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6E81" w:rsidRPr="00CE7ECA" w:rsidRDefault="003B395F" w:rsidP="00C46E81">
      <w:pPr>
        <w:pStyle w:val="Title"/>
        <w:spacing w:before="120" w:after="160"/>
        <w:ind w:left="709" w:hanging="709"/>
        <w:rPr>
          <w:rFonts w:asciiTheme="minorHAnsi" w:eastAsiaTheme="minorHAnsi" w:hAnsiTheme="minorHAnsi" w:cstheme="minorBidi"/>
          <w:spacing w:val="0"/>
          <w:kern w:val="0"/>
          <w:sz w:val="36"/>
          <w:szCs w:val="36"/>
          <w:lang w:eastAsia="en-US"/>
        </w:rPr>
      </w:pPr>
      <w:bookmarkStart w:id="0" w:name="_GoBack"/>
      <w:bookmarkEnd w:id="0"/>
      <w:r w:rsidRPr="00CE7ECA">
        <w:rPr>
          <w:rFonts w:asciiTheme="minorHAnsi" w:eastAsiaTheme="minorHAnsi" w:hAnsiTheme="minorHAnsi" w:cstheme="minorBidi"/>
          <w:spacing w:val="0"/>
          <w:kern w:val="0"/>
          <w:sz w:val="36"/>
          <w:szCs w:val="36"/>
          <w:lang w:eastAsia="en-US"/>
        </w:rPr>
        <w:t>7.1</w:t>
      </w:r>
      <w:r w:rsidR="00C46E81" w:rsidRPr="00CE7ECA">
        <w:rPr>
          <w:rFonts w:asciiTheme="minorHAnsi" w:eastAsiaTheme="minorHAnsi" w:hAnsiTheme="minorHAnsi" w:cstheme="minorBidi"/>
          <w:spacing w:val="0"/>
          <w:kern w:val="0"/>
          <w:sz w:val="36"/>
          <w:szCs w:val="36"/>
          <w:lang w:eastAsia="en-US"/>
        </w:rPr>
        <w:t>3</w:t>
      </w:r>
      <w:r w:rsidR="007C0F57" w:rsidRPr="00CE7ECA">
        <w:rPr>
          <w:rFonts w:asciiTheme="minorHAnsi" w:eastAsiaTheme="minorHAnsi" w:hAnsiTheme="minorHAnsi" w:cstheme="minorBidi"/>
          <w:spacing w:val="0"/>
          <w:kern w:val="0"/>
          <w:sz w:val="36"/>
          <w:szCs w:val="36"/>
          <w:lang w:eastAsia="en-US"/>
        </w:rPr>
        <w:tab/>
      </w:r>
      <w:r w:rsidR="00C46E81" w:rsidRPr="00CE7ECA">
        <w:rPr>
          <w:rFonts w:asciiTheme="minorHAnsi" w:eastAsiaTheme="minorHAnsi" w:hAnsiTheme="minorHAnsi" w:cstheme="minorBidi"/>
          <w:spacing w:val="0"/>
          <w:kern w:val="0"/>
          <w:sz w:val="36"/>
          <w:szCs w:val="36"/>
          <w:lang w:eastAsia="en-US"/>
        </w:rPr>
        <w:t xml:space="preserve">CRIZOTINIB, </w:t>
      </w:r>
      <w:r w:rsidR="00C46E81" w:rsidRPr="00CE7ECA">
        <w:rPr>
          <w:rFonts w:asciiTheme="minorHAnsi" w:eastAsiaTheme="minorHAnsi" w:hAnsiTheme="minorHAnsi" w:cstheme="minorBidi"/>
          <w:spacing w:val="0"/>
          <w:kern w:val="0"/>
          <w:sz w:val="36"/>
          <w:szCs w:val="36"/>
          <w:lang w:eastAsia="en-US"/>
        </w:rPr>
        <w:br/>
        <w:t xml:space="preserve">250 mg capsule, 200 mg capsule, </w:t>
      </w:r>
      <w:r w:rsidR="00C46E81" w:rsidRPr="00CE7ECA">
        <w:rPr>
          <w:rFonts w:asciiTheme="minorHAnsi" w:eastAsiaTheme="minorHAnsi" w:hAnsiTheme="minorHAnsi" w:cstheme="minorBidi"/>
          <w:spacing w:val="0"/>
          <w:kern w:val="0"/>
          <w:sz w:val="36"/>
          <w:szCs w:val="36"/>
          <w:lang w:eastAsia="en-US"/>
        </w:rPr>
        <w:br/>
        <w:t xml:space="preserve">Xalkori®, Pfizer Australia Pty Ltd </w:t>
      </w:r>
    </w:p>
    <w:p w:rsidR="008A50F1" w:rsidRPr="00CE7ECA" w:rsidRDefault="00CE10C4" w:rsidP="00730E38">
      <w:pPr>
        <w:pStyle w:val="PBACHeading1"/>
        <w:spacing w:before="240" w:after="120"/>
        <w:ind w:left="709" w:hanging="709"/>
        <w:rPr>
          <w:rFonts w:asciiTheme="minorHAnsi" w:hAnsiTheme="minorHAnsi"/>
          <w:sz w:val="32"/>
          <w:szCs w:val="32"/>
        </w:rPr>
      </w:pPr>
      <w:r w:rsidRPr="00CE7ECA">
        <w:rPr>
          <w:rFonts w:asciiTheme="minorHAnsi" w:hAnsiTheme="minorHAnsi"/>
          <w:sz w:val="32"/>
          <w:szCs w:val="32"/>
        </w:rPr>
        <w:t xml:space="preserve">Purpose of </w:t>
      </w:r>
      <w:r w:rsidR="0004240E" w:rsidRPr="00CE7ECA">
        <w:rPr>
          <w:rFonts w:asciiTheme="minorHAnsi" w:hAnsiTheme="minorHAnsi"/>
          <w:sz w:val="32"/>
          <w:szCs w:val="32"/>
        </w:rPr>
        <w:t>Application</w:t>
      </w:r>
    </w:p>
    <w:p w:rsidR="009D2709" w:rsidRPr="00CE7ECA" w:rsidRDefault="00EF44A0" w:rsidP="00730E38">
      <w:pPr>
        <w:pStyle w:val="ListParagraph"/>
        <w:widowControl/>
        <w:numPr>
          <w:ilvl w:val="1"/>
          <w:numId w:val="1"/>
        </w:numPr>
        <w:spacing w:before="120" w:after="160"/>
        <w:contextualSpacing w:val="0"/>
        <w:rPr>
          <w:rFonts w:ascii="Calibri" w:hAnsi="Calibri"/>
          <w:sz w:val="24"/>
          <w:szCs w:val="24"/>
        </w:rPr>
      </w:pPr>
      <w:r w:rsidRPr="00CE7ECA">
        <w:rPr>
          <w:rFonts w:ascii="Calibri" w:eastAsiaTheme="minorHAnsi" w:hAnsi="Calibri" w:cstheme="minorBidi"/>
          <w:snapToGrid/>
          <w:sz w:val="24"/>
          <w:szCs w:val="24"/>
        </w:rPr>
        <w:t>Th</w:t>
      </w:r>
      <w:r w:rsidR="009A09AF" w:rsidRPr="00CE7ECA">
        <w:rPr>
          <w:rFonts w:ascii="Calibri" w:eastAsiaTheme="minorHAnsi" w:hAnsi="Calibri" w:cstheme="minorBidi"/>
          <w:snapToGrid/>
          <w:sz w:val="24"/>
          <w:szCs w:val="24"/>
        </w:rPr>
        <w:t>e</w:t>
      </w:r>
      <w:r w:rsidRPr="00CE7ECA">
        <w:rPr>
          <w:rFonts w:ascii="Calibri" w:eastAsiaTheme="minorHAnsi" w:hAnsi="Calibri" w:cstheme="minorBidi"/>
          <w:snapToGrid/>
          <w:sz w:val="24"/>
          <w:szCs w:val="24"/>
        </w:rPr>
        <w:t xml:space="preserve"> mi</w:t>
      </w:r>
      <w:r w:rsidR="00FF2801" w:rsidRPr="00CE7ECA">
        <w:rPr>
          <w:rFonts w:ascii="Calibri" w:eastAsiaTheme="minorHAnsi" w:hAnsi="Calibri" w:cstheme="minorBidi"/>
          <w:snapToGrid/>
          <w:sz w:val="24"/>
          <w:szCs w:val="24"/>
        </w:rPr>
        <w:t xml:space="preserve">nor </w:t>
      </w:r>
      <w:r w:rsidR="00C671A5" w:rsidRPr="00CE7ECA">
        <w:rPr>
          <w:rFonts w:ascii="Calibri" w:eastAsiaTheme="minorHAnsi" w:hAnsi="Calibri" w:cstheme="minorBidi"/>
          <w:snapToGrid/>
          <w:sz w:val="24"/>
          <w:szCs w:val="24"/>
        </w:rPr>
        <w:t>re</w:t>
      </w:r>
      <w:r w:rsidR="00FF2801" w:rsidRPr="00CE7ECA">
        <w:rPr>
          <w:rFonts w:ascii="Calibri" w:eastAsiaTheme="minorHAnsi" w:hAnsi="Calibri" w:cstheme="minorBidi"/>
          <w:snapToGrid/>
          <w:sz w:val="24"/>
          <w:szCs w:val="24"/>
        </w:rPr>
        <w:t xml:space="preserve">submission </w:t>
      </w:r>
      <w:r w:rsidR="00C46E81" w:rsidRPr="00CE7ECA">
        <w:rPr>
          <w:rFonts w:ascii="Calibri" w:eastAsiaTheme="minorHAnsi" w:hAnsi="Calibri" w:cstheme="minorBidi"/>
          <w:snapToGrid/>
          <w:sz w:val="24"/>
          <w:szCs w:val="24"/>
        </w:rPr>
        <w:t xml:space="preserve">requested a new Section 85 Authority Required PBS listing for crizotinib for the treatment of patients with locally advanced (Stage IIIB) or metastatic (Stage IV) </w:t>
      </w:r>
      <w:r w:rsidR="00CE6088" w:rsidRPr="00CE7ECA">
        <w:rPr>
          <w:rFonts w:ascii="Calibri" w:eastAsiaTheme="minorHAnsi" w:hAnsi="Calibri" w:cstheme="minorBidi"/>
          <w:snapToGrid/>
          <w:sz w:val="24"/>
          <w:szCs w:val="24"/>
        </w:rPr>
        <w:t>c-ROS proto-oncogene 1 (</w:t>
      </w:r>
      <w:r w:rsidR="00C46E81" w:rsidRPr="00CE7ECA">
        <w:rPr>
          <w:rFonts w:ascii="Calibri" w:eastAsiaTheme="minorHAnsi" w:hAnsi="Calibri" w:cstheme="minorBidi"/>
          <w:snapToGrid/>
          <w:sz w:val="24"/>
          <w:szCs w:val="24"/>
        </w:rPr>
        <w:t>ROS1</w:t>
      </w:r>
      <w:r w:rsidR="00CE6088" w:rsidRPr="00CE7ECA">
        <w:rPr>
          <w:rFonts w:ascii="Calibri" w:eastAsiaTheme="minorHAnsi" w:hAnsi="Calibri" w:cstheme="minorBidi"/>
          <w:snapToGrid/>
          <w:sz w:val="24"/>
          <w:szCs w:val="24"/>
        </w:rPr>
        <w:t xml:space="preserve">) </w:t>
      </w:r>
      <w:r w:rsidR="00C46E81" w:rsidRPr="00CE7ECA">
        <w:rPr>
          <w:rFonts w:ascii="Calibri" w:eastAsiaTheme="minorHAnsi" w:hAnsi="Calibri" w:cstheme="minorBidi"/>
          <w:snapToGrid/>
          <w:sz w:val="24"/>
          <w:szCs w:val="24"/>
        </w:rPr>
        <w:t xml:space="preserve">positive </w:t>
      </w:r>
      <w:r w:rsidR="00F22318" w:rsidRPr="00CE7ECA">
        <w:rPr>
          <w:rFonts w:ascii="Calibri" w:eastAsiaTheme="minorHAnsi" w:hAnsi="Calibri" w:cstheme="minorBidi"/>
          <w:snapToGrid/>
          <w:sz w:val="24"/>
          <w:szCs w:val="24"/>
        </w:rPr>
        <w:t>non-small cell lung cancer (</w:t>
      </w:r>
      <w:r w:rsidR="00C46E81" w:rsidRPr="00CE7ECA">
        <w:rPr>
          <w:rFonts w:ascii="Calibri" w:eastAsiaTheme="minorHAnsi" w:hAnsi="Calibri" w:cstheme="minorBidi"/>
          <w:snapToGrid/>
          <w:sz w:val="24"/>
          <w:szCs w:val="24"/>
        </w:rPr>
        <w:t>NSCLC</w:t>
      </w:r>
      <w:r w:rsidR="00F22318" w:rsidRPr="00CE7ECA">
        <w:rPr>
          <w:rFonts w:ascii="Calibri" w:eastAsiaTheme="minorHAnsi" w:hAnsi="Calibri" w:cstheme="minorBidi"/>
          <w:snapToGrid/>
          <w:sz w:val="24"/>
          <w:szCs w:val="24"/>
        </w:rPr>
        <w:t>).</w:t>
      </w:r>
    </w:p>
    <w:p w:rsidR="00206672" w:rsidRPr="00CE7ECA" w:rsidRDefault="00206672" w:rsidP="00730E38">
      <w:pPr>
        <w:pStyle w:val="ListParagraph"/>
        <w:widowControl/>
        <w:numPr>
          <w:ilvl w:val="1"/>
          <w:numId w:val="1"/>
        </w:numPr>
        <w:spacing w:before="120" w:after="160"/>
        <w:contextualSpacing w:val="0"/>
        <w:rPr>
          <w:rFonts w:asciiTheme="minorHAnsi" w:hAnsiTheme="minorHAnsi"/>
          <w:sz w:val="24"/>
          <w:szCs w:val="24"/>
        </w:rPr>
      </w:pPr>
      <w:r w:rsidRPr="00CE7ECA">
        <w:rPr>
          <w:rFonts w:ascii="Calibri" w:hAnsi="Calibri"/>
          <w:sz w:val="24"/>
          <w:szCs w:val="24"/>
        </w:rPr>
        <w:t>Following consideration, and deferral, by the PBAC at the November 2017 meeting, this minor resubmission sought to:</w:t>
      </w:r>
    </w:p>
    <w:p w:rsidR="00206672" w:rsidRPr="00CE7ECA" w:rsidRDefault="00206672" w:rsidP="00730E38">
      <w:pPr>
        <w:pStyle w:val="ListParagraph"/>
        <w:widowControl/>
        <w:numPr>
          <w:ilvl w:val="1"/>
          <w:numId w:val="4"/>
        </w:numPr>
        <w:spacing w:before="120" w:after="160"/>
        <w:ind w:left="1077" w:hanging="357"/>
        <w:contextualSpacing w:val="0"/>
        <w:rPr>
          <w:rFonts w:asciiTheme="minorHAnsi" w:hAnsiTheme="minorHAnsi"/>
          <w:sz w:val="24"/>
          <w:szCs w:val="24"/>
        </w:rPr>
      </w:pPr>
      <w:r w:rsidRPr="00CE7ECA">
        <w:rPr>
          <w:rFonts w:asciiTheme="minorHAnsi" w:hAnsiTheme="minorHAnsi"/>
          <w:sz w:val="24"/>
          <w:szCs w:val="24"/>
        </w:rPr>
        <w:t>propose an alternate restriction, allowing treatment agnostic of line of therapy;</w:t>
      </w:r>
    </w:p>
    <w:p w:rsidR="00206672" w:rsidRPr="00CE7ECA" w:rsidRDefault="00206672" w:rsidP="00730E38">
      <w:pPr>
        <w:pStyle w:val="ListParagraph"/>
        <w:widowControl/>
        <w:numPr>
          <w:ilvl w:val="1"/>
          <w:numId w:val="4"/>
        </w:numPr>
        <w:spacing w:before="120" w:after="160"/>
        <w:ind w:left="1077" w:hanging="357"/>
        <w:contextualSpacing w:val="0"/>
        <w:rPr>
          <w:rFonts w:asciiTheme="minorHAnsi" w:hAnsiTheme="minorHAnsi"/>
          <w:sz w:val="24"/>
          <w:szCs w:val="24"/>
        </w:rPr>
      </w:pPr>
      <w:r w:rsidRPr="00CE7ECA">
        <w:rPr>
          <w:rFonts w:ascii="Calibri" w:hAnsi="Calibri"/>
          <w:sz w:val="24"/>
          <w:szCs w:val="24"/>
        </w:rPr>
        <w:t>address the uncertainty surrounding the magnitude of the clinical benefit and respecify the base case incremental cost-effectiveness ratio (ICER); and</w:t>
      </w:r>
    </w:p>
    <w:p w:rsidR="00206672" w:rsidRPr="00CE7ECA" w:rsidRDefault="00206672" w:rsidP="00730E38">
      <w:pPr>
        <w:pStyle w:val="ListParagraph"/>
        <w:widowControl/>
        <w:numPr>
          <w:ilvl w:val="1"/>
          <w:numId w:val="4"/>
        </w:numPr>
        <w:spacing w:before="120" w:after="160"/>
        <w:ind w:left="1077" w:hanging="357"/>
        <w:contextualSpacing w:val="0"/>
        <w:rPr>
          <w:rFonts w:asciiTheme="minorHAnsi" w:hAnsiTheme="minorHAnsi"/>
          <w:sz w:val="24"/>
          <w:szCs w:val="24"/>
        </w:rPr>
      </w:pPr>
      <w:r w:rsidRPr="00CE7ECA">
        <w:rPr>
          <w:rFonts w:ascii="Calibri" w:hAnsi="Calibri"/>
          <w:sz w:val="24"/>
          <w:szCs w:val="24"/>
        </w:rPr>
        <w:t>develop an appropriate pricing strategy.</w:t>
      </w:r>
    </w:p>
    <w:p w:rsidR="006E1993" w:rsidRPr="00CE7ECA" w:rsidRDefault="006E1993" w:rsidP="006E1993">
      <w:pPr>
        <w:pStyle w:val="PBACHeading1"/>
        <w:spacing w:before="240" w:after="120"/>
        <w:ind w:left="709" w:hanging="709"/>
        <w:rPr>
          <w:rFonts w:asciiTheme="minorHAnsi" w:hAnsiTheme="minorHAnsi"/>
          <w:sz w:val="32"/>
          <w:szCs w:val="32"/>
        </w:rPr>
      </w:pPr>
      <w:r w:rsidRPr="00CE7ECA">
        <w:rPr>
          <w:rFonts w:asciiTheme="minorHAnsi" w:hAnsiTheme="minorHAnsi"/>
          <w:sz w:val="32"/>
          <w:szCs w:val="32"/>
        </w:rPr>
        <w:t>Requested listing</w:t>
      </w:r>
    </w:p>
    <w:p w:rsidR="00E64EDE" w:rsidRPr="00CE7ECA" w:rsidRDefault="00E64EDE" w:rsidP="00730E38">
      <w:pPr>
        <w:pStyle w:val="ListParagraph"/>
        <w:widowControl/>
        <w:numPr>
          <w:ilvl w:val="1"/>
          <w:numId w:val="1"/>
        </w:numPr>
        <w:spacing w:after="120"/>
        <w:contextualSpacing w:val="0"/>
        <w:rPr>
          <w:rFonts w:asciiTheme="minorHAnsi" w:eastAsiaTheme="minorHAnsi" w:hAnsiTheme="minorHAnsi" w:cstheme="minorBidi"/>
          <w:snapToGrid/>
          <w:sz w:val="24"/>
          <w:szCs w:val="22"/>
        </w:rPr>
      </w:pPr>
      <w:r w:rsidRPr="00CE7ECA">
        <w:rPr>
          <w:rFonts w:asciiTheme="minorHAnsi" w:eastAsiaTheme="minorHAnsi" w:hAnsiTheme="minorHAnsi" w:cstheme="minorBidi"/>
          <w:snapToGrid/>
          <w:sz w:val="24"/>
          <w:szCs w:val="22"/>
        </w:rPr>
        <w:t>The restriction requested in the November 2017 submission was for second-line therapy following platinum-based chemotherapy.</w:t>
      </w:r>
    </w:p>
    <w:p w:rsidR="00E64EDE" w:rsidRPr="00CE7ECA" w:rsidRDefault="00E64EDE" w:rsidP="00730E38">
      <w:pPr>
        <w:pStyle w:val="ListParagraph"/>
        <w:widowControl/>
        <w:numPr>
          <w:ilvl w:val="1"/>
          <w:numId w:val="1"/>
        </w:numPr>
        <w:spacing w:after="120"/>
        <w:contextualSpacing w:val="0"/>
        <w:rPr>
          <w:rFonts w:asciiTheme="minorHAnsi" w:eastAsiaTheme="minorHAnsi" w:hAnsiTheme="minorHAnsi" w:cstheme="minorBidi"/>
          <w:snapToGrid/>
          <w:sz w:val="24"/>
          <w:szCs w:val="22"/>
        </w:rPr>
      </w:pPr>
      <w:r w:rsidRPr="00CE7ECA">
        <w:rPr>
          <w:rFonts w:asciiTheme="minorHAnsi" w:eastAsiaTheme="minorHAnsi" w:hAnsiTheme="minorHAnsi" w:cstheme="minorBidi"/>
          <w:snapToGrid/>
          <w:sz w:val="24"/>
          <w:szCs w:val="22"/>
        </w:rPr>
        <w:t xml:space="preserve">In the November 2017 </w:t>
      </w:r>
      <w:r w:rsidR="008A6254">
        <w:rPr>
          <w:rFonts w:asciiTheme="minorHAnsi" w:eastAsiaTheme="minorHAnsi" w:hAnsiTheme="minorHAnsi" w:cstheme="minorBidi"/>
          <w:snapToGrid/>
          <w:sz w:val="24"/>
          <w:szCs w:val="22"/>
        </w:rPr>
        <w:t>Public Summary Document (PSD)</w:t>
      </w:r>
      <w:r w:rsidRPr="00CE7ECA">
        <w:rPr>
          <w:rFonts w:asciiTheme="minorHAnsi" w:eastAsiaTheme="minorHAnsi" w:hAnsiTheme="minorHAnsi" w:cstheme="minorBidi"/>
          <w:snapToGrid/>
          <w:sz w:val="24"/>
          <w:szCs w:val="22"/>
        </w:rPr>
        <w:t xml:space="preserve">, the PBAC “foreshadowed its intention to remove the criterion ‘The condition must have progressed on or after prior platinum based chemotherapy’ from any recommended initial and grandfathering treatment criteria to allow the PBS listing of crizotinib in the ROS1-positive NSCLC population to be agnostic of line of therapy, consistent with its current listing in the </w:t>
      </w:r>
      <w:r w:rsidR="00AB4D42" w:rsidRPr="00CE7ECA">
        <w:rPr>
          <w:rFonts w:asciiTheme="minorHAnsi" w:eastAsiaTheme="minorHAnsi" w:hAnsiTheme="minorHAnsi" w:cstheme="minorBidi"/>
          <w:snapToGrid/>
          <w:sz w:val="24"/>
          <w:szCs w:val="22"/>
        </w:rPr>
        <w:t>anaplastic lymphoma kinase (</w:t>
      </w:r>
      <w:r w:rsidRPr="00CE7ECA">
        <w:rPr>
          <w:rFonts w:asciiTheme="minorHAnsi" w:eastAsiaTheme="minorHAnsi" w:hAnsiTheme="minorHAnsi" w:cstheme="minorBidi"/>
          <w:snapToGrid/>
          <w:sz w:val="24"/>
          <w:szCs w:val="22"/>
        </w:rPr>
        <w:t>ALK</w:t>
      </w:r>
      <w:r w:rsidR="00AB4D42" w:rsidRPr="00CE7ECA">
        <w:rPr>
          <w:rFonts w:asciiTheme="minorHAnsi" w:eastAsiaTheme="minorHAnsi" w:hAnsiTheme="minorHAnsi" w:cstheme="minorBidi"/>
          <w:snapToGrid/>
          <w:sz w:val="24"/>
          <w:szCs w:val="22"/>
        </w:rPr>
        <w:t>)</w:t>
      </w:r>
      <w:r w:rsidRPr="00CE7ECA">
        <w:rPr>
          <w:rFonts w:asciiTheme="minorHAnsi" w:eastAsiaTheme="minorHAnsi" w:hAnsiTheme="minorHAnsi" w:cstheme="minorBidi"/>
          <w:snapToGrid/>
          <w:sz w:val="24"/>
          <w:szCs w:val="22"/>
        </w:rPr>
        <w:t xml:space="preserve">-positive NSCLC population. The PBAC advised that all other aspects of the restriction requested, with proposed changes by the Secretariat, would be appropriate.” (paragraph 7.3, November 2017 </w:t>
      </w:r>
      <w:r w:rsidR="008A6254">
        <w:rPr>
          <w:rFonts w:asciiTheme="minorHAnsi" w:eastAsiaTheme="minorHAnsi" w:hAnsiTheme="minorHAnsi" w:cstheme="minorBidi"/>
          <w:snapToGrid/>
          <w:sz w:val="24"/>
          <w:szCs w:val="22"/>
        </w:rPr>
        <w:t>PSD</w:t>
      </w:r>
      <w:r w:rsidRPr="00CE7ECA">
        <w:rPr>
          <w:rFonts w:asciiTheme="minorHAnsi" w:eastAsiaTheme="minorHAnsi" w:hAnsiTheme="minorHAnsi" w:cstheme="minorBidi"/>
          <w:snapToGrid/>
          <w:sz w:val="24"/>
          <w:szCs w:val="22"/>
        </w:rPr>
        <w:t>)</w:t>
      </w:r>
    </w:p>
    <w:p w:rsidR="006E1993" w:rsidRPr="00CE7ECA" w:rsidRDefault="006E1993" w:rsidP="00730E38">
      <w:pPr>
        <w:pStyle w:val="ListParagraph"/>
        <w:widowControl/>
        <w:numPr>
          <w:ilvl w:val="1"/>
          <w:numId w:val="1"/>
        </w:numPr>
        <w:spacing w:after="120"/>
        <w:contextualSpacing w:val="0"/>
        <w:rPr>
          <w:rFonts w:asciiTheme="minorHAnsi" w:eastAsiaTheme="minorHAnsi" w:hAnsiTheme="minorHAnsi" w:cstheme="minorBidi"/>
          <w:snapToGrid/>
          <w:sz w:val="24"/>
          <w:szCs w:val="22"/>
        </w:rPr>
      </w:pPr>
      <w:r w:rsidRPr="00CE7ECA">
        <w:rPr>
          <w:rFonts w:asciiTheme="minorHAnsi" w:eastAsiaTheme="minorHAnsi" w:hAnsiTheme="minorHAnsi" w:cstheme="minorBidi"/>
          <w:snapToGrid/>
          <w:sz w:val="24"/>
          <w:szCs w:val="22"/>
        </w:rPr>
        <w:t xml:space="preserve">The </w:t>
      </w:r>
      <w:r w:rsidR="00FF4215" w:rsidRPr="00CE7ECA">
        <w:rPr>
          <w:rFonts w:asciiTheme="minorHAnsi" w:eastAsiaTheme="minorHAnsi" w:hAnsiTheme="minorHAnsi" w:cstheme="minorBidi"/>
          <w:snapToGrid/>
          <w:sz w:val="24"/>
          <w:szCs w:val="22"/>
        </w:rPr>
        <w:t xml:space="preserve">minor </w:t>
      </w:r>
      <w:r w:rsidR="00E64EDE" w:rsidRPr="00CE7ECA">
        <w:rPr>
          <w:rFonts w:asciiTheme="minorHAnsi" w:eastAsiaTheme="minorHAnsi" w:hAnsiTheme="minorHAnsi" w:cstheme="minorBidi"/>
          <w:snapToGrid/>
          <w:sz w:val="24"/>
          <w:szCs w:val="22"/>
        </w:rPr>
        <w:t>re</w:t>
      </w:r>
      <w:r w:rsidRPr="00CE7ECA">
        <w:rPr>
          <w:rFonts w:asciiTheme="minorHAnsi" w:eastAsiaTheme="minorHAnsi" w:hAnsiTheme="minorHAnsi" w:cstheme="minorBidi"/>
          <w:snapToGrid/>
          <w:sz w:val="24"/>
          <w:szCs w:val="22"/>
        </w:rPr>
        <w:t xml:space="preserve">submission </w:t>
      </w:r>
      <w:r w:rsidR="00B15FD5" w:rsidRPr="00CE7ECA">
        <w:rPr>
          <w:rFonts w:asciiTheme="minorHAnsi" w:eastAsiaTheme="minorHAnsi" w:hAnsiTheme="minorHAnsi" w:cstheme="minorBidi"/>
          <w:snapToGrid/>
          <w:sz w:val="24"/>
          <w:szCs w:val="22"/>
        </w:rPr>
        <w:t xml:space="preserve">therefore </w:t>
      </w:r>
      <w:r w:rsidRPr="00CE7ECA">
        <w:rPr>
          <w:rFonts w:asciiTheme="minorHAnsi" w:eastAsiaTheme="minorHAnsi" w:hAnsiTheme="minorHAnsi" w:cstheme="minorBidi"/>
          <w:snapToGrid/>
          <w:sz w:val="24"/>
          <w:szCs w:val="22"/>
        </w:rPr>
        <w:t xml:space="preserve">requested the </w:t>
      </w:r>
      <w:r w:rsidR="00B15FD5" w:rsidRPr="00CE7ECA">
        <w:rPr>
          <w:rFonts w:asciiTheme="minorHAnsi" w:eastAsiaTheme="minorHAnsi" w:hAnsiTheme="minorHAnsi" w:cstheme="minorBidi"/>
          <w:snapToGrid/>
          <w:sz w:val="24"/>
          <w:szCs w:val="22"/>
        </w:rPr>
        <w:t>following restriction, which is agnostic to line of treatment</w:t>
      </w:r>
      <w:r w:rsidRPr="00CE7ECA">
        <w:rPr>
          <w:rFonts w:asciiTheme="minorHAnsi" w:eastAsiaTheme="minorHAnsi" w:hAnsiTheme="minorHAnsi" w:cstheme="minorBidi"/>
          <w:snapToGrid/>
          <w:sz w:val="24"/>
          <w:szCs w:val="22"/>
        </w:rPr>
        <w:t xml:space="preserve">: </w:t>
      </w:r>
    </w:p>
    <w:tbl>
      <w:tblPr>
        <w:tblW w:w="4906" w:type="pct"/>
        <w:tblLook w:val="0000" w:firstRow="0" w:lastRow="0" w:firstColumn="0" w:lastColumn="0" w:noHBand="0" w:noVBand="0"/>
      </w:tblPr>
      <w:tblGrid>
        <w:gridCol w:w="1982"/>
        <w:gridCol w:w="1103"/>
        <w:gridCol w:w="709"/>
        <w:gridCol w:w="709"/>
        <w:gridCol w:w="2693"/>
        <w:gridCol w:w="992"/>
        <w:gridCol w:w="880"/>
      </w:tblGrid>
      <w:tr w:rsidR="00B43641" w:rsidRPr="00CE7ECA" w:rsidTr="00F22318">
        <w:trPr>
          <w:cantSplit/>
          <w:trHeight w:val="465"/>
        </w:trPr>
        <w:tc>
          <w:tcPr>
            <w:tcW w:w="1701" w:type="pct"/>
            <w:gridSpan w:val="2"/>
            <w:tcBorders>
              <w:top w:val="single" w:sz="4" w:space="0" w:color="auto"/>
              <w:bottom w:val="single" w:sz="4" w:space="0" w:color="auto"/>
            </w:tcBorders>
          </w:tcPr>
          <w:p w:rsidR="006E1993" w:rsidRPr="00CE7ECA" w:rsidRDefault="006E1993" w:rsidP="005D28F3">
            <w:pPr>
              <w:keepNext/>
              <w:spacing w:before="40" w:after="40"/>
              <w:jc w:val="both"/>
              <w:rPr>
                <w:rFonts w:ascii="Arial Narrow" w:hAnsi="Arial Narrow" w:cs="Arial"/>
                <w:b/>
                <w:sz w:val="20"/>
                <w:szCs w:val="20"/>
              </w:rPr>
            </w:pPr>
            <w:r w:rsidRPr="00CE7ECA">
              <w:rPr>
                <w:rFonts w:ascii="Arial Narrow" w:hAnsi="Arial Narrow" w:cs="Arial"/>
                <w:b/>
                <w:sz w:val="20"/>
                <w:szCs w:val="20"/>
              </w:rPr>
              <w:lastRenderedPageBreak/>
              <w:t>Name, Restriction,</w:t>
            </w:r>
          </w:p>
          <w:p w:rsidR="006E1993" w:rsidRPr="00CE7ECA" w:rsidRDefault="006E1993" w:rsidP="005D28F3">
            <w:pPr>
              <w:keepNext/>
              <w:spacing w:before="40" w:after="40"/>
              <w:jc w:val="both"/>
              <w:rPr>
                <w:rFonts w:ascii="Arial Narrow" w:hAnsi="Arial Narrow" w:cs="Arial"/>
                <w:b/>
                <w:sz w:val="20"/>
                <w:szCs w:val="20"/>
              </w:rPr>
            </w:pPr>
            <w:r w:rsidRPr="00CE7ECA">
              <w:rPr>
                <w:rFonts w:ascii="Arial Narrow" w:hAnsi="Arial Narrow" w:cs="Arial"/>
                <w:b/>
                <w:sz w:val="20"/>
                <w:szCs w:val="20"/>
              </w:rPr>
              <w:t>Manner of administration and form</w:t>
            </w:r>
          </w:p>
        </w:tc>
        <w:tc>
          <w:tcPr>
            <w:tcW w:w="391" w:type="pct"/>
            <w:tcBorders>
              <w:top w:val="single" w:sz="4" w:space="0" w:color="auto"/>
              <w:bottom w:val="single" w:sz="4" w:space="0" w:color="auto"/>
            </w:tcBorders>
          </w:tcPr>
          <w:p w:rsidR="006E1993" w:rsidRPr="00CE7ECA" w:rsidRDefault="006E1993" w:rsidP="005D28F3">
            <w:pPr>
              <w:keepNext/>
              <w:spacing w:before="40" w:after="40"/>
              <w:jc w:val="both"/>
              <w:rPr>
                <w:rFonts w:ascii="Arial Narrow" w:hAnsi="Arial Narrow" w:cs="Arial"/>
                <w:b/>
                <w:sz w:val="20"/>
                <w:szCs w:val="20"/>
              </w:rPr>
            </w:pPr>
            <w:r w:rsidRPr="00CE7ECA">
              <w:rPr>
                <w:rFonts w:ascii="Arial Narrow" w:hAnsi="Arial Narrow" w:cs="Arial"/>
                <w:b/>
                <w:sz w:val="20"/>
                <w:szCs w:val="20"/>
              </w:rPr>
              <w:t>Max.</w:t>
            </w:r>
          </w:p>
          <w:p w:rsidR="006E1993" w:rsidRPr="00CE7ECA" w:rsidRDefault="006E1993" w:rsidP="005D28F3">
            <w:pPr>
              <w:keepNext/>
              <w:spacing w:before="40" w:after="40"/>
              <w:jc w:val="both"/>
              <w:rPr>
                <w:rFonts w:ascii="Arial Narrow" w:hAnsi="Arial Narrow" w:cs="Arial"/>
                <w:b/>
                <w:sz w:val="20"/>
                <w:szCs w:val="20"/>
              </w:rPr>
            </w:pPr>
            <w:r w:rsidRPr="00CE7ECA">
              <w:rPr>
                <w:rFonts w:ascii="Arial Narrow" w:hAnsi="Arial Narrow" w:cs="Arial"/>
                <w:b/>
                <w:sz w:val="20"/>
                <w:szCs w:val="20"/>
              </w:rPr>
              <w:t>Qty</w:t>
            </w:r>
          </w:p>
        </w:tc>
        <w:tc>
          <w:tcPr>
            <w:tcW w:w="391" w:type="pct"/>
            <w:tcBorders>
              <w:top w:val="single" w:sz="4" w:space="0" w:color="auto"/>
              <w:bottom w:val="single" w:sz="4" w:space="0" w:color="auto"/>
            </w:tcBorders>
          </w:tcPr>
          <w:p w:rsidR="006E1993" w:rsidRPr="00CE7ECA" w:rsidRDefault="006E1993" w:rsidP="005D28F3">
            <w:pPr>
              <w:keepNext/>
              <w:spacing w:before="40" w:after="40"/>
              <w:jc w:val="both"/>
              <w:rPr>
                <w:rFonts w:ascii="Arial Narrow" w:hAnsi="Arial Narrow" w:cs="Arial"/>
                <w:b/>
                <w:sz w:val="20"/>
                <w:szCs w:val="20"/>
              </w:rPr>
            </w:pPr>
            <w:r w:rsidRPr="00CE7ECA">
              <w:rPr>
                <w:rFonts w:ascii="Arial Narrow" w:hAnsi="Arial Narrow" w:cs="Arial"/>
                <w:b/>
                <w:sz w:val="20"/>
                <w:szCs w:val="20"/>
              </w:rPr>
              <w:t>№.of</w:t>
            </w:r>
          </w:p>
          <w:p w:rsidR="006E1993" w:rsidRPr="00CE7ECA" w:rsidRDefault="006E1993" w:rsidP="005D28F3">
            <w:pPr>
              <w:keepNext/>
              <w:spacing w:before="40" w:after="40"/>
              <w:jc w:val="both"/>
              <w:rPr>
                <w:rFonts w:ascii="Arial Narrow" w:hAnsi="Arial Narrow" w:cs="Arial"/>
                <w:b/>
                <w:sz w:val="20"/>
                <w:szCs w:val="20"/>
              </w:rPr>
            </w:pPr>
            <w:r w:rsidRPr="00CE7ECA">
              <w:rPr>
                <w:rFonts w:ascii="Arial Narrow" w:hAnsi="Arial Narrow" w:cs="Arial"/>
                <w:b/>
                <w:sz w:val="20"/>
                <w:szCs w:val="20"/>
              </w:rPr>
              <w:t>Rpts</w:t>
            </w:r>
          </w:p>
        </w:tc>
        <w:tc>
          <w:tcPr>
            <w:tcW w:w="1485" w:type="pct"/>
            <w:tcBorders>
              <w:top w:val="single" w:sz="4" w:space="0" w:color="auto"/>
              <w:bottom w:val="single" w:sz="4" w:space="0" w:color="auto"/>
            </w:tcBorders>
          </w:tcPr>
          <w:p w:rsidR="006E1993" w:rsidRPr="00CE7ECA" w:rsidRDefault="006E1993" w:rsidP="00F22318">
            <w:pPr>
              <w:keepNext/>
              <w:spacing w:before="40" w:after="40"/>
              <w:rPr>
                <w:rFonts w:ascii="Arial Narrow" w:hAnsi="Arial Narrow" w:cs="Arial"/>
                <w:b/>
                <w:sz w:val="20"/>
                <w:szCs w:val="20"/>
              </w:rPr>
            </w:pPr>
            <w:r w:rsidRPr="00CE7ECA">
              <w:rPr>
                <w:rFonts w:ascii="Arial Narrow" w:hAnsi="Arial Narrow" w:cs="Arial"/>
                <w:b/>
                <w:sz w:val="20"/>
                <w:szCs w:val="20"/>
              </w:rPr>
              <w:t>D</w:t>
            </w:r>
            <w:r w:rsidR="009C45FD" w:rsidRPr="00CE7ECA">
              <w:rPr>
                <w:rFonts w:ascii="Arial Narrow" w:hAnsi="Arial Narrow" w:cs="Arial"/>
                <w:b/>
                <w:sz w:val="20"/>
                <w:szCs w:val="20"/>
              </w:rPr>
              <w:t>ispensed price for maximum quantity</w:t>
            </w:r>
          </w:p>
        </w:tc>
        <w:tc>
          <w:tcPr>
            <w:tcW w:w="1032" w:type="pct"/>
            <w:gridSpan w:val="2"/>
            <w:tcBorders>
              <w:top w:val="single" w:sz="4" w:space="0" w:color="auto"/>
              <w:bottom w:val="single" w:sz="4" w:space="0" w:color="auto"/>
            </w:tcBorders>
          </w:tcPr>
          <w:p w:rsidR="006E1993" w:rsidRPr="00CE7ECA" w:rsidRDefault="006E1993" w:rsidP="00B43641">
            <w:pPr>
              <w:keepNext/>
              <w:spacing w:before="40" w:after="40"/>
              <w:rPr>
                <w:rFonts w:ascii="Arial Narrow" w:hAnsi="Arial Narrow" w:cs="Arial"/>
                <w:b/>
                <w:sz w:val="20"/>
                <w:szCs w:val="20"/>
              </w:rPr>
            </w:pPr>
            <w:r w:rsidRPr="00CE7ECA">
              <w:rPr>
                <w:rFonts w:ascii="Arial Narrow" w:hAnsi="Arial Narrow" w:cs="Arial"/>
                <w:b/>
                <w:sz w:val="20"/>
                <w:szCs w:val="20"/>
              </w:rPr>
              <w:t>Proprietary Name and Manufacturer</w:t>
            </w:r>
          </w:p>
        </w:tc>
      </w:tr>
      <w:tr w:rsidR="005D28F3" w:rsidRPr="00CE7ECA" w:rsidTr="00F22318">
        <w:trPr>
          <w:cantSplit/>
          <w:trHeight w:val="567"/>
        </w:trPr>
        <w:tc>
          <w:tcPr>
            <w:tcW w:w="1701" w:type="pct"/>
            <w:gridSpan w:val="2"/>
            <w:tcBorders>
              <w:top w:val="single" w:sz="4" w:space="0" w:color="auto"/>
            </w:tcBorders>
          </w:tcPr>
          <w:p w:rsidR="006E1993" w:rsidRPr="00CE7ECA" w:rsidRDefault="00B43641" w:rsidP="005D28F3">
            <w:pPr>
              <w:keepNext/>
              <w:spacing w:before="40" w:after="40"/>
              <w:jc w:val="both"/>
              <w:rPr>
                <w:rFonts w:ascii="Arial Narrow" w:hAnsi="Arial Narrow" w:cs="Arial"/>
                <w:sz w:val="20"/>
                <w:szCs w:val="20"/>
              </w:rPr>
            </w:pPr>
            <w:r w:rsidRPr="00CE7ECA">
              <w:rPr>
                <w:rFonts w:ascii="Arial Narrow" w:hAnsi="Arial Narrow" w:cs="Arial"/>
                <w:smallCaps/>
                <w:sz w:val="20"/>
                <w:szCs w:val="20"/>
              </w:rPr>
              <w:t>CRIZOTINIB</w:t>
            </w:r>
          </w:p>
          <w:p w:rsidR="006E1993" w:rsidRPr="00CE7ECA" w:rsidRDefault="00B43641" w:rsidP="00EE1D53">
            <w:pPr>
              <w:keepNext/>
              <w:spacing w:before="40" w:after="40"/>
              <w:jc w:val="both"/>
              <w:rPr>
                <w:rFonts w:ascii="Arial Narrow" w:hAnsi="Arial Narrow" w:cs="Arial"/>
                <w:sz w:val="20"/>
                <w:szCs w:val="20"/>
              </w:rPr>
            </w:pPr>
            <w:r w:rsidRPr="00CE7ECA">
              <w:rPr>
                <w:rFonts w:ascii="Arial Narrow" w:hAnsi="Arial Narrow" w:cs="Arial"/>
                <w:sz w:val="20"/>
                <w:szCs w:val="20"/>
              </w:rPr>
              <w:t>Capsule, 2</w:t>
            </w:r>
            <w:r w:rsidR="00EE1D53">
              <w:rPr>
                <w:rFonts w:ascii="Arial Narrow" w:hAnsi="Arial Narrow" w:cs="Arial"/>
                <w:sz w:val="20"/>
                <w:szCs w:val="20"/>
              </w:rPr>
              <w:t>0</w:t>
            </w:r>
            <w:r w:rsidRPr="00CE7ECA">
              <w:rPr>
                <w:rFonts w:ascii="Arial Narrow" w:hAnsi="Arial Narrow" w:cs="Arial"/>
                <w:sz w:val="20"/>
                <w:szCs w:val="20"/>
              </w:rPr>
              <w:t>0 mg, 60</w:t>
            </w:r>
          </w:p>
        </w:tc>
        <w:tc>
          <w:tcPr>
            <w:tcW w:w="391" w:type="pct"/>
            <w:tcBorders>
              <w:top w:val="single" w:sz="4" w:space="0" w:color="auto"/>
            </w:tcBorders>
          </w:tcPr>
          <w:p w:rsidR="006E1993" w:rsidRPr="00CE7ECA" w:rsidRDefault="006E1993" w:rsidP="005D28F3">
            <w:pPr>
              <w:keepNext/>
              <w:spacing w:before="40" w:after="40"/>
              <w:jc w:val="both"/>
              <w:rPr>
                <w:rFonts w:ascii="Arial Narrow" w:hAnsi="Arial Narrow" w:cs="Arial"/>
                <w:sz w:val="20"/>
                <w:szCs w:val="20"/>
              </w:rPr>
            </w:pPr>
          </w:p>
          <w:p w:rsidR="006E1993" w:rsidRPr="00CE7ECA" w:rsidRDefault="00B43641" w:rsidP="005D28F3">
            <w:pPr>
              <w:keepNext/>
              <w:spacing w:before="40" w:after="40"/>
              <w:jc w:val="both"/>
              <w:rPr>
                <w:rFonts w:ascii="Arial Narrow" w:hAnsi="Arial Narrow" w:cs="Arial"/>
                <w:sz w:val="20"/>
                <w:szCs w:val="20"/>
              </w:rPr>
            </w:pPr>
            <w:r w:rsidRPr="00CE7ECA">
              <w:rPr>
                <w:rFonts w:ascii="Arial Narrow" w:hAnsi="Arial Narrow" w:cs="Arial"/>
                <w:sz w:val="20"/>
                <w:szCs w:val="20"/>
              </w:rPr>
              <w:t>1</w:t>
            </w:r>
          </w:p>
        </w:tc>
        <w:tc>
          <w:tcPr>
            <w:tcW w:w="391" w:type="pct"/>
            <w:tcBorders>
              <w:top w:val="single" w:sz="4" w:space="0" w:color="auto"/>
            </w:tcBorders>
          </w:tcPr>
          <w:p w:rsidR="006E1993" w:rsidRPr="00CE7ECA" w:rsidRDefault="006E1993" w:rsidP="005D28F3">
            <w:pPr>
              <w:keepNext/>
              <w:spacing w:before="40" w:after="40"/>
              <w:jc w:val="both"/>
              <w:rPr>
                <w:rFonts w:ascii="Arial Narrow" w:hAnsi="Arial Narrow" w:cs="Arial"/>
                <w:sz w:val="20"/>
                <w:szCs w:val="20"/>
              </w:rPr>
            </w:pPr>
          </w:p>
          <w:p w:rsidR="006E1993" w:rsidRPr="00CE7ECA" w:rsidRDefault="00B43641" w:rsidP="005D28F3">
            <w:pPr>
              <w:keepNext/>
              <w:spacing w:before="40" w:after="40"/>
              <w:jc w:val="both"/>
              <w:rPr>
                <w:rFonts w:ascii="Arial Narrow" w:hAnsi="Arial Narrow" w:cs="Arial"/>
                <w:sz w:val="20"/>
                <w:szCs w:val="20"/>
              </w:rPr>
            </w:pPr>
            <w:r w:rsidRPr="00CE7ECA">
              <w:rPr>
                <w:rFonts w:ascii="Arial Narrow" w:hAnsi="Arial Narrow" w:cs="Arial"/>
                <w:sz w:val="20"/>
                <w:szCs w:val="20"/>
              </w:rPr>
              <w:t>1</w:t>
            </w:r>
          </w:p>
        </w:tc>
        <w:tc>
          <w:tcPr>
            <w:tcW w:w="1485" w:type="pct"/>
            <w:tcBorders>
              <w:top w:val="single" w:sz="4" w:space="0" w:color="auto"/>
            </w:tcBorders>
          </w:tcPr>
          <w:p w:rsidR="006E1993" w:rsidRPr="00CE7ECA" w:rsidRDefault="006E1993" w:rsidP="005D28F3">
            <w:pPr>
              <w:keepNext/>
              <w:spacing w:before="40" w:after="40"/>
              <w:jc w:val="both"/>
              <w:rPr>
                <w:rFonts w:ascii="Arial Narrow" w:hAnsi="Arial Narrow" w:cs="Arial"/>
                <w:sz w:val="20"/>
                <w:szCs w:val="20"/>
              </w:rPr>
            </w:pPr>
            <w:r w:rsidRPr="00CE7ECA">
              <w:rPr>
                <w:rFonts w:ascii="Arial Narrow" w:hAnsi="Arial Narrow" w:cs="Arial"/>
                <w:sz w:val="20"/>
                <w:szCs w:val="20"/>
              </w:rPr>
              <w:t>$</w:t>
            </w:r>
            <w:r w:rsidR="00B43641" w:rsidRPr="00CE7ECA">
              <w:rPr>
                <w:rFonts w:ascii="Arial Narrow" w:hAnsi="Arial Narrow" w:cs="Arial"/>
                <w:sz w:val="20"/>
                <w:szCs w:val="20"/>
              </w:rPr>
              <w:t>7,277.82 (Published)</w:t>
            </w:r>
          </w:p>
          <w:p w:rsidR="00B43641" w:rsidRPr="00CE7ECA" w:rsidRDefault="00B43641" w:rsidP="00C969DC">
            <w:pPr>
              <w:keepNext/>
              <w:spacing w:before="40" w:after="40"/>
              <w:jc w:val="both"/>
              <w:rPr>
                <w:rFonts w:ascii="Arial Narrow" w:hAnsi="Arial Narrow" w:cs="Arial"/>
                <w:sz w:val="20"/>
                <w:szCs w:val="20"/>
              </w:rPr>
            </w:pPr>
            <w:r w:rsidRPr="00CE7ECA">
              <w:rPr>
                <w:rFonts w:ascii="Arial Narrow" w:hAnsi="Arial Narrow" w:cs="Arial"/>
                <w:sz w:val="20"/>
                <w:szCs w:val="20"/>
              </w:rPr>
              <w:t>$</w:t>
            </w:r>
            <w:r w:rsidR="00291DED">
              <w:rPr>
                <w:rFonts w:ascii="Arial Narrow" w:hAnsi="Arial Narrow" w:cs="Arial"/>
                <w:noProof/>
                <w:color w:val="000000"/>
                <w:sz w:val="20"/>
                <w:szCs w:val="20"/>
                <w:highlight w:val="black"/>
              </w:rPr>
              <w:t>''''''''''''''''''''</w:t>
            </w:r>
            <w:r w:rsidRPr="00CE7ECA">
              <w:rPr>
                <w:rFonts w:ascii="Arial Narrow" w:hAnsi="Arial Narrow" w:cs="Arial"/>
                <w:sz w:val="20"/>
                <w:szCs w:val="20"/>
              </w:rPr>
              <w:t xml:space="preserve"> (Effective)</w:t>
            </w:r>
          </w:p>
          <w:p w:rsidR="009C45FD" w:rsidRPr="00CE7ECA" w:rsidRDefault="00F77324" w:rsidP="00C969DC">
            <w:pPr>
              <w:keepNext/>
              <w:spacing w:before="40" w:after="40"/>
              <w:jc w:val="both"/>
              <w:rPr>
                <w:rFonts w:ascii="Arial Narrow" w:hAnsi="Arial Narrow" w:cs="Arial"/>
                <w:sz w:val="20"/>
                <w:szCs w:val="20"/>
              </w:rPr>
            </w:pPr>
            <w:r w:rsidRPr="00CE7ECA">
              <w:rPr>
                <w:rFonts w:ascii="Arial Narrow" w:hAnsi="Arial Narrow" w:cs="Arial"/>
                <w:sz w:val="20"/>
                <w:szCs w:val="20"/>
              </w:rPr>
              <w:t>$</w:t>
            </w:r>
            <w:r w:rsidR="00291DED">
              <w:rPr>
                <w:rFonts w:ascii="Arial Narrow" w:hAnsi="Arial Narrow" w:cs="Arial"/>
                <w:noProof/>
                <w:color w:val="000000"/>
                <w:sz w:val="20"/>
                <w:szCs w:val="20"/>
                <w:highlight w:val="black"/>
              </w:rPr>
              <w:t>'''''''''''''''''''''</w:t>
            </w:r>
            <w:r w:rsidR="009C45FD" w:rsidRPr="00CE7ECA">
              <w:rPr>
                <w:rFonts w:ascii="Arial Narrow" w:hAnsi="Arial Narrow" w:cs="Arial"/>
                <w:sz w:val="20"/>
                <w:szCs w:val="20"/>
              </w:rPr>
              <w:t xml:space="preserve"> (Weighted effective)</w:t>
            </w:r>
          </w:p>
        </w:tc>
        <w:tc>
          <w:tcPr>
            <w:tcW w:w="547" w:type="pct"/>
            <w:tcBorders>
              <w:top w:val="single" w:sz="4" w:space="0" w:color="auto"/>
            </w:tcBorders>
          </w:tcPr>
          <w:p w:rsidR="006E1993" w:rsidRPr="00CE7ECA" w:rsidRDefault="006E1993" w:rsidP="005D28F3">
            <w:pPr>
              <w:keepNext/>
              <w:spacing w:before="40" w:after="40"/>
              <w:jc w:val="both"/>
              <w:rPr>
                <w:rFonts w:ascii="Arial Narrow" w:hAnsi="Arial Narrow" w:cs="Arial"/>
                <w:sz w:val="20"/>
                <w:szCs w:val="20"/>
              </w:rPr>
            </w:pPr>
          </w:p>
          <w:p w:rsidR="006E1993" w:rsidRPr="00CE7ECA" w:rsidRDefault="00B43641" w:rsidP="00B43641">
            <w:pPr>
              <w:keepNext/>
              <w:spacing w:before="40" w:after="40"/>
              <w:jc w:val="both"/>
              <w:rPr>
                <w:rFonts w:ascii="Arial Narrow" w:hAnsi="Arial Narrow" w:cs="Arial"/>
                <w:sz w:val="20"/>
                <w:szCs w:val="20"/>
              </w:rPr>
            </w:pPr>
            <w:r w:rsidRPr="00CE7ECA">
              <w:rPr>
                <w:rFonts w:ascii="Arial Narrow" w:hAnsi="Arial Narrow" w:cs="Arial"/>
                <w:sz w:val="20"/>
                <w:szCs w:val="20"/>
              </w:rPr>
              <w:t xml:space="preserve">Xalkori </w:t>
            </w:r>
            <w:r w:rsidRPr="00CE7ECA">
              <w:rPr>
                <w:rFonts w:ascii="Arial Narrow" w:hAnsi="Arial Narrow" w:cs="Arial"/>
                <w:sz w:val="20"/>
                <w:szCs w:val="20"/>
                <w:vertAlign w:val="superscript"/>
              </w:rPr>
              <w:t>®</w:t>
            </w:r>
          </w:p>
        </w:tc>
        <w:tc>
          <w:tcPr>
            <w:tcW w:w="485" w:type="pct"/>
            <w:tcBorders>
              <w:top w:val="single" w:sz="4" w:space="0" w:color="auto"/>
            </w:tcBorders>
          </w:tcPr>
          <w:p w:rsidR="006E1993" w:rsidRPr="00CE7ECA" w:rsidRDefault="006E1993" w:rsidP="005D28F3">
            <w:pPr>
              <w:keepNext/>
              <w:spacing w:before="40" w:after="40"/>
              <w:jc w:val="both"/>
              <w:rPr>
                <w:rFonts w:ascii="Arial Narrow" w:hAnsi="Arial Narrow" w:cs="Arial"/>
                <w:sz w:val="20"/>
                <w:szCs w:val="20"/>
              </w:rPr>
            </w:pPr>
          </w:p>
          <w:p w:rsidR="006E1993" w:rsidRPr="00CE7ECA" w:rsidRDefault="00B43641" w:rsidP="005D28F3">
            <w:pPr>
              <w:keepNext/>
              <w:spacing w:before="40" w:after="40"/>
              <w:jc w:val="both"/>
              <w:rPr>
                <w:rFonts w:ascii="Arial Narrow" w:hAnsi="Arial Narrow" w:cs="Arial"/>
                <w:sz w:val="20"/>
                <w:szCs w:val="20"/>
              </w:rPr>
            </w:pPr>
            <w:r w:rsidRPr="00CE7ECA">
              <w:rPr>
                <w:rFonts w:ascii="Arial Narrow" w:hAnsi="Arial Narrow" w:cs="Arial"/>
                <w:sz w:val="20"/>
                <w:szCs w:val="20"/>
              </w:rPr>
              <w:t>Pfizer</w:t>
            </w:r>
          </w:p>
        </w:tc>
      </w:tr>
      <w:tr w:rsidR="00B43641" w:rsidRPr="00CE7ECA" w:rsidTr="00F22318">
        <w:trPr>
          <w:cantSplit/>
          <w:trHeight w:val="567"/>
        </w:trPr>
        <w:tc>
          <w:tcPr>
            <w:tcW w:w="1701" w:type="pct"/>
            <w:gridSpan w:val="2"/>
            <w:tcBorders>
              <w:bottom w:val="single" w:sz="4" w:space="0" w:color="auto"/>
            </w:tcBorders>
          </w:tcPr>
          <w:p w:rsidR="00B43641" w:rsidRPr="00CE7ECA" w:rsidRDefault="00B43641" w:rsidP="005D28F3">
            <w:pPr>
              <w:keepNext/>
              <w:spacing w:before="40" w:after="40"/>
              <w:jc w:val="both"/>
              <w:rPr>
                <w:rFonts w:ascii="Arial Narrow" w:hAnsi="Arial Narrow" w:cs="Arial"/>
                <w:smallCaps/>
                <w:sz w:val="20"/>
                <w:szCs w:val="20"/>
              </w:rPr>
            </w:pPr>
            <w:r w:rsidRPr="00CE7ECA">
              <w:rPr>
                <w:rFonts w:ascii="Arial Narrow" w:hAnsi="Arial Narrow" w:cs="Arial"/>
                <w:smallCaps/>
                <w:sz w:val="20"/>
                <w:szCs w:val="20"/>
              </w:rPr>
              <w:t>CRIZOTINIB</w:t>
            </w:r>
          </w:p>
          <w:p w:rsidR="00B43641" w:rsidRPr="00CE7ECA" w:rsidRDefault="00B43641" w:rsidP="005D28F3">
            <w:pPr>
              <w:keepNext/>
              <w:spacing w:before="40" w:after="40"/>
              <w:jc w:val="both"/>
              <w:rPr>
                <w:rFonts w:ascii="Arial Narrow" w:hAnsi="Arial Narrow" w:cs="Arial"/>
                <w:sz w:val="20"/>
                <w:szCs w:val="20"/>
              </w:rPr>
            </w:pPr>
            <w:r w:rsidRPr="00CE7ECA">
              <w:rPr>
                <w:rFonts w:ascii="Arial Narrow" w:hAnsi="Arial Narrow" w:cs="Arial"/>
                <w:sz w:val="20"/>
                <w:szCs w:val="20"/>
              </w:rPr>
              <w:t>Capsule, 250 mg, 60</w:t>
            </w:r>
          </w:p>
        </w:tc>
        <w:tc>
          <w:tcPr>
            <w:tcW w:w="391" w:type="pct"/>
            <w:tcBorders>
              <w:bottom w:val="single" w:sz="4" w:space="0" w:color="auto"/>
            </w:tcBorders>
          </w:tcPr>
          <w:p w:rsidR="00B43641" w:rsidRPr="00CE7ECA" w:rsidRDefault="00B43641" w:rsidP="005D28F3">
            <w:pPr>
              <w:keepNext/>
              <w:spacing w:before="40" w:after="40"/>
              <w:jc w:val="both"/>
              <w:rPr>
                <w:rFonts w:ascii="Arial Narrow" w:hAnsi="Arial Narrow" w:cs="Arial"/>
                <w:sz w:val="20"/>
                <w:szCs w:val="20"/>
              </w:rPr>
            </w:pPr>
          </w:p>
          <w:p w:rsidR="00B43641" w:rsidRPr="00CE7ECA" w:rsidRDefault="00B43641" w:rsidP="005D28F3">
            <w:pPr>
              <w:keepNext/>
              <w:spacing w:before="40" w:after="40"/>
              <w:jc w:val="both"/>
              <w:rPr>
                <w:rFonts w:ascii="Arial Narrow" w:hAnsi="Arial Narrow" w:cs="Arial"/>
                <w:sz w:val="20"/>
                <w:szCs w:val="20"/>
              </w:rPr>
            </w:pPr>
            <w:r w:rsidRPr="00CE7ECA">
              <w:rPr>
                <w:rFonts w:ascii="Arial Narrow" w:hAnsi="Arial Narrow" w:cs="Arial"/>
                <w:sz w:val="20"/>
                <w:szCs w:val="20"/>
              </w:rPr>
              <w:t>1</w:t>
            </w:r>
          </w:p>
        </w:tc>
        <w:tc>
          <w:tcPr>
            <w:tcW w:w="391" w:type="pct"/>
            <w:tcBorders>
              <w:bottom w:val="single" w:sz="4" w:space="0" w:color="auto"/>
            </w:tcBorders>
          </w:tcPr>
          <w:p w:rsidR="00B43641" w:rsidRPr="00CE7ECA" w:rsidRDefault="00B43641" w:rsidP="005D28F3">
            <w:pPr>
              <w:keepNext/>
              <w:spacing w:before="40" w:after="40"/>
              <w:jc w:val="both"/>
              <w:rPr>
                <w:rFonts w:ascii="Arial Narrow" w:hAnsi="Arial Narrow" w:cs="Arial"/>
                <w:sz w:val="20"/>
                <w:szCs w:val="20"/>
              </w:rPr>
            </w:pPr>
          </w:p>
          <w:p w:rsidR="00B43641" w:rsidRPr="00CE7ECA" w:rsidRDefault="00B43641" w:rsidP="005D28F3">
            <w:pPr>
              <w:keepNext/>
              <w:spacing w:before="40" w:after="40"/>
              <w:jc w:val="both"/>
              <w:rPr>
                <w:rFonts w:ascii="Arial Narrow" w:hAnsi="Arial Narrow" w:cs="Arial"/>
                <w:sz w:val="20"/>
                <w:szCs w:val="20"/>
              </w:rPr>
            </w:pPr>
            <w:r w:rsidRPr="00CE7ECA">
              <w:rPr>
                <w:rFonts w:ascii="Arial Narrow" w:hAnsi="Arial Narrow" w:cs="Arial"/>
                <w:sz w:val="20"/>
                <w:szCs w:val="20"/>
              </w:rPr>
              <w:t>1</w:t>
            </w:r>
          </w:p>
        </w:tc>
        <w:tc>
          <w:tcPr>
            <w:tcW w:w="1485" w:type="pct"/>
            <w:tcBorders>
              <w:bottom w:val="single" w:sz="4" w:space="0" w:color="auto"/>
            </w:tcBorders>
          </w:tcPr>
          <w:p w:rsidR="00B43641" w:rsidRPr="00CE7ECA" w:rsidRDefault="00B43641" w:rsidP="005D28F3">
            <w:pPr>
              <w:keepNext/>
              <w:spacing w:before="40" w:after="40"/>
              <w:jc w:val="both"/>
              <w:rPr>
                <w:rFonts w:ascii="Arial Narrow" w:hAnsi="Arial Narrow" w:cs="Arial"/>
                <w:sz w:val="20"/>
                <w:szCs w:val="20"/>
              </w:rPr>
            </w:pPr>
            <w:r w:rsidRPr="00CE7ECA">
              <w:rPr>
                <w:rFonts w:ascii="Arial Narrow" w:hAnsi="Arial Narrow" w:cs="Arial"/>
                <w:sz w:val="20"/>
                <w:szCs w:val="20"/>
              </w:rPr>
              <w:t>$7,277.82 (Published)</w:t>
            </w:r>
          </w:p>
          <w:p w:rsidR="00B43641" w:rsidRPr="00CE7ECA" w:rsidRDefault="00B43641" w:rsidP="00C969DC">
            <w:pPr>
              <w:keepNext/>
              <w:spacing w:before="40" w:after="40"/>
              <w:jc w:val="both"/>
              <w:rPr>
                <w:rFonts w:ascii="Arial Narrow" w:hAnsi="Arial Narrow" w:cs="Arial"/>
                <w:sz w:val="20"/>
                <w:szCs w:val="20"/>
              </w:rPr>
            </w:pPr>
            <w:r w:rsidRPr="00CE7ECA">
              <w:rPr>
                <w:rFonts w:ascii="Arial Narrow" w:hAnsi="Arial Narrow" w:cs="Arial"/>
                <w:sz w:val="20"/>
                <w:szCs w:val="20"/>
              </w:rPr>
              <w:t>$</w:t>
            </w:r>
            <w:r w:rsidR="00291DED">
              <w:rPr>
                <w:rFonts w:ascii="Arial Narrow" w:hAnsi="Arial Narrow" w:cs="Arial"/>
                <w:noProof/>
                <w:color w:val="000000"/>
                <w:sz w:val="20"/>
                <w:szCs w:val="20"/>
                <w:highlight w:val="black"/>
              </w:rPr>
              <w:t>''''''''''''''''''''''</w:t>
            </w:r>
            <w:r w:rsidR="00C969DC" w:rsidRPr="00CE7ECA">
              <w:rPr>
                <w:rFonts w:ascii="Arial Narrow" w:hAnsi="Arial Narrow" w:cs="Arial"/>
                <w:sz w:val="20"/>
                <w:szCs w:val="20"/>
              </w:rPr>
              <w:t xml:space="preserve"> </w:t>
            </w:r>
            <w:r w:rsidRPr="00CE7ECA">
              <w:rPr>
                <w:rFonts w:ascii="Arial Narrow" w:hAnsi="Arial Narrow" w:cs="Arial"/>
                <w:sz w:val="20"/>
                <w:szCs w:val="20"/>
              </w:rPr>
              <w:t>(Effective)</w:t>
            </w:r>
          </w:p>
          <w:p w:rsidR="009C45FD" w:rsidRPr="00CE7ECA" w:rsidRDefault="00F77324" w:rsidP="00C969DC">
            <w:pPr>
              <w:keepNext/>
              <w:spacing w:before="40" w:after="40"/>
              <w:jc w:val="both"/>
              <w:rPr>
                <w:rFonts w:ascii="Arial Narrow" w:hAnsi="Arial Narrow" w:cs="Arial"/>
                <w:sz w:val="20"/>
                <w:szCs w:val="20"/>
              </w:rPr>
            </w:pPr>
            <w:r w:rsidRPr="00CE7ECA">
              <w:rPr>
                <w:rFonts w:ascii="Arial Narrow" w:hAnsi="Arial Narrow" w:cs="Arial"/>
                <w:sz w:val="20"/>
                <w:szCs w:val="20"/>
              </w:rPr>
              <w:t>$</w:t>
            </w:r>
            <w:r w:rsidR="00291DED">
              <w:rPr>
                <w:rFonts w:ascii="Arial Narrow" w:hAnsi="Arial Narrow" w:cs="Arial"/>
                <w:noProof/>
                <w:color w:val="000000"/>
                <w:sz w:val="20"/>
                <w:szCs w:val="20"/>
                <w:highlight w:val="black"/>
              </w:rPr>
              <w:t>'''''''''''''''''''''</w:t>
            </w:r>
            <w:r w:rsidR="009C45FD" w:rsidRPr="00CE7ECA">
              <w:rPr>
                <w:rFonts w:ascii="Arial Narrow" w:hAnsi="Arial Narrow" w:cs="Arial"/>
                <w:sz w:val="20"/>
                <w:szCs w:val="20"/>
              </w:rPr>
              <w:t xml:space="preserve"> (Weighted effective)</w:t>
            </w:r>
          </w:p>
        </w:tc>
        <w:tc>
          <w:tcPr>
            <w:tcW w:w="547" w:type="pct"/>
            <w:tcBorders>
              <w:bottom w:val="single" w:sz="4" w:space="0" w:color="auto"/>
            </w:tcBorders>
          </w:tcPr>
          <w:p w:rsidR="00B43641" w:rsidRPr="00CE7ECA" w:rsidRDefault="00B43641" w:rsidP="005D28F3">
            <w:pPr>
              <w:keepNext/>
              <w:spacing w:before="40" w:after="40"/>
              <w:jc w:val="both"/>
              <w:rPr>
                <w:rFonts w:ascii="Arial Narrow" w:hAnsi="Arial Narrow" w:cs="Arial"/>
                <w:sz w:val="20"/>
                <w:szCs w:val="20"/>
              </w:rPr>
            </w:pPr>
          </w:p>
          <w:p w:rsidR="00B43641" w:rsidRPr="00CE7ECA" w:rsidRDefault="00B43641" w:rsidP="005D28F3">
            <w:pPr>
              <w:keepNext/>
              <w:spacing w:before="40" w:after="40"/>
              <w:jc w:val="both"/>
              <w:rPr>
                <w:rFonts w:ascii="Arial Narrow" w:hAnsi="Arial Narrow" w:cs="Arial"/>
                <w:sz w:val="20"/>
                <w:szCs w:val="20"/>
              </w:rPr>
            </w:pPr>
            <w:r w:rsidRPr="00CE7ECA">
              <w:rPr>
                <w:rFonts w:ascii="Arial Narrow" w:hAnsi="Arial Narrow" w:cs="Arial"/>
                <w:sz w:val="20"/>
                <w:szCs w:val="20"/>
              </w:rPr>
              <w:t xml:space="preserve">Xalkori </w:t>
            </w:r>
            <w:r w:rsidRPr="00CE7ECA">
              <w:rPr>
                <w:rFonts w:ascii="Arial Narrow" w:hAnsi="Arial Narrow" w:cs="Arial"/>
                <w:sz w:val="20"/>
                <w:szCs w:val="20"/>
                <w:vertAlign w:val="superscript"/>
              </w:rPr>
              <w:t>®</w:t>
            </w:r>
          </w:p>
        </w:tc>
        <w:tc>
          <w:tcPr>
            <w:tcW w:w="485" w:type="pct"/>
            <w:tcBorders>
              <w:bottom w:val="single" w:sz="4" w:space="0" w:color="auto"/>
            </w:tcBorders>
          </w:tcPr>
          <w:p w:rsidR="00B43641" w:rsidRPr="00CE7ECA" w:rsidRDefault="00B43641" w:rsidP="005D28F3">
            <w:pPr>
              <w:keepNext/>
              <w:spacing w:before="40" w:after="40"/>
              <w:jc w:val="both"/>
              <w:rPr>
                <w:rFonts w:ascii="Arial Narrow" w:hAnsi="Arial Narrow" w:cs="Arial"/>
                <w:sz w:val="20"/>
                <w:szCs w:val="20"/>
              </w:rPr>
            </w:pPr>
          </w:p>
          <w:p w:rsidR="00B43641" w:rsidRPr="00CE7ECA" w:rsidRDefault="00B43641" w:rsidP="005D28F3">
            <w:pPr>
              <w:keepNext/>
              <w:spacing w:before="40" w:after="40"/>
              <w:jc w:val="both"/>
              <w:rPr>
                <w:rFonts w:ascii="Arial Narrow" w:hAnsi="Arial Narrow" w:cs="Arial"/>
                <w:sz w:val="20"/>
                <w:szCs w:val="20"/>
              </w:rPr>
            </w:pPr>
            <w:r w:rsidRPr="00CE7ECA">
              <w:rPr>
                <w:rFonts w:ascii="Arial Narrow" w:hAnsi="Arial Narrow" w:cs="Arial"/>
                <w:sz w:val="20"/>
                <w:szCs w:val="20"/>
              </w:rPr>
              <w:t>Pfizer</w:t>
            </w:r>
          </w:p>
        </w:tc>
      </w:tr>
      <w:tr w:rsidR="006E1993" w:rsidRPr="00CE7ECA" w:rsidTr="005D28F3">
        <w:trPr>
          <w:cantSplit/>
          <w:trHeight w:val="360"/>
        </w:trPr>
        <w:tc>
          <w:tcPr>
            <w:tcW w:w="5000" w:type="pct"/>
            <w:gridSpan w:val="7"/>
            <w:tcBorders>
              <w:top w:val="single" w:sz="4" w:space="0" w:color="auto"/>
              <w:bottom w:val="single" w:sz="4" w:space="0" w:color="auto"/>
            </w:tcBorders>
          </w:tcPr>
          <w:p w:rsidR="006E1993" w:rsidRPr="00CE7ECA" w:rsidRDefault="006E1993" w:rsidP="005D28F3">
            <w:pPr>
              <w:spacing w:before="40" w:after="40"/>
              <w:jc w:val="both"/>
              <w:rPr>
                <w:rFonts w:ascii="Arial Narrow" w:hAnsi="Arial Narrow" w:cs="Arial"/>
                <w:sz w:val="20"/>
                <w:szCs w:val="20"/>
              </w:rPr>
            </w:pPr>
          </w:p>
        </w:tc>
      </w:tr>
      <w:tr w:rsidR="006E1993" w:rsidRPr="00CE7ECA" w:rsidTr="00B43641">
        <w:trPr>
          <w:cantSplit/>
          <w:trHeight w:val="283"/>
        </w:trPr>
        <w:tc>
          <w:tcPr>
            <w:tcW w:w="1093" w:type="pct"/>
            <w:tcBorders>
              <w:top w:val="single" w:sz="4" w:space="0" w:color="auto"/>
              <w:left w:val="single" w:sz="4" w:space="0" w:color="auto"/>
              <w:bottom w:val="single" w:sz="4" w:space="0" w:color="auto"/>
              <w:right w:val="single" w:sz="4" w:space="0" w:color="auto"/>
            </w:tcBorders>
          </w:tcPr>
          <w:p w:rsidR="006E1993" w:rsidRPr="00CE7ECA" w:rsidRDefault="006E1993" w:rsidP="00B43641">
            <w:pPr>
              <w:spacing w:before="40" w:after="40"/>
              <w:jc w:val="both"/>
              <w:rPr>
                <w:rFonts w:ascii="Arial Narrow" w:hAnsi="Arial Narrow" w:cs="Arial"/>
                <w:b/>
                <w:sz w:val="20"/>
                <w:szCs w:val="20"/>
              </w:rPr>
            </w:pPr>
            <w:r w:rsidRPr="00CE7ECA">
              <w:rPr>
                <w:rFonts w:ascii="Arial Narrow" w:hAnsi="Arial Narrow" w:cs="Arial"/>
                <w:b/>
                <w:sz w:val="20"/>
                <w:szCs w:val="20"/>
              </w:rPr>
              <w:t>Category / Program</w:t>
            </w:r>
            <w:r w:rsidR="005D28F3" w:rsidRPr="00CE7ECA">
              <w:rPr>
                <w:rFonts w:ascii="Arial Narrow" w:hAnsi="Arial Narrow" w:cs="Arial"/>
                <w:b/>
                <w:sz w:val="20"/>
                <w:szCs w:val="20"/>
              </w:rPr>
              <w:t>:</w:t>
            </w:r>
          </w:p>
        </w:tc>
        <w:tc>
          <w:tcPr>
            <w:tcW w:w="3907" w:type="pct"/>
            <w:gridSpan w:val="6"/>
            <w:tcBorders>
              <w:top w:val="single" w:sz="4" w:space="0" w:color="auto"/>
              <w:left w:val="single" w:sz="4" w:space="0" w:color="auto"/>
              <w:bottom w:val="single" w:sz="4" w:space="0" w:color="auto"/>
              <w:right w:val="single" w:sz="4" w:space="0" w:color="auto"/>
            </w:tcBorders>
          </w:tcPr>
          <w:p w:rsidR="006E1993" w:rsidRPr="00CE7ECA" w:rsidRDefault="006E1993" w:rsidP="005D28F3">
            <w:pPr>
              <w:spacing w:before="40" w:after="40"/>
              <w:rPr>
                <w:rFonts w:ascii="Arial Narrow" w:hAnsi="Arial Narrow" w:cs="Arial"/>
                <w:sz w:val="20"/>
                <w:szCs w:val="20"/>
              </w:rPr>
            </w:pPr>
            <w:r w:rsidRPr="00CE7ECA">
              <w:rPr>
                <w:rFonts w:ascii="Arial Narrow" w:hAnsi="Arial Narrow" w:cs="Arial"/>
                <w:sz w:val="20"/>
                <w:szCs w:val="20"/>
              </w:rPr>
              <w:t>GENERAL – General Schedule (Code GE)</w:t>
            </w:r>
          </w:p>
        </w:tc>
      </w:tr>
      <w:tr w:rsidR="006E1993" w:rsidRPr="00CE7ECA" w:rsidTr="00B43641">
        <w:trPr>
          <w:cantSplit/>
          <w:trHeight w:val="360"/>
        </w:trPr>
        <w:tc>
          <w:tcPr>
            <w:tcW w:w="1093" w:type="pct"/>
            <w:tcBorders>
              <w:top w:val="single" w:sz="4" w:space="0" w:color="auto"/>
              <w:left w:val="single" w:sz="4" w:space="0" w:color="auto"/>
              <w:bottom w:val="single" w:sz="4" w:space="0" w:color="auto"/>
              <w:right w:val="single" w:sz="4" w:space="0" w:color="auto"/>
            </w:tcBorders>
          </w:tcPr>
          <w:p w:rsidR="006E1993" w:rsidRPr="00CE7ECA" w:rsidRDefault="006E1993" w:rsidP="005D28F3">
            <w:pPr>
              <w:spacing w:before="40" w:after="40"/>
              <w:jc w:val="both"/>
              <w:rPr>
                <w:rFonts w:ascii="Arial Narrow" w:hAnsi="Arial Narrow" w:cs="Arial"/>
                <w:b/>
                <w:sz w:val="20"/>
                <w:szCs w:val="20"/>
              </w:rPr>
            </w:pPr>
            <w:r w:rsidRPr="00CE7ECA">
              <w:rPr>
                <w:rFonts w:ascii="Arial Narrow" w:hAnsi="Arial Narrow" w:cs="Arial"/>
                <w:b/>
                <w:sz w:val="20"/>
                <w:szCs w:val="20"/>
              </w:rPr>
              <w:t>Prescriber type:</w:t>
            </w:r>
          </w:p>
        </w:tc>
        <w:tc>
          <w:tcPr>
            <w:tcW w:w="3907" w:type="pct"/>
            <w:gridSpan w:val="6"/>
            <w:tcBorders>
              <w:top w:val="single" w:sz="4" w:space="0" w:color="auto"/>
              <w:left w:val="single" w:sz="4" w:space="0" w:color="auto"/>
              <w:bottom w:val="single" w:sz="4" w:space="0" w:color="auto"/>
              <w:right w:val="single" w:sz="4" w:space="0" w:color="auto"/>
            </w:tcBorders>
          </w:tcPr>
          <w:p w:rsidR="006E1993" w:rsidRPr="00CE7ECA" w:rsidRDefault="006E1993" w:rsidP="00C969DC">
            <w:pPr>
              <w:spacing w:before="40" w:after="40"/>
              <w:rPr>
                <w:rFonts w:ascii="Arial Narrow" w:hAnsi="Arial Narrow" w:cs="Arial"/>
                <w:sz w:val="20"/>
                <w:szCs w:val="20"/>
              </w:rPr>
            </w:pPr>
            <w:r w:rsidRPr="00CE7ECA">
              <w:rPr>
                <w:rFonts w:ascii="Arial Narrow" w:hAnsi="Arial Narrow" w:cs="Arial"/>
                <w:sz w:val="20"/>
                <w:szCs w:val="20"/>
              </w:rPr>
              <w:fldChar w:fldCharType="begin">
                <w:ffData>
                  <w:name w:val="Check1"/>
                  <w:enabled/>
                  <w:calcOnExit w:val="0"/>
                  <w:checkBox>
                    <w:sizeAuto/>
                    <w:default w:val="0"/>
                  </w:checkBox>
                </w:ffData>
              </w:fldChar>
            </w:r>
            <w:r w:rsidRPr="00CE7ECA">
              <w:rPr>
                <w:rFonts w:ascii="Arial Narrow" w:hAnsi="Arial Narrow" w:cs="Arial"/>
                <w:sz w:val="20"/>
                <w:szCs w:val="20"/>
              </w:rPr>
              <w:instrText xml:space="preserve"> FORMCHECKBOX </w:instrText>
            </w:r>
            <w:r w:rsidR="00044353">
              <w:rPr>
                <w:rFonts w:ascii="Arial Narrow" w:hAnsi="Arial Narrow" w:cs="Arial"/>
                <w:sz w:val="20"/>
                <w:szCs w:val="20"/>
              </w:rPr>
            </w:r>
            <w:r w:rsidR="00044353">
              <w:rPr>
                <w:rFonts w:ascii="Arial Narrow" w:hAnsi="Arial Narrow" w:cs="Arial"/>
                <w:sz w:val="20"/>
                <w:szCs w:val="20"/>
              </w:rPr>
              <w:fldChar w:fldCharType="separate"/>
            </w:r>
            <w:r w:rsidRPr="00CE7ECA">
              <w:rPr>
                <w:rFonts w:ascii="Arial Narrow" w:hAnsi="Arial Narrow" w:cs="Arial"/>
                <w:sz w:val="20"/>
                <w:szCs w:val="20"/>
              </w:rPr>
              <w:fldChar w:fldCharType="end"/>
            </w:r>
            <w:r w:rsidRPr="00CE7ECA">
              <w:rPr>
                <w:rFonts w:ascii="Arial Narrow" w:hAnsi="Arial Narrow" w:cs="Arial"/>
                <w:sz w:val="20"/>
                <w:szCs w:val="20"/>
              </w:rPr>
              <w:t xml:space="preserve">Dental  </w:t>
            </w:r>
            <w:r w:rsidR="00C969DC" w:rsidRPr="00CE7ECA">
              <w:rPr>
                <w:rFonts w:ascii="Arial Narrow" w:hAnsi="Arial Narrow" w:cs="Arial"/>
                <w:sz w:val="20"/>
                <w:szCs w:val="20"/>
              </w:rPr>
              <w:fldChar w:fldCharType="begin">
                <w:ffData>
                  <w:name w:val=""/>
                  <w:enabled/>
                  <w:calcOnExit w:val="0"/>
                  <w:checkBox>
                    <w:sizeAuto/>
                    <w:default w:val="1"/>
                  </w:checkBox>
                </w:ffData>
              </w:fldChar>
            </w:r>
            <w:r w:rsidR="00C969DC" w:rsidRPr="00CE7ECA">
              <w:rPr>
                <w:rFonts w:ascii="Arial Narrow" w:hAnsi="Arial Narrow" w:cs="Arial"/>
                <w:sz w:val="20"/>
                <w:szCs w:val="20"/>
              </w:rPr>
              <w:instrText xml:space="preserve"> FORMCHECKBOX </w:instrText>
            </w:r>
            <w:r w:rsidR="00044353">
              <w:rPr>
                <w:rFonts w:ascii="Arial Narrow" w:hAnsi="Arial Narrow" w:cs="Arial"/>
                <w:sz w:val="20"/>
                <w:szCs w:val="20"/>
              </w:rPr>
            </w:r>
            <w:r w:rsidR="00044353">
              <w:rPr>
                <w:rFonts w:ascii="Arial Narrow" w:hAnsi="Arial Narrow" w:cs="Arial"/>
                <w:sz w:val="20"/>
                <w:szCs w:val="20"/>
              </w:rPr>
              <w:fldChar w:fldCharType="separate"/>
            </w:r>
            <w:r w:rsidR="00C969DC" w:rsidRPr="00CE7ECA">
              <w:rPr>
                <w:rFonts w:ascii="Arial Narrow" w:hAnsi="Arial Narrow" w:cs="Arial"/>
                <w:sz w:val="20"/>
                <w:szCs w:val="20"/>
              </w:rPr>
              <w:fldChar w:fldCharType="end"/>
            </w:r>
            <w:r w:rsidRPr="00CE7ECA">
              <w:rPr>
                <w:rFonts w:ascii="Arial Narrow" w:hAnsi="Arial Narrow" w:cs="Arial"/>
                <w:sz w:val="20"/>
                <w:szCs w:val="20"/>
              </w:rPr>
              <w:t xml:space="preserve">Medical Practitioners  </w:t>
            </w:r>
            <w:r w:rsidRPr="00CE7ECA">
              <w:rPr>
                <w:rFonts w:ascii="Arial Narrow" w:hAnsi="Arial Narrow" w:cs="Arial"/>
                <w:sz w:val="20"/>
                <w:szCs w:val="20"/>
              </w:rPr>
              <w:fldChar w:fldCharType="begin">
                <w:ffData>
                  <w:name w:val="Check3"/>
                  <w:enabled/>
                  <w:calcOnExit w:val="0"/>
                  <w:checkBox>
                    <w:sizeAuto/>
                    <w:default w:val="0"/>
                  </w:checkBox>
                </w:ffData>
              </w:fldChar>
            </w:r>
            <w:r w:rsidRPr="00CE7ECA">
              <w:rPr>
                <w:rFonts w:ascii="Arial Narrow" w:hAnsi="Arial Narrow" w:cs="Arial"/>
                <w:sz w:val="20"/>
                <w:szCs w:val="20"/>
              </w:rPr>
              <w:instrText xml:space="preserve"> FORMCHECKBOX </w:instrText>
            </w:r>
            <w:r w:rsidR="00044353">
              <w:rPr>
                <w:rFonts w:ascii="Arial Narrow" w:hAnsi="Arial Narrow" w:cs="Arial"/>
                <w:sz w:val="20"/>
                <w:szCs w:val="20"/>
              </w:rPr>
            </w:r>
            <w:r w:rsidR="00044353">
              <w:rPr>
                <w:rFonts w:ascii="Arial Narrow" w:hAnsi="Arial Narrow" w:cs="Arial"/>
                <w:sz w:val="20"/>
                <w:szCs w:val="20"/>
              </w:rPr>
              <w:fldChar w:fldCharType="separate"/>
            </w:r>
            <w:r w:rsidRPr="00CE7ECA">
              <w:rPr>
                <w:rFonts w:ascii="Arial Narrow" w:hAnsi="Arial Narrow" w:cs="Arial"/>
                <w:sz w:val="20"/>
                <w:szCs w:val="20"/>
              </w:rPr>
              <w:fldChar w:fldCharType="end"/>
            </w:r>
            <w:r w:rsidRPr="00CE7ECA">
              <w:rPr>
                <w:rFonts w:ascii="Arial Narrow" w:hAnsi="Arial Narrow" w:cs="Arial"/>
                <w:sz w:val="20"/>
                <w:szCs w:val="20"/>
              </w:rPr>
              <w:t xml:space="preserve">Nurse practitioners  </w:t>
            </w:r>
            <w:r w:rsidRPr="00CE7ECA">
              <w:rPr>
                <w:rFonts w:ascii="Arial Narrow" w:hAnsi="Arial Narrow" w:cs="Arial"/>
                <w:sz w:val="20"/>
                <w:szCs w:val="20"/>
              </w:rPr>
              <w:fldChar w:fldCharType="begin">
                <w:ffData>
                  <w:name w:val=""/>
                  <w:enabled/>
                  <w:calcOnExit w:val="0"/>
                  <w:checkBox>
                    <w:sizeAuto/>
                    <w:default w:val="0"/>
                  </w:checkBox>
                </w:ffData>
              </w:fldChar>
            </w:r>
            <w:r w:rsidRPr="00CE7ECA">
              <w:rPr>
                <w:rFonts w:ascii="Arial Narrow" w:hAnsi="Arial Narrow" w:cs="Arial"/>
                <w:sz w:val="20"/>
                <w:szCs w:val="20"/>
              </w:rPr>
              <w:instrText xml:space="preserve"> FORMCHECKBOX </w:instrText>
            </w:r>
            <w:r w:rsidR="00044353">
              <w:rPr>
                <w:rFonts w:ascii="Arial Narrow" w:hAnsi="Arial Narrow" w:cs="Arial"/>
                <w:sz w:val="20"/>
                <w:szCs w:val="20"/>
              </w:rPr>
            </w:r>
            <w:r w:rsidR="00044353">
              <w:rPr>
                <w:rFonts w:ascii="Arial Narrow" w:hAnsi="Arial Narrow" w:cs="Arial"/>
                <w:sz w:val="20"/>
                <w:szCs w:val="20"/>
              </w:rPr>
              <w:fldChar w:fldCharType="separate"/>
            </w:r>
            <w:r w:rsidRPr="00CE7ECA">
              <w:rPr>
                <w:rFonts w:ascii="Arial Narrow" w:hAnsi="Arial Narrow" w:cs="Arial"/>
                <w:sz w:val="20"/>
                <w:szCs w:val="20"/>
              </w:rPr>
              <w:fldChar w:fldCharType="end"/>
            </w:r>
            <w:r w:rsidRPr="00CE7ECA">
              <w:rPr>
                <w:rFonts w:ascii="Arial Narrow" w:hAnsi="Arial Narrow" w:cs="Arial"/>
                <w:sz w:val="20"/>
                <w:szCs w:val="20"/>
              </w:rPr>
              <w:t>Optometrists</w:t>
            </w:r>
            <w:r w:rsidR="00B43641" w:rsidRPr="00CE7ECA">
              <w:rPr>
                <w:rFonts w:ascii="Arial Narrow" w:hAnsi="Arial Narrow" w:cs="Arial"/>
                <w:sz w:val="20"/>
                <w:szCs w:val="20"/>
              </w:rPr>
              <w:t xml:space="preserve"> </w:t>
            </w:r>
            <w:r w:rsidRPr="00CE7ECA">
              <w:rPr>
                <w:rFonts w:ascii="Arial Narrow" w:hAnsi="Arial Narrow" w:cs="Arial"/>
                <w:sz w:val="20"/>
                <w:szCs w:val="20"/>
              </w:rPr>
              <w:fldChar w:fldCharType="begin">
                <w:ffData>
                  <w:name w:val="Check5"/>
                  <w:enabled/>
                  <w:calcOnExit w:val="0"/>
                  <w:checkBox>
                    <w:sizeAuto/>
                    <w:default w:val="0"/>
                  </w:checkBox>
                </w:ffData>
              </w:fldChar>
            </w:r>
            <w:r w:rsidRPr="00CE7ECA">
              <w:rPr>
                <w:rFonts w:ascii="Arial Narrow" w:hAnsi="Arial Narrow" w:cs="Arial"/>
                <w:sz w:val="20"/>
                <w:szCs w:val="20"/>
              </w:rPr>
              <w:instrText xml:space="preserve"> FORMCHECKBOX </w:instrText>
            </w:r>
            <w:r w:rsidR="00044353">
              <w:rPr>
                <w:rFonts w:ascii="Arial Narrow" w:hAnsi="Arial Narrow" w:cs="Arial"/>
                <w:sz w:val="20"/>
                <w:szCs w:val="20"/>
              </w:rPr>
            </w:r>
            <w:r w:rsidR="00044353">
              <w:rPr>
                <w:rFonts w:ascii="Arial Narrow" w:hAnsi="Arial Narrow" w:cs="Arial"/>
                <w:sz w:val="20"/>
                <w:szCs w:val="20"/>
              </w:rPr>
              <w:fldChar w:fldCharType="separate"/>
            </w:r>
            <w:r w:rsidRPr="00CE7ECA">
              <w:rPr>
                <w:rFonts w:ascii="Arial Narrow" w:hAnsi="Arial Narrow" w:cs="Arial"/>
                <w:sz w:val="20"/>
                <w:szCs w:val="20"/>
              </w:rPr>
              <w:fldChar w:fldCharType="end"/>
            </w:r>
            <w:r w:rsidRPr="00CE7ECA">
              <w:rPr>
                <w:rFonts w:ascii="Arial Narrow" w:hAnsi="Arial Narrow" w:cs="Arial"/>
                <w:sz w:val="20"/>
                <w:szCs w:val="20"/>
              </w:rPr>
              <w:t>Midwives</w:t>
            </w:r>
          </w:p>
        </w:tc>
      </w:tr>
      <w:tr w:rsidR="006E1993" w:rsidRPr="00CE7ECA" w:rsidTr="00B43641">
        <w:trPr>
          <w:cantSplit/>
          <w:trHeight w:val="360"/>
        </w:trPr>
        <w:tc>
          <w:tcPr>
            <w:tcW w:w="1093" w:type="pct"/>
            <w:tcBorders>
              <w:top w:val="single" w:sz="4" w:space="0" w:color="auto"/>
              <w:left w:val="single" w:sz="4" w:space="0" w:color="auto"/>
              <w:bottom w:val="single" w:sz="4" w:space="0" w:color="auto"/>
              <w:right w:val="single" w:sz="4" w:space="0" w:color="auto"/>
            </w:tcBorders>
          </w:tcPr>
          <w:p w:rsidR="006E1993" w:rsidRPr="00CE7ECA" w:rsidRDefault="006E1993" w:rsidP="005D28F3">
            <w:pPr>
              <w:spacing w:before="40" w:after="40"/>
              <w:jc w:val="both"/>
              <w:rPr>
                <w:rFonts w:ascii="Arial Narrow" w:hAnsi="Arial Narrow" w:cs="Arial"/>
                <w:b/>
                <w:sz w:val="20"/>
                <w:szCs w:val="20"/>
              </w:rPr>
            </w:pPr>
            <w:r w:rsidRPr="00CE7ECA">
              <w:rPr>
                <w:rFonts w:ascii="Arial Narrow" w:hAnsi="Arial Narrow" w:cs="Arial"/>
                <w:b/>
                <w:sz w:val="20"/>
                <w:szCs w:val="20"/>
              </w:rPr>
              <w:t>Severity:</w:t>
            </w:r>
          </w:p>
        </w:tc>
        <w:tc>
          <w:tcPr>
            <w:tcW w:w="3907" w:type="pct"/>
            <w:gridSpan w:val="6"/>
            <w:tcBorders>
              <w:top w:val="single" w:sz="4" w:space="0" w:color="auto"/>
              <w:left w:val="single" w:sz="4" w:space="0" w:color="auto"/>
              <w:bottom w:val="single" w:sz="4" w:space="0" w:color="auto"/>
              <w:right w:val="single" w:sz="4" w:space="0" w:color="auto"/>
            </w:tcBorders>
          </w:tcPr>
          <w:p w:rsidR="006E1993" w:rsidRPr="00CE7ECA" w:rsidRDefault="00B43641" w:rsidP="005D28F3">
            <w:pPr>
              <w:spacing w:before="40" w:after="40"/>
              <w:rPr>
                <w:rFonts w:ascii="Arial Narrow" w:hAnsi="Arial Narrow" w:cs="Arial"/>
                <w:sz w:val="20"/>
                <w:szCs w:val="20"/>
              </w:rPr>
            </w:pPr>
            <w:r w:rsidRPr="00CE7ECA">
              <w:rPr>
                <w:rFonts w:ascii="Arial Narrow" w:hAnsi="Arial Narrow" w:cs="Arial"/>
                <w:sz w:val="20"/>
                <w:szCs w:val="20"/>
              </w:rPr>
              <w:t>Stage IIIB (locally advanced) or Stage IV (metastatic)</w:t>
            </w:r>
          </w:p>
        </w:tc>
      </w:tr>
      <w:tr w:rsidR="006E1993" w:rsidRPr="00CE7ECA" w:rsidTr="00B43641">
        <w:trPr>
          <w:cantSplit/>
          <w:trHeight w:val="360"/>
        </w:trPr>
        <w:tc>
          <w:tcPr>
            <w:tcW w:w="1093" w:type="pct"/>
            <w:tcBorders>
              <w:top w:val="single" w:sz="4" w:space="0" w:color="auto"/>
              <w:left w:val="single" w:sz="4" w:space="0" w:color="auto"/>
              <w:bottom w:val="single" w:sz="4" w:space="0" w:color="auto"/>
              <w:right w:val="single" w:sz="4" w:space="0" w:color="auto"/>
            </w:tcBorders>
          </w:tcPr>
          <w:p w:rsidR="006E1993" w:rsidRPr="00CE7ECA" w:rsidRDefault="006E1993" w:rsidP="005D28F3">
            <w:pPr>
              <w:spacing w:before="40" w:after="40"/>
              <w:jc w:val="both"/>
              <w:rPr>
                <w:rFonts w:ascii="Arial Narrow" w:hAnsi="Arial Narrow" w:cs="Arial"/>
                <w:b/>
                <w:sz w:val="20"/>
                <w:szCs w:val="20"/>
              </w:rPr>
            </w:pPr>
            <w:r w:rsidRPr="00CE7ECA">
              <w:rPr>
                <w:rFonts w:ascii="Arial Narrow" w:hAnsi="Arial Narrow" w:cs="Arial"/>
                <w:b/>
                <w:sz w:val="20"/>
                <w:szCs w:val="20"/>
              </w:rPr>
              <w:t>Condition:</w:t>
            </w:r>
          </w:p>
        </w:tc>
        <w:tc>
          <w:tcPr>
            <w:tcW w:w="3907" w:type="pct"/>
            <w:gridSpan w:val="6"/>
            <w:tcBorders>
              <w:top w:val="single" w:sz="4" w:space="0" w:color="auto"/>
              <w:left w:val="single" w:sz="4" w:space="0" w:color="auto"/>
              <w:bottom w:val="single" w:sz="4" w:space="0" w:color="auto"/>
              <w:right w:val="single" w:sz="4" w:space="0" w:color="auto"/>
            </w:tcBorders>
          </w:tcPr>
          <w:p w:rsidR="006E1993" w:rsidRPr="00CE7ECA" w:rsidRDefault="00B43641" w:rsidP="005D28F3">
            <w:pPr>
              <w:spacing w:before="40" w:after="40"/>
              <w:rPr>
                <w:rFonts w:ascii="Arial Narrow" w:hAnsi="Arial Narrow" w:cs="Arial"/>
                <w:sz w:val="20"/>
                <w:szCs w:val="20"/>
              </w:rPr>
            </w:pPr>
            <w:r w:rsidRPr="00CE7ECA">
              <w:rPr>
                <w:rFonts w:ascii="Arial Narrow" w:hAnsi="Arial Narrow" w:cs="Arial"/>
                <w:sz w:val="20"/>
                <w:szCs w:val="20"/>
              </w:rPr>
              <w:t>Non-small cell lung cancer</w:t>
            </w:r>
          </w:p>
        </w:tc>
      </w:tr>
      <w:tr w:rsidR="006E1993" w:rsidRPr="00CE7ECA" w:rsidTr="00B43641">
        <w:trPr>
          <w:cantSplit/>
          <w:trHeight w:val="360"/>
        </w:trPr>
        <w:tc>
          <w:tcPr>
            <w:tcW w:w="1093" w:type="pct"/>
            <w:tcBorders>
              <w:top w:val="single" w:sz="4" w:space="0" w:color="auto"/>
              <w:left w:val="single" w:sz="4" w:space="0" w:color="auto"/>
              <w:bottom w:val="single" w:sz="4" w:space="0" w:color="auto"/>
              <w:right w:val="single" w:sz="4" w:space="0" w:color="auto"/>
            </w:tcBorders>
          </w:tcPr>
          <w:p w:rsidR="006E1993" w:rsidRPr="00CE7ECA" w:rsidRDefault="006E1993" w:rsidP="005D28F3">
            <w:pPr>
              <w:spacing w:before="40" w:after="40"/>
              <w:jc w:val="both"/>
              <w:rPr>
                <w:rFonts w:ascii="Arial Narrow" w:hAnsi="Arial Narrow" w:cs="Arial"/>
                <w:b/>
                <w:sz w:val="20"/>
                <w:szCs w:val="20"/>
              </w:rPr>
            </w:pPr>
            <w:r w:rsidRPr="00CE7ECA">
              <w:rPr>
                <w:rFonts w:ascii="Arial Narrow" w:hAnsi="Arial Narrow" w:cs="Arial"/>
                <w:b/>
                <w:sz w:val="20"/>
                <w:szCs w:val="20"/>
              </w:rPr>
              <w:t>PBS Indication:</w:t>
            </w:r>
          </w:p>
        </w:tc>
        <w:tc>
          <w:tcPr>
            <w:tcW w:w="3907" w:type="pct"/>
            <w:gridSpan w:val="6"/>
            <w:tcBorders>
              <w:top w:val="single" w:sz="4" w:space="0" w:color="auto"/>
              <w:left w:val="single" w:sz="4" w:space="0" w:color="auto"/>
              <w:bottom w:val="single" w:sz="4" w:space="0" w:color="auto"/>
              <w:right w:val="single" w:sz="4" w:space="0" w:color="auto"/>
            </w:tcBorders>
          </w:tcPr>
          <w:p w:rsidR="006E1993" w:rsidRPr="00CE7ECA" w:rsidRDefault="00B43641" w:rsidP="005D28F3">
            <w:pPr>
              <w:spacing w:before="40" w:after="40"/>
              <w:rPr>
                <w:rFonts w:ascii="Arial Narrow" w:hAnsi="Arial Narrow" w:cs="Arial"/>
                <w:sz w:val="20"/>
                <w:szCs w:val="20"/>
              </w:rPr>
            </w:pPr>
            <w:r w:rsidRPr="00CE7ECA">
              <w:rPr>
                <w:rFonts w:ascii="Arial Narrow" w:hAnsi="Arial Narrow" w:cs="Arial"/>
                <w:sz w:val="20"/>
                <w:szCs w:val="20"/>
              </w:rPr>
              <w:t>Stage IIIB (locally advanced) or Stage IV (metastatic) non-small cell lung cancer</w:t>
            </w:r>
          </w:p>
        </w:tc>
      </w:tr>
      <w:tr w:rsidR="006E1993" w:rsidRPr="00CE7ECA" w:rsidTr="00B43641">
        <w:trPr>
          <w:cantSplit/>
          <w:trHeight w:val="360"/>
        </w:trPr>
        <w:tc>
          <w:tcPr>
            <w:tcW w:w="1093" w:type="pct"/>
            <w:tcBorders>
              <w:top w:val="single" w:sz="4" w:space="0" w:color="auto"/>
              <w:left w:val="single" w:sz="4" w:space="0" w:color="auto"/>
              <w:bottom w:val="single" w:sz="4" w:space="0" w:color="auto"/>
              <w:right w:val="single" w:sz="4" w:space="0" w:color="auto"/>
            </w:tcBorders>
          </w:tcPr>
          <w:p w:rsidR="006E1993" w:rsidRPr="00CE7ECA" w:rsidRDefault="006E1993" w:rsidP="005D28F3">
            <w:pPr>
              <w:spacing w:before="40" w:after="40"/>
              <w:jc w:val="both"/>
              <w:rPr>
                <w:rFonts w:ascii="Arial Narrow" w:hAnsi="Arial Narrow" w:cs="Arial"/>
                <w:b/>
                <w:sz w:val="20"/>
                <w:szCs w:val="20"/>
              </w:rPr>
            </w:pPr>
            <w:r w:rsidRPr="00CE7ECA">
              <w:rPr>
                <w:rFonts w:ascii="Arial Narrow" w:hAnsi="Arial Narrow" w:cs="Arial"/>
                <w:b/>
                <w:sz w:val="20"/>
                <w:szCs w:val="20"/>
              </w:rPr>
              <w:t>Treatment phase:</w:t>
            </w:r>
          </w:p>
        </w:tc>
        <w:tc>
          <w:tcPr>
            <w:tcW w:w="3907" w:type="pct"/>
            <w:gridSpan w:val="6"/>
            <w:tcBorders>
              <w:top w:val="single" w:sz="4" w:space="0" w:color="auto"/>
              <w:left w:val="single" w:sz="4" w:space="0" w:color="auto"/>
              <w:bottom w:val="single" w:sz="4" w:space="0" w:color="auto"/>
              <w:right w:val="single" w:sz="4" w:space="0" w:color="auto"/>
            </w:tcBorders>
          </w:tcPr>
          <w:p w:rsidR="006E1993" w:rsidRPr="00CE7ECA" w:rsidRDefault="00B43641" w:rsidP="005D28F3">
            <w:pPr>
              <w:spacing w:before="40" w:after="40"/>
              <w:rPr>
                <w:rFonts w:ascii="Arial Narrow" w:hAnsi="Arial Narrow" w:cs="Arial"/>
                <w:sz w:val="20"/>
                <w:szCs w:val="20"/>
              </w:rPr>
            </w:pPr>
            <w:r w:rsidRPr="00CE7ECA">
              <w:rPr>
                <w:rFonts w:ascii="Arial Narrow" w:hAnsi="Arial Narrow" w:cs="Arial"/>
                <w:sz w:val="20"/>
                <w:szCs w:val="20"/>
              </w:rPr>
              <w:t>Initial treatment</w:t>
            </w:r>
          </w:p>
        </w:tc>
      </w:tr>
      <w:tr w:rsidR="006E1993" w:rsidRPr="00CE7ECA" w:rsidTr="00B43641">
        <w:trPr>
          <w:cantSplit/>
          <w:trHeight w:val="360"/>
        </w:trPr>
        <w:tc>
          <w:tcPr>
            <w:tcW w:w="1093" w:type="pct"/>
            <w:tcBorders>
              <w:top w:val="single" w:sz="4" w:space="0" w:color="auto"/>
              <w:left w:val="single" w:sz="4" w:space="0" w:color="auto"/>
              <w:bottom w:val="single" w:sz="4" w:space="0" w:color="auto"/>
              <w:right w:val="single" w:sz="4" w:space="0" w:color="auto"/>
            </w:tcBorders>
          </w:tcPr>
          <w:p w:rsidR="006E1993" w:rsidRPr="00CE7ECA" w:rsidRDefault="006E1993" w:rsidP="005D28F3">
            <w:pPr>
              <w:spacing w:before="40" w:after="40"/>
              <w:rPr>
                <w:rFonts w:ascii="Arial Narrow" w:hAnsi="Arial Narrow" w:cs="Arial"/>
                <w:b/>
                <w:sz w:val="20"/>
                <w:szCs w:val="20"/>
              </w:rPr>
            </w:pPr>
            <w:r w:rsidRPr="00CE7ECA">
              <w:rPr>
                <w:rFonts w:ascii="Arial Narrow" w:hAnsi="Arial Narrow" w:cs="Arial"/>
                <w:b/>
                <w:sz w:val="20"/>
                <w:szCs w:val="20"/>
              </w:rPr>
              <w:t>Restriction Level / Method:</w:t>
            </w:r>
          </w:p>
          <w:p w:rsidR="006E1993" w:rsidRPr="00CE7ECA" w:rsidRDefault="006E1993" w:rsidP="005D28F3">
            <w:pPr>
              <w:spacing w:before="40" w:after="40"/>
              <w:rPr>
                <w:rFonts w:ascii="Arial Narrow" w:hAnsi="Arial Narrow" w:cs="Arial"/>
                <w:sz w:val="20"/>
                <w:szCs w:val="20"/>
              </w:rPr>
            </w:pPr>
          </w:p>
        </w:tc>
        <w:tc>
          <w:tcPr>
            <w:tcW w:w="3907" w:type="pct"/>
            <w:gridSpan w:val="6"/>
            <w:tcBorders>
              <w:top w:val="single" w:sz="4" w:space="0" w:color="auto"/>
              <w:left w:val="single" w:sz="4" w:space="0" w:color="auto"/>
              <w:bottom w:val="single" w:sz="4" w:space="0" w:color="auto"/>
              <w:right w:val="single" w:sz="4" w:space="0" w:color="auto"/>
            </w:tcBorders>
          </w:tcPr>
          <w:p w:rsidR="006E1993" w:rsidRPr="00CE7ECA" w:rsidRDefault="006E1993" w:rsidP="005D28F3">
            <w:pPr>
              <w:spacing w:before="40" w:after="40"/>
              <w:rPr>
                <w:rFonts w:ascii="Arial Narrow" w:hAnsi="Arial Narrow" w:cs="Arial"/>
                <w:sz w:val="20"/>
                <w:szCs w:val="20"/>
              </w:rPr>
            </w:pPr>
            <w:r w:rsidRPr="00CE7ECA">
              <w:rPr>
                <w:rFonts w:ascii="Arial Narrow" w:hAnsi="Arial Narrow" w:cs="Arial"/>
                <w:sz w:val="20"/>
                <w:szCs w:val="20"/>
              </w:rPr>
              <w:fldChar w:fldCharType="begin">
                <w:ffData>
                  <w:name w:val="Check1"/>
                  <w:enabled/>
                  <w:calcOnExit w:val="0"/>
                  <w:checkBox>
                    <w:sizeAuto/>
                    <w:default w:val="0"/>
                  </w:checkBox>
                </w:ffData>
              </w:fldChar>
            </w:r>
            <w:r w:rsidRPr="00CE7ECA">
              <w:rPr>
                <w:rFonts w:ascii="Arial Narrow" w:hAnsi="Arial Narrow" w:cs="Arial"/>
                <w:sz w:val="20"/>
                <w:szCs w:val="20"/>
              </w:rPr>
              <w:instrText xml:space="preserve"> FORMCHECKBOX </w:instrText>
            </w:r>
            <w:r w:rsidR="00044353">
              <w:rPr>
                <w:rFonts w:ascii="Arial Narrow" w:hAnsi="Arial Narrow" w:cs="Arial"/>
                <w:sz w:val="20"/>
                <w:szCs w:val="20"/>
              </w:rPr>
            </w:r>
            <w:r w:rsidR="00044353">
              <w:rPr>
                <w:rFonts w:ascii="Arial Narrow" w:hAnsi="Arial Narrow" w:cs="Arial"/>
                <w:sz w:val="20"/>
                <w:szCs w:val="20"/>
              </w:rPr>
              <w:fldChar w:fldCharType="separate"/>
            </w:r>
            <w:r w:rsidRPr="00CE7ECA">
              <w:rPr>
                <w:rFonts w:ascii="Arial Narrow" w:hAnsi="Arial Narrow" w:cs="Arial"/>
                <w:sz w:val="20"/>
                <w:szCs w:val="20"/>
              </w:rPr>
              <w:fldChar w:fldCharType="end"/>
            </w:r>
            <w:r w:rsidRPr="00CE7ECA">
              <w:rPr>
                <w:rFonts w:ascii="Arial Narrow" w:hAnsi="Arial Narrow" w:cs="Arial"/>
                <w:sz w:val="20"/>
                <w:szCs w:val="20"/>
              </w:rPr>
              <w:t>Restricted benefit</w:t>
            </w:r>
          </w:p>
          <w:p w:rsidR="006E1993" w:rsidRPr="00CE7ECA" w:rsidRDefault="00B43641" w:rsidP="005D28F3">
            <w:pPr>
              <w:spacing w:before="40" w:after="40"/>
              <w:rPr>
                <w:rFonts w:ascii="Arial Narrow" w:hAnsi="Arial Narrow" w:cs="Arial"/>
                <w:sz w:val="20"/>
                <w:szCs w:val="20"/>
              </w:rPr>
            </w:pPr>
            <w:r w:rsidRPr="00CE7ECA">
              <w:rPr>
                <w:rFonts w:ascii="Arial Narrow" w:hAnsi="Arial Narrow" w:cs="Arial"/>
                <w:sz w:val="20"/>
                <w:szCs w:val="20"/>
              </w:rPr>
              <w:fldChar w:fldCharType="begin">
                <w:ffData>
                  <w:name w:val=""/>
                  <w:enabled/>
                  <w:calcOnExit w:val="0"/>
                  <w:checkBox>
                    <w:sizeAuto/>
                    <w:default w:val="1"/>
                  </w:checkBox>
                </w:ffData>
              </w:fldChar>
            </w:r>
            <w:r w:rsidRPr="00CE7ECA">
              <w:rPr>
                <w:rFonts w:ascii="Arial Narrow" w:hAnsi="Arial Narrow" w:cs="Arial"/>
                <w:sz w:val="20"/>
                <w:szCs w:val="20"/>
              </w:rPr>
              <w:instrText xml:space="preserve"> FORMCHECKBOX </w:instrText>
            </w:r>
            <w:r w:rsidR="00044353">
              <w:rPr>
                <w:rFonts w:ascii="Arial Narrow" w:hAnsi="Arial Narrow" w:cs="Arial"/>
                <w:sz w:val="20"/>
                <w:szCs w:val="20"/>
              </w:rPr>
            </w:r>
            <w:r w:rsidR="00044353">
              <w:rPr>
                <w:rFonts w:ascii="Arial Narrow" w:hAnsi="Arial Narrow" w:cs="Arial"/>
                <w:sz w:val="20"/>
                <w:szCs w:val="20"/>
              </w:rPr>
              <w:fldChar w:fldCharType="separate"/>
            </w:r>
            <w:r w:rsidRPr="00CE7ECA">
              <w:rPr>
                <w:rFonts w:ascii="Arial Narrow" w:hAnsi="Arial Narrow" w:cs="Arial"/>
                <w:sz w:val="20"/>
                <w:szCs w:val="20"/>
              </w:rPr>
              <w:fldChar w:fldCharType="end"/>
            </w:r>
            <w:r w:rsidR="006E1993" w:rsidRPr="00CE7ECA">
              <w:rPr>
                <w:rFonts w:ascii="Arial Narrow" w:hAnsi="Arial Narrow" w:cs="Arial"/>
                <w:sz w:val="20"/>
                <w:szCs w:val="20"/>
              </w:rPr>
              <w:t>Authority Required - In Writing</w:t>
            </w:r>
          </w:p>
          <w:p w:rsidR="006E1993" w:rsidRPr="00CE7ECA" w:rsidRDefault="006E1993" w:rsidP="005D28F3">
            <w:pPr>
              <w:spacing w:before="40" w:after="40"/>
              <w:rPr>
                <w:rFonts w:ascii="Arial Narrow" w:hAnsi="Arial Narrow" w:cs="Arial"/>
                <w:sz w:val="20"/>
                <w:szCs w:val="20"/>
              </w:rPr>
            </w:pPr>
            <w:r w:rsidRPr="00CE7ECA">
              <w:rPr>
                <w:rFonts w:ascii="Arial Narrow" w:hAnsi="Arial Narrow" w:cs="Arial"/>
                <w:sz w:val="20"/>
                <w:szCs w:val="20"/>
              </w:rPr>
              <w:fldChar w:fldCharType="begin">
                <w:ffData>
                  <w:name w:val="Check3"/>
                  <w:enabled/>
                  <w:calcOnExit w:val="0"/>
                  <w:checkBox>
                    <w:sizeAuto/>
                    <w:default w:val="0"/>
                  </w:checkBox>
                </w:ffData>
              </w:fldChar>
            </w:r>
            <w:r w:rsidRPr="00CE7ECA">
              <w:rPr>
                <w:rFonts w:ascii="Arial Narrow" w:hAnsi="Arial Narrow" w:cs="Arial"/>
                <w:sz w:val="20"/>
                <w:szCs w:val="20"/>
              </w:rPr>
              <w:instrText xml:space="preserve"> FORMCHECKBOX </w:instrText>
            </w:r>
            <w:r w:rsidR="00044353">
              <w:rPr>
                <w:rFonts w:ascii="Arial Narrow" w:hAnsi="Arial Narrow" w:cs="Arial"/>
                <w:sz w:val="20"/>
                <w:szCs w:val="20"/>
              </w:rPr>
            </w:r>
            <w:r w:rsidR="00044353">
              <w:rPr>
                <w:rFonts w:ascii="Arial Narrow" w:hAnsi="Arial Narrow" w:cs="Arial"/>
                <w:sz w:val="20"/>
                <w:szCs w:val="20"/>
              </w:rPr>
              <w:fldChar w:fldCharType="separate"/>
            </w:r>
            <w:r w:rsidRPr="00CE7ECA">
              <w:rPr>
                <w:rFonts w:ascii="Arial Narrow" w:hAnsi="Arial Narrow" w:cs="Arial"/>
                <w:sz w:val="20"/>
                <w:szCs w:val="20"/>
              </w:rPr>
              <w:fldChar w:fldCharType="end"/>
            </w:r>
            <w:r w:rsidRPr="00CE7ECA">
              <w:rPr>
                <w:rFonts w:ascii="Arial Narrow" w:hAnsi="Arial Narrow" w:cs="Arial"/>
                <w:sz w:val="20"/>
                <w:szCs w:val="20"/>
              </w:rPr>
              <w:t>Authority Required - Telephone</w:t>
            </w:r>
          </w:p>
          <w:p w:rsidR="006E1993" w:rsidRPr="00CE7ECA" w:rsidRDefault="006E1993" w:rsidP="005D28F3">
            <w:pPr>
              <w:spacing w:before="40" w:after="40"/>
              <w:rPr>
                <w:rFonts w:ascii="Arial Narrow" w:hAnsi="Arial Narrow" w:cs="Arial"/>
                <w:sz w:val="20"/>
                <w:szCs w:val="20"/>
              </w:rPr>
            </w:pPr>
            <w:r w:rsidRPr="00CE7ECA">
              <w:rPr>
                <w:rFonts w:ascii="Arial Narrow" w:hAnsi="Arial Narrow" w:cs="Arial"/>
                <w:sz w:val="20"/>
                <w:szCs w:val="20"/>
              </w:rPr>
              <w:fldChar w:fldCharType="begin">
                <w:ffData>
                  <w:name w:val=""/>
                  <w:enabled/>
                  <w:calcOnExit w:val="0"/>
                  <w:checkBox>
                    <w:sizeAuto/>
                    <w:default w:val="0"/>
                  </w:checkBox>
                </w:ffData>
              </w:fldChar>
            </w:r>
            <w:r w:rsidRPr="00CE7ECA">
              <w:rPr>
                <w:rFonts w:ascii="Arial Narrow" w:hAnsi="Arial Narrow" w:cs="Arial"/>
                <w:sz w:val="20"/>
                <w:szCs w:val="20"/>
              </w:rPr>
              <w:instrText xml:space="preserve"> FORMCHECKBOX </w:instrText>
            </w:r>
            <w:r w:rsidR="00044353">
              <w:rPr>
                <w:rFonts w:ascii="Arial Narrow" w:hAnsi="Arial Narrow" w:cs="Arial"/>
                <w:sz w:val="20"/>
                <w:szCs w:val="20"/>
              </w:rPr>
            </w:r>
            <w:r w:rsidR="00044353">
              <w:rPr>
                <w:rFonts w:ascii="Arial Narrow" w:hAnsi="Arial Narrow" w:cs="Arial"/>
                <w:sz w:val="20"/>
                <w:szCs w:val="20"/>
              </w:rPr>
              <w:fldChar w:fldCharType="separate"/>
            </w:r>
            <w:r w:rsidRPr="00CE7ECA">
              <w:rPr>
                <w:rFonts w:ascii="Arial Narrow" w:hAnsi="Arial Narrow" w:cs="Arial"/>
                <w:sz w:val="20"/>
                <w:szCs w:val="20"/>
              </w:rPr>
              <w:fldChar w:fldCharType="end"/>
            </w:r>
            <w:r w:rsidRPr="00CE7ECA">
              <w:rPr>
                <w:rFonts w:ascii="Arial Narrow" w:hAnsi="Arial Narrow" w:cs="Arial"/>
                <w:sz w:val="20"/>
                <w:szCs w:val="20"/>
              </w:rPr>
              <w:t>Authority Required – Emergency</w:t>
            </w:r>
          </w:p>
          <w:p w:rsidR="006E1993" w:rsidRPr="00CE7ECA" w:rsidRDefault="006E1993" w:rsidP="005D28F3">
            <w:pPr>
              <w:spacing w:before="40" w:after="40"/>
              <w:rPr>
                <w:rFonts w:ascii="Arial Narrow" w:hAnsi="Arial Narrow" w:cs="Arial"/>
                <w:sz w:val="20"/>
                <w:szCs w:val="20"/>
              </w:rPr>
            </w:pPr>
            <w:r w:rsidRPr="00CE7ECA">
              <w:rPr>
                <w:rFonts w:ascii="Arial Narrow" w:hAnsi="Arial Narrow" w:cs="Arial"/>
                <w:sz w:val="20"/>
                <w:szCs w:val="20"/>
              </w:rPr>
              <w:fldChar w:fldCharType="begin">
                <w:ffData>
                  <w:name w:val="Check5"/>
                  <w:enabled/>
                  <w:calcOnExit w:val="0"/>
                  <w:checkBox>
                    <w:sizeAuto/>
                    <w:default w:val="0"/>
                  </w:checkBox>
                </w:ffData>
              </w:fldChar>
            </w:r>
            <w:r w:rsidRPr="00CE7ECA">
              <w:rPr>
                <w:rFonts w:ascii="Arial Narrow" w:hAnsi="Arial Narrow" w:cs="Arial"/>
                <w:sz w:val="20"/>
                <w:szCs w:val="20"/>
              </w:rPr>
              <w:instrText xml:space="preserve"> FORMCHECKBOX </w:instrText>
            </w:r>
            <w:r w:rsidR="00044353">
              <w:rPr>
                <w:rFonts w:ascii="Arial Narrow" w:hAnsi="Arial Narrow" w:cs="Arial"/>
                <w:sz w:val="20"/>
                <w:szCs w:val="20"/>
              </w:rPr>
            </w:r>
            <w:r w:rsidR="00044353">
              <w:rPr>
                <w:rFonts w:ascii="Arial Narrow" w:hAnsi="Arial Narrow" w:cs="Arial"/>
                <w:sz w:val="20"/>
                <w:szCs w:val="20"/>
              </w:rPr>
              <w:fldChar w:fldCharType="separate"/>
            </w:r>
            <w:r w:rsidRPr="00CE7ECA">
              <w:rPr>
                <w:rFonts w:ascii="Arial Narrow" w:hAnsi="Arial Narrow" w:cs="Arial"/>
                <w:sz w:val="20"/>
                <w:szCs w:val="20"/>
              </w:rPr>
              <w:fldChar w:fldCharType="end"/>
            </w:r>
            <w:r w:rsidRPr="00CE7ECA">
              <w:rPr>
                <w:rFonts w:ascii="Arial Narrow" w:hAnsi="Arial Narrow" w:cs="Arial"/>
                <w:sz w:val="20"/>
                <w:szCs w:val="20"/>
              </w:rPr>
              <w:t>Authority Required - Electronic</w:t>
            </w:r>
          </w:p>
          <w:p w:rsidR="006E1993" w:rsidRPr="00CE7ECA" w:rsidRDefault="006E1993" w:rsidP="005D28F3">
            <w:pPr>
              <w:spacing w:before="40" w:after="40"/>
              <w:rPr>
                <w:rFonts w:ascii="Arial Narrow" w:hAnsi="Arial Narrow" w:cs="Arial"/>
                <w:sz w:val="20"/>
                <w:szCs w:val="20"/>
              </w:rPr>
            </w:pPr>
            <w:r w:rsidRPr="00CE7ECA">
              <w:rPr>
                <w:rFonts w:ascii="Arial Narrow" w:hAnsi="Arial Narrow" w:cs="Arial"/>
                <w:sz w:val="20"/>
                <w:szCs w:val="20"/>
              </w:rPr>
              <w:fldChar w:fldCharType="begin">
                <w:ffData>
                  <w:name w:val="Check5"/>
                  <w:enabled/>
                  <w:calcOnExit w:val="0"/>
                  <w:checkBox>
                    <w:sizeAuto/>
                    <w:default w:val="0"/>
                  </w:checkBox>
                </w:ffData>
              </w:fldChar>
            </w:r>
            <w:r w:rsidRPr="00CE7ECA">
              <w:rPr>
                <w:rFonts w:ascii="Arial Narrow" w:hAnsi="Arial Narrow" w:cs="Arial"/>
                <w:sz w:val="20"/>
                <w:szCs w:val="20"/>
              </w:rPr>
              <w:instrText xml:space="preserve"> FORMCHECKBOX </w:instrText>
            </w:r>
            <w:r w:rsidR="00044353">
              <w:rPr>
                <w:rFonts w:ascii="Arial Narrow" w:hAnsi="Arial Narrow" w:cs="Arial"/>
                <w:sz w:val="20"/>
                <w:szCs w:val="20"/>
              </w:rPr>
            </w:r>
            <w:r w:rsidR="00044353">
              <w:rPr>
                <w:rFonts w:ascii="Arial Narrow" w:hAnsi="Arial Narrow" w:cs="Arial"/>
                <w:sz w:val="20"/>
                <w:szCs w:val="20"/>
              </w:rPr>
              <w:fldChar w:fldCharType="separate"/>
            </w:r>
            <w:r w:rsidRPr="00CE7ECA">
              <w:rPr>
                <w:rFonts w:ascii="Arial Narrow" w:hAnsi="Arial Narrow" w:cs="Arial"/>
                <w:sz w:val="20"/>
                <w:szCs w:val="20"/>
              </w:rPr>
              <w:fldChar w:fldCharType="end"/>
            </w:r>
            <w:r w:rsidRPr="00CE7ECA">
              <w:rPr>
                <w:rFonts w:ascii="Arial Narrow" w:hAnsi="Arial Narrow" w:cs="Arial"/>
                <w:sz w:val="20"/>
                <w:szCs w:val="20"/>
              </w:rPr>
              <w:t>Streamlined</w:t>
            </w:r>
          </w:p>
        </w:tc>
      </w:tr>
      <w:tr w:rsidR="006E1993" w:rsidRPr="00CE7ECA" w:rsidTr="00B43641">
        <w:trPr>
          <w:cantSplit/>
          <w:trHeight w:val="1570"/>
        </w:trPr>
        <w:tc>
          <w:tcPr>
            <w:tcW w:w="1093" w:type="pct"/>
            <w:tcBorders>
              <w:top w:val="single" w:sz="4" w:space="0" w:color="auto"/>
              <w:left w:val="single" w:sz="4" w:space="0" w:color="auto"/>
              <w:bottom w:val="single" w:sz="4" w:space="0" w:color="auto"/>
              <w:right w:val="single" w:sz="4" w:space="0" w:color="auto"/>
            </w:tcBorders>
          </w:tcPr>
          <w:p w:rsidR="006E1993" w:rsidRPr="00CE7ECA" w:rsidRDefault="006E1993" w:rsidP="00B43641">
            <w:pPr>
              <w:spacing w:before="40" w:after="40"/>
              <w:jc w:val="both"/>
              <w:rPr>
                <w:rFonts w:ascii="Arial Narrow" w:hAnsi="Arial Narrow" w:cs="Arial"/>
                <w:b/>
                <w:sz w:val="20"/>
                <w:szCs w:val="20"/>
              </w:rPr>
            </w:pPr>
            <w:r w:rsidRPr="00CE7ECA">
              <w:rPr>
                <w:rFonts w:ascii="Arial Narrow" w:hAnsi="Arial Narrow" w:cs="Arial"/>
                <w:b/>
                <w:sz w:val="20"/>
                <w:szCs w:val="20"/>
              </w:rPr>
              <w:t>Clinical criteria:</w:t>
            </w:r>
          </w:p>
        </w:tc>
        <w:tc>
          <w:tcPr>
            <w:tcW w:w="3907" w:type="pct"/>
            <w:gridSpan w:val="6"/>
            <w:tcBorders>
              <w:top w:val="single" w:sz="4" w:space="0" w:color="auto"/>
              <w:left w:val="single" w:sz="4" w:space="0" w:color="auto"/>
              <w:bottom w:val="single" w:sz="4" w:space="0" w:color="auto"/>
              <w:right w:val="single" w:sz="4" w:space="0" w:color="auto"/>
            </w:tcBorders>
          </w:tcPr>
          <w:p w:rsidR="006E1993" w:rsidRPr="00CE7ECA" w:rsidRDefault="00B43641" w:rsidP="005D28F3">
            <w:pPr>
              <w:spacing w:before="40" w:after="40"/>
              <w:rPr>
                <w:rFonts w:ascii="Arial Narrow" w:hAnsi="Arial Narrow" w:cs="Arial"/>
                <w:sz w:val="20"/>
                <w:szCs w:val="20"/>
              </w:rPr>
            </w:pPr>
            <w:r w:rsidRPr="00CE7ECA">
              <w:rPr>
                <w:rFonts w:ascii="Arial Narrow" w:hAnsi="Arial Narrow" w:cs="Arial"/>
                <w:sz w:val="20"/>
                <w:szCs w:val="20"/>
              </w:rPr>
              <w:t>The condition must be non-squamous type non-small cell lung cancer (NSCLC) or not otherwise specified type NSCLC,</w:t>
            </w:r>
          </w:p>
          <w:p w:rsidR="00B43641" w:rsidRPr="00CE7ECA" w:rsidRDefault="00B43641" w:rsidP="005D28F3">
            <w:pPr>
              <w:spacing w:before="40" w:after="40"/>
              <w:rPr>
                <w:rFonts w:ascii="Arial Narrow" w:hAnsi="Arial Narrow" w:cs="Arial"/>
                <w:sz w:val="20"/>
                <w:szCs w:val="20"/>
              </w:rPr>
            </w:pPr>
            <w:r w:rsidRPr="00CE7ECA">
              <w:rPr>
                <w:rFonts w:ascii="Arial Narrow" w:hAnsi="Arial Narrow" w:cs="Arial"/>
                <w:sz w:val="20"/>
                <w:szCs w:val="20"/>
              </w:rPr>
              <w:t>AND</w:t>
            </w:r>
          </w:p>
          <w:p w:rsidR="00B43641" w:rsidRPr="00CE7ECA" w:rsidRDefault="00B43641" w:rsidP="005D28F3">
            <w:pPr>
              <w:spacing w:before="40" w:after="40"/>
              <w:rPr>
                <w:rFonts w:ascii="Arial Narrow" w:hAnsi="Arial Narrow" w:cs="Arial"/>
                <w:sz w:val="20"/>
                <w:szCs w:val="20"/>
              </w:rPr>
            </w:pPr>
            <w:r w:rsidRPr="00CE7ECA">
              <w:rPr>
                <w:rFonts w:ascii="Arial Narrow" w:hAnsi="Arial Narrow" w:cs="Arial"/>
                <w:sz w:val="20"/>
                <w:szCs w:val="20"/>
              </w:rPr>
              <w:t>The treatment must be the sole PBS-subsidised therapy for this condition,</w:t>
            </w:r>
          </w:p>
          <w:p w:rsidR="00B43641" w:rsidRPr="00CE7ECA" w:rsidRDefault="00B43641" w:rsidP="005D28F3">
            <w:pPr>
              <w:spacing w:before="40" w:after="40"/>
              <w:rPr>
                <w:rFonts w:ascii="Arial Narrow" w:hAnsi="Arial Narrow" w:cs="Arial"/>
                <w:sz w:val="20"/>
                <w:szCs w:val="20"/>
              </w:rPr>
            </w:pPr>
            <w:r w:rsidRPr="00CE7ECA">
              <w:rPr>
                <w:rFonts w:ascii="Arial Narrow" w:hAnsi="Arial Narrow" w:cs="Arial"/>
                <w:sz w:val="20"/>
                <w:szCs w:val="20"/>
              </w:rPr>
              <w:t>AND</w:t>
            </w:r>
          </w:p>
          <w:p w:rsidR="006E1993" w:rsidRPr="00CE7ECA" w:rsidRDefault="00B43641" w:rsidP="00B43641">
            <w:pPr>
              <w:spacing w:before="40" w:after="40"/>
              <w:rPr>
                <w:rFonts w:ascii="Arial Narrow" w:hAnsi="Arial Narrow" w:cs="Arial"/>
                <w:sz w:val="20"/>
                <w:szCs w:val="20"/>
              </w:rPr>
            </w:pPr>
            <w:r w:rsidRPr="00CE7ECA">
              <w:rPr>
                <w:rFonts w:ascii="Arial Narrow" w:hAnsi="Arial Narrow" w:cs="Arial"/>
                <w:sz w:val="20"/>
                <w:szCs w:val="20"/>
              </w:rPr>
              <w:t>Patient must have a WHO performance status of 2 or less.</w:t>
            </w:r>
          </w:p>
        </w:tc>
      </w:tr>
      <w:tr w:rsidR="006E1993" w:rsidRPr="00CE7ECA" w:rsidTr="00B43641">
        <w:trPr>
          <w:cantSplit/>
          <w:trHeight w:val="360"/>
        </w:trPr>
        <w:tc>
          <w:tcPr>
            <w:tcW w:w="1093" w:type="pct"/>
            <w:tcBorders>
              <w:top w:val="single" w:sz="4" w:space="0" w:color="auto"/>
              <w:left w:val="single" w:sz="4" w:space="0" w:color="auto"/>
              <w:bottom w:val="single" w:sz="4" w:space="0" w:color="auto"/>
              <w:right w:val="single" w:sz="4" w:space="0" w:color="auto"/>
            </w:tcBorders>
          </w:tcPr>
          <w:p w:rsidR="006E1993" w:rsidRPr="00CE7ECA" w:rsidRDefault="006E1993" w:rsidP="00B43641">
            <w:pPr>
              <w:spacing w:before="40" w:after="40"/>
              <w:jc w:val="both"/>
              <w:rPr>
                <w:rFonts w:ascii="Arial Narrow" w:hAnsi="Arial Narrow" w:cs="Arial"/>
                <w:b/>
                <w:sz w:val="20"/>
                <w:szCs w:val="20"/>
              </w:rPr>
            </w:pPr>
            <w:r w:rsidRPr="00CE7ECA">
              <w:rPr>
                <w:rFonts w:ascii="Arial Narrow" w:hAnsi="Arial Narrow" w:cs="Arial"/>
                <w:b/>
                <w:sz w:val="20"/>
                <w:szCs w:val="20"/>
              </w:rPr>
              <w:t>Population criteria:</w:t>
            </w:r>
          </w:p>
        </w:tc>
        <w:tc>
          <w:tcPr>
            <w:tcW w:w="3907" w:type="pct"/>
            <w:gridSpan w:val="6"/>
            <w:tcBorders>
              <w:top w:val="single" w:sz="4" w:space="0" w:color="auto"/>
              <w:left w:val="single" w:sz="4" w:space="0" w:color="auto"/>
              <w:bottom w:val="single" w:sz="4" w:space="0" w:color="auto"/>
              <w:right w:val="single" w:sz="4" w:space="0" w:color="auto"/>
            </w:tcBorders>
          </w:tcPr>
          <w:p w:rsidR="006E1993" w:rsidRPr="00CE7ECA" w:rsidRDefault="00B43641" w:rsidP="00B43641">
            <w:pPr>
              <w:spacing w:before="40" w:after="40"/>
              <w:rPr>
                <w:rFonts w:ascii="Arial Narrow" w:hAnsi="Arial Narrow" w:cs="Arial"/>
                <w:sz w:val="20"/>
                <w:szCs w:val="20"/>
              </w:rPr>
            </w:pPr>
            <w:r w:rsidRPr="00CE7ECA">
              <w:rPr>
                <w:rFonts w:ascii="Arial Narrow" w:hAnsi="Arial Narrow" w:cs="Arial"/>
                <w:sz w:val="20"/>
                <w:szCs w:val="20"/>
              </w:rPr>
              <w:t>Patient must have evidence of ROS1 gene rearrangement in tumour material, defined as 15% (or greater) positive cells by fluorescence in situ hybridisation (FISH) testing.</w:t>
            </w:r>
          </w:p>
        </w:tc>
      </w:tr>
      <w:tr w:rsidR="006E1993" w:rsidRPr="00CE7ECA" w:rsidTr="00B43641">
        <w:trPr>
          <w:cantSplit/>
          <w:trHeight w:val="360"/>
        </w:trPr>
        <w:tc>
          <w:tcPr>
            <w:tcW w:w="1093" w:type="pct"/>
            <w:tcBorders>
              <w:top w:val="single" w:sz="4" w:space="0" w:color="auto"/>
              <w:left w:val="single" w:sz="4" w:space="0" w:color="auto"/>
              <w:bottom w:val="single" w:sz="4" w:space="0" w:color="auto"/>
              <w:right w:val="single" w:sz="4" w:space="0" w:color="auto"/>
            </w:tcBorders>
          </w:tcPr>
          <w:p w:rsidR="006E1993" w:rsidRPr="00CE7ECA" w:rsidRDefault="005D28F3" w:rsidP="005D28F3">
            <w:pPr>
              <w:spacing w:before="40" w:after="40"/>
              <w:jc w:val="both"/>
              <w:rPr>
                <w:rFonts w:ascii="Arial Narrow" w:hAnsi="Arial Narrow" w:cs="Arial"/>
                <w:b/>
                <w:sz w:val="20"/>
                <w:szCs w:val="20"/>
              </w:rPr>
            </w:pPr>
            <w:r w:rsidRPr="00CE7ECA">
              <w:rPr>
                <w:rFonts w:ascii="Arial Narrow" w:hAnsi="Arial Narrow" w:cs="Arial"/>
                <w:b/>
                <w:sz w:val="20"/>
                <w:szCs w:val="20"/>
              </w:rPr>
              <w:t>Prescriber i</w:t>
            </w:r>
            <w:r w:rsidR="006E1993" w:rsidRPr="00CE7ECA">
              <w:rPr>
                <w:rFonts w:ascii="Arial Narrow" w:hAnsi="Arial Narrow" w:cs="Arial"/>
                <w:b/>
                <w:sz w:val="20"/>
                <w:szCs w:val="20"/>
              </w:rPr>
              <w:t>nstructions</w:t>
            </w:r>
            <w:r w:rsidRPr="00CE7ECA">
              <w:rPr>
                <w:rFonts w:ascii="Arial Narrow" w:hAnsi="Arial Narrow" w:cs="Arial"/>
                <w:b/>
                <w:sz w:val="20"/>
                <w:szCs w:val="20"/>
              </w:rPr>
              <w:t>:</w:t>
            </w:r>
          </w:p>
        </w:tc>
        <w:tc>
          <w:tcPr>
            <w:tcW w:w="3907" w:type="pct"/>
            <w:gridSpan w:val="6"/>
            <w:tcBorders>
              <w:top w:val="single" w:sz="4" w:space="0" w:color="auto"/>
              <w:left w:val="single" w:sz="4" w:space="0" w:color="auto"/>
              <w:bottom w:val="single" w:sz="4" w:space="0" w:color="auto"/>
              <w:right w:val="single" w:sz="4" w:space="0" w:color="auto"/>
            </w:tcBorders>
          </w:tcPr>
          <w:p w:rsidR="006E1993" w:rsidRPr="00CE7ECA" w:rsidRDefault="005D28F3" w:rsidP="005D28F3">
            <w:pPr>
              <w:spacing w:before="40" w:after="40"/>
              <w:rPr>
                <w:rFonts w:ascii="Arial Narrow" w:hAnsi="Arial Narrow" w:cs="Arial"/>
                <w:sz w:val="20"/>
                <w:szCs w:val="20"/>
              </w:rPr>
            </w:pPr>
            <w:r w:rsidRPr="00CE7ECA">
              <w:rPr>
                <w:rFonts w:ascii="Arial Narrow" w:hAnsi="Arial Narrow" w:cs="Arial"/>
                <w:sz w:val="20"/>
                <w:szCs w:val="20"/>
              </w:rPr>
              <w:t>The authority application must be made in writing and must include:</w:t>
            </w:r>
          </w:p>
          <w:p w:rsidR="005D28F3" w:rsidRPr="00CE7ECA" w:rsidRDefault="005D28F3" w:rsidP="00730E38">
            <w:pPr>
              <w:pStyle w:val="ListParagraph"/>
              <w:numPr>
                <w:ilvl w:val="0"/>
                <w:numId w:val="5"/>
              </w:numPr>
              <w:spacing w:before="40" w:after="40"/>
              <w:rPr>
                <w:rFonts w:ascii="Arial Narrow" w:hAnsi="Arial Narrow"/>
                <w:sz w:val="20"/>
              </w:rPr>
            </w:pPr>
            <w:r w:rsidRPr="00CE7ECA">
              <w:rPr>
                <w:rFonts w:ascii="Arial Narrow" w:hAnsi="Arial Narrow"/>
                <w:sz w:val="20"/>
              </w:rPr>
              <w:t xml:space="preserve">A completed authority prescription form; and </w:t>
            </w:r>
          </w:p>
          <w:p w:rsidR="005D28F3" w:rsidRPr="00CE7ECA" w:rsidRDefault="005D28F3" w:rsidP="00730E38">
            <w:pPr>
              <w:pStyle w:val="ListParagraph"/>
              <w:numPr>
                <w:ilvl w:val="0"/>
                <w:numId w:val="5"/>
              </w:numPr>
              <w:spacing w:before="40" w:after="40"/>
              <w:rPr>
                <w:rFonts w:ascii="Arial Narrow" w:hAnsi="Arial Narrow"/>
                <w:sz w:val="20"/>
              </w:rPr>
            </w:pPr>
            <w:r w:rsidRPr="00CE7ECA">
              <w:rPr>
                <w:rFonts w:ascii="Arial Narrow" w:hAnsi="Arial Narrow"/>
                <w:sz w:val="20"/>
              </w:rPr>
              <w:t>A completed ROS1-Positive Non-Small-Cell Lung Cancer Authority Application – Supporting Information Form, which includes details of ROS1 gene rearrangement in tumour material.</w:t>
            </w:r>
          </w:p>
        </w:tc>
      </w:tr>
      <w:tr w:rsidR="006E1993" w:rsidRPr="00CE7ECA" w:rsidTr="00B43641">
        <w:trPr>
          <w:cantSplit/>
          <w:trHeight w:val="360"/>
        </w:trPr>
        <w:tc>
          <w:tcPr>
            <w:tcW w:w="1093" w:type="pct"/>
            <w:tcBorders>
              <w:top w:val="single" w:sz="4" w:space="0" w:color="auto"/>
              <w:left w:val="single" w:sz="4" w:space="0" w:color="auto"/>
              <w:bottom w:val="single" w:sz="4" w:space="0" w:color="auto"/>
              <w:right w:val="single" w:sz="4" w:space="0" w:color="auto"/>
            </w:tcBorders>
          </w:tcPr>
          <w:p w:rsidR="006E1993" w:rsidRPr="00CE7ECA" w:rsidRDefault="005D28F3" w:rsidP="005D28F3">
            <w:pPr>
              <w:spacing w:before="40" w:after="40"/>
              <w:jc w:val="both"/>
              <w:rPr>
                <w:rFonts w:ascii="Arial Narrow" w:hAnsi="Arial Narrow" w:cs="Arial"/>
                <w:b/>
                <w:sz w:val="20"/>
                <w:szCs w:val="20"/>
              </w:rPr>
            </w:pPr>
            <w:r w:rsidRPr="00CE7ECA">
              <w:rPr>
                <w:rFonts w:ascii="Arial Narrow" w:hAnsi="Arial Narrow" w:cs="Arial"/>
                <w:b/>
                <w:sz w:val="20"/>
                <w:szCs w:val="20"/>
              </w:rPr>
              <w:t>Administrative a</w:t>
            </w:r>
            <w:r w:rsidR="006E1993" w:rsidRPr="00CE7ECA">
              <w:rPr>
                <w:rFonts w:ascii="Arial Narrow" w:hAnsi="Arial Narrow" w:cs="Arial"/>
                <w:b/>
                <w:sz w:val="20"/>
                <w:szCs w:val="20"/>
              </w:rPr>
              <w:t>dvice</w:t>
            </w:r>
            <w:r w:rsidRPr="00CE7ECA">
              <w:rPr>
                <w:rFonts w:ascii="Arial Narrow" w:hAnsi="Arial Narrow" w:cs="Arial"/>
                <w:b/>
                <w:sz w:val="20"/>
                <w:szCs w:val="20"/>
              </w:rPr>
              <w:t>:</w:t>
            </w:r>
          </w:p>
        </w:tc>
        <w:tc>
          <w:tcPr>
            <w:tcW w:w="3907" w:type="pct"/>
            <w:gridSpan w:val="6"/>
            <w:tcBorders>
              <w:top w:val="single" w:sz="4" w:space="0" w:color="auto"/>
              <w:left w:val="single" w:sz="4" w:space="0" w:color="auto"/>
              <w:bottom w:val="single" w:sz="4" w:space="0" w:color="auto"/>
              <w:right w:val="single" w:sz="4" w:space="0" w:color="auto"/>
            </w:tcBorders>
          </w:tcPr>
          <w:p w:rsidR="006E1993" w:rsidRPr="00CE7ECA" w:rsidRDefault="005D28F3" w:rsidP="005D28F3">
            <w:pPr>
              <w:spacing w:before="40" w:after="40"/>
              <w:rPr>
                <w:rFonts w:ascii="Arial Narrow" w:hAnsi="Arial Narrow" w:cs="Arial"/>
                <w:sz w:val="20"/>
                <w:szCs w:val="20"/>
              </w:rPr>
            </w:pPr>
            <w:r w:rsidRPr="00CE7ECA">
              <w:rPr>
                <w:rFonts w:ascii="Arial Narrow" w:hAnsi="Arial Narrow" w:cs="Arial"/>
                <w:sz w:val="20"/>
                <w:szCs w:val="20"/>
              </w:rPr>
              <w:t>No increase in the maximum number of repeats may be authorised.</w:t>
            </w:r>
          </w:p>
          <w:p w:rsidR="005D28F3" w:rsidRPr="00CE7ECA" w:rsidRDefault="005D28F3" w:rsidP="005D28F3">
            <w:pPr>
              <w:spacing w:before="40" w:after="40"/>
              <w:rPr>
                <w:rFonts w:ascii="Arial Narrow" w:hAnsi="Arial Narrow" w:cs="Arial"/>
                <w:sz w:val="20"/>
                <w:szCs w:val="20"/>
              </w:rPr>
            </w:pPr>
            <w:r w:rsidRPr="00CE7ECA">
              <w:rPr>
                <w:rFonts w:ascii="Arial Narrow" w:hAnsi="Arial Narrow" w:cs="Arial"/>
                <w:sz w:val="20"/>
                <w:szCs w:val="20"/>
              </w:rPr>
              <w:t>Special Pricing Arrangements apply.</w:t>
            </w:r>
          </w:p>
        </w:tc>
      </w:tr>
    </w:tbl>
    <w:p w:rsidR="006E1993" w:rsidRDefault="006E1993" w:rsidP="006E1993">
      <w:pPr>
        <w:rPr>
          <w:szCs w:val="22"/>
        </w:rPr>
      </w:pPr>
    </w:p>
    <w:p w:rsidR="00C3026B" w:rsidRPr="00CE7ECA" w:rsidRDefault="00C3026B" w:rsidP="006E1993">
      <w:pPr>
        <w:rPr>
          <w:szCs w:val="22"/>
        </w:rPr>
      </w:pPr>
    </w:p>
    <w:p w:rsidR="00EB72B9" w:rsidRDefault="00EB72B9">
      <w:r>
        <w:br w:type="page"/>
      </w:r>
    </w:p>
    <w:tbl>
      <w:tblPr>
        <w:tblW w:w="4906" w:type="pct"/>
        <w:tblLook w:val="0000" w:firstRow="0" w:lastRow="0" w:firstColumn="0" w:lastColumn="0" w:noHBand="0" w:noVBand="0"/>
      </w:tblPr>
      <w:tblGrid>
        <w:gridCol w:w="1982"/>
        <w:gridCol w:w="7086"/>
      </w:tblGrid>
      <w:tr w:rsidR="005D28F3" w:rsidRPr="00CE7ECA" w:rsidTr="005D28F3">
        <w:trPr>
          <w:cantSplit/>
          <w:trHeight w:val="283"/>
        </w:trPr>
        <w:tc>
          <w:tcPr>
            <w:tcW w:w="1093" w:type="pct"/>
            <w:tcBorders>
              <w:top w:val="single" w:sz="4" w:space="0" w:color="auto"/>
              <w:left w:val="single" w:sz="4" w:space="0" w:color="auto"/>
              <w:bottom w:val="single" w:sz="4" w:space="0" w:color="auto"/>
              <w:right w:val="single" w:sz="4" w:space="0" w:color="auto"/>
            </w:tcBorders>
          </w:tcPr>
          <w:p w:rsidR="005D28F3" w:rsidRPr="00CE7ECA" w:rsidRDefault="005D28F3" w:rsidP="005D28F3">
            <w:pPr>
              <w:spacing w:before="40" w:after="40"/>
              <w:jc w:val="both"/>
              <w:rPr>
                <w:rFonts w:ascii="Arial Narrow" w:hAnsi="Arial Narrow" w:cs="Arial"/>
                <w:b/>
                <w:sz w:val="20"/>
                <w:szCs w:val="20"/>
              </w:rPr>
            </w:pPr>
            <w:r w:rsidRPr="00CE7ECA">
              <w:rPr>
                <w:rFonts w:ascii="Arial Narrow" w:hAnsi="Arial Narrow" w:cs="Arial"/>
                <w:b/>
                <w:sz w:val="20"/>
                <w:szCs w:val="20"/>
              </w:rPr>
              <w:lastRenderedPageBreak/>
              <w:t>Category / Program:</w:t>
            </w:r>
          </w:p>
        </w:tc>
        <w:tc>
          <w:tcPr>
            <w:tcW w:w="3907" w:type="pct"/>
            <w:tcBorders>
              <w:top w:val="single" w:sz="4" w:space="0" w:color="auto"/>
              <w:left w:val="single" w:sz="4" w:space="0" w:color="auto"/>
              <w:bottom w:val="single" w:sz="4" w:space="0" w:color="auto"/>
              <w:right w:val="single" w:sz="4" w:space="0" w:color="auto"/>
            </w:tcBorders>
          </w:tcPr>
          <w:p w:rsidR="005D28F3" w:rsidRPr="00CE7ECA" w:rsidRDefault="005D28F3" w:rsidP="005D28F3">
            <w:pPr>
              <w:spacing w:before="40" w:after="40"/>
              <w:rPr>
                <w:rFonts w:ascii="Arial Narrow" w:hAnsi="Arial Narrow" w:cs="Arial"/>
                <w:sz w:val="20"/>
                <w:szCs w:val="20"/>
              </w:rPr>
            </w:pPr>
            <w:r w:rsidRPr="00CE7ECA">
              <w:rPr>
                <w:rFonts w:ascii="Arial Narrow" w:hAnsi="Arial Narrow" w:cs="Arial"/>
                <w:sz w:val="20"/>
                <w:szCs w:val="20"/>
              </w:rPr>
              <w:t>GENERAL – General Schedule (Code GE)</w:t>
            </w:r>
          </w:p>
        </w:tc>
      </w:tr>
      <w:tr w:rsidR="005D28F3" w:rsidRPr="00CE7ECA" w:rsidTr="005D28F3">
        <w:trPr>
          <w:cantSplit/>
          <w:trHeight w:val="360"/>
        </w:trPr>
        <w:tc>
          <w:tcPr>
            <w:tcW w:w="1093" w:type="pct"/>
            <w:tcBorders>
              <w:top w:val="single" w:sz="4" w:space="0" w:color="auto"/>
              <w:left w:val="single" w:sz="4" w:space="0" w:color="auto"/>
              <w:bottom w:val="single" w:sz="4" w:space="0" w:color="auto"/>
              <w:right w:val="single" w:sz="4" w:space="0" w:color="auto"/>
            </w:tcBorders>
          </w:tcPr>
          <w:p w:rsidR="005D28F3" w:rsidRPr="00CE7ECA" w:rsidRDefault="005D28F3" w:rsidP="005D28F3">
            <w:pPr>
              <w:spacing w:before="40" w:after="40"/>
              <w:jc w:val="both"/>
              <w:rPr>
                <w:rFonts w:ascii="Arial Narrow" w:hAnsi="Arial Narrow" w:cs="Arial"/>
                <w:b/>
                <w:sz w:val="20"/>
                <w:szCs w:val="20"/>
              </w:rPr>
            </w:pPr>
            <w:r w:rsidRPr="00CE7ECA">
              <w:rPr>
                <w:rFonts w:ascii="Arial Narrow" w:hAnsi="Arial Narrow" w:cs="Arial"/>
                <w:b/>
                <w:sz w:val="20"/>
                <w:szCs w:val="20"/>
              </w:rPr>
              <w:t>Prescriber type:</w:t>
            </w:r>
          </w:p>
        </w:tc>
        <w:tc>
          <w:tcPr>
            <w:tcW w:w="3907" w:type="pct"/>
            <w:tcBorders>
              <w:top w:val="single" w:sz="4" w:space="0" w:color="auto"/>
              <w:left w:val="single" w:sz="4" w:space="0" w:color="auto"/>
              <w:bottom w:val="single" w:sz="4" w:space="0" w:color="auto"/>
              <w:right w:val="single" w:sz="4" w:space="0" w:color="auto"/>
            </w:tcBorders>
          </w:tcPr>
          <w:p w:rsidR="005D28F3" w:rsidRPr="00CE7ECA" w:rsidRDefault="005D28F3" w:rsidP="00C969DC">
            <w:pPr>
              <w:spacing w:before="40" w:after="40"/>
              <w:rPr>
                <w:rFonts w:ascii="Arial Narrow" w:hAnsi="Arial Narrow" w:cs="Arial"/>
                <w:sz w:val="20"/>
                <w:szCs w:val="20"/>
              </w:rPr>
            </w:pPr>
            <w:r w:rsidRPr="00CE7ECA">
              <w:rPr>
                <w:rFonts w:ascii="Arial Narrow" w:hAnsi="Arial Narrow" w:cs="Arial"/>
                <w:sz w:val="20"/>
                <w:szCs w:val="20"/>
              </w:rPr>
              <w:fldChar w:fldCharType="begin">
                <w:ffData>
                  <w:name w:val="Check1"/>
                  <w:enabled/>
                  <w:calcOnExit w:val="0"/>
                  <w:checkBox>
                    <w:sizeAuto/>
                    <w:default w:val="0"/>
                  </w:checkBox>
                </w:ffData>
              </w:fldChar>
            </w:r>
            <w:r w:rsidRPr="00CE7ECA">
              <w:rPr>
                <w:rFonts w:ascii="Arial Narrow" w:hAnsi="Arial Narrow" w:cs="Arial"/>
                <w:sz w:val="20"/>
                <w:szCs w:val="20"/>
              </w:rPr>
              <w:instrText xml:space="preserve"> FORMCHECKBOX </w:instrText>
            </w:r>
            <w:r w:rsidR="00044353">
              <w:rPr>
                <w:rFonts w:ascii="Arial Narrow" w:hAnsi="Arial Narrow" w:cs="Arial"/>
                <w:sz w:val="20"/>
                <w:szCs w:val="20"/>
              </w:rPr>
            </w:r>
            <w:r w:rsidR="00044353">
              <w:rPr>
                <w:rFonts w:ascii="Arial Narrow" w:hAnsi="Arial Narrow" w:cs="Arial"/>
                <w:sz w:val="20"/>
                <w:szCs w:val="20"/>
              </w:rPr>
              <w:fldChar w:fldCharType="separate"/>
            </w:r>
            <w:r w:rsidRPr="00CE7ECA">
              <w:rPr>
                <w:rFonts w:ascii="Arial Narrow" w:hAnsi="Arial Narrow" w:cs="Arial"/>
                <w:sz w:val="20"/>
                <w:szCs w:val="20"/>
              </w:rPr>
              <w:fldChar w:fldCharType="end"/>
            </w:r>
            <w:r w:rsidRPr="00CE7ECA">
              <w:rPr>
                <w:rFonts w:ascii="Arial Narrow" w:hAnsi="Arial Narrow" w:cs="Arial"/>
                <w:sz w:val="20"/>
                <w:szCs w:val="20"/>
              </w:rPr>
              <w:t xml:space="preserve">Dental  </w:t>
            </w:r>
            <w:r w:rsidR="00C969DC" w:rsidRPr="00CE7ECA">
              <w:rPr>
                <w:rFonts w:ascii="Arial Narrow" w:hAnsi="Arial Narrow" w:cs="Arial"/>
                <w:sz w:val="20"/>
                <w:szCs w:val="20"/>
              </w:rPr>
              <w:fldChar w:fldCharType="begin">
                <w:ffData>
                  <w:name w:val=""/>
                  <w:enabled/>
                  <w:calcOnExit w:val="0"/>
                  <w:checkBox>
                    <w:sizeAuto/>
                    <w:default w:val="1"/>
                  </w:checkBox>
                </w:ffData>
              </w:fldChar>
            </w:r>
            <w:r w:rsidR="00C969DC" w:rsidRPr="00CE7ECA">
              <w:rPr>
                <w:rFonts w:ascii="Arial Narrow" w:hAnsi="Arial Narrow" w:cs="Arial"/>
                <w:sz w:val="20"/>
                <w:szCs w:val="20"/>
              </w:rPr>
              <w:instrText xml:space="preserve"> FORMCHECKBOX </w:instrText>
            </w:r>
            <w:r w:rsidR="00044353">
              <w:rPr>
                <w:rFonts w:ascii="Arial Narrow" w:hAnsi="Arial Narrow" w:cs="Arial"/>
                <w:sz w:val="20"/>
                <w:szCs w:val="20"/>
              </w:rPr>
            </w:r>
            <w:r w:rsidR="00044353">
              <w:rPr>
                <w:rFonts w:ascii="Arial Narrow" w:hAnsi="Arial Narrow" w:cs="Arial"/>
                <w:sz w:val="20"/>
                <w:szCs w:val="20"/>
              </w:rPr>
              <w:fldChar w:fldCharType="separate"/>
            </w:r>
            <w:r w:rsidR="00C969DC" w:rsidRPr="00CE7ECA">
              <w:rPr>
                <w:rFonts w:ascii="Arial Narrow" w:hAnsi="Arial Narrow" w:cs="Arial"/>
                <w:sz w:val="20"/>
                <w:szCs w:val="20"/>
              </w:rPr>
              <w:fldChar w:fldCharType="end"/>
            </w:r>
            <w:r w:rsidRPr="00CE7ECA">
              <w:rPr>
                <w:rFonts w:ascii="Arial Narrow" w:hAnsi="Arial Narrow" w:cs="Arial"/>
                <w:sz w:val="20"/>
                <w:szCs w:val="20"/>
              </w:rPr>
              <w:t xml:space="preserve">Medical Practitioners  </w:t>
            </w:r>
            <w:r w:rsidRPr="00CE7ECA">
              <w:rPr>
                <w:rFonts w:ascii="Arial Narrow" w:hAnsi="Arial Narrow" w:cs="Arial"/>
                <w:sz w:val="20"/>
                <w:szCs w:val="20"/>
              </w:rPr>
              <w:fldChar w:fldCharType="begin">
                <w:ffData>
                  <w:name w:val="Check3"/>
                  <w:enabled/>
                  <w:calcOnExit w:val="0"/>
                  <w:checkBox>
                    <w:sizeAuto/>
                    <w:default w:val="0"/>
                  </w:checkBox>
                </w:ffData>
              </w:fldChar>
            </w:r>
            <w:r w:rsidRPr="00CE7ECA">
              <w:rPr>
                <w:rFonts w:ascii="Arial Narrow" w:hAnsi="Arial Narrow" w:cs="Arial"/>
                <w:sz w:val="20"/>
                <w:szCs w:val="20"/>
              </w:rPr>
              <w:instrText xml:space="preserve"> FORMCHECKBOX </w:instrText>
            </w:r>
            <w:r w:rsidR="00044353">
              <w:rPr>
                <w:rFonts w:ascii="Arial Narrow" w:hAnsi="Arial Narrow" w:cs="Arial"/>
                <w:sz w:val="20"/>
                <w:szCs w:val="20"/>
              </w:rPr>
            </w:r>
            <w:r w:rsidR="00044353">
              <w:rPr>
                <w:rFonts w:ascii="Arial Narrow" w:hAnsi="Arial Narrow" w:cs="Arial"/>
                <w:sz w:val="20"/>
                <w:szCs w:val="20"/>
              </w:rPr>
              <w:fldChar w:fldCharType="separate"/>
            </w:r>
            <w:r w:rsidRPr="00CE7ECA">
              <w:rPr>
                <w:rFonts w:ascii="Arial Narrow" w:hAnsi="Arial Narrow" w:cs="Arial"/>
                <w:sz w:val="20"/>
                <w:szCs w:val="20"/>
              </w:rPr>
              <w:fldChar w:fldCharType="end"/>
            </w:r>
            <w:r w:rsidRPr="00CE7ECA">
              <w:rPr>
                <w:rFonts w:ascii="Arial Narrow" w:hAnsi="Arial Narrow" w:cs="Arial"/>
                <w:sz w:val="20"/>
                <w:szCs w:val="20"/>
              </w:rPr>
              <w:t xml:space="preserve">Nurse practitioners  </w:t>
            </w:r>
            <w:r w:rsidRPr="00CE7ECA">
              <w:rPr>
                <w:rFonts w:ascii="Arial Narrow" w:hAnsi="Arial Narrow" w:cs="Arial"/>
                <w:sz w:val="20"/>
                <w:szCs w:val="20"/>
              </w:rPr>
              <w:fldChar w:fldCharType="begin">
                <w:ffData>
                  <w:name w:val=""/>
                  <w:enabled/>
                  <w:calcOnExit w:val="0"/>
                  <w:checkBox>
                    <w:sizeAuto/>
                    <w:default w:val="0"/>
                  </w:checkBox>
                </w:ffData>
              </w:fldChar>
            </w:r>
            <w:r w:rsidRPr="00CE7ECA">
              <w:rPr>
                <w:rFonts w:ascii="Arial Narrow" w:hAnsi="Arial Narrow" w:cs="Arial"/>
                <w:sz w:val="20"/>
                <w:szCs w:val="20"/>
              </w:rPr>
              <w:instrText xml:space="preserve"> FORMCHECKBOX </w:instrText>
            </w:r>
            <w:r w:rsidR="00044353">
              <w:rPr>
                <w:rFonts w:ascii="Arial Narrow" w:hAnsi="Arial Narrow" w:cs="Arial"/>
                <w:sz w:val="20"/>
                <w:szCs w:val="20"/>
              </w:rPr>
            </w:r>
            <w:r w:rsidR="00044353">
              <w:rPr>
                <w:rFonts w:ascii="Arial Narrow" w:hAnsi="Arial Narrow" w:cs="Arial"/>
                <w:sz w:val="20"/>
                <w:szCs w:val="20"/>
              </w:rPr>
              <w:fldChar w:fldCharType="separate"/>
            </w:r>
            <w:r w:rsidRPr="00CE7ECA">
              <w:rPr>
                <w:rFonts w:ascii="Arial Narrow" w:hAnsi="Arial Narrow" w:cs="Arial"/>
                <w:sz w:val="20"/>
                <w:szCs w:val="20"/>
              </w:rPr>
              <w:fldChar w:fldCharType="end"/>
            </w:r>
            <w:r w:rsidRPr="00CE7ECA">
              <w:rPr>
                <w:rFonts w:ascii="Arial Narrow" w:hAnsi="Arial Narrow" w:cs="Arial"/>
                <w:sz w:val="20"/>
                <w:szCs w:val="20"/>
              </w:rPr>
              <w:t xml:space="preserve">Optometrists </w:t>
            </w:r>
            <w:r w:rsidRPr="00CE7ECA">
              <w:rPr>
                <w:rFonts w:ascii="Arial Narrow" w:hAnsi="Arial Narrow" w:cs="Arial"/>
                <w:sz w:val="20"/>
                <w:szCs w:val="20"/>
              </w:rPr>
              <w:fldChar w:fldCharType="begin">
                <w:ffData>
                  <w:name w:val="Check5"/>
                  <w:enabled/>
                  <w:calcOnExit w:val="0"/>
                  <w:checkBox>
                    <w:sizeAuto/>
                    <w:default w:val="0"/>
                  </w:checkBox>
                </w:ffData>
              </w:fldChar>
            </w:r>
            <w:r w:rsidRPr="00CE7ECA">
              <w:rPr>
                <w:rFonts w:ascii="Arial Narrow" w:hAnsi="Arial Narrow" w:cs="Arial"/>
                <w:sz w:val="20"/>
                <w:szCs w:val="20"/>
              </w:rPr>
              <w:instrText xml:space="preserve"> FORMCHECKBOX </w:instrText>
            </w:r>
            <w:r w:rsidR="00044353">
              <w:rPr>
                <w:rFonts w:ascii="Arial Narrow" w:hAnsi="Arial Narrow" w:cs="Arial"/>
                <w:sz w:val="20"/>
                <w:szCs w:val="20"/>
              </w:rPr>
            </w:r>
            <w:r w:rsidR="00044353">
              <w:rPr>
                <w:rFonts w:ascii="Arial Narrow" w:hAnsi="Arial Narrow" w:cs="Arial"/>
                <w:sz w:val="20"/>
                <w:szCs w:val="20"/>
              </w:rPr>
              <w:fldChar w:fldCharType="separate"/>
            </w:r>
            <w:r w:rsidRPr="00CE7ECA">
              <w:rPr>
                <w:rFonts w:ascii="Arial Narrow" w:hAnsi="Arial Narrow" w:cs="Arial"/>
                <w:sz w:val="20"/>
                <w:szCs w:val="20"/>
              </w:rPr>
              <w:fldChar w:fldCharType="end"/>
            </w:r>
            <w:r w:rsidRPr="00CE7ECA">
              <w:rPr>
                <w:rFonts w:ascii="Arial Narrow" w:hAnsi="Arial Narrow" w:cs="Arial"/>
                <w:sz w:val="20"/>
                <w:szCs w:val="20"/>
              </w:rPr>
              <w:t>Midwives</w:t>
            </w:r>
          </w:p>
        </w:tc>
      </w:tr>
      <w:tr w:rsidR="005D28F3" w:rsidRPr="00CE7ECA" w:rsidTr="005D28F3">
        <w:trPr>
          <w:cantSplit/>
          <w:trHeight w:val="360"/>
        </w:trPr>
        <w:tc>
          <w:tcPr>
            <w:tcW w:w="1093" w:type="pct"/>
            <w:tcBorders>
              <w:top w:val="single" w:sz="4" w:space="0" w:color="auto"/>
              <w:left w:val="single" w:sz="4" w:space="0" w:color="auto"/>
              <w:bottom w:val="single" w:sz="4" w:space="0" w:color="auto"/>
              <w:right w:val="single" w:sz="4" w:space="0" w:color="auto"/>
            </w:tcBorders>
          </w:tcPr>
          <w:p w:rsidR="005D28F3" w:rsidRPr="00CE7ECA" w:rsidRDefault="005D28F3" w:rsidP="005D28F3">
            <w:pPr>
              <w:spacing w:before="40" w:after="40"/>
              <w:jc w:val="both"/>
              <w:rPr>
                <w:rFonts w:ascii="Arial Narrow" w:hAnsi="Arial Narrow" w:cs="Arial"/>
                <w:b/>
                <w:sz w:val="20"/>
                <w:szCs w:val="20"/>
              </w:rPr>
            </w:pPr>
            <w:r w:rsidRPr="00CE7ECA">
              <w:rPr>
                <w:rFonts w:ascii="Arial Narrow" w:hAnsi="Arial Narrow" w:cs="Arial"/>
                <w:b/>
                <w:sz w:val="20"/>
                <w:szCs w:val="20"/>
              </w:rPr>
              <w:t>Severity:</w:t>
            </w:r>
          </w:p>
        </w:tc>
        <w:tc>
          <w:tcPr>
            <w:tcW w:w="3907" w:type="pct"/>
            <w:tcBorders>
              <w:top w:val="single" w:sz="4" w:space="0" w:color="auto"/>
              <w:left w:val="single" w:sz="4" w:space="0" w:color="auto"/>
              <w:bottom w:val="single" w:sz="4" w:space="0" w:color="auto"/>
              <w:right w:val="single" w:sz="4" w:space="0" w:color="auto"/>
            </w:tcBorders>
          </w:tcPr>
          <w:p w:rsidR="005D28F3" w:rsidRPr="00CE7ECA" w:rsidRDefault="005D28F3" w:rsidP="005D28F3">
            <w:pPr>
              <w:spacing w:before="40" w:after="40"/>
              <w:rPr>
                <w:rFonts w:ascii="Arial Narrow" w:hAnsi="Arial Narrow" w:cs="Arial"/>
                <w:sz w:val="20"/>
                <w:szCs w:val="20"/>
              </w:rPr>
            </w:pPr>
            <w:r w:rsidRPr="00CE7ECA">
              <w:rPr>
                <w:rFonts w:ascii="Arial Narrow" w:hAnsi="Arial Narrow" w:cs="Arial"/>
                <w:sz w:val="20"/>
                <w:szCs w:val="20"/>
              </w:rPr>
              <w:t>Stage IIIB (locally advanced) or Stage IV (metastatic)</w:t>
            </w:r>
          </w:p>
        </w:tc>
      </w:tr>
      <w:tr w:rsidR="005D28F3" w:rsidRPr="00CE7ECA" w:rsidTr="005D28F3">
        <w:trPr>
          <w:cantSplit/>
          <w:trHeight w:val="360"/>
        </w:trPr>
        <w:tc>
          <w:tcPr>
            <w:tcW w:w="1093" w:type="pct"/>
            <w:tcBorders>
              <w:top w:val="single" w:sz="4" w:space="0" w:color="auto"/>
              <w:left w:val="single" w:sz="4" w:space="0" w:color="auto"/>
              <w:bottom w:val="single" w:sz="4" w:space="0" w:color="auto"/>
              <w:right w:val="single" w:sz="4" w:space="0" w:color="auto"/>
            </w:tcBorders>
          </w:tcPr>
          <w:p w:rsidR="005D28F3" w:rsidRPr="00CE7ECA" w:rsidRDefault="005D28F3" w:rsidP="005D28F3">
            <w:pPr>
              <w:spacing w:before="40" w:after="40"/>
              <w:jc w:val="both"/>
              <w:rPr>
                <w:rFonts w:ascii="Arial Narrow" w:hAnsi="Arial Narrow" w:cs="Arial"/>
                <w:b/>
                <w:sz w:val="20"/>
                <w:szCs w:val="20"/>
              </w:rPr>
            </w:pPr>
            <w:r w:rsidRPr="00CE7ECA">
              <w:rPr>
                <w:rFonts w:ascii="Arial Narrow" w:hAnsi="Arial Narrow" w:cs="Arial"/>
                <w:b/>
                <w:sz w:val="20"/>
                <w:szCs w:val="20"/>
              </w:rPr>
              <w:t>Condition:</w:t>
            </w:r>
          </w:p>
        </w:tc>
        <w:tc>
          <w:tcPr>
            <w:tcW w:w="3907" w:type="pct"/>
            <w:tcBorders>
              <w:top w:val="single" w:sz="4" w:space="0" w:color="auto"/>
              <w:left w:val="single" w:sz="4" w:space="0" w:color="auto"/>
              <w:bottom w:val="single" w:sz="4" w:space="0" w:color="auto"/>
              <w:right w:val="single" w:sz="4" w:space="0" w:color="auto"/>
            </w:tcBorders>
          </w:tcPr>
          <w:p w:rsidR="005D28F3" w:rsidRPr="00CE7ECA" w:rsidRDefault="005D28F3" w:rsidP="005D28F3">
            <w:pPr>
              <w:spacing w:before="40" w:after="40"/>
              <w:rPr>
                <w:rFonts w:ascii="Arial Narrow" w:hAnsi="Arial Narrow" w:cs="Arial"/>
                <w:sz w:val="20"/>
                <w:szCs w:val="20"/>
              </w:rPr>
            </w:pPr>
            <w:r w:rsidRPr="00CE7ECA">
              <w:rPr>
                <w:rFonts w:ascii="Arial Narrow" w:hAnsi="Arial Narrow" w:cs="Arial"/>
                <w:sz w:val="20"/>
                <w:szCs w:val="20"/>
              </w:rPr>
              <w:t>Non-small cell lung cancer</w:t>
            </w:r>
          </w:p>
        </w:tc>
      </w:tr>
      <w:tr w:rsidR="005D28F3" w:rsidRPr="00CE7ECA" w:rsidTr="005D28F3">
        <w:trPr>
          <w:cantSplit/>
          <w:trHeight w:val="360"/>
        </w:trPr>
        <w:tc>
          <w:tcPr>
            <w:tcW w:w="1093" w:type="pct"/>
            <w:tcBorders>
              <w:top w:val="single" w:sz="4" w:space="0" w:color="auto"/>
              <w:left w:val="single" w:sz="4" w:space="0" w:color="auto"/>
              <w:bottom w:val="single" w:sz="4" w:space="0" w:color="auto"/>
              <w:right w:val="single" w:sz="4" w:space="0" w:color="auto"/>
            </w:tcBorders>
          </w:tcPr>
          <w:p w:rsidR="005D28F3" w:rsidRPr="00CE7ECA" w:rsidRDefault="005D28F3" w:rsidP="005D28F3">
            <w:pPr>
              <w:spacing w:before="40" w:after="40"/>
              <w:jc w:val="both"/>
              <w:rPr>
                <w:rFonts w:ascii="Arial Narrow" w:hAnsi="Arial Narrow" w:cs="Arial"/>
                <w:b/>
                <w:sz w:val="20"/>
                <w:szCs w:val="20"/>
              </w:rPr>
            </w:pPr>
            <w:r w:rsidRPr="00CE7ECA">
              <w:rPr>
                <w:rFonts w:ascii="Arial Narrow" w:hAnsi="Arial Narrow" w:cs="Arial"/>
                <w:b/>
                <w:sz w:val="20"/>
                <w:szCs w:val="20"/>
              </w:rPr>
              <w:t>PBS Indication:</w:t>
            </w:r>
          </w:p>
        </w:tc>
        <w:tc>
          <w:tcPr>
            <w:tcW w:w="3907" w:type="pct"/>
            <w:tcBorders>
              <w:top w:val="single" w:sz="4" w:space="0" w:color="auto"/>
              <w:left w:val="single" w:sz="4" w:space="0" w:color="auto"/>
              <w:bottom w:val="single" w:sz="4" w:space="0" w:color="auto"/>
              <w:right w:val="single" w:sz="4" w:space="0" w:color="auto"/>
            </w:tcBorders>
          </w:tcPr>
          <w:p w:rsidR="005D28F3" w:rsidRPr="00CE7ECA" w:rsidRDefault="005D28F3" w:rsidP="005D28F3">
            <w:pPr>
              <w:spacing w:before="40" w:after="40"/>
              <w:rPr>
                <w:rFonts w:ascii="Arial Narrow" w:hAnsi="Arial Narrow" w:cs="Arial"/>
                <w:sz w:val="20"/>
                <w:szCs w:val="20"/>
              </w:rPr>
            </w:pPr>
            <w:r w:rsidRPr="00CE7ECA">
              <w:rPr>
                <w:rFonts w:ascii="Arial Narrow" w:hAnsi="Arial Narrow" w:cs="Arial"/>
                <w:sz w:val="20"/>
                <w:szCs w:val="20"/>
              </w:rPr>
              <w:t>Stage IIIB (locally advanced) or Stage IV (metastatic) non-small cell lung cancer</w:t>
            </w:r>
          </w:p>
        </w:tc>
      </w:tr>
      <w:tr w:rsidR="005D28F3" w:rsidRPr="00CE7ECA" w:rsidTr="005D28F3">
        <w:trPr>
          <w:cantSplit/>
          <w:trHeight w:val="360"/>
        </w:trPr>
        <w:tc>
          <w:tcPr>
            <w:tcW w:w="1093" w:type="pct"/>
            <w:tcBorders>
              <w:top w:val="single" w:sz="4" w:space="0" w:color="auto"/>
              <w:left w:val="single" w:sz="4" w:space="0" w:color="auto"/>
              <w:bottom w:val="single" w:sz="4" w:space="0" w:color="auto"/>
              <w:right w:val="single" w:sz="4" w:space="0" w:color="auto"/>
            </w:tcBorders>
          </w:tcPr>
          <w:p w:rsidR="005D28F3" w:rsidRPr="00CE7ECA" w:rsidRDefault="005D28F3" w:rsidP="005D28F3">
            <w:pPr>
              <w:spacing w:before="40" w:after="40"/>
              <w:jc w:val="both"/>
              <w:rPr>
                <w:rFonts w:ascii="Arial Narrow" w:hAnsi="Arial Narrow" w:cs="Arial"/>
                <w:b/>
                <w:sz w:val="20"/>
                <w:szCs w:val="20"/>
              </w:rPr>
            </w:pPr>
            <w:r w:rsidRPr="00CE7ECA">
              <w:rPr>
                <w:rFonts w:ascii="Arial Narrow" w:hAnsi="Arial Narrow" w:cs="Arial"/>
                <w:b/>
                <w:sz w:val="20"/>
                <w:szCs w:val="20"/>
              </w:rPr>
              <w:t>Treatment phase:</w:t>
            </w:r>
          </w:p>
        </w:tc>
        <w:tc>
          <w:tcPr>
            <w:tcW w:w="3907" w:type="pct"/>
            <w:tcBorders>
              <w:top w:val="single" w:sz="4" w:space="0" w:color="auto"/>
              <w:left w:val="single" w:sz="4" w:space="0" w:color="auto"/>
              <w:bottom w:val="single" w:sz="4" w:space="0" w:color="auto"/>
              <w:right w:val="single" w:sz="4" w:space="0" w:color="auto"/>
            </w:tcBorders>
          </w:tcPr>
          <w:p w:rsidR="005D28F3" w:rsidRPr="00CE7ECA" w:rsidRDefault="005D28F3" w:rsidP="005D28F3">
            <w:pPr>
              <w:spacing w:before="40" w:after="40"/>
              <w:rPr>
                <w:rFonts w:ascii="Arial Narrow" w:hAnsi="Arial Narrow" w:cs="Arial"/>
                <w:sz w:val="20"/>
                <w:szCs w:val="20"/>
              </w:rPr>
            </w:pPr>
            <w:r w:rsidRPr="00CE7ECA">
              <w:rPr>
                <w:rFonts w:ascii="Arial Narrow" w:hAnsi="Arial Narrow" w:cs="Arial"/>
                <w:sz w:val="20"/>
                <w:szCs w:val="20"/>
              </w:rPr>
              <w:t>Continuing treatment</w:t>
            </w:r>
          </w:p>
        </w:tc>
      </w:tr>
      <w:tr w:rsidR="005D28F3" w:rsidRPr="00CE7ECA" w:rsidTr="005D28F3">
        <w:trPr>
          <w:cantSplit/>
          <w:trHeight w:val="360"/>
        </w:trPr>
        <w:tc>
          <w:tcPr>
            <w:tcW w:w="1093" w:type="pct"/>
            <w:tcBorders>
              <w:top w:val="single" w:sz="4" w:space="0" w:color="auto"/>
              <w:left w:val="single" w:sz="4" w:space="0" w:color="auto"/>
              <w:bottom w:val="single" w:sz="4" w:space="0" w:color="auto"/>
              <w:right w:val="single" w:sz="4" w:space="0" w:color="auto"/>
            </w:tcBorders>
          </w:tcPr>
          <w:p w:rsidR="005D28F3" w:rsidRPr="00CE7ECA" w:rsidRDefault="005D28F3" w:rsidP="005D28F3">
            <w:pPr>
              <w:spacing w:before="40" w:after="40"/>
              <w:rPr>
                <w:rFonts w:ascii="Arial Narrow" w:hAnsi="Arial Narrow" w:cs="Arial"/>
                <w:b/>
                <w:sz w:val="20"/>
                <w:szCs w:val="20"/>
              </w:rPr>
            </w:pPr>
            <w:r w:rsidRPr="00CE7ECA">
              <w:rPr>
                <w:rFonts w:ascii="Arial Narrow" w:hAnsi="Arial Narrow" w:cs="Arial"/>
                <w:b/>
                <w:sz w:val="20"/>
                <w:szCs w:val="20"/>
              </w:rPr>
              <w:t>Restriction Level / Method:</w:t>
            </w:r>
          </w:p>
          <w:p w:rsidR="005D28F3" w:rsidRPr="00CE7ECA" w:rsidRDefault="005D28F3" w:rsidP="005D28F3">
            <w:pPr>
              <w:spacing w:before="40" w:after="40"/>
              <w:rPr>
                <w:rFonts w:ascii="Arial Narrow" w:hAnsi="Arial Narrow" w:cs="Arial"/>
                <w:sz w:val="20"/>
                <w:szCs w:val="20"/>
              </w:rPr>
            </w:pPr>
          </w:p>
        </w:tc>
        <w:tc>
          <w:tcPr>
            <w:tcW w:w="3907" w:type="pct"/>
            <w:tcBorders>
              <w:top w:val="single" w:sz="4" w:space="0" w:color="auto"/>
              <w:left w:val="single" w:sz="4" w:space="0" w:color="auto"/>
              <w:bottom w:val="single" w:sz="4" w:space="0" w:color="auto"/>
              <w:right w:val="single" w:sz="4" w:space="0" w:color="auto"/>
            </w:tcBorders>
          </w:tcPr>
          <w:p w:rsidR="005D28F3" w:rsidRPr="00CE7ECA" w:rsidRDefault="005D28F3" w:rsidP="005D28F3">
            <w:pPr>
              <w:spacing w:before="40" w:after="40"/>
              <w:rPr>
                <w:rFonts w:ascii="Arial Narrow" w:hAnsi="Arial Narrow" w:cs="Arial"/>
                <w:sz w:val="20"/>
                <w:szCs w:val="20"/>
              </w:rPr>
            </w:pPr>
            <w:r w:rsidRPr="00CE7ECA">
              <w:rPr>
                <w:rFonts w:ascii="Arial Narrow" w:hAnsi="Arial Narrow" w:cs="Arial"/>
                <w:sz w:val="20"/>
                <w:szCs w:val="20"/>
              </w:rPr>
              <w:fldChar w:fldCharType="begin">
                <w:ffData>
                  <w:name w:val="Check1"/>
                  <w:enabled/>
                  <w:calcOnExit w:val="0"/>
                  <w:checkBox>
                    <w:sizeAuto/>
                    <w:default w:val="0"/>
                  </w:checkBox>
                </w:ffData>
              </w:fldChar>
            </w:r>
            <w:r w:rsidRPr="00CE7ECA">
              <w:rPr>
                <w:rFonts w:ascii="Arial Narrow" w:hAnsi="Arial Narrow" w:cs="Arial"/>
                <w:sz w:val="20"/>
                <w:szCs w:val="20"/>
              </w:rPr>
              <w:instrText xml:space="preserve"> FORMCHECKBOX </w:instrText>
            </w:r>
            <w:r w:rsidR="00044353">
              <w:rPr>
                <w:rFonts w:ascii="Arial Narrow" w:hAnsi="Arial Narrow" w:cs="Arial"/>
                <w:sz w:val="20"/>
                <w:szCs w:val="20"/>
              </w:rPr>
            </w:r>
            <w:r w:rsidR="00044353">
              <w:rPr>
                <w:rFonts w:ascii="Arial Narrow" w:hAnsi="Arial Narrow" w:cs="Arial"/>
                <w:sz w:val="20"/>
                <w:szCs w:val="20"/>
              </w:rPr>
              <w:fldChar w:fldCharType="separate"/>
            </w:r>
            <w:r w:rsidRPr="00CE7ECA">
              <w:rPr>
                <w:rFonts w:ascii="Arial Narrow" w:hAnsi="Arial Narrow" w:cs="Arial"/>
                <w:sz w:val="20"/>
                <w:szCs w:val="20"/>
              </w:rPr>
              <w:fldChar w:fldCharType="end"/>
            </w:r>
            <w:r w:rsidRPr="00CE7ECA">
              <w:rPr>
                <w:rFonts w:ascii="Arial Narrow" w:hAnsi="Arial Narrow" w:cs="Arial"/>
                <w:sz w:val="20"/>
                <w:szCs w:val="20"/>
              </w:rPr>
              <w:t>Restricted benefit</w:t>
            </w:r>
          </w:p>
          <w:p w:rsidR="005D28F3" w:rsidRPr="00CE7ECA" w:rsidRDefault="00E60788" w:rsidP="005D28F3">
            <w:pPr>
              <w:spacing w:before="40" w:after="40"/>
              <w:rPr>
                <w:rFonts w:ascii="Arial Narrow" w:hAnsi="Arial Narrow" w:cs="Arial"/>
                <w:sz w:val="20"/>
                <w:szCs w:val="20"/>
              </w:rPr>
            </w:pPr>
            <w:r w:rsidRPr="00CE7ECA">
              <w:rPr>
                <w:rFonts w:ascii="Arial Narrow" w:hAnsi="Arial Narrow" w:cs="Arial"/>
                <w:sz w:val="20"/>
                <w:szCs w:val="20"/>
              </w:rPr>
              <w:fldChar w:fldCharType="begin">
                <w:ffData>
                  <w:name w:val=""/>
                  <w:enabled/>
                  <w:calcOnExit w:val="0"/>
                  <w:checkBox>
                    <w:sizeAuto/>
                    <w:default w:val="0"/>
                  </w:checkBox>
                </w:ffData>
              </w:fldChar>
            </w:r>
            <w:r w:rsidRPr="00CE7ECA">
              <w:rPr>
                <w:rFonts w:ascii="Arial Narrow" w:hAnsi="Arial Narrow" w:cs="Arial"/>
                <w:sz w:val="20"/>
                <w:szCs w:val="20"/>
              </w:rPr>
              <w:instrText xml:space="preserve"> FORMCHECKBOX </w:instrText>
            </w:r>
            <w:r w:rsidR="00044353">
              <w:rPr>
                <w:rFonts w:ascii="Arial Narrow" w:hAnsi="Arial Narrow" w:cs="Arial"/>
                <w:sz w:val="20"/>
                <w:szCs w:val="20"/>
              </w:rPr>
            </w:r>
            <w:r w:rsidR="00044353">
              <w:rPr>
                <w:rFonts w:ascii="Arial Narrow" w:hAnsi="Arial Narrow" w:cs="Arial"/>
                <w:sz w:val="20"/>
                <w:szCs w:val="20"/>
              </w:rPr>
              <w:fldChar w:fldCharType="separate"/>
            </w:r>
            <w:r w:rsidRPr="00CE7ECA">
              <w:rPr>
                <w:rFonts w:ascii="Arial Narrow" w:hAnsi="Arial Narrow" w:cs="Arial"/>
                <w:sz w:val="20"/>
                <w:szCs w:val="20"/>
              </w:rPr>
              <w:fldChar w:fldCharType="end"/>
            </w:r>
            <w:r w:rsidR="005D28F3" w:rsidRPr="00CE7ECA">
              <w:rPr>
                <w:rFonts w:ascii="Arial Narrow" w:hAnsi="Arial Narrow" w:cs="Arial"/>
                <w:sz w:val="20"/>
                <w:szCs w:val="20"/>
              </w:rPr>
              <w:t>Authority Required - In Writing</w:t>
            </w:r>
          </w:p>
          <w:p w:rsidR="005D28F3" w:rsidRPr="00CE7ECA" w:rsidRDefault="00E60788" w:rsidP="005D28F3">
            <w:pPr>
              <w:spacing w:before="40" w:after="40"/>
              <w:rPr>
                <w:rFonts w:ascii="Arial Narrow" w:hAnsi="Arial Narrow" w:cs="Arial"/>
                <w:sz w:val="20"/>
                <w:szCs w:val="20"/>
              </w:rPr>
            </w:pPr>
            <w:r w:rsidRPr="00CE7ECA">
              <w:rPr>
                <w:rFonts w:ascii="Arial Narrow" w:hAnsi="Arial Narrow" w:cs="Arial"/>
                <w:sz w:val="20"/>
                <w:szCs w:val="20"/>
              </w:rPr>
              <w:fldChar w:fldCharType="begin">
                <w:ffData>
                  <w:name w:val=""/>
                  <w:enabled/>
                  <w:calcOnExit w:val="0"/>
                  <w:checkBox>
                    <w:sizeAuto/>
                    <w:default w:val="1"/>
                  </w:checkBox>
                </w:ffData>
              </w:fldChar>
            </w:r>
            <w:r w:rsidRPr="00CE7ECA">
              <w:rPr>
                <w:rFonts w:ascii="Arial Narrow" w:hAnsi="Arial Narrow" w:cs="Arial"/>
                <w:sz w:val="20"/>
                <w:szCs w:val="20"/>
              </w:rPr>
              <w:instrText xml:space="preserve"> FORMCHECKBOX </w:instrText>
            </w:r>
            <w:r w:rsidR="00044353">
              <w:rPr>
                <w:rFonts w:ascii="Arial Narrow" w:hAnsi="Arial Narrow" w:cs="Arial"/>
                <w:sz w:val="20"/>
                <w:szCs w:val="20"/>
              </w:rPr>
            </w:r>
            <w:r w:rsidR="00044353">
              <w:rPr>
                <w:rFonts w:ascii="Arial Narrow" w:hAnsi="Arial Narrow" w:cs="Arial"/>
                <w:sz w:val="20"/>
                <w:szCs w:val="20"/>
              </w:rPr>
              <w:fldChar w:fldCharType="separate"/>
            </w:r>
            <w:r w:rsidRPr="00CE7ECA">
              <w:rPr>
                <w:rFonts w:ascii="Arial Narrow" w:hAnsi="Arial Narrow" w:cs="Arial"/>
                <w:sz w:val="20"/>
                <w:szCs w:val="20"/>
              </w:rPr>
              <w:fldChar w:fldCharType="end"/>
            </w:r>
            <w:r w:rsidR="005D28F3" w:rsidRPr="00CE7ECA">
              <w:rPr>
                <w:rFonts w:ascii="Arial Narrow" w:hAnsi="Arial Narrow" w:cs="Arial"/>
                <w:sz w:val="20"/>
                <w:szCs w:val="20"/>
              </w:rPr>
              <w:t>Authority Required - Telephone</w:t>
            </w:r>
          </w:p>
          <w:p w:rsidR="005D28F3" w:rsidRPr="00CE7ECA" w:rsidRDefault="005D28F3" w:rsidP="005D28F3">
            <w:pPr>
              <w:spacing w:before="40" w:after="40"/>
              <w:rPr>
                <w:rFonts w:ascii="Arial Narrow" w:hAnsi="Arial Narrow" w:cs="Arial"/>
                <w:sz w:val="20"/>
                <w:szCs w:val="20"/>
              </w:rPr>
            </w:pPr>
            <w:r w:rsidRPr="00CE7ECA">
              <w:rPr>
                <w:rFonts w:ascii="Arial Narrow" w:hAnsi="Arial Narrow" w:cs="Arial"/>
                <w:sz w:val="20"/>
                <w:szCs w:val="20"/>
              </w:rPr>
              <w:fldChar w:fldCharType="begin">
                <w:ffData>
                  <w:name w:val=""/>
                  <w:enabled/>
                  <w:calcOnExit w:val="0"/>
                  <w:checkBox>
                    <w:sizeAuto/>
                    <w:default w:val="0"/>
                  </w:checkBox>
                </w:ffData>
              </w:fldChar>
            </w:r>
            <w:r w:rsidRPr="00CE7ECA">
              <w:rPr>
                <w:rFonts w:ascii="Arial Narrow" w:hAnsi="Arial Narrow" w:cs="Arial"/>
                <w:sz w:val="20"/>
                <w:szCs w:val="20"/>
              </w:rPr>
              <w:instrText xml:space="preserve"> FORMCHECKBOX </w:instrText>
            </w:r>
            <w:r w:rsidR="00044353">
              <w:rPr>
                <w:rFonts w:ascii="Arial Narrow" w:hAnsi="Arial Narrow" w:cs="Arial"/>
                <w:sz w:val="20"/>
                <w:szCs w:val="20"/>
              </w:rPr>
            </w:r>
            <w:r w:rsidR="00044353">
              <w:rPr>
                <w:rFonts w:ascii="Arial Narrow" w:hAnsi="Arial Narrow" w:cs="Arial"/>
                <w:sz w:val="20"/>
                <w:szCs w:val="20"/>
              </w:rPr>
              <w:fldChar w:fldCharType="separate"/>
            </w:r>
            <w:r w:rsidRPr="00CE7ECA">
              <w:rPr>
                <w:rFonts w:ascii="Arial Narrow" w:hAnsi="Arial Narrow" w:cs="Arial"/>
                <w:sz w:val="20"/>
                <w:szCs w:val="20"/>
              </w:rPr>
              <w:fldChar w:fldCharType="end"/>
            </w:r>
            <w:r w:rsidRPr="00CE7ECA">
              <w:rPr>
                <w:rFonts w:ascii="Arial Narrow" w:hAnsi="Arial Narrow" w:cs="Arial"/>
                <w:sz w:val="20"/>
                <w:szCs w:val="20"/>
              </w:rPr>
              <w:t>Authority Required – Emergency</w:t>
            </w:r>
          </w:p>
          <w:p w:rsidR="005D28F3" w:rsidRPr="00CE7ECA" w:rsidRDefault="005D28F3" w:rsidP="005D28F3">
            <w:pPr>
              <w:spacing w:before="40" w:after="40"/>
              <w:rPr>
                <w:rFonts w:ascii="Arial Narrow" w:hAnsi="Arial Narrow" w:cs="Arial"/>
                <w:sz w:val="20"/>
                <w:szCs w:val="20"/>
              </w:rPr>
            </w:pPr>
            <w:r w:rsidRPr="00CE7ECA">
              <w:rPr>
                <w:rFonts w:ascii="Arial Narrow" w:hAnsi="Arial Narrow" w:cs="Arial"/>
                <w:sz w:val="20"/>
                <w:szCs w:val="20"/>
              </w:rPr>
              <w:fldChar w:fldCharType="begin">
                <w:ffData>
                  <w:name w:val="Check5"/>
                  <w:enabled/>
                  <w:calcOnExit w:val="0"/>
                  <w:checkBox>
                    <w:sizeAuto/>
                    <w:default w:val="0"/>
                  </w:checkBox>
                </w:ffData>
              </w:fldChar>
            </w:r>
            <w:r w:rsidRPr="00CE7ECA">
              <w:rPr>
                <w:rFonts w:ascii="Arial Narrow" w:hAnsi="Arial Narrow" w:cs="Arial"/>
                <w:sz w:val="20"/>
                <w:szCs w:val="20"/>
              </w:rPr>
              <w:instrText xml:space="preserve"> FORMCHECKBOX </w:instrText>
            </w:r>
            <w:r w:rsidR="00044353">
              <w:rPr>
                <w:rFonts w:ascii="Arial Narrow" w:hAnsi="Arial Narrow" w:cs="Arial"/>
                <w:sz w:val="20"/>
                <w:szCs w:val="20"/>
              </w:rPr>
            </w:r>
            <w:r w:rsidR="00044353">
              <w:rPr>
                <w:rFonts w:ascii="Arial Narrow" w:hAnsi="Arial Narrow" w:cs="Arial"/>
                <w:sz w:val="20"/>
                <w:szCs w:val="20"/>
              </w:rPr>
              <w:fldChar w:fldCharType="separate"/>
            </w:r>
            <w:r w:rsidRPr="00CE7ECA">
              <w:rPr>
                <w:rFonts w:ascii="Arial Narrow" w:hAnsi="Arial Narrow" w:cs="Arial"/>
                <w:sz w:val="20"/>
                <w:szCs w:val="20"/>
              </w:rPr>
              <w:fldChar w:fldCharType="end"/>
            </w:r>
            <w:r w:rsidRPr="00CE7ECA">
              <w:rPr>
                <w:rFonts w:ascii="Arial Narrow" w:hAnsi="Arial Narrow" w:cs="Arial"/>
                <w:sz w:val="20"/>
                <w:szCs w:val="20"/>
              </w:rPr>
              <w:t>Authority Required - Electronic</w:t>
            </w:r>
          </w:p>
          <w:p w:rsidR="005D28F3" w:rsidRPr="00CE7ECA" w:rsidRDefault="005D28F3" w:rsidP="005D28F3">
            <w:pPr>
              <w:spacing w:before="40" w:after="40"/>
              <w:rPr>
                <w:rFonts w:ascii="Arial Narrow" w:hAnsi="Arial Narrow" w:cs="Arial"/>
                <w:sz w:val="20"/>
                <w:szCs w:val="20"/>
              </w:rPr>
            </w:pPr>
            <w:r w:rsidRPr="00CE7ECA">
              <w:rPr>
                <w:rFonts w:ascii="Arial Narrow" w:hAnsi="Arial Narrow" w:cs="Arial"/>
                <w:sz w:val="20"/>
                <w:szCs w:val="20"/>
              </w:rPr>
              <w:fldChar w:fldCharType="begin">
                <w:ffData>
                  <w:name w:val="Check5"/>
                  <w:enabled/>
                  <w:calcOnExit w:val="0"/>
                  <w:checkBox>
                    <w:sizeAuto/>
                    <w:default w:val="0"/>
                  </w:checkBox>
                </w:ffData>
              </w:fldChar>
            </w:r>
            <w:r w:rsidRPr="00CE7ECA">
              <w:rPr>
                <w:rFonts w:ascii="Arial Narrow" w:hAnsi="Arial Narrow" w:cs="Arial"/>
                <w:sz w:val="20"/>
                <w:szCs w:val="20"/>
              </w:rPr>
              <w:instrText xml:space="preserve"> FORMCHECKBOX </w:instrText>
            </w:r>
            <w:r w:rsidR="00044353">
              <w:rPr>
                <w:rFonts w:ascii="Arial Narrow" w:hAnsi="Arial Narrow" w:cs="Arial"/>
                <w:sz w:val="20"/>
                <w:szCs w:val="20"/>
              </w:rPr>
            </w:r>
            <w:r w:rsidR="00044353">
              <w:rPr>
                <w:rFonts w:ascii="Arial Narrow" w:hAnsi="Arial Narrow" w:cs="Arial"/>
                <w:sz w:val="20"/>
                <w:szCs w:val="20"/>
              </w:rPr>
              <w:fldChar w:fldCharType="separate"/>
            </w:r>
            <w:r w:rsidRPr="00CE7ECA">
              <w:rPr>
                <w:rFonts w:ascii="Arial Narrow" w:hAnsi="Arial Narrow" w:cs="Arial"/>
                <w:sz w:val="20"/>
                <w:szCs w:val="20"/>
              </w:rPr>
              <w:fldChar w:fldCharType="end"/>
            </w:r>
            <w:r w:rsidRPr="00CE7ECA">
              <w:rPr>
                <w:rFonts w:ascii="Arial Narrow" w:hAnsi="Arial Narrow" w:cs="Arial"/>
                <w:sz w:val="20"/>
                <w:szCs w:val="20"/>
              </w:rPr>
              <w:t>Streamlined</w:t>
            </w:r>
          </w:p>
        </w:tc>
      </w:tr>
      <w:tr w:rsidR="005D28F3" w:rsidRPr="00CE7ECA" w:rsidTr="005D28F3">
        <w:trPr>
          <w:cantSplit/>
          <w:trHeight w:val="1570"/>
        </w:trPr>
        <w:tc>
          <w:tcPr>
            <w:tcW w:w="1093" w:type="pct"/>
            <w:tcBorders>
              <w:top w:val="single" w:sz="4" w:space="0" w:color="auto"/>
              <w:left w:val="single" w:sz="4" w:space="0" w:color="auto"/>
              <w:bottom w:val="single" w:sz="4" w:space="0" w:color="auto"/>
              <w:right w:val="single" w:sz="4" w:space="0" w:color="auto"/>
            </w:tcBorders>
          </w:tcPr>
          <w:p w:rsidR="005D28F3" w:rsidRPr="00CE7ECA" w:rsidRDefault="005D28F3" w:rsidP="005D28F3">
            <w:pPr>
              <w:spacing w:before="40" w:after="40"/>
              <w:jc w:val="both"/>
              <w:rPr>
                <w:rFonts w:ascii="Arial Narrow" w:hAnsi="Arial Narrow" w:cs="Arial"/>
                <w:b/>
                <w:sz w:val="20"/>
                <w:szCs w:val="20"/>
              </w:rPr>
            </w:pPr>
            <w:r w:rsidRPr="00CE7ECA">
              <w:rPr>
                <w:rFonts w:ascii="Arial Narrow" w:hAnsi="Arial Narrow" w:cs="Arial"/>
                <w:b/>
                <w:sz w:val="20"/>
                <w:szCs w:val="20"/>
              </w:rPr>
              <w:t>Clinical criteria:</w:t>
            </w:r>
          </w:p>
        </w:tc>
        <w:tc>
          <w:tcPr>
            <w:tcW w:w="3907" w:type="pct"/>
            <w:tcBorders>
              <w:top w:val="single" w:sz="4" w:space="0" w:color="auto"/>
              <w:left w:val="single" w:sz="4" w:space="0" w:color="auto"/>
              <w:bottom w:val="single" w:sz="4" w:space="0" w:color="auto"/>
              <w:right w:val="single" w:sz="4" w:space="0" w:color="auto"/>
            </w:tcBorders>
          </w:tcPr>
          <w:p w:rsidR="005D28F3" w:rsidRPr="00CE7ECA" w:rsidRDefault="005D28F3" w:rsidP="005D28F3">
            <w:pPr>
              <w:spacing w:before="40" w:after="40"/>
              <w:rPr>
                <w:rFonts w:ascii="Arial Narrow" w:hAnsi="Arial Narrow" w:cs="Arial"/>
                <w:sz w:val="20"/>
                <w:szCs w:val="20"/>
              </w:rPr>
            </w:pPr>
            <w:r w:rsidRPr="00CE7ECA">
              <w:rPr>
                <w:rFonts w:ascii="Arial Narrow" w:hAnsi="Arial Narrow" w:cs="Arial"/>
                <w:sz w:val="20"/>
                <w:szCs w:val="20"/>
              </w:rPr>
              <w:t>The treatment must be the sole PBS-subsidised therapy for this condition,</w:t>
            </w:r>
          </w:p>
          <w:p w:rsidR="005D28F3" w:rsidRPr="00CE7ECA" w:rsidRDefault="005D28F3" w:rsidP="005D28F3">
            <w:pPr>
              <w:spacing w:before="40" w:after="40"/>
              <w:rPr>
                <w:rFonts w:ascii="Arial Narrow" w:hAnsi="Arial Narrow" w:cs="Arial"/>
                <w:sz w:val="20"/>
                <w:szCs w:val="20"/>
              </w:rPr>
            </w:pPr>
            <w:r w:rsidRPr="00CE7ECA">
              <w:rPr>
                <w:rFonts w:ascii="Arial Narrow" w:hAnsi="Arial Narrow" w:cs="Arial"/>
                <w:sz w:val="20"/>
                <w:szCs w:val="20"/>
              </w:rPr>
              <w:t>AND</w:t>
            </w:r>
          </w:p>
          <w:p w:rsidR="005D28F3" w:rsidRPr="00CE7ECA" w:rsidRDefault="005D28F3" w:rsidP="005D28F3">
            <w:pPr>
              <w:spacing w:before="40" w:after="40"/>
              <w:rPr>
                <w:rFonts w:ascii="Arial Narrow" w:hAnsi="Arial Narrow" w:cs="Arial"/>
                <w:sz w:val="20"/>
                <w:szCs w:val="20"/>
              </w:rPr>
            </w:pPr>
            <w:r w:rsidRPr="00CE7ECA">
              <w:rPr>
                <w:rFonts w:ascii="Arial Narrow" w:hAnsi="Arial Narrow" w:cs="Arial"/>
                <w:sz w:val="20"/>
                <w:szCs w:val="20"/>
              </w:rPr>
              <w:t>Patient must have previously received PBS-subsidised treatment with this drug for this condition,</w:t>
            </w:r>
          </w:p>
          <w:p w:rsidR="005D28F3" w:rsidRPr="00CE7ECA" w:rsidRDefault="005D28F3" w:rsidP="005D28F3">
            <w:pPr>
              <w:spacing w:before="40" w:after="40"/>
              <w:rPr>
                <w:rFonts w:ascii="Arial Narrow" w:hAnsi="Arial Narrow" w:cs="Arial"/>
                <w:sz w:val="20"/>
                <w:szCs w:val="20"/>
              </w:rPr>
            </w:pPr>
            <w:r w:rsidRPr="00CE7ECA">
              <w:rPr>
                <w:rFonts w:ascii="Arial Narrow" w:hAnsi="Arial Narrow" w:cs="Arial"/>
                <w:sz w:val="20"/>
                <w:szCs w:val="20"/>
              </w:rPr>
              <w:t>AND</w:t>
            </w:r>
          </w:p>
          <w:p w:rsidR="005D28F3" w:rsidRPr="00CE7ECA" w:rsidRDefault="005D28F3" w:rsidP="005D28F3">
            <w:pPr>
              <w:spacing w:before="40" w:after="40"/>
              <w:rPr>
                <w:rFonts w:ascii="Arial Narrow" w:hAnsi="Arial Narrow" w:cs="Arial"/>
                <w:sz w:val="20"/>
                <w:szCs w:val="20"/>
              </w:rPr>
            </w:pPr>
            <w:r w:rsidRPr="00CE7ECA">
              <w:rPr>
                <w:rFonts w:ascii="Arial Narrow" w:hAnsi="Arial Narrow" w:cs="Arial"/>
                <w:sz w:val="20"/>
                <w:szCs w:val="20"/>
              </w:rPr>
              <w:t>Patient must not have progressive disease while receiving PBS-subsidised treatment with this drug for this condition.</w:t>
            </w:r>
          </w:p>
        </w:tc>
      </w:tr>
      <w:tr w:rsidR="005D28F3" w:rsidRPr="00CE7ECA" w:rsidTr="005D28F3">
        <w:trPr>
          <w:cantSplit/>
          <w:trHeight w:val="360"/>
        </w:trPr>
        <w:tc>
          <w:tcPr>
            <w:tcW w:w="1093" w:type="pct"/>
            <w:tcBorders>
              <w:top w:val="single" w:sz="4" w:space="0" w:color="auto"/>
              <w:left w:val="single" w:sz="4" w:space="0" w:color="auto"/>
              <w:bottom w:val="single" w:sz="4" w:space="0" w:color="auto"/>
              <w:right w:val="single" w:sz="4" w:space="0" w:color="auto"/>
            </w:tcBorders>
          </w:tcPr>
          <w:p w:rsidR="005D28F3" w:rsidRPr="00CE7ECA" w:rsidRDefault="005D28F3" w:rsidP="005D28F3">
            <w:pPr>
              <w:spacing w:before="40" w:after="40"/>
              <w:jc w:val="both"/>
              <w:rPr>
                <w:rFonts w:ascii="Arial Narrow" w:hAnsi="Arial Narrow" w:cs="Arial"/>
                <w:b/>
                <w:sz w:val="20"/>
                <w:szCs w:val="20"/>
              </w:rPr>
            </w:pPr>
            <w:r w:rsidRPr="00CE7ECA">
              <w:rPr>
                <w:rFonts w:ascii="Arial Narrow" w:hAnsi="Arial Narrow" w:cs="Arial"/>
                <w:b/>
                <w:sz w:val="20"/>
                <w:szCs w:val="20"/>
              </w:rPr>
              <w:t>Prescriber instructions:</w:t>
            </w:r>
          </w:p>
        </w:tc>
        <w:tc>
          <w:tcPr>
            <w:tcW w:w="3907" w:type="pct"/>
            <w:tcBorders>
              <w:top w:val="single" w:sz="4" w:space="0" w:color="auto"/>
              <w:left w:val="single" w:sz="4" w:space="0" w:color="auto"/>
              <w:bottom w:val="single" w:sz="4" w:space="0" w:color="auto"/>
              <w:right w:val="single" w:sz="4" w:space="0" w:color="auto"/>
            </w:tcBorders>
          </w:tcPr>
          <w:p w:rsidR="005D28F3" w:rsidRPr="00CE7ECA" w:rsidRDefault="005D28F3" w:rsidP="005D28F3">
            <w:pPr>
              <w:spacing w:before="40" w:after="40"/>
              <w:rPr>
                <w:rFonts w:ascii="Arial Narrow" w:hAnsi="Arial Narrow"/>
                <w:sz w:val="20"/>
              </w:rPr>
            </w:pPr>
            <w:r w:rsidRPr="00CE7ECA">
              <w:rPr>
                <w:rFonts w:ascii="Arial Narrow" w:hAnsi="Arial Narrow"/>
                <w:sz w:val="20"/>
              </w:rPr>
              <w:t>Authority applications for continuing treatment may be made by telephone to the Department of Human Services on 1800 700 270 (hours of operation 8 a.m. to 5 p.m. EST Monday to Friday).</w:t>
            </w:r>
          </w:p>
        </w:tc>
      </w:tr>
      <w:tr w:rsidR="005D28F3" w:rsidRPr="00CE7ECA" w:rsidTr="005D28F3">
        <w:trPr>
          <w:cantSplit/>
          <w:trHeight w:val="360"/>
        </w:trPr>
        <w:tc>
          <w:tcPr>
            <w:tcW w:w="1093" w:type="pct"/>
            <w:tcBorders>
              <w:top w:val="single" w:sz="4" w:space="0" w:color="auto"/>
              <w:left w:val="single" w:sz="4" w:space="0" w:color="auto"/>
              <w:bottom w:val="single" w:sz="4" w:space="0" w:color="auto"/>
              <w:right w:val="single" w:sz="4" w:space="0" w:color="auto"/>
            </w:tcBorders>
          </w:tcPr>
          <w:p w:rsidR="005D28F3" w:rsidRPr="00CE7ECA" w:rsidRDefault="005D28F3" w:rsidP="005D28F3">
            <w:pPr>
              <w:spacing w:before="40" w:after="40"/>
              <w:jc w:val="both"/>
              <w:rPr>
                <w:rFonts w:ascii="Arial Narrow" w:hAnsi="Arial Narrow" w:cs="Arial"/>
                <w:b/>
                <w:sz w:val="20"/>
                <w:szCs w:val="20"/>
              </w:rPr>
            </w:pPr>
            <w:r w:rsidRPr="00CE7ECA">
              <w:rPr>
                <w:rFonts w:ascii="Arial Narrow" w:hAnsi="Arial Narrow" w:cs="Arial"/>
                <w:b/>
                <w:sz w:val="20"/>
                <w:szCs w:val="20"/>
              </w:rPr>
              <w:t>Administrative advice:</w:t>
            </w:r>
          </w:p>
        </w:tc>
        <w:tc>
          <w:tcPr>
            <w:tcW w:w="3907" w:type="pct"/>
            <w:tcBorders>
              <w:top w:val="single" w:sz="4" w:space="0" w:color="auto"/>
              <w:left w:val="single" w:sz="4" w:space="0" w:color="auto"/>
              <w:bottom w:val="single" w:sz="4" w:space="0" w:color="auto"/>
              <w:right w:val="single" w:sz="4" w:space="0" w:color="auto"/>
            </w:tcBorders>
          </w:tcPr>
          <w:p w:rsidR="005D28F3" w:rsidRPr="00CE7ECA" w:rsidRDefault="005D28F3" w:rsidP="005D28F3">
            <w:pPr>
              <w:spacing w:before="40" w:after="40"/>
              <w:rPr>
                <w:rFonts w:ascii="Arial Narrow" w:hAnsi="Arial Narrow" w:cs="Arial"/>
                <w:sz w:val="20"/>
                <w:szCs w:val="20"/>
              </w:rPr>
            </w:pPr>
            <w:r w:rsidRPr="00CE7ECA">
              <w:rPr>
                <w:rFonts w:ascii="Arial Narrow" w:hAnsi="Arial Narrow" w:cs="Arial"/>
                <w:sz w:val="20"/>
                <w:szCs w:val="20"/>
              </w:rPr>
              <w:t>No increase in the maximum number of repeats may be authorised.</w:t>
            </w:r>
          </w:p>
          <w:p w:rsidR="005D28F3" w:rsidRPr="00CE7ECA" w:rsidRDefault="005D28F3" w:rsidP="005D28F3">
            <w:pPr>
              <w:spacing w:before="40" w:after="40"/>
              <w:rPr>
                <w:rFonts w:ascii="Arial Narrow" w:hAnsi="Arial Narrow" w:cs="Arial"/>
                <w:sz w:val="20"/>
                <w:szCs w:val="20"/>
              </w:rPr>
            </w:pPr>
            <w:r w:rsidRPr="00CE7ECA">
              <w:rPr>
                <w:rFonts w:ascii="Arial Narrow" w:hAnsi="Arial Narrow" w:cs="Arial"/>
                <w:sz w:val="20"/>
                <w:szCs w:val="20"/>
              </w:rPr>
              <w:t>Special Pricing Arrangements apply.</w:t>
            </w:r>
          </w:p>
        </w:tc>
      </w:tr>
    </w:tbl>
    <w:p w:rsidR="005D28F3" w:rsidRDefault="005D28F3" w:rsidP="006E1993">
      <w:pPr>
        <w:rPr>
          <w:szCs w:val="22"/>
        </w:rPr>
      </w:pPr>
    </w:p>
    <w:p w:rsidR="00C3026B" w:rsidRDefault="00C3026B"/>
    <w:p w:rsidR="00EB72B9" w:rsidRDefault="00EB72B9">
      <w:r>
        <w:br w:type="page"/>
      </w:r>
    </w:p>
    <w:tbl>
      <w:tblPr>
        <w:tblW w:w="4906" w:type="pct"/>
        <w:tblLook w:val="0000" w:firstRow="0" w:lastRow="0" w:firstColumn="0" w:lastColumn="0" w:noHBand="0" w:noVBand="0"/>
      </w:tblPr>
      <w:tblGrid>
        <w:gridCol w:w="1982"/>
        <w:gridCol w:w="7086"/>
      </w:tblGrid>
      <w:tr w:rsidR="005D28F3" w:rsidRPr="00CE7ECA" w:rsidTr="005D28F3">
        <w:trPr>
          <w:cantSplit/>
          <w:trHeight w:val="283"/>
        </w:trPr>
        <w:tc>
          <w:tcPr>
            <w:tcW w:w="1093" w:type="pct"/>
            <w:tcBorders>
              <w:top w:val="single" w:sz="4" w:space="0" w:color="auto"/>
              <w:left w:val="single" w:sz="4" w:space="0" w:color="auto"/>
              <w:bottom w:val="single" w:sz="4" w:space="0" w:color="auto"/>
              <w:right w:val="single" w:sz="4" w:space="0" w:color="auto"/>
            </w:tcBorders>
          </w:tcPr>
          <w:p w:rsidR="005D28F3" w:rsidRPr="00CE7ECA" w:rsidRDefault="005D28F3" w:rsidP="005D28F3">
            <w:pPr>
              <w:spacing w:before="40" w:after="40"/>
              <w:jc w:val="both"/>
              <w:rPr>
                <w:rFonts w:ascii="Arial Narrow" w:hAnsi="Arial Narrow" w:cs="Arial"/>
                <w:b/>
                <w:sz w:val="20"/>
                <w:szCs w:val="20"/>
              </w:rPr>
            </w:pPr>
            <w:r w:rsidRPr="00CE7ECA">
              <w:rPr>
                <w:rFonts w:ascii="Arial Narrow" w:hAnsi="Arial Narrow" w:cs="Arial"/>
                <w:b/>
                <w:sz w:val="20"/>
                <w:szCs w:val="20"/>
              </w:rPr>
              <w:lastRenderedPageBreak/>
              <w:t>Category / Program:</w:t>
            </w:r>
          </w:p>
        </w:tc>
        <w:tc>
          <w:tcPr>
            <w:tcW w:w="3907" w:type="pct"/>
            <w:tcBorders>
              <w:top w:val="single" w:sz="4" w:space="0" w:color="auto"/>
              <w:left w:val="single" w:sz="4" w:space="0" w:color="auto"/>
              <w:bottom w:val="single" w:sz="4" w:space="0" w:color="auto"/>
              <w:right w:val="single" w:sz="4" w:space="0" w:color="auto"/>
            </w:tcBorders>
          </w:tcPr>
          <w:p w:rsidR="005D28F3" w:rsidRPr="00CE7ECA" w:rsidRDefault="005D28F3" w:rsidP="005D28F3">
            <w:pPr>
              <w:spacing w:before="40" w:after="40"/>
              <w:rPr>
                <w:rFonts w:ascii="Arial Narrow" w:hAnsi="Arial Narrow" w:cs="Arial"/>
                <w:sz w:val="20"/>
                <w:szCs w:val="20"/>
              </w:rPr>
            </w:pPr>
            <w:r w:rsidRPr="00CE7ECA">
              <w:rPr>
                <w:rFonts w:ascii="Arial Narrow" w:hAnsi="Arial Narrow" w:cs="Arial"/>
                <w:sz w:val="20"/>
                <w:szCs w:val="20"/>
              </w:rPr>
              <w:t>GENERAL – General Schedule (Code GE)</w:t>
            </w:r>
          </w:p>
        </w:tc>
      </w:tr>
      <w:tr w:rsidR="005D28F3" w:rsidRPr="00CE7ECA" w:rsidTr="005D28F3">
        <w:trPr>
          <w:cantSplit/>
          <w:trHeight w:val="360"/>
        </w:trPr>
        <w:tc>
          <w:tcPr>
            <w:tcW w:w="1093" w:type="pct"/>
            <w:tcBorders>
              <w:top w:val="single" w:sz="4" w:space="0" w:color="auto"/>
              <w:left w:val="single" w:sz="4" w:space="0" w:color="auto"/>
              <w:bottom w:val="single" w:sz="4" w:space="0" w:color="auto"/>
              <w:right w:val="single" w:sz="4" w:space="0" w:color="auto"/>
            </w:tcBorders>
          </w:tcPr>
          <w:p w:rsidR="005D28F3" w:rsidRPr="00CE7ECA" w:rsidRDefault="005D28F3" w:rsidP="005D28F3">
            <w:pPr>
              <w:spacing w:before="40" w:after="40"/>
              <w:jc w:val="both"/>
              <w:rPr>
                <w:rFonts w:ascii="Arial Narrow" w:hAnsi="Arial Narrow" w:cs="Arial"/>
                <w:b/>
                <w:sz w:val="20"/>
                <w:szCs w:val="20"/>
              </w:rPr>
            </w:pPr>
            <w:r w:rsidRPr="00CE7ECA">
              <w:rPr>
                <w:rFonts w:ascii="Arial Narrow" w:hAnsi="Arial Narrow" w:cs="Arial"/>
                <w:b/>
                <w:sz w:val="20"/>
                <w:szCs w:val="20"/>
              </w:rPr>
              <w:t>Prescriber type:</w:t>
            </w:r>
          </w:p>
        </w:tc>
        <w:tc>
          <w:tcPr>
            <w:tcW w:w="3907" w:type="pct"/>
            <w:tcBorders>
              <w:top w:val="single" w:sz="4" w:space="0" w:color="auto"/>
              <w:left w:val="single" w:sz="4" w:space="0" w:color="auto"/>
              <w:bottom w:val="single" w:sz="4" w:space="0" w:color="auto"/>
              <w:right w:val="single" w:sz="4" w:space="0" w:color="auto"/>
            </w:tcBorders>
          </w:tcPr>
          <w:p w:rsidR="005D28F3" w:rsidRPr="00CE7ECA" w:rsidRDefault="005D28F3" w:rsidP="00C969DC">
            <w:pPr>
              <w:spacing w:before="40" w:after="40"/>
              <w:rPr>
                <w:rFonts w:ascii="Arial Narrow" w:hAnsi="Arial Narrow" w:cs="Arial"/>
                <w:sz w:val="20"/>
                <w:szCs w:val="20"/>
              </w:rPr>
            </w:pPr>
            <w:r w:rsidRPr="00CE7ECA">
              <w:rPr>
                <w:rFonts w:ascii="Arial Narrow" w:hAnsi="Arial Narrow" w:cs="Arial"/>
                <w:sz w:val="20"/>
                <w:szCs w:val="20"/>
              </w:rPr>
              <w:fldChar w:fldCharType="begin">
                <w:ffData>
                  <w:name w:val="Check1"/>
                  <w:enabled/>
                  <w:calcOnExit w:val="0"/>
                  <w:checkBox>
                    <w:sizeAuto/>
                    <w:default w:val="0"/>
                  </w:checkBox>
                </w:ffData>
              </w:fldChar>
            </w:r>
            <w:r w:rsidRPr="00CE7ECA">
              <w:rPr>
                <w:rFonts w:ascii="Arial Narrow" w:hAnsi="Arial Narrow" w:cs="Arial"/>
                <w:sz w:val="20"/>
                <w:szCs w:val="20"/>
              </w:rPr>
              <w:instrText xml:space="preserve"> FORMCHECKBOX </w:instrText>
            </w:r>
            <w:r w:rsidR="00044353">
              <w:rPr>
                <w:rFonts w:ascii="Arial Narrow" w:hAnsi="Arial Narrow" w:cs="Arial"/>
                <w:sz w:val="20"/>
                <w:szCs w:val="20"/>
              </w:rPr>
            </w:r>
            <w:r w:rsidR="00044353">
              <w:rPr>
                <w:rFonts w:ascii="Arial Narrow" w:hAnsi="Arial Narrow" w:cs="Arial"/>
                <w:sz w:val="20"/>
                <w:szCs w:val="20"/>
              </w:rPr>
              <w:fldChar w:fldCharType="separate"/>
            </w:r>
            <w:r w:rsidRPr="00CE7ECA">
              <w:rPr>
                <w:rFonts w:ascii="Arial Narrow" w:hAnsi="Arial Narrow" w:cs="Arial"/>
                <w:sz w:val="20"/>
                <w:szCs w:val="20"/>
              </w:rPr>
              <w:fldChar w:fldCharType="end"/>
            </w:r>
            <w:r w:rsidRPr="00CE7ECA">
              <w:rPr>
                <w:rFonts w:ascii="Arial Narrow" w:hAnsi="Arial Narrow" w:cs="Arial"/>
                <w:sz w:val="20"/>
                <w:szCs w:val="20"/>
              </w:rPr>
              <w:t xml:space="preserve">Dental  </w:t>
            </w:r>
            <w:r w:rsidR="00C969DC" w:rsidRPr="00CE7ECA">
              <w:rPr>
                <w:rFonts w:ascii="Arial Narrow" w:hAnsi="Arial Narrow" w:cs="Arial"/>
                <w:sz w:val="20"/>
                <w:szCs w:val="20"/>
              </w:rPr>
              <w:fldChar w:fldCharType="begin">
                <w:ffData>
                  <w:name w:val=""/>
                  <w:enabled/>
                  <w:calcOnExit w:val="0"/>
                  <w:checkBox>
                    <w:sizeAuto/>
                    <w:default w:val="1"/>
                  </w:checkBox>
                </w:ffData>
              </w:fldChar>
            </w:r>
            <w:r w:rsidR="00C969DC" w:rsidRPr="00CE7ECA">
              <w:rPr>
                <w:rFonts w:ascii="Arial Narrow" w:hAnsi="Arial Narrow" w:cs="Arial"/>
                <w:sz w:val="20"/>
                <w:szCs w:val="20"/>
              </w:rPr>
              <w:instrText xml:space="preserve"> FORMCHECKBOX </w:instrText>
            </w:r>
            <w:r w:rsidR="00044353">
              <w:rPr>
                <w:rFonts w:ascii="Arial Narrow" w:hAnsi="Arial Narrow" w:cs="Arial"/>
                <w:sz w:val="20"/>
                <w:szCs w:val="20"/>
              </w:rPr>
            </w:r>
            <w:r w:rsidR="00044353">
              <w:rPr>
                <w:rFonts w:ascii="Arial Narrow" w:hAnsi="Arial Narrow" w:cs="Arial"/>
                <w:sz w:val="20"/>
                <w:szCs w:val="20"/>
              </w:rPr>
              <w:fldChar w:fldCharType="separate"/>
            </w:r>
            <w:r w:rsidR="00C969DC" w:rsidRPr="00CE7ECA">
              <w:rPr>
                <w:rFonts w:ascii="Arial Narrow" w:hAnsi="Arial Narrow" w:cs="Arial"/>
                <w:sz w:val="20"/>
                <w:szCs w:val="20"/>
              </w:rPr>
              <w:fldChar w:fldCharType="end"/>
            </w:r>
            <w:r w:rsidRPr="00CE7ECA">
              <w:rPr>
                <w:rFonts w:ascii="Arial Narrow" w:hAnsi="Arial Narrow" w:cs="Arial"/>
                <w:sz w:val="20"/>
                <w:szCs w:val="20"/>
              </w:rPr>
              <w:t xml:space="preserve">Medical Practitioners  </w:t>
            </w:r>
            <w:r w:rsidRPr="00CE7ECA">
              <w:rPr>
                <w:rFonts w:ascii="Arial Narrow" w:hAnsi="Arial Narrow" w:cs="Arial"/>
                <w:sz w:val="20"/>
                <w:szCs w:val="20"/>
              </w:rPr>
              <w:fldChar w:fldCharType="begin">
                <w:ffData>
                  <w:name w:val="Check3"/>
                  <w:enabled/>
                  <w:calcOnExit w:val="0"/>
                  <w:checkBox>
                    <w:sizeAuto/>
                    <w:default w:val="0"/>
                  </w:checkBox>
                </w:ffData>
              </w:fldChar>
            </w:r>
            <w:r w:rsidRPr="00CE7ECA">
              <w:rPr>
                <w:rFonts w:ascii="Arial Narrow" w:hAnsi="Arial Narrow" w:cs="Arial"/>
                <w:sz w:val="20"/>
                <w:szCs w:val="20"/>
              </w:rPr>
              <w:instrText xml:space="preserve"> FORMCHECKBOX </w:instrText>
            </w:r>
            <w:r w:rsidR="00044353">
              <w:rPr>
                <w:rFonts w:ascii="Arial Narrow" w:hAnsi="Arial Narrow" w:cs="Arial"/>
                <w:sz w:val="20"/>
                <w:szCs w:val="20"/>
              </w:rPr>
            </w:r>
            <w:r w:rsidR="00044353">
              <w:rPr>
                <w:rFonts w:ascii="Arial Narrow" w:hAnsi="Arial Narrow" w:cs="Arial"/>
                <w:sz w:val="20"/>
                <w:szCs w:val="20"/>
              </w:rPr>
              <w:fldChar w:fldCharType="separate"/>
            </w:r>
            <w:r w:rsidRPr="00CE7ECA">
              <w:rPr>
                <w:rFonts w:ascii="Arial Narrow" w:hAnsi="Arial Narrow" w:cs="Arial"/>
                <w:sz w:val="20"/>
                <w:szCs w:val="20"/>
              </w:rPr>
              <w:fldChar w:fldCharType="end"/>
            </w:r>
            <w:r w:rsidRPr="00CE7ECA">
              <w:rPr>
                <w:rFonts w:ascii="Arial Narrow" w:hAnsi="Arial Narrow" w:cs="Arial"/>
                <w:sz w:val="20"/>
                <w:szCs w:val="20"/>
              </w:rPr>
              <w:t xml:space="preserve">Nurse practitioners  </w:t>
            </w:r>
            <w:r w:rsidRPr="00CE7ECA">
              <w:rPr>
                <w:rFonts w:ascii="Arial Narrow" w:hAnsi="Arial Narrow" w:cs="Arial"/>
                <w:sz w:val="20"/>
                <w:szCs w:val="20"/>
              </w:rPr>
              <w:fldChar w:fldCharType="begin">
                <w:ffData>
                  <w:name w:val=""/>
                  <w:enabled/>
                  <w:calcOnExit w:val="0"/>
                  <w:checkBox>
                    <w:sizeAuto/>
                    <w:default w:val="0"/>
                  </w:checkBox>
                </w:ffData>
              </w:fldChar>
            </w:r>
            <w:r w:rsidRPr="00CE7ECA">
              <w:rPr>
                <w:rFonts w:ascii="Arial Narrow" w:hAnsi="Arial Narrow" w:cs="Arial"/>
                <w:sz w:val="20"/>
                <w:szCs w:val="20"/>
              </w:rPr>
              <w:instrText xml:space="preserve"> FORMCHECKBOX </w:instrText>
            </w:r>
            <w:r w:rsidR="00044353">
              <w:rPr>
                <w:rFonts w:ascii="Arial Narrow" w:hAnsi="Arial Narrow" w:cs="Arial"/>
                <w:sz w:val="20"/>
                <w:szCs w:val="20"/>
              </w:rPr>
            </w:r>
            <w:r w:rsidR="00044353">
              <w:rPr>
                <w:rFonts w:ascii="Arial Narrow" w:hAnsi="Arial Narrow" w:cs="Arial"/>
                <w:sz w:val="20"/>
                <w:szCs w:val="20"/>
              </w:rPr>
              <w:fldChar w:fldCharType="separate"/>
            </w:r>
            <w:r w:rsidRPr="00CE7ECA">
              <w:rPr>
                <w:rFonts w:ascii="Arial Narrow" w:hAnsi="Arial Narrow" w:cs="Arial"/>
                <w:sz w:val="20"/>
                <w:szCs w:val="20"/>
              </w:rPr>
              <w:fldChar w:fldCharType="end"/>
            </w:r>
            <w:r w:rsidRPr="00CE7ECA">
              <w:rPr>
                <w:rFonts w:ascii="Arial Narrow" w:hAnsi="Arial Narrow" w:cs="Arial"/>
                <w:sz w:val="20"/>
                <w:szCs w:val="20"/>
              </w:rPr>
              <w:t xml:space="preserve">Optometrists </w:t>
            </w:r>
            <w:r w:rsidRPr="00CE7ECA">
              <w:rPr>
                <w:rFonts w:ascii="Arial Narrow" w:hAnsi="Arial Narrow" w:cs="Arial"/>
                <w:sz w:val="20"/>
                <w:szCs w:val="20"/>
              </w:rPr>
              <w:fldChar w:fldCharType="begin">
                <w:ffData>
                  <w:name w:val="Check5"/>
                  <w:enabled/>
                  <w:calcOnExit w:val="0"/>
                  <w:checkBox>
                    <w:sizeAuto/>
                    <w:default w:val="0"/>
                  </w:checkBox>
                </w:ffData>
              </w:fldChar>
            </w:r>
            <w:r w:rsidRPr="00CE7ECA">
              <w:rPr>
                <w:rFonts w:ascii="Arial Narrow" w:hAnsi="Arial Narrow" w:cs="Arial"/>
                <w:sz w:val="20"/>
                <w:szCs w:val="20"/>
              </w:rPr>
              <w:instrText xml:space="preserve"> FORMCHECKBOX </w:instrText>
            </w:r>
            <w:r w:rsidR="00044353">
              <w:rPr>
                <w:rFonts w:ascii="Arial Narrow" w:hAnsi="Arial Narrow" w:cs="Arial"/>
                <w:sz w:val="20"/>
                <w:szCs w:val="20"/>
              </w:rPr>
            </w:r>
            <w:r w:rsidR="00044353">
              <w:rPr>
                <w:rFonts w:ascii="Arial Narrow" w:hAnsi="Arial Narrow" w:cs="Arial"/>
                <w:sz w:val="20"/>
                <w:szCs w:val="20"/>
              </w:rPr>
              <w:fldChar w:fldCharType="separate"/>
            </w:r>
            <w:r w:rsidRPr="00CE7ECA">
              <w:rPr>
                <w:rFonts w:ascii="Arial Narrow" w:hAnsi="Arial Narrow" w:cs="Arial"/>
                <w:sz w:val="20"/>
                <w:szCs w:val="20"/>
              </w:rPr>
              <w:fldChar w:fldCharType="end"/>
            </w:r>
            <w:r w:rsidRPr="00CE7ECA">
              <w:rPr>
                <w:rFonts w:ascii="Arial Narrow" w:hAnsi="Arial Narrow" w:cs="Arial"/>
                <w:sz w:val="20"/>
                <w:szCs w:val="20"/>
              </w:rPr>
              <w:t>Midwives</w:t>
            </w:r>
          </w:p>
        </w:tc>
      </w:tr>
      <w:tr w:rsidR="005D28F3" w:rsidRPr="00CE7ECA" w:rsidTr="005D28F3">
        <w:trPr>
          <w:cantSplit/>
          <w:trHeight w:val="360"/>
        </w:trPr>
        <w:tc>
          <w:tcPr>
            <w:tcW w:w="1093" w:type="pct"/>
            <w:tcBorders>
              <w:top w:val="single" w:sz="4" w:space="0" w:color="auto"/>
              <w:left w:val="single" w:sz="4" w:space="0" w:color="auto"/>
              <w:bottom w:val="single" w:sz="4" w:space="0" w:color="auto"/>
              <w:right w:val="single" w:sz="4" w:space="0" w:color="auto"/>
            </w:tcBorders>
          </w:tcPr>
          <w:p w:rsidR="005D28F3" w:rsidRPr="00CE7ECA" w:rsidRDefault="005D28F3" w:rsidP="005D28F3">
            <w:pPr>
              <w:spacing w:before="40" w:after="40"/>
              <w:jc w:val="both"/>
              <w:rPr>
                <w:rFonts w:ascii="Arial Narrow" w:hAnsi="Arial Narrow" w:cs="Arial"/>
                <w:b/>
                <w:sz w:val="20"/>
                <w:szCs w:val="20"/>
              </w:rPr>
            </w:pPr>
            <w:r w:rsidRPr="00CE7ECA">
              <w:rPr>
                <w:rFonts w:ascii="Arial Narrow" w:hAnsi="Arial Narrow" w:cs="Arial"/>
                <w:b/>
                <w:sz w:val="20"/>
                <w:szCs w:val="20"/>
              </w:rPr>
              <w:t>Severity:</w:t>
            </w:r>
          </w:p>
        </w:tc>
        <w:tc>
          <w:tcPr>
            <w:tcW w:w="3907" w:type="pct"/>
            <w:tcBorders>
              <w:top w:val="single" w:sz="4" w:space="0" w:color="auto"/>
              <w:left w:val="single" w:sz="4" w:space="0" w:color="auto"/>
              <w:bottom w:val="single" w:sz="4" w:space="0" w:color="auto"/>
              <w:right w:val="single" w:sz="4" w:space="0" w:color="auto"/>
            </w:tcBorders>
          </w:tcPr>
          <w:p w:rsidR="005D28F3" w:rsidRPr="00CE7ECA" w:rsidRDefault="005D28F3" w:rsidP="005D28F3">
            <w:pPr>
              <w:spacing w:before="40" w:after="40"/>
              <w:rPr>
                <w:rFonts w:ascii="Arial Narrow" w:hAnsi="Arial Narrow" w:cs="Arial"/>
                <w:sz w:val="20"/>
                <w:szCs w:val="20"/>
              </w:rPr>
            </w:pPr>
            <w:r w:rsidRPr="00CE7ECA">
              <w:rPr>
                <w:rFonts w:ascii="Arial Narrow" w:hAnsi="Arial Narrow" w:cs="Arial"/>
                <w:sz w:val="20"/>
                <w:szCs w:val="20"/>
              </w:rPr>
              <w:t>Stage IIIB (locally advanced) or Stage IV (metastatic)</w:t>
            </w:r>
          </w:p>
        </w:tc>
      </w:tr>
      <w:tr w:rsidR="005D28F3" w:rsidRPr="00CE7ECA" w:rsidTr="005D28F3">
        <w:trPr>
          <w:cantSplit/>
          <w:trHeight w:val="360"/>
        </w:trPr>
        <w:tc>
          <w:tcPr>
            <w:tcW w:w="1093" w:type="pct"/>
            <w:tcBorders>
              <w:top w:val="single" w:sz="4" w:space="0" w:color="auto"/>
              <w:left w:val="single" w:sz="4" w:space="0" w:color="auto"/>
              <w:bottom w:val="single" w:sz="4" w:space="0" w:color="auto"/>
              <w:right w:val="single" w:sz="4" w:space="0" w:color="auto"/>
            </w:tcBorders>
          </w:tcPr>
          <w:p w:rsidR="005D28F3" w:rsidRPr="00CE7ECA" w:rsidRDefault="005D28F3" w:rsidP="005D28F3">
            <w:pPr>
              <w:spacing w:before="40" w:after="40"/>
              <w:jc w:val="both"/>
              <w:rPr>
                <w:rFonts w:ascii="Arial Narrow" w:hAnsi="Arial Narrow" w:cs="Arial"/>
                <w:b/>
                <w:sz w:val="20"/>
                <w:szCs w:val="20"/>
              </w:rPr>
            </w:pPr>
            <w:r w:rsidRPr="00CE7ECA">
              <w:rPr>
                <w:rFonts w:ascii="Arial Narrow" w:hAnsi="Arial Narrow" w:cs="Arial"/>
                <w:b/>
                <w:sz w:val="20"/>
                <w:szCs w:val="20"/>
              </w:rPr>
              <w:t>Condition:</w:t>
            </w:r>
          </w:p>
        </w:tc>
        <w:tc>
          <w:tcPr>
            <w:tcW w:w="3907" w:type="pct"/>
            <w:tcBorders>
              <w:top w:val="single" w:sz="4" w:space="0" w:color="auto"/>
              <w:left w:val="single" w:sz="4" w:space="0" w:color="auto"/>
              <w:bottom w:val="single" w:sz="4" w:space="0" w:color="auto"/>
              <w:right w:val="single" w:sz="4" w:space="0" w:color="auto"/>
            </w:tcBorders>
          </w:tcPr>
          <w:p w:rsidR="005D28F3" w:rsidRPr="00CE7ECA" w:rsidRDefault="005D28F3" w:rsidP="005D28F3">
            <w:pPr>
              <w:spacing w:before="40" w:after="40"/>
              <w:rPr>
                <w:rFonts w:ascii="Arial Narrow" w:hAnsi="Arial Narrow" w:cs="Arial"/>
                <w:sz w:val="20"/>
                <w:szCs w:val="20"/>
              </w:rPr>
            </w:pPr>
            <w:r w:rsidRPr="00CE7ECA">
              <w:rPr>
                <w:rFonts w:ascii="Arial Narrow" w:hAnsi="Arial Narrow" w:cs="Arial"/>
                <w:sz w:val="20"/>
                <w:szCs w:val="20"/>
              </w:rPr>
              <w:t>Non-small cell lung cancer</w:t>
            </w:r>
          </w:p>
        </w:tc>
      </w:tr>
      <w:tr w:rsidR="005D28F3" w:rsidRPr="00CE7ECA" w:rsidTr="005D28F3">
        <w:trPr>
          <w:cantSplit/>
          <w:trHeight w:val="360"/>
        </w:trPr>
        <w:tc>
          <w:tcPr>
            <w:tcW w:w="1093" w:type="pct"/>
            <w:tcBorders>
              <w:top w:val="single" w:sz="4" w:space="0" w:color="auto"/>
              <w:left w:val="single" w:sz="4" w:space="0" w:color="auto"/>
              <w:bottom w:val="single" w:sz="4" w:space="0" w:color="auto"/>
              <w:right w:val="single" w:sz="4" w:space="0" w:color="auto"/>
            </w:tcBorders>
          </w:tcPr>
          <w:p w:rsidR="005D28F3" w:rsidRPr="00CE7ECA" w:rsidRDefault="005D28F3" w:rsidP="005D28F3">
            <w:pPr>
              <w:spacing w:before="40" w:after="40"/>
              <w:jc w:val="both"/>
              <w:rPr>
                <w:rFonts w:ascii="Arial Narrow" w:hAnsi="Arial Narrow" w:cs="Arial"/>
                <w:b/>
                <w:sz w:val="20"/>
                <w:szCs w:val="20"/>
              </w:rPr>
            </w:pPr>
            <w:r w:rsidRPr="00CE7ECA">
              <w:rPr>
                <w:rFonts w:ascii="Arial Narrow" w:hAnsi="Arial Narrow" w:cs="Arial"/>
                <w:b/>
                <w:sz w:val="20"/>
                <w:szCs w:val="20"/>
              </w:rPr>
              <w:t>PBS Indication:</w:t>
            </w:r>
          </w:p>
        </w:tc>
        <w:tc>
          <w:tcPr>
            <w:tcW w:w="3907" w:type="pct"/>
            <w:tcBorders>
              <w:top w:val="single" w:sz="4" w:space="0" w:color="auto"/>
              <w:left w:val="single" w:sz="4" w:space="0" w:color="auto"/>
              <w:bottom w:val="single" w:sz="4" w:space="0" w:color="auto"/>
              <w:right w:val="single" w:sz="4" w:space="0" w:color="auto"/>
            </w:tcBorders>
          </w:tcPr>
          <w:p w:rsidR="005D28F3" w:rsidRPr="00CE7ECA" w:rsidRDefault="005D28F3" w:rsidP="005D28F3">
            <w:pPr>
              <w:spacing w:before="40" w:after="40"/>
              <w:rPr>
                <w:rFonts w:ascii="Arial Narrow" w:hAnsi="Arial Narrow" w:cs="Arial"/>
                <w:sz w:val="20"/>
                <w:szCs w:val="20"/>
              </w:rPr>
            </w:pPr>
            <w:r w:rsidRPr="00CE7ECA">
              <w:rPr>
                <w:rFonts w:ascii="Arial Narrow" w:hAnsi="Arial Narrow" w:cs="Arial"/>
                <w:sz w:val="20"/>
                <w:szCs w:val="20"/>
              </w:rPr>
              <w:t>Stage IIIB (locally advanced) or Stage IV (metastatic) non-small cell lung cancer</w:t>
            </w:r>
          </w:p>
        </w:tc>
      </w:tr>
      <w:tr w:rsidR="005D28F3" w:rsidRPr="00CE7ECA" w:rsidTr="005D28F3">
        <w:trPr>
          <w:cantSplit/>
          <w:trHeight w:val="360"/>
        </w:trPr>
        <w:tc>
          <w:tcPr>
            <w:tcW w:w="1093" w:type="pct"/>
            <w:tcBorders>
              <w:top w:val="single" w:sz="4" w:space="0" w:color="auto"/>
              <w:left w:val="single" w:sz="4" w:space="0" w:color="auto"/>
              <w:bottom w:val="single" w:sz="4" w:space="0" w:color="auto"/>
              <w:right w:val="single" w:sz="4" w:space="0" w:color="auto"/>
            </w:tcBorders>
          </w:tcPr>
          <w:p w:rsidR="005D28F3" w:rsidRPr="00CE7ECA" w:rsidRDefault="005D28F3" w:rsidP="005D28F3">
            <w:pPr>
              <w:spacing w:before="40" w:after="40"/>
              <w:jc w:val="both"/>
              <w:rPr>
                <w:rFonts w:ascii="Arial Narrow" w:hAnsi="Arial Narrow" w:cs="Arial"/>
                <w:b/>
                <w:sz w:val="20"/>
                <w:szCs w:val="20"/>
              </w:rPr>
            </w:pPr>
            <w:r w:rsidRPr="00CE7ECA">
              <w:rPr>
                <w:rFonts w:ascii="Arial Narrow" w:hAnsi="Arial Narrow" w:cs="Arial"/>
                <w:b/>
                <w:sz w:val="20"/>
                <w:szCs w:val="20"/>
              </w:rPr>
              <w:t>Treatment phase:</w:t>
            </w:r>
          </w:p>
        </w:tc>
        <w:tc>
          <w:tcPr>
            <w:tcW w:w="3907" w:type="pct"/>
            <w:tcBorders>
              <w:top w:val="single" w:sz="4" w:space="0" w:color="auto"/>
              <w:left w:val="single" w:sz="4" w:space="0" w:color="auto"/>
              <w:bottom w:val="single" w:sz="4" w:space="0" w:color="auto"/>
              <w:right w:val="single" w:sz="4" w:space="0" w:color="auto"/>
            </w:tcBorders>
          </w:tcPr>
          <w:p w:rsidR="005D28F3" w:rsidRPr="00CE7ECA" w:rsidRDefault="005D28F3" w:rsidP="005D28F3">
            <w:pPr>
              <w:spacing w:before="40" w:after="40"/>
              <w:rPr>
                <w:rFonts w:ascii="Arial Narrow" w:hAnsi="Arial Narrow" w:cs="Arial"/>
                <w:sz w:val="20"/>
                <w:szCs w:val="20"/>
              </w:rPr>
            </w:pPr>
            <w:r w:rsidRPr="00CE7ECA">
              <w:rPr>
                <w:rFonts w:ascii="Arial Narrow" w:hAnsi="Arial Narrow" w:cs="Arial"/>
                <w:sz w:val="20"/>
                <w:szCs w:val="20"/>
              </w:rPr>
              <w:t>Grandfathering treatment</w:t>
            </w:r>
          </w:p>
        </w:tc>
      </w:tr>
      <w:tr w:rsidR="005D28F3" w:rsidRPr="00CE7ECA" w:rsidTr="005D28F3">
        <w:trPr>
          <w:cantSplit/>
          <w:trHeight w:val="360"/>
        </w:trPr>
        <w:tc>
          <w:tcPr>
            <w:tcW w:w="1093" w:type="pct"/>
            <w:tcBorders>
              <w:top w:val="single" w:sz="4" w:space="0" w:color="auto"/>
              <w:left w:val="single" w:sz="4" w:space="0" w:color="auto"/>
              <w:bottom w:val="single" w:sz="4" w:space="0" w:color="auto"/>
              <w:right w:val="single" w:sz="4" w:space="0" w:color="auto"/>
            </w:tcBorders>
          </w:tcPr>
          <w:p w:rsidR="005D28F3" w:rsidRPr="00CE7ECA" w:rsidRDefault="005D28F3" w:rsidP="005D28F3">
            <w:pPr>
              <w:spacing w:before="40" w:after="40"/>
              <w:rPr>
                <w:rFonts w:ascii="Arial Narrow" w:hAnsi="Arial Narrow" w:cs="Arial"/>
                <w:b/>
                <w:sz w:val="20"/>
                <w:szCs w:val="20"/>
              </w:rPr>
            </w:pPr>
            <w:r w:rsidRPr="00CE7ECA">
              <w:rPr>
                <w:rFonts w:ascii="Arial Narrow" w:hAnsi="Arial Narrow" w:cs="Arial"/>
                <w:b/>
                <w:sz w:val="20"/>
                <w:szCs w:val="20"/>
              </w:rPr>
              <w:t>Restriction Level / Method:</w:t>
            </w:r>
          </w:p>
          <w:p w:rsidR="005D28F3" w:rsidRPr="00CE7ECA" w:rsidRDefault="005D28F3" w:rsidP="005D28F3">
            <w:pPr>
              <w:spacing w:before="40" w:after="40"/>
              <w:rPr>
                <w:rFonts w:ascii="Arial Narrow" w:hAnsi="Arial Narrow" w:cs="Arial"/>
                <w:sz w:val="20"/>
                <w:szCs w:val="20"/>
              </w:rPr>
            </w:pPr>
          </w:p>
        </w:tc>
        <w:tc>
          <w:tcPr>
            <w:tcW w:w="3907" w:type="pct"/>
            <w:tcBorders>
              <w:top w:val="single" w:sz="4" w:space="0" w:color="auto"/>
              <w:left w:val="single" w:sz="4" w:space="0" w:color="auto"/>
              <w:bottom w:val="single" w:sz="4" w:space="0" w:color="auto"/>
              <w:right w:val="single" w:sz="4" w:space="0" w:color="auto"/>
            </w:tcBorders>
          </w:tcPr>
          <w:p w:rsidR="005D28F3" w:rsidRPr="00CE7ECA" w:rsidRDefault="005D28F3" w:rsidP="005D28F3">
            <w:pPr>
              <w:spacing w:before="40" w:after="40"/>
              <w:rPr>
                <w:rFonts w:ascii="Arial Narrow" w:hAnsi="Arial Narrow" w:cs="Arial"/>
                <w:sz w:val="20"/>
                <w:szCs w:val="20"/>
              </w:rPr>
            </w:pPr>
            <w:r w:rsidRPr="00CE7ECA">
              <w:rPr>
                <w:rFonts w:ascii="Arial Narrow" w:hAnsi="Arial Narrow" w:cs="Arial"/>
                <w:sz w:val="20"/>
                <w:szCs w:val="20"/>
              </w:rPr>
              <w:fldChar w:fldCharType="begin">
                <w:ffData>
                  <w:name w:val="Check1"/>
                  <w:enabled/>
                  <w:calcOnExit w:val="0"/>
                  <w:checkBox>
                    <w:sizeAuto/>
                    <w:default w:val="0"/>
                  </w:checkBox>
                </w:ffData>
              </w:fldChar>
            </w:r>
            <w:r w:rsidRPr="00CE7ECA">
              <w:rPr>
                <w:rFonts w:ascii="Arial Narrow" w:hAnsi="Arial Narrow" w:cs="Arial"/>
                <w:sz w:val="20"/>
                <w:szCs w:val="20"/>
              </w:rPr>
              <w:instrText xml:space="preserve"> FORMCHECKBOX </w:instrText>
            </w:r>
            <w:r w:rsidR="00044353">
              <w:rPr>
                <w:rFonts w:ascii="Arial Narrow" w:hAnsi="Arial Narrow" w:cs="Arial"/>
                <w:sz w:val="20"/>
                <w:szCs w:val="20"/>
              </w:rPr>
            </w:r>
            <w:r w:rsidR="00044353">
              <w:rPr>
                <w:rFonts w:ascii="Arial Narrow" w:hAnsi="Arial Narrow" w:cs="Arial"/>
                <w:sz w:val="20"/>
                <w:szCs w:val="20"/>
              </w:rPr>
              <w:fldChar w:fldCharType="separate"/>
            </w:r>
            <w:r w:rsidRPr="00CE7ECA">
              <w:rPr>
                <w:rFonts w:ascii="Arial Narrow" w:hAnsi="Arial Narrow" w:cs="Arial"/>
                <w:sz w:val="20"/>
                <w:szCs w:val="20"/>
              </w:rPr>
              <w:fldChar w:fldCharType="end"/>
            </w:r>
            <w:r w:rsidRPr="00CE7ECA">
              <w:rPr>
                <w:rFonts w:ascii="Arial Narrow" w:hAnsi="Arial Narrow" w:cs="Arial"/>
                <w:sz w:val="20"/>
                <w:szCs w:val="20"/>
              </w:rPr>
              <w:t>Restricted benefit</w:t>
            </w:r>
          </w:p>
          <w:p w:rsidR="005D28F3" w:rsidRPr="00CE7ECA" w:rsidRDefault="00E60788" w:rsidP="005D28F3">
            <w:pPr>
              <w:spacing w:before="40" w:after="40"/>
              <w:rPr>
                <w:rFonts w:ascii="Arial Narrow" w:hAnsi="Arial Narrow" w:cs="Arial"/>
                <w:sz w:val="20"/>
                <w:szCs w:val="20"/>
              </w:rPr>
            </w:pPr>
            <w:r w:rsidRPr="00CE7ECA">
              <w:rPr>
                <w:rFonts w:ascii="Arial Narrow" w:hAnsi="Arial Narrow" w:cs="Arial"/>
                <w:sz w:val="20"/>
                <w:szCs w:val="20"/>
              </w:rPr>
              <w:fldChar w:fldCharType="begin">
                <w:ffData>
                  <w:name w:val=""/>
                  <w:enabled/>
                  <w:calcOnExit w:val="0"/>
                  <w:checkBox>
                    <w:sizeAuto/>
                    <w:default w:val="0"/>
                  </w:checkBox>
                </w:ffData>
              </w:fldChar>
            </w:r>
            <w:r w:rsidRPr="00CE7ECA">
              <w:rPr>
                <w:rFonts w:ascii="Arial Narrow" w:hAnsi="Arial Narrow" w:cs="Arial"/>
                <w:sz w:val="20"/>
                <w:szCs w:val="20"/>
              </w:rPr>
              <w:instrText xml:space="preserve"> FORMCHECKBOX </w:instrText>
            </w:r>
            <w:r w:rsidR="00044353">
              <w:rPr>
                <w:rFonts w:ascii="Arial Narrow" w:hAnsi="Arial Narrow" w:cs="Arial"/>
                <w:sz w:val="20"/>
                <w:szCs w:val="20"/>
              </w:rPr>
            </w:r>
            <w:r w:rsidR="00044353">
              <w:rPr>
                <w:rFonts w:ascii="Arial Narrow" w:hAnsi="Arial Narrow" w:cs="Arial"/>
                <w:sz w:val="20"/>
                <w:szCs w:val="20"/>
              </w:rPr>
              <w:fldChar w:fldCharType="separate"/>
            </w:r>
            <w:r w:rsidRPr="00CE7ECA">
              <w:rPr>
                <w:rFonts w:ascii="Arial Narrow" w:hAnsi="Arial Narrow" w:cs="Arial"/>
                <w:sz w:val="20"/>
                <w:szCs w:val="20"/>
              </w:rPr>
              <w:fldChar w:fldCharType="end"/>
            </w:r>
            <w:r w:rsidR="005D28F3" w:rsidRPr="00CE7ECA">
              <w:rPr>
                <w:rFonts w:ascii="Arial Narrow" w:hAnsi="Arial Narrow" w:cs="Arial"/>
                <w:sz w:val="20"/>
                <w:szCs w:val="20"/>
              </w:rPr>
              <w:t>Authority Required - In Writing</w:t>
            </w:r>
          </w:p>
          <w:p w:rsidR="005D28F3" w:rsidRPr="00CE7ECA" w:rsidRDefault="00E60788" w:rsidP="005D28F3">
            <w:pPr>
              <w:spacing w:before="40" w:after="40"/>
              <w:rPr>
                <w:rFonts w:ascii="Arial Narrow" w:hAnsi="Arial Narrow" w:cs="Arial"/>
                <w:sz w:val="20"/>
                <w:szCs w:val="20"/>
              </w:rPr>
            </w:pPr>
            <w:r w:rsidRPr="00CE7ECA">
              <w:rPr>
                <w:rFonts w:ascii="Arial Narrow" w:hAnsi="Arial Narrow" w:cs="Arial"/>
                <w:sz w:val="20"/>
                <w:szCs w:val="20"/>
              </w:rPr>
              <w:fldChar w:fldCharType="begin">
                <w:ffData>
                  <w:name w:val="Check3"/>
                  <w:enabled/>
                  <w:calcOnExit w:val="0"/>
                  <w:checkBox>
                    <w:sizeAuto/>
                    <w:default w:val="1"/>
                  </w:checkBox>
                </w:ffData>
              </w:fldChar>
            </w:r>
            <w:bookmarkStart w:id="1" w:name="Check3"/>
            <w:r w:rsidRPr="00CE7ECA">
              <w:rPr>
                <w:rFonts w:ascii="Arial Narrow" w:hAnsi="Arial Narrow" w:cs="Arial"/>
                <w:sz w:val="20"/>
                <w:szCs w:val="20"/>
              </w:rPr>
              <w:instrText xml:space="preserve"> FORMCHECKBOX </w:instrText>
            </w:r>
            <w:r w:rsidR="00044353">
              <w:rPr>
                <w:rFonts w:ascii="Arial Narrow" w:hAnsi="Arial Narrow" w:cs="Arial"/>
                <w:sz w:val="20"/>
                <w:szCs w:val="20"/>
              </w:rPr>
            </w:r>
            <w:r w:rsidR="00044353">
              <w:rPr>
                <w:rFonts w:ascii="Arial Narrow" w:hAnsi="Arial Narrow" w:cs="Arial"/>
                <w:sz w:val="20"/>
                <w:szCs w:val="20"/>
              </w:rPr>
              <w:fldChar w:fldCharType="separate"/>
            </w:r>
            <w:r w:rsidRPr="00CE7ECA">
              <w:rPr>
                <w:rFonts w:ascii="Arial Narrow" w:hAnsi="Arial Narrow" w:cs="Arial"/>
                <w:sz w:val="20"/>
                <w:szCs w:val="20"/>
              </w:rPr>
              <w:fldChar w:fldCharType="end"/>
            </w:r>
            <w:bookmarkEnd w:id="1"/>
            <w:r w:rsidR="005D28F3" w:rsidRPr="00CE7ECA">
              <w:rPr>
                <w:rFonts w:ascii="Arial Narrow" w:hAnsi="Arial Narrow" w:cs="Arial"/>
                <w:sz w:val="20"/>
                <w:szCs w:val="20"/>
              </w:rPr>
              <w:t>Authority Required - Telephone</w:t>
            </w:r>
          </w:p>
          <w:p w:rsidR="005D28F3" w:rsidRPr="00CE7ECA" w:rsidRDefault="005D28F3" w:rsidP="005D28F3">
            <w:pPr>
              <w:spacing w:before="40" w:after="40"/>
              <w:rPr>
                <w:rFonts w:ascii="Arial Narrow" w:hAnsi="Arial Narrow" w:cs="Arial"/>
                <w:sz w:val="20"/>
                <w:szCs w:val="20"/>
              </w:rPr>
            </w:pPr>
            <w:r w:rsidRPr="00CE7ECA">
              <w:rPr>
                <w:rFonts w:ascii="Arial Narrow" w:hAnsi="Arial Narrow" w:cs="Arial"/>
                <w:sz w:val="20"/>
                <w:szCs w:val="20"/>
              </w:rPr>
              <w:fldChar w:fldCharType="begin">
                <w:ffData>
                  <w:name w:val=""/>
                  <w:enabled/>
                  <w:calcOnExit w:val="0"/>
                  <w:checkBox>
                    <w:sizeAuto/>
                    <w:default w:val="0"/>
                  </w:checkBox>
                </w:ffData>
              </w:fldChar>
            </w:r>
            <w:r w:rsidRPr="00CE7ECA">
              <w:rPr>
                <w:rFonts w:ascii="Arial Narrow" w:hAnsi="Arial Narrow" w:cs="Arial"/>
                <w:sz w:val="20"/>
                <w:szCs w:val="20"/>
              </w:rPr>
              <w:instrText xml:space="preserve"> FORMCHECKBOX </w:instrText>
            </w:r>
            <w:r w:rsidR="00044353">
              <w:rPr>
                <w:rFonts w:ascii="Arial Narrow" w:hAnsi="Arial Narrow" w:cs="Arial"/>
                <w:sz w:val="20"/>
                <w:szCs w:val="20"/>
              </w:rPr>
            </w:r>
            <w:r w:rsidR="00044353">
              <w:rPr>
                <w:rFonts w:ascii="Arial Narrow" w:hAnsi="Arial Narrow" w:cs="Arial"/>
                <w:sz w:val="20"/>
                <w:szCs w:val="20"/>
              </w:rPr>
              <w:fldChar w:fldCharType="separate"/>
            </w:r>
            <w:r w:rsidRPr="00CE7ECA">
              <w:rPr>
                <w:rFonts w:ascii="Arial Narrow" w:hAnsi="Arial Narrow" w:cs="Arial"/>
                <w:sz w:val="20"/>
                <w:szCs w:val="20"/>
              </w:rPr>
              <w:fldChar w:fldCharType="end"/>
            </w:r>
            <w:r w:rsidRPr="00CE7ECA">
              <w:rPr>
                <w:rFonts w:ascii="Arial Narrow" w:hAnsi="Arial Narrow" w:cs="Arial"/>
                <w:sz w:val="20"/>
                <w:szCs w:val="20"/>
              </w:rPr>
              <w:t>Authority Required – Emergency</w:t>
            </w:r>
          </w:p>
          <w:p w:rsidR="005D28F3" w:rsidRPr="00CE7ECA" w:rsidRDefault="005D28F3" w:rsidP="005D28F3">
            <w:pPr>
              <w:spacing w:before="40" w:after="40"/>
              <w:rPr>
                <w:rFonts w:ascii="Arial Narrow" w:hAnsi="Arial Narrow" w:cs="Arial"/>
                <w:sz w:val="20"/>
                <w:szCs w:val="20"/>
              </w:rPr>
            </w:pPr>
            <w:r w:rsidRPr="00CE7ECA">
              <w:rPr>
                <w:rFonts w:ascii="Arial Narrow" w:hAnsi="Arial Narrow" w:cs="Arial"/>
                <w:sz w:val="20"/>
                <w:szCs w:val="20"/>
              </w:rPr>
              <w:fldChar w:fldCharType="begin">
                <w:ffData>
                  <w:name w:val="Check5"/>
                  <w:enabled/>
                  <w:calcOnExit w:val="0"/>
                  <w:checkBox>
                    <w:sizeAuto/>
                    <w:default w:val="0"/>
                  </w:checkBox>
                </w:ffData>
              </w:fldChar>
            </w:r>
            <w:r w:rsidRPr="00CE7ECA">
              <w:rPr>
                <w:rFonts w:ascii="Arial Narrow" w:hAnsi="Arial Narrow" w:cs="Arial"/>
                <w:sz w:val="20"/>
                <w:szCs w:val="20"/>
              </w:rPr>
              <w:instrText xml:space="preserve"> FORMCHECKBOX </w:instrText>
            </w:r>
            <w:r w:rsidR="00044353">
              <w:rPr>
                <w:rFonts w:ascii="Arial Narrow" w:hAnsi="Arial Narrow" w:cs="Arial"/>
                <w:sz w:val="20"/>
                <w:szCs w:val="20"/>
              </w:rPr>
            </w:r>
            <w:r w:rsidR="00044353">
              <w:rPr>
                <w:rFonts w:ascii="Arial Narrow" w:hAnsi="Arial Narrow" w:cs="Arial"/>
                <w:sz w:val="20"/>
                <w:szCs w:val="20"/>
              </w:rPr>
              <w:fldChar w:fldCharType="separate"/>
            </w:r>
            <w:r w:rsidRPr="00CE7ECA">
              <w:rPr>
                <w:rFonts w:ascii="Arial Narrow" w:hAnsi="Arial Narrow" w:cs="Arial"/>
                <w:sz w:val="20"/>
                <w:szCs w:val="20"/>
              </w:rPr>
              <w:fldChar w:fldCharType="end"/>
            </w:r>
            <w:r w:rsidRPr="00CE7ECA">
              <w:rPr>
                <w:rFonts w:ascii="Arial Narrow" w:hAnsi="Arial Narrow" w:cs="Arial"/>
                <w:sz w:val="20"/>
                <w:szCs w:val="20"/>
              </w:rPr>
              <w:t>Authority Required - Electronic</w:t>
            </w:r>
          </w:p>
          <w:p w:rsidR="005D28F3" w:rsidRPr="00CE7ECA" w:rsidRDefault="005D28F3" w:rsidP="005D28F3">
            <w:pPr>
              <w:spacing w:before="40" w:after="40"/>
              <w:rPr>
                <w:rFonts w:ascii="Arial Narrow" w:hAnsi="Arial Narrow" w:cs="Arial"/>
                <w:sz w:val="20"/>
                <w:szCs w:val="20"/>
              </w:rPr>
            </w:pPr>
            <w:r w:rsidRPr="00CE7ECA">
              <w:rPr>
                <w:rFonts w:ascii="Arial Narrow" w:hAnsi="Arial Narrow" w:cs="Arial"/>
                <w:sz w:val="20"/>
                <w:szCs w:val="20"/>
              </w:rPr>
              <w:fldChar w:fldCharType="begin">
                <w:ffData>
                  <w:name w:val="Check5"/>
                  <w:enabled/>
                  <w:calcOnExit w:val="0"/>
                  <w:checkBox>
                    <w:sizeAuto/>
                    <w:default w:val="0"/>
                  </w:checkBox>
                </w:ffData>
              </w:fldChar>
            </w:r>
            <w:r w:rsidRPr="00CE7ECA">
              <w:rPr>
                <w:rFonts w:ascii="Arial Narrow" w:hAnsi="Arial Narrow" w:cs="Arial"/>
                <w:sz w:val="20"/>
                <w:szCs w:val="20"/>
              </w:rPr>
              <w:instrText xml:space="preserve"> FORMCHECKBOX </w:instrText>
            </w:r>
            <w:r w:rsidR="00044353">
              <w:rPr>
                <w:rFonts w:ascii="Arial Narrow" w:hAnsi="Arial Narrow" w:cs="Arial"/>
                <w:sz w:val="20"/>
                <w:szCs w:val="20"/>
              </w:rPr>
            </w:r>
            <w:r w:rsidR="00044353">
              <w:rPr>
                <w:rFonts w:ascii="Arial Narrow" w:hAnsi="Arial Narrow" w:cs="Arial"/>
                <w:sz w:val="20"/>
                <w:szCs w:val="20"/>
              </w:rPr>
              <w:fldChar w:fldCharType="separate"/>
            </w:r>
            <w:r w:rsidRPr="00CE7ECA">
              <w:rPr>
                <w:rFonts w:ascii="Arial Narrow" w:hAnsi="Arial Narrow" w:cs="Arial"/>
                <w:sz w:val="20"/>
                <w:szCs w:val="20"/>
              </w:rPr>
              <w:fldChar w:fldCharType="end"/>
            </w:r>
            <w:r w:rsidRPr="00CE7ECA">
              <w:rPr>
                <w:rFonts w:ascii="Arial Narrow" w:hAnsi="Arial Narrow" w:cs="Arial"/>
                <w:sz w:val="20"/>
                <w:szCs w:val="20"/>
              </w:rPr>
              <w:t>Streamlined</w:t>
            </w:r>
          </w:p>
        </w:tc>
      </w:tr>
      <w:tr w:rsidR="005D28F3" w:rsidRPr="00CE7ECA" w:rsidTr="005D28F3">
        <w:trPr>
          <w:cantSplit/>
          <w:trHeight w:val="1570"/>
        </w:trPr>
        <w:tc>
          <w:tcPr>
            <w:tcW w:w="1093" w:type="pct"/>
            <w:tcBorders>
              <w:top w:val="single" w:sz="4" w:space="0" w:color="auto"/>
              <w:left w:val="single" w:sz="4" w:space="0" w:color="auto"/>
              <w:bottom w:val="single" w:sz="4" w:space="0" w:color="auto"/>
              <w:right w:val="single" w:sz="4" w:space="0" w:color="auto"/>
            </w:tcBorders>
          </w:tcPr>
          <w:p w:rsidR="005D28F3" w:rsidRPr="00CE7ECA" w:rsidRDefault="005D28F3" w:rsidP="005D28F3">
            <w:pPr>
              <w:spacing w:before="40" w:after="40"/>
              <w:jc w:val="both"/>
              <w:rPr>
                <w:rFonts w:ascii="Arial Narrow" w:hAnsi="Arial Narrow" w:cs="Arial"/>
                <w:b/>
                <w:sz w:val="20"/>
                <w:szCs w:val="20"/>
              </w:rPr>
            </w:pPr>
            <w:r w:rsidRPr="00CE7ECA">
              <w:rPr>
                <w:rFonts w:ascii="Arial Narrow" w:hAnsi="Arial Narrow" w:cs="Arial"/>
                <w:b/>
                <w:sz w:val="20"/>
                <w:szCs w:val="20"/>
              </w:rPr>
              <w:t>Clinical criteria:</w:t>
            </w:r>
          </w:p>
        </w:tc>
        <w:tc>
          <w:tcPr>
            <w:tcW w:w="3907" w:type="pct"/>
            <w:tcBorders>
              <w:top w:val="single" w:sz="4" w:space="0" w:color="auto"/>
              <w:left w:val="single" w:sz="4" w:space="0" w:color="auto"/>
              <w:bottom w:val="single" w:sz="4" w:space="0" w:color="auto"/>
              <w:right w:val="single" w:sz="4" w:space="0" w:color="auto"/>
            </w:tcBorders>
          </w:tcPr>
          <w:p w:rsidR="005D28F3" w:rsidRPr="00CE7ECA" w:rsidRDefault="005D28F3" w:rsidP="005D28F3">
            <w:pPr>
              <w:spacing w:before="40" w:after="40"/>
              <w:rPr>
                <w:rFonts w:ascii="Arial Narrow" w:hAnsi="Arial Narrow" w:cs="Arial"/>
                <w:sz w:val="20"/>
                <w:szCs w:val="20"/>
              </w:rPr>
            </w:pPr>
            <w:r w:rsidRPr="00CE7ECA">
              <w:rPr>
                <w:rFonts w:ascii="Arial Narrow" w:hAnsi="Arial Narrow" w:cs="Arial"/>
                <w:sz w:val="20"/>
                <w:szCs w:val="20"/>
              </w:rPr>
              <w:t xml:space="preserve">Patient must have previously received non-PBS-subsidised treatment with this drug for this condition prior to [PBS listing date], </w:t>
            </w:r>
          </w:p>
          <w:p w:rsidR="005D28F3" w:rsidRPr="00CE7ECA" w:rsidRDefault="005D28F3" w:rsidP="005D28F3">
            <w:pPr>
              <w:spacing w:before="40" w:after="40"/>
              <w:rPr>
                <w:rFonts w:ascii="Arial Narrow" w:hAnsi="Arial Narrow" w:cs="Arial"/>
                <w:sz w:val="20"/>
                <w:szCs w:val="20"/>
              </w:rPr>
            </w:pPr>
            <w:r w:rsidRPr="00CE7ECA">
              <w:rPr>
                <w:rFonts w:ascii="Arial Narrow" w:hAnsi="Arial Narrow" w:cs="Arial"/>
                <w:sz w:val="20"/>
                <w:szCs w:val="20"/>
              </w:rPr>
              <w:t>AND</w:t>
            </w:r>
          </w:p>
          <w:p w:rsidR="005D28F3" w:rsidRPr="00CE7ECA" w:rsidRDefault="005D28F3" w:rsidP="005D28F3">
            <w:pPr>
              <w:spacing w:before="40" w:after="40"/>
              <w:rPr>
                <w:rFonts w:ascii="Arial Narrow" w:hAnsi="Arial Narrow" w:cs="Arial"/>
                <w:sz w:val="20"/>
                <w:szCs w:val="20"/>
              </w:rPr>
            </w:pPr>
            <w:r w:rsidRPr="00CE7ECA">
              <w:rPr>
                <w:rFonts w:ascii="Arial Narrow" w:hAnsi="Arial Narrow" w:cs="Arial"/>
                <w:sz w:val="20"/>
                <w:szCs w:val="20"/>
              </w:rPr>
              <w:t>The condition must be non-squamous type non-small cell lung cancer (NSCLC) or not otherwise specified type NSCLC,</w:t>
            </w:r>
          </w:p>
          <w:p w:rsidR="005D28F3" w:rsidRPr="00CE7ECA" w:rsidRDefault="005D28F3" w:rsidP="005D28F3">
            <w:pPr>
              <w:spacing w:before="40" w:after="40"/>
              <w:rPr>
                <w:rFonts w:ascii="Arial Narrow" w:hAnsi="Arial Narrow" w:cs="Arial"/>
                <w:sz w:val="20"/>
                <w:szCs w:val="20"/>
              </w:rPr>
            </w:pPr>
            <w:r w:rsidRPr="00CE7ECA">
              <w:rPr>
                <w:rFonts w:ascii="Arial Narrow" w:hAnsi="Arial Narrow" w:cs="Arial"/>
                <w:sz w:val="20"/>
                <w:szCs w:val="20"/>
              </w:rPr>
              <w:t>AND</w:t>
            </w:r>
          </w:p>
          <w:p w:rsidR="005D28F3" w:rsidRPr="00CE7ECA" w:rsidRDefault="005D28F3" w:rsidP="005D28F3">
            <w:pPr>
              <w:spacing w:before="40" w:after="40"/>
              <w:rPr>
                <w:rFonts w:ascii="Arial Narrow" w:hAnsi="Arial Narrow" w:cs="Arial"/>
                <w:sz w:val="20"/>
                <w:szCs w:val="20"/>
              </w:rPr>
            </w:pPr>
            <w:r w:rsidRPr="00CE7ECA">
              <w:rPr>
                <w:rFonts w:ascii="Arial Narrow" w:hAnsi="Arial Narrow" w:cs="Arial"/>
                <w:sz w:val="20"/>
                <w:szCs w:val="20"/>
              </w:rPr>
              <w:t>The treatment must be the sole PBS-subsidised therapy for this condition,</w:t>
            </w:r>
          </w:p>
          <w:p w:rsidR="005D28F3" w:rsidRPr="00CE7ECA" w:rsidRDefault="005D28F3" w:rsidP="005D28F3">
            <w:pPr>
              <w:spacing w:before="40" w:after="40"/>
              <w:rPr>
                <w:rFonts w:ascii="Arial Narrow" w:hAnsi="Arial Narrow" w:cs="Arial"/>
                <w:sz w:val="20"/>
                <w:szCs w:val="20"/>
              </w:rPr>
            </w:pPr>
            <w:r w:rsidRPr="00CE7ECA">
              <w:rPr>
                <w:rFonts w:ascii="Arial Narrow" w:hAnsi="Arial Narrow" w:cs="Arial"/>
                <w:sz w:val="20"/>
                <w:szCs w:val="20"/>
              </w:rPr>
              <w:t>AND</w:t>
            </w:r>
          </w:p>
          <w:p w:rsidR="005D28F3" w:rsidRPr="00CE7ECA" w:rsidRDefault="005D28F3" w:rsidP="00B15FD5">
            <w:pPr>
              <w:spacing w:before="40" w:after="40"/>
              <w:rPr>
                <w:rFonts w:ascii="Arial Narrow" w:hAnsi="Arial Narrow" w:cs="Arial"/>
                <w:sz w:val="20"/>
                <w:szCs w:val="20"/>
              </w:rPr>
            </w:pPr>
            <w:r w:rsidRPr="00CE7ECA">
              <w:rPr>
                <w:rFonts w:ascii="Arial Narrow" w:hAnsi="Arial Narrow" w:cs="Arial"/>
                <w:sz w:val="20"/>
                <w:szCs w:val="20"/>
              </w:rPr>
              <w:t>Patient</w:t>
            </w:r>
            <w:r w:rsidR="00B15FD5" w:rsidRPr="00CE7ECA">
              <w:rPr>
                <w:rFonts w:ascii="Arial Narrow" w:hAnsi="Arial Narrow" w:cs="Arial"/>
                <w:sz w:val="20"/>
                <w:szCs w:val="20"/>
              </w:rPr>
              <w:t>s may qualify for PBS-subsidised treatment under this restriction once only.</w:t>
            </w:r>
          </w:p>
        </w:tc>
      </w:tr>
      <w:tr w:rsidR="005D28F3" w:rsidRPr="00CE7ECA" w:rsidTr="005D28F3">
        <w:trPr>
          <w:cantSplit/>
          <w:trHeight w:val="360"/>
        </w:trPr>
        <w:tc>
          <w:tcPr>
            <w:tcW w:w="1093" w:type="pct"/>
            <w:tcBorders>
              <w:top w:val="single" w:sz="4" w:space="0" w:color="auto"/>
              <w:left w:val="single" w:sz="4" w:space="0" w:color="auto"/>
              <w:bottom w:val="single" w:sz="4" w:space="0" w:color="auto"/>
              <w:right w:val="single" w:sz="4" w:space="0" w:color="auto"/>
            </w:tcBorders>
          </w:tcPr>
          <w:p w:rsidR="005D28F3" w:rsidRPr="00CE7ECA" w:rsidRDefault="005D28F3" w:rsidP="005D28F3">
            <w:pPr>
              <w:spacing w:before="40" w:after="40"/>
              <w:jc w:val="both"/>
              <w:rPr>
                <w:rFonts w:ascii="Arial Narrow" w:hAnsi="Arial Narrow" w:cs="Arial"/>
                <w:b/>
                <w:sz w:val="20"/>
                <w:szCs w:val="20"/>
              </w:rPr>
            </w:pPr>
            <w:r w:rsidRPr="00CE7ECA">
              <w:rPr>
                <w:rFonts w:ascii="Arial Narrow" w:hAnsi="Arial Narrow" w:cs="Arial"/>
                <w:b/>
                <w:sz w:val="20"/>
                <w:szCs w:val="20"/>
              </w:rPr>
              <w:t>Population criteria:</w:t>
            </w:r>
          </w:p>
        </w:tc>
        <w:tc>
          <w:tcPr>
            <w:tcW w:w="3907" w:type="pct"/>
            <w:tcBorders>
              <w:top w:val="single" w:sz="4" w:space="0" w:color="auto"/>
              <w:left w:val="single" w:sz="4" w:space="0" w:color="auto"/>
              <w:bottom w:val="single" w:sz="4" w:space="0" w:color="auto"/>
              <w:right w:val="single" w:sz="4" w:space="0" w:color="auto"/>
            </w:tcBorders>
          </w:tcPr>
          <w:p w:rsidR="005D28F3" w:rsidRPr="00CE7ECA" w:rsidRDefault="005D28F3" w:rsidP="005D28F3">
            <w:pPr>
              <w:spacing w:before="40" w:after="40"/>
              <w:rPr>
                <w:rFonts w:ascii="Arial Narrow" w:hAnsi="Arial Narrow" w:cs="Arial"/>
                <w:sz w:val="20"/>
                <w:szCs w:val="20"/>
              </w:rPr>
            </w:pPr>
            <w:r w:rsidRPr="00CE7ECA">
              <w:rPr>
                <w:rFonts w:ascii="Arial Narrow" w:hAnsi="Arial Narrow" w:cs="Arial"/>
                <w:sz w:val="20"/>
                <w:szCs w:val="20"/>
              </w:rPr>
              <w:t>Patient must have evidence of ROS1 gene rearrangement in tumour material, defined as 15% (or greater) positive cells by fluorescence in situ hybridisation (FISH) testing.</w:t>
            </w:r>
          </w:p>
        </w:tc>
      </w:tr>
      <w:tr w:rsidR="005D28F3" w:rsidRPr="00CE7ECA" w:rsidTr="005D28F3">
        <w:trPr>
          <w:cantSplit/>
          <w:trHeight w:val="360"/>
        </w:trPr>
        <w:tc>
          <w:tcPr>
            <w:tcW w:w="1093" w:type="pct"/>
            <w:tcBorders>
              <w:top w:val="single" w:sz="4" w:space="0" w:color="auto"/>
              <w:left w:val="single" w:sz="4" w:space="0" w:color="auto"/>
              <w:bottom w:val="single" w:sz="4" w:space="0" w:color="auto"/>
              <w:right w:val="single" w:sz="4" w:space="0" w:color="auto"/>
            </w:tcBorders>
          </w:tcPr>
          <w:p w:rsidR="005D28F3" w:rsidRPr="00CE7ECA" w:rsidRDefault="005D28F3" w:rsidP="005D28F3">
            <w:pPr>
              <w:spacing w:before="40" w:after="40"/>
              <w:jc w:val="both"/>
              <w:rPr>
                <w:rFonts w:ascii="Arial Narrow" w:hAnsi="Arial Narrow" w:cs="Arial"/>
                <w:b/>
                <w:sz w:val="20"/>
                <w:szCs w:val="20"/>
              </w:rPr>
            </w:pPr>
            <w:r w:rsidRPr="00CE7ECA">
              <w:rPr>
                <w:rFonts w:ascii="Arial Narrow" w:hAnsi="Arial Narrow" w:cs="Arial"/>
                <w:b/>
                <w:sz w:val="20"/>
                <w:szCs w:val="20"/>
              </w:rPr>
              <w:t>Prescriber instructions:</w:t>
            </w:r>
          </w:p>
        </w:tc>
        <w:tc>
          <w:tcPr>
            <w:tcW w:w="3907" w:type="pct"/>
            <w:tcBorders>
              <w:top w:val="single" w:sz="4" w:space="0" w:color="auto"/>
              <w:left w:val="single" w:sz="4" w:space="0" w:color="auto"/>
              <w:bottom w:val="single" w:sz="4" w:space="0" w:color="auto"/>
              <w:right w:val="single" w:sz="4" w:space="0" w:color="auto"/>
            </w:tcBorders>
          </w:tcPr>
          <w:p w:rsidR="005D28F3" w:rsidRPr="00CE7ECA" w:rsidRDefault="005D28F3" w:rsidP="005D28F3">
            <w:pPr>
              <w:spacing w:before="40" w:after="40"/>
              <w:rPr>
                <w:rFonts w:ascii="Arial Narrow" w:hAnsi="Arial Narrow" w:cs="Arial"/>
                <w:sz w:val="20"/>
                <w:szCs w:val="20"/>
              </w:rPr>
            </w:pPr>
            <w:r w:rsidRPr="00CE7ECA">
              <w:rPr>
                <w:rFonts w:ascii="Arial Narrow" w:hAnsi="Arial Narrow" w:cs="Arial"/>
                <w:sz w:val="20"/>
                <w:szCs w:val="20"/>
              </w:rPr>
              <w:t>The authority application must be made in writing and must include:</w:t>
            </w:r>
          </w:p>
          <w:p w:rsidR="005D28F3" w:rsidRPr="00CE7ECA" w:rsidRDefault="005D28F3" w:rsidP="00730E38">
            <w:pPr>
              <w:pStyle w:val="ListParagraph"/>
              <w:numPr>
                <w:ilvl w:val="0"/>
                <w:numId w:val="6"/>
              </w:numPr>
              <w:spacing w:before="40" w:after="40"/>
              <w:rPr>
                <w:rFonts w:ascii="Arial Narrow" w:hAnsi="Arial Narrow"/>
                <w:sz w:val="20"/>
              </w:rPr>
            </w:pPr>
            <w:r w:rsidRPr="00CE7ECA">
              <w:rPr>
                <w:rFonts w:ascii="Arial Narrow" w:hAnsi="Arial Narrow"/>
                <w:sz w:val="20"/>
              </w:rPr>
              <w:t xml:space="preserve">A completed authority prescription form; and </w:t>
            </w:r>
          </w:p>
          <w:p w:rsidR="005D28F3" w:rsidRPr="00CE7ECA" w:rsidRDefault="005D28F3" w:rsidP="00730E38">
            <w:pPr>
              <w:pStyle w:val="ListParagraph"/>
              <w:numPr>
                <w:ilvl w:val="0"/>
                <w:numId w:val="6"/>
              </w:numPr>
              <w:spacing w:before="40" w:after="40"/>
              <w:rPr>
                <w:rFonts w:ascii="Arial Narrow" w:hAnsi="Arial Narrow"/>
                <w:sz w:val="20"/>
              </w:rPr>
            </w:pPr>
            <w:r w:rsidRPr="00CE7ECA">
              <w:rPr>
                <w:rFonts w:ascii="Arial Narrow" w:hAnsi="Arial Narrow"/>
                <w:sz w:val="20"/>
              </w:rPr>
              <w:t>A completed ROS1-Positive Non-Small-Cell Lung Cancer Authority Application – Supporting Information Form, which includes details of ROS1 gene rearrangement in tumour material.</w:t>
            </w:r>
          </w:p>
        </w:tc>
      </w:tr>
      <w:tr w:rsidR="005D28F3" w:rsidRPr="00CE7ECA" w:rsidTr="005D28F3">
        <w:trPr>
          <w:cantSplit/>
          <w:trHeight w:val="360"/>
        </w:trPr>
        <w:tc>
          <w:tcPr>
            <w:tcW w:w="1093" w:type="pct"/>
            <w:tcBorders>
              <w:top w:val="single" w:sz="4" w:space="0" w:color="auto"/>
              <w:left w:val="single" w:sz="4" w:space="0" w:color="auto"/>
              <w:bottom w:val="single" w:sz="4" w:space="0" w:color="auto"/>
              <w:right w:val="single" w:sz="4" w:space="0" w:color="auto"/>
            </w:tcBorders>
          </w:tcPr>
          <w:p w:rsidR="005D28F3" w:rsidRPr="00CE7ECA" w:rsidRDefault="005D28F3" w:rsidP="005D28F3">
            <w:pPr>
              <w:spacing w:before="40" w:after="40"/>
              <w:jc w:val="both"/>
              <w:rPr>
                <w:rFonts w:ascii="Arial Narrow" w:hAnsi="Arial Narrow" w:cs="Arial"/>
                <w:b/>
                <w:sz w:val="20"/>
                <w:szCs w:val="20"/>
              </w:rPr>
            </w:pPr>
            <w:r w:rsidRPr="00CE7ECA">
              <w:rPr>
                <w:rFonts w:ascii="Arial Narrow" w:hAnsi="Arial Narrow" w:cs="Arial"/>
                <w:b/>
                <w:sz w:val="20"/>
                <w:szCs w:val="20"/>
              </w:rPr>
              <w:t>Administrative advice:</w:t>
            </w:r>
          </w:p>
        </w:tc>
        <w:tc>
          <w:tcPr>
            <w:tcW w:w="3907" w:type="pct"/>
            <w:tcBorders>
              <w:top w:val="single" w:sz="4" w:space="0" w:color="auto"/>
              <w:left w:val="single" w:sz="4" w:space="0" w:color="auto"/>
              <w:bottom w:val="single" w:sz="4" w:space="0" w:color="auto"/>
              <w:right w:val="single" w:sz="4" w:space="0" w:color="auto"/>
            </w:tcBorders>
          </w:tcPr>
          <w:p w:rsidR="005D28F3" w:rsidRPr="00CE7ECA" w:rsidRDefault="005D28F3" w:rsidP="005D28F3">
            <w:pPr>
              <w:spacing w:before="40" w:after="40"/>
              <w:rPr>
                <w:rFonts w:ascii="Arial Narrow" w:hAnsi="Arial Narrow" w:cs="Arial"/>
                <w:sz w:val="20"/>
                <w:szCs w:val="20"/>
              </w:rPr>
            </w:pPr>
            <w:r w:rsidRPr="00CE7ECA">
              <w:rPr>
                <w:rFonts w:ascii="Arial Narrow" w:hAnsi="Arial Narrow" w:cs="Arial"/>
                <w:sz w:val="20"/>
                <w:szCs w:val="20"/>
              </w:rPr>
              <w:t>No increase in the maximum number of repeats may be authorised.</w:t>
            </w:r>
          </w:p>
          <w:p w:rsidR="005D28F3" w:rsidRPr="00CE7ECA" w:rsidRDefault="005D28F3" w:rsidP="005D28F3">
            <w:pPr>
              <w:spacing w:before="40" w:after="40"/>
              <w:rPr>
                <w:rFonts w:ascii="Arial Narrow" w:hAnsi="Arial Narrow" w:cs="Arial"/>
                <w:sz w:val="20"/>
                <w:szCs w:val="20"/>
              </w:rPr>
            </w:pPr>
            <w:r w:rsidRPr="00CE7ECA">
              <w:rPr>
                <w:rFonts w:ascii="Arial Narrow" w:hAnsi="Arial Narrow" w:cs="Arial"/>
                <w:sz w:val="20"/>
                <w:szCs w:val="20"/>
              </w:rPr>
              <w:t>Special Pricing Arrangements apply.</w:t>
            </w:r>
          </w:p>
        </w:tc>
      </w:tr>
    </w:tbl>
    <w:p w:rsidR="005D28F3" w:rsidRPr="00CE7ECA" w:rsidRDefault="005D28F3" w:rsidP="006E1993">
      <w:pPr>
        <w:rPr>
          <w:szCs w:val="22"/>
        </w:rPr>
      </w:pPr>
    </w:p>
    <w:p w:rsidR="00B15FD5" w:rsidRPr="00CE7ECA" w:rsidRDefault="00B15FD5" w:rsidP="00730E38">
      <w:pPr>
        <w:pStyle w:val="ListParagraph"/>
        <w:widowControl/>
        <w:numPr>
          <w:ilvl w:val="1"/>
          <w:numId w:val="1"/>
        </w:numPr>
        <w:spacing w:after="120"/>
        <w:contextualSpacing w:val="0"/>
        <w:rPr>
          <w:szCs w:val="22"/>
        </w:rPr>
      </w:pPr>
      <w:r w:rsidRPr="00CE7ECA">
        <w:rPr>
          <w:rFonts w:asciiTheme="minorHAnsi" w:eastAsiaTheme="minorHAnsi" w:hAnsiTheme="minorHAnsi" w:cstheme="minorBidi"/>
          <w:snapToGrid/>
          <w:sz w:val="24"/>
          <w:szCs w:val="22"/>
        </w:rPr>
        <w:t xml:space="preserve">The proposed restriction was for an </w:t>
      </w:r>
      <w:r w:rsidR="00E60788" w:rsidRPr="00CE7ECA">
        <w:rPr>
          <w:rFonts w:asciiTheme="minorHAnsi" w:eastAsiaTheme="minorHAnsi" w:hAnsiTheme="minorHAnsi" w:cstheme="minorBidi"/>
          <w:snapToGrid/>
          <w:sz w:val="24"/>
          <w:szCs w:val="22"/>
        </w:rPr>
        <w:t xml:space="preserve">Authority Required (In Writing) listing for initial treatment and an </w:t>
      </w:r>
      <w:r w:rsidRPr="00CE7ECA">
        <w:rPr>
          <w:rFonts w:asciiTheme="minorHAnsi" w:eastAsiaTheme="minorHAnsi" w:hAnsiTheme="minorHAnsi" w:cstheme="minorBidi"/>
          <w:snapToGrid/>
          <w:sz w:val="24"/>
          <w:szCs w:val="22"/>
        </w:rPr>
        <w:t xml:space="preserve">Authority Required (Telephone) listing for continuing </w:t>
      </w:r>
      <w:r w:rsidR="00E60788" w:rsidRPr="00CE7ECA">
        <w:rPr>
          <w:rFonts w:asciiTheme="minorHAnsi" w:eastAsiaTheme="minorHAnsi" w:hAnsiTheme="minorHAnsi" w:cstheme="minorBidi"/>
          <w:snapToGrid/>
          <w:sz w:val="24"/>
          <w:szCs w:val="22"/>
        </w:rPr>
        <w:t xml:space="preserve">treatment </w:t>
      </w:r>
      <w:r w:rsidRPr="00CE7ECA">
        <w:rPr>
          <w:rFonts w:asciiTheme="minorHAnsi" w:eastAsiaTheme="minorHAnsi" w:hAnsiTheme="minorHAnsi" w:cstheme="minorBidi"/>
          <w:snapToGrid/>
          <w:sz w:val="24"/>
          <w:szCs w:val="22"/>
        </w:rPr>
        <w:t xml:space="preserve">and grandfathered patients. The </w:t>
      </w:r>
      <w:r w:rsidR="00FF4215" w:rsidRPr="00CE7ECA">
        <w:rPr>
          <w:rFonts w:asciiTheme="minorHAnsi" w:eastAsiaTheme="minorHAnsi" w:hAnsiTheme="minorHAnsi" w:cstheme="minorBidi"/>
          <w:snapToGrid/>
          <w:sz w:val="24"/>
          <w:szCs w:val="22"/>
        </w:rPr>
        <w:t xml:space="preserve">minor </w:t>
      </w:r>
      <w:r w:rsidRPr="00CE7ECA">
        <w:rPr>
          <w:rFonts w:asciiTheme="minorHAnsi" w:eastAsiaTheme="minorHAnsi" w:hAnsiTheme="minorHAnsi" w:cstheme="minorBidi"/>
          <w:snapToGrid/>
          <w:sz w:val="24"/>
          <w:szCs w:val="22"/>
        </w:rPr>
        <w:t xml:space="preserve">resubmission </w:t>
      </w:r>
      <w:r w:rsidR="00E60788" w:rsidRPr="00CE7ECA">
        <w:rPr>
          <w:rFonts w:asciiTheme="minorHAnsi" w:eastAsiaTheme="minorHAnsi" w:hAnsiTheme="minorHAnsi" w:cstheme="minorBidi"/>
          <w:snapToGrid/>
          <w:sz w:val="24"/>
          <w:szCs w:val="22"/>
        </w:rPr>
        <w:t>suggested an Authority Required (Telephone) listing for initial treatment to reduce the administrative burden and minimise delay in initiating patients</w:t>
      </w:r>
      <w:r w:rsidR="00F22318" w:rsidRPr="00CE7ECA">
        <w:rPr>
          <w:rFonts w:asciiTheme="minorHAnsi" w:eastAsiaTheme="minorHAnsi" w:hAnsiTheme="minorHAnsi" w:cstheme="minorBidi"/>
          <w:snapToGrid/>
          <w:sz w:val="24"/>
          <w:szCs w:val="22"/>
        </w:rPr>
        <w:t xml:space="preserve"> could be considered</w:t>
      </w:r>
      <w:r w:rsidR="00E60788" w:rsidRPr="00CE7ECA">
        <w:rPr>
          <w:rFonts w:asciiTheme="minorHAnsi" w:eastAsiaTheme="minorHAnsi" w:hAnsiTheme="minorHAnsi" w:cstheme="minorBidi"/>
          <w:snapToGrid/>
          <w:sz w:val="24"/>
          <w:szCs w:val="22"/>
        </w:rPr>
        <w:t>.</w:t>
      </w:r>
    </w:p>
    <w:p w:rsidR="006E1993" w:rsidRPr="00CE7ECA" w:rsidRDefault="006E1993" w:rsidP="006E1993">
      <w:pPr>
        <w:pStyle w:val="PBACHeading1"/>
        <w:spacing w:before="240" w:after="120"/>
        <w:ind w:left="709" w:hanging="709"/>
        <w:rPr>
          <w:rFonts w:asciiTheme="minorHAnsi" w:hAnsiTheme="minorHAnsi"/>
          <w:sz w:val="32"/>
          <w:szCs w:val="32"/>
        </w:rPr>
      </w:pPr>
      <w:r w:rsidRPr="00CE7ECA">
        <w:rPr>
          <w:rFonts w:asciiTheme="minorHAnsi" w:hAnsiTheme="minorHAnsi"/>
          <w:sz w:val="32"/>
          <w:szCs w:val="32"/>
        </w:rPr>
        <w:t>Background</w:t>
      </w:r>
    </w:p>
    <w:p w:rsidR="00F91E59" w:rsidRPr="00CE7ECA" w:rsidRDefault="00F91E59" w:rsidP="00730E38">
      <w:pPr>
        <w:pStyle w:val="ListParagraph"/>
        <w:widowControl/>
        <w:numPr>
          <w:ilvl w:val="1"/>
          <w:numId w:val="1"/>
        </w:numPr>
        <w:spacing w:before="120" w:after="160"/>
        <w:contextualSpacing w:val="0"/>
        <w:rPr>
          <w:rFonts w:asciiTheme="minorHAnsi" w:eastAsiaTheme="minorHAnsi" w:hAnsiTheme="minorHAnsi" w:cstheme="minorBidi"/>
          <w:snapToGrid/>
          <w:sz w:val="24"/>
          <w:szCs w:val="22"/>
        </w:rPr>
      </w:pPr>
      <w:r w:rsidRPr="00CE7ECA">
        <w:rPr>
          <w:rFonts w:asciiTheme="minorHAnsi" w:eastAsiaTheme="minorHAnsi" w:hAnsiTheme="minorHAnsi" w:cstheme="minorBidi"/>
          <w:snapToGrid/>
          <w:sz w:val="24"/>
          <w:szCs w:val="22"/>
        </w:rPr>
        <w:t xml:space="preserve">Crizotinib </w:t>
      </w:r>
      <w:r w:rsidR="006E1993" w:rsidRPr="00CE7ECA">
        <w:rPr>
          <w:rFonts w:asciiTheme="minorHAnsi" w:eastAsiaTheme="minorHAnsi" w:hAnsiTheme="minorHAnsi" w:cstheme="minorBidi"/>
          <w:snapToGrid/>
          <w:sz w:val="24"/>
          <w:szCs w:val="22"/>
        </w:rPr>
        <w:t>is TGA registered for</w:t>
      </w:r>
      <w:r w:rsidRPr="00CE7ECA">
        <w:rPr>
          <w:rFonts w:asciiTheme="minorHAnsi" w:eastAsiaTheme="minorHAnsi" w:hAnsiTheme="minorHAnsi" w:cstheme="minorBidi"/>
          <w:snapToGrid/>
          <w:sz w:val="24"/>
          <w:szCs w:val="22"/>
        </w:rPr>
        <w:t>:</w:t>
      </w:r>
    </w:p>
    <w:p w:rsidR="006E1993" w:rsidRPr="00CE7ECA" w:rsidRDefault="00F91E59" w:rsidP="00C41320">
      <w:pPr>
        <w:pStyle w:val="ListParagraph"/>
        <w:widowControl/>
        <w:spacing w:before="120" w:after="160"/>
        <w:contextualSpacing w:val="0"/>
        <w:rPr>
          <w:rFonts w:asciiTheme="minorHAnsi" w:eastAsiaTheme="minorHAnsi" w:hAnsiTheme="minorHAnsi" w:cstheme="minorBidi"/>
          <w:b/>
          <w:snapToGrid/>
          <w:sz w:val="24"/>
          <w:szCs w:val="24"/>
        </w:rPr>
      </w:pPr>
      <w:r w:rsidRPr="00CE7ECA">
        <w:rPr>
          <w:rFonts w:asciiTheme="minorHAnsi" w:hAnsiTheme="minorHAnsi"/>
          <w:sz w:val="24"/>
          <w:szCs w:val="24"/>
        </w:rPr>
        <w:t>“the treatment of patients with anaplastic lymphoma kinase (ALK)-positive advanced non-small cell lung cancer (NSCLC), AND the treatment of patients with ROS1-positive advanced non-small cell lung cancer (NSCLC).</w:t>
      </w:r>
      <w:r w:rsidRPr="00CE7ECA">
        <w:rPr>
          <w:rFonts w:asciiTheme="minorHAnsi" w:eastAsiaTheme="minorHAnsi" w:hAnsiTheme="minorHAnsi" w:cstheme="minorBidi"/>
          <w:snapToGrid/>
          <w:sz w:val="24"/>
          <w:szCs w:val="24"/>
        </w:rPr>
        <w:t>”</w:t>
      </w:r>
    </w:p>
    <w:p w:rsidR="00B25B80" w:rsidRPr="00CE7ECA" w:rsidRDefault="00B25B80" w:rsidP="00730E38">
      <w:pPr>
        <w:pStyle w:val="ListParagraph"/>
        <w:widowControl/>
        <w:numPr>
          <w:ilvl w:val="1"/>
          <w:numId w:val="1"/>
        </w:numPr>
        <w:spacing w:before="120" w:after="160"/>
        <w:contextualSpacing w:val="0"/>
        <w:rPr>
          <w:rFonts w:asciiTheme="minorHAnsi" w:eastAsiaTheme="minorHAnsi" w:hAnsiTheme="minorHAnsi" w:cstheme="minorBidi"/>
          <w:snapToGrid/>
          <w:sz w:val="24"/>
          <w:szCs w:val="22"/>
        </w:rPr>
      </w:pPr>
      <w:r w:rsidRPr="00CE7ECA">
        <w:rPr>
          <w:rFonts w:asciiTheme="minorHAnsi" w:eastAsiaTheme="minorHAnsi" w:hAnsiTheme="minorHAnsi" w:cstheme="minorBidi"/>
          <w:snapToGrid/>
          <w:sz w:val="24"/>
          <w:szCs w:val="22"/>
        </w:rPr>
        <w:lastRenderedPageBreak/>
        <w:t xml:space="preserve">Crizotinib for advanced ROS1-positive NSCLC was considered as a co-dependent integrated submission (with ROS1 fluorescent in-situ hybridisation (FISH) testing) at the November 2017 PBAC meeting. The PBAC deferred its decision. </w:t>
      </w:r>
      <w:r w:rsidR="00DA63D9" w:rsidRPr="00CE7ECA">
        <w:rPr>
          <w:rFonts w:asciiTheme="minorHAnsi" w:eastAsiaTheme="minorHAnsi" w:hAnsiTheme="minorHAnsi" w:cstheme="minorBidi"/>
          <w:snapToGrid/>
          <w:sz w:val="24"/>
          <w:szCs w:val="22"/>
        </w:rPr>
        <w:t>The MSAC foreshadowed its support for a new MBS item for ROS1 FISH testing to inform eligibility for crizotinib treatment in this population</w:t>
      </w:r>
      <w:r w:rsidR="00890B36" w:rsidRPr="00CE7ECA">
        <w:rPr>
          <w:rFonts w:asciiTheme="minorHAnsi" w:eastAsiaTheme="minorHAnsi" w:hAnsiTheme="minorHAnsi" w:cstheme="minorBidi"/>
          <w:snapToGrid/>
          <w:sz w:val="24"/>
          <w:szCs w:val="22"/>
        </w:rPr>
        <w:t xml:space="preserve"> (</w:t>
      </w:r>
      <w:r w:rsidR="00C01D0B" w:rsidRPr="00CE7ECA">
        <w:rPr>
          <w:rFonts w:asciiTheme="minorHAnsi" w:eastAsiaTheme="minorHAnsi" w:hAnsiTheme="minorHAnsi" w:cstheme="minorBidi"/>
          <w:snapToGrid/>
          <w:sz w:val="24"/>
          <w:szCs w:val="22"/>
        </w:rPr>
        <w:t>Public Summary Document, Application No. 1454, crizotinib, November 2017 MSAC meeting)</w:t>
      </w:r>
      <w:r w:rsidR="00DA63D9" w:rsidRPr="00CE7ECA">
        <w:rPr>
          <w:rFonts w:asciiTheme="minorHAnsi" w:eastAsiaTheme="minorHAnsi" w:hAnsiTheme="minorHAnsi" w:cstheme="minorBidi"/>
          <w:snapToGrid/>
          <w:sz w:val="24"/>
          <w:szCs w:val="22"/>
        </w:rPr>
        <w:t>.</w:t>
      </w:r>
    </w:p>
    <w:p w:rsidR="006E1993" w:rsidRDefault="00B25B80" w:rsidP="00730E38">
      <w:pPr>
        <w:pStyle w:val="ListParagraph"/>
        <w:widowControl/>
        <w:numPr>
          <w:ilvl w:val="1"/>
          <w:numId w:val="1"/>
        </w:numPr>
        <w:spacing w:before="120" w:after="160"/>
        <w:contextualSpacing w:val="0"/>
        <w:rPr>
          <w:rFonts w:asciiTheme="minorHAnsi" w:eastAsiaTheme="minorHAnsi" w:hAnsiTheme="minorHAnsi" w:cstheme="minorBidi"/>
          <w:snapToGrid/>
          <w:sz w:val="24"/>
          <w:szCs w:val="22"/>
        </w:rPr>
      </w:pPr>
      <w:r w:rsidRPr="00CE7ECA">
        <w:rPr>
          <w:rFonts w:asciiTheme="minorHAnsi" w:eastAsiaTheme="minorHAnsi" w:hAnsiTheme="minorHAnsi" w:cstheme="minorBidi"/>
          <w:snapToGrid/>
          <w:sz w:val="24"/>
          <w:szCs w:val="22"/>
        </w:rPr>
        <w:t xml:space="preserve">The November 2017 submission was the result of an invitation from the PBAC to the Sponsor for a submission for this rare cancer. Crizotinib for ALK-positive Stage IIIB or Stage IV non-squamous or histology </w:t>
      </w:r>
      <w:r w:rsidR="00CE6088" w:rsidRPr="00CE7ECA">
        <w:rPr>
          <w:rFonts w:asciiTheme="minorHAnsi" w:eastAsiaTheme="minorHAnsi" w:hAnsiTheme="minorHAnsi" w:cstheme="minorBidi"/>
          <w:snapToGrid/>
          <w:sz w:val="24"/>
          <w:szCs w:val="22"/>
        </w:rPr>
        <w:t>not otherwise specified (</w:t>
      </w:r>
      <w:r w:rsidRPr="00CE7ECA">
        <w:rPr>
          <w:rFonts w:asciiTheme="minorHAnsi" w:eastAsiaTheme="minorHAnsi" w:hAnsiTheme="minorHAnsi" w:cstheme="minorBidi"/>
          <w:snapToGrid/>
          <w:sz w:val="24"/>
          <w:szCs w:val="22"/>
        </w:rPr>
        <w:t>NOS</w:t>
      </w:r>
      <w:r w:rsidR="00CE6088" w:rsidRPr="00CE7ECA">
        <w:rPr>
          <w:rFonts w:asciiTheme="minorHAnsi" w:eastAsiaTheme="minorHAnsi" w:hAnsiTheme="minorHAnsi" w:cstheme="minorBidi"/>
          <w:snapToGrid/>
          <w:sz w:val="24"/>
          <w:szCs w:val="22"/>
        </w:rPr>
        <w:t>)</w:t>
      </w:r>
      <w:r w:rsidRPr="00CE7ECA">
        <w:rPr>
          <w:rFonts w:asciiTheme="minorHAnsi" w:eastAsiaTheme="minorHAnsi" w:hAnsiTheme="minorHAnsi" w:cstheme="minorBidi"/>
          <w:snapToGrid/>
          <w:sz w:val="24"/>
          <w:szCs w:val="22"/>
        </w:rPr>
        <w:t xml:space="preserve"> NSCLC was listed on the PBS on 1 July 2015.</w:t>
      </w:r>
    </w:p>
    <w:p w:rsidR="009D5628" w:rsidRPr="009D5628" w:rsidRDefault="009D5628" w:rsidP="009D5628">
      <w:pPr>
        <w:pStyle w:val="ListParagraph"/>
        <w:widowControl/>
        <w:spacing w:before="120" w:after="160"/>
        <w:contextualSpacing w:val="0"/>
        <w:rPr>
          <w:rFonts w:asciiTheme="minorHAnsi" w:eastAsiaTheme="minorHAnsi" w:hAnsiTheme="minorHAnsi" w:cstheme="minorBidi"/>
          <w:i/>
          <w:snapToGrid/>
          <w:sz w:val="24"/>
          <w:szCs w:val="22"/>
        </w:rPr>
      </w:pPr>
      <w:r w:rsidRPr="009D5628">
        <w:rPr>
          <w:rFonts w:asciiTheme="minorHAnsi" w:eastAsiaTheme="minorHAnsi" w:hAnsiTheme="minorHAnsi" w:cstheme="minorBidi"/>
          <w:i/>
          <w:snapToGrid/>
          <w:sz w:val="24"/>
          <w:szCs w:val="22"/>
        </w:rPr>
        <w:t>For more detail on PBAC’s view, see Section 6 PBAC outcome.</w:t>
      </w:r>
    </w:p>
    <w:p w:rsidR="006E1993" w:rsidRPr="00CE7ECA" w:rsidRDefault="006E1993" w:rsidP="006E1993">
      <w:pPr>
        <w:pStyle w:val="PBACHeading1"/>
        <w:spacing w:before="240" w:after="120"/>
        <w:ind w:left="709" w:hanging="709"/>
        <w:rPr>
          <w:rFonts w:asciiTheme="minorHAnsi" w:hAnsiTheme="minorHAnsi"/>
          <w:sz w:val="32"/>
          <w:szCs w:val="32"/>
        </w:rPr>
      </w:pPr>
      <w:r w:rsidRPr="00CE7ECA">
        <w:rPr>
          <w:rFonts w:asciiTheme="minorHAnsi" w:hAnsiTheme="minorHAnsi"/>
          <w:sz w:val="32"/>
          <w:szCs w:val="32"/>
        </w:rPr>
        <w:t>Comparator</w:t>
      </w:r>
    </w:p>
    <w:p w:rsidR="006C5840" w:rsidRPr="00CE7ECA" w:rsidRDefault="006E1993" w:rsidP="00730E38">
      <w:pPr>
        <w:pStyle w:val="ListParagraph"/>
        <w:widowControl/>
        <w:numPr>
          <w:ilvl w:val="1"/>
          <w:numId w:val="1"/>
        </w:numPr>
        <w:spacing w:before="120" w:after="160"/>
        <w:rPr>
          <w:rFonts w:asciiTheme="minorHAnsi" w:hAnsiTheme="minorHAnsi"/>
          <w:sz w:val="24"/>
          <w:szCs w:val="24"/>
        </w:rPr>
      </w:pPr>
      <w:r w:rsidRPr="00CE7ECA">
        <w:rPr>
          <w:rFonts w:asciiTheme="minorHAnsi" w:hAnsiTheme="minorHAnsi"/>
          <w:sz w:val="24"/>
          <w:szCs w:val="24"/>
        </w:rPr>
        <w:t xml:space="preserve">The previous major submission considered by the PBAC in </w:t>
      </w:r>
      <w:r w:rsidR="006C5840" w:rsidRPr="00CE7ECA">
        <w:rPr>
          <w:rFonts w:asciiTheme="minorHAnsi" w:hAnsiTheme="minorHAnsi"/>
          <w:sz w:val="24"/>
          <w:szCs w:val="24"/>
        </w:rPr>
        <w:t xml:space="preserve">November 2017 nominated pemetrexed as the comparator. </w:t>
      </w:r>
      <w:r w:rsidRPr="00CE7ECA">
        <w:rPr>
          <w:rFonts w:asciiTheme="minorHAnsi" w:hAnsiTheme="minorHAnsi"/>
          <w:sz w:val="24"/>
          <w:szCs w:val="24"/>
        </w:rPr>
        <w:t xml:space="preserve">This was </w:t>
      </w:r>
      <w:r w:rsidR="00C01D0B" w:rsidRPr="00CE7ECA">
        <w:rPr>
          <w:rFonts w:asciiTheme="minorHAnsi" w:hAnsiTheme="minorHAnsi"/>
          <w:sz w:val="24"/>
          <w:szCs w:val="24"/>
        </w:rPr>
        <w:t xml:space="preserve">reasonable, and was appropriately unchanged in the </w:t>
      </w:r>
      <w:r w:rsidR="00FF4215" w:rsidRPr="00CE7ECA">
        <w:rPr>
          <w:rFonts w:asciiTheme="minorHAnsi" w:eastAsiaTheme="minorHAnsi" w:hAnsiTheme="minorHAnsi" w:cstheme="minorBidi"/>
          <w:snapToGrid/>
          <w:sz w:val="24"/>
          <w:szCs w:val="22"/>
        </w:rPr>
        <w:t xml:space="preserve">minor </w:t>
      </w:r>
      <w:r w:rsidR="00C01D0B" w:rsidRPr="00CE7ECA">
        <w:rPr>
          <w:rFonts w:asciiTheme="minorHAnsi" w:hAnsiTheme="minorHAnsi"/>
          <w:sz w:val="24"/>
          <w:szCs w:val="24"/>
        </w:rPr>
        <w:t>resubmission.</w:t>
      </w:r>
      <w:r w:rsidRPr="00CE7ECA">
        <w:rPr>
          <w:rFonts w:asciiTheme="minorHAnsi" w:hAnsiTheme="minorHAnsi"/>
          <w:sz w:val="24"/>
          <w:szCs w:val="24"/>
        </w:rPr>
        <w:t xml:space="preserve"> </w:t>
      </w:r>
    </w:p>
    <w:p w:rsidR="00C41320" w:rsidRPr="00CE7ECA" w:rsidRDefault="00C41320" w:rsidP="00C41320">
      <w:pPr>
        <w:pStyle w:val="PBACHeading1"/>
        <w:spacing w:before="240" w:after="120"/>
        <w:ind w:left="709" w:hanging="709"/>
        <w:rPr>
          <w:rFonts w:asciiTheme="minorHAnsi" w:hAnsiTheme="minorHAnsi"/>
          <w:sz w:val="32"/>
          <w:szCs w:val="32"/>
        </w:rPr>
      </w:pPr>
      <w:r w:rsidRPr="00CE7ECA">
        <w:rPr>
          <w:rFonts w:asciiTheme="minorHAnsi" w:hAnsiTheme="minorHAnsi"/>
          <w:sz w:val="32"/>
          <w:szCs w:val="32"/>
        </w:rPr>
        <w:t>Consideration of evidence</w:t>
      </w:r>
    </w:p>
    <w:p w:rsidR="00DB1662" w:rsidRPr="00CE7ECA" w:rsidRDefault="00DB1662" w:rsidP="00C3026B">
      <w:pPr>
        <w:pStyle w:val="PBACHeading1"/>
        <w:numPr>
          <w:ilvl w:val="0"/>
          <w:numId w:val="0"/>
        </w:numPr>
        <w:spacing w:before="240" w:after="120"/>
        <w:outlineLvl w:val="1"/>
        <w:rPr>
          <w:rFonts w:asciiTheme="minorHAnsi" w:eastAsiaTheme="majorEastAsia" w:hAnsiTheme="minorHAnsi" w:cstheme="majorBidi"/>
          <w:i/>
          <w:sz w:val="28"/>
          <w:szCs w:val="28"/>
        </w:rPr>
      </w:pPr>
      <w:r w:rsidRPr="00CE7ECA">
        <w:rPr>
          <w:rFonts w:asciiTheme="minorHAnsi" w:eastAsiaTheme="majorEastAsia" w:hAnsiTheme="minorHAnsi" w:cstheme="majorBidi"/>
          <w:i/>
          <w:sz w:val="28"/>
          <w:szCs w:val="28"/>
        </w:rPr>
        <w:t>Sponsor hearing</w:t>
      </w:r>
    </w:p>
    <w:p w:rsidR="00DB1662" w:rsidRPr="00CE7ECA" w:rsidRDefault="00DB1662" w:rsidP="00730E38">
      <w:pPr>
        <w:widowControl w:val="0"/>
        <w:numPr>
          <w:ilvl w:val="1"/>
          <w:numId w:val="1"/>
        </w:numPr>
        <w:spacing w:after="120"/>
        <w:jc w:val="both"/>
        <w:rPr>
          <w:rFonts w:asciiTheme="minorHAnsi" w:hAnsiTheme="minorHAnsi" w:cs="Arial"/>
          <w:bCs/>
          <w:snapToGrid w:val="0"/>
        </w:rPr>
      </w:pPr>
      <w:r w:rsidRPr="00CE7ECA">
        <w:rPr>
          <w:rFonts w:asciiTheme="minorHAnsi" w:hAnsiTheme="minorHAnsi" w:cs="Arial"/>
          <w:bCs/>
          <w:snapToGrid w:val="0"/>
        </w:rPr>
        <w:t>There was no hearing for this item as it was a minor submission.</w:t>
      </w:r>
    </w:p>
    <w:p w:rsidR="00DB1662" w:rsidRPr="00CE7ECA" w:rsidRDefault="00DB1662" w:rsidP="00C3026B">
      <w:pPr>
        <w:pStyle w:val="PBACHeading1"/>
        <w:numPr>
          <w:ilvl w:val="0"/>
          <w:numId w:val="0"/>
        </w:numPr>
        <w:spacing w:before="240" w:after="120"/>
        <w:outlineLvl w:val="1"/>
        <w:rPr>
          <w:rFonts w:asciiTheme="minorHAnsi" w:eastAsiaTheme="majorEastAsia" w:hAnsiTheme="minorHAnsi" w:cstheme="majorBidi"/>
          <w:i/>
          <w:sz w:val="28"/>
          <w:szCs w:val="28"/>
        </w:rPr>
      </w:pPr>
      <w:r w:rsidRPr="00CE7ECA">
        <w:rPr>
          <w:rFonts w:asciiTheme="minorHAnsi" w:eastAsiaTheme="majorEastAsia" w:hAnsiTheme="minorHAnsi" w:cstheme="majorBidi"/>
          <w:i/>
          <w:sz w:val="28"/>
          <w:szCs w:val="28"/>
        </w:rPr>
        <w:t>Consumer comments</w:t>
      </w:r>
    </w:p>
    <w:p w:rsidR="00D13E61" w:rsidRPr="00CE7ECA" w:rsidRDefault="00D13E61" w:rsidP="00730E38">
      <w:pPr>
        <w:widowControl w:val="0"/>
        <w:numPr>
          <w:ilvl w:val="1"/>
          <w:numId w:val="1"/>
        </w:numPr>
        <w:spacing w:after="120"/>
        <w:jc w:val="both"/>
        <w:rPr>
          <w:rFonts w:asciiTheme="minorHAnsi" w:hAnsiTheme="minorHAnsi" w:cs="Arial"/>
          <w:bCs/>
          <w:snapToGrid w:val="0"/>
        </w:rPr>
      </w:pPr>
      <w:r w:rsidRPr="00CE7ECA">
        <w:rPr>
          <w:rFonts w:asciiTheme="minorHAnsi" w:hAnsiTheme="minorHAnsi" w:cs="Arial"/>
          <w:bCs/>
          <w:snapToGrid w:val="0"/>
        </w:rPr>
        <w:t>The PBAC noted and welcomed the input from individuals (6) and organisations (1) via the Consumer Comments facility on the PBS website. The comments described benefits of treatment with crizotinib, and emphasized the effectiveness of targeted therapies like crizotinib in reducing tumour burden and improving quality of life.</w:t>
      </w:r>
    </w:p>
    <w:p w:rsidR="00D13E61" w:rsidRPr="00CE7ECA" w:rsidRDefault="00D13E61" w:rsidP="00730E38">
      <w:pPr>
        <w:widowControl w:val="0"/>
        <w:numPr>
          <w:ilvl w:val="1"/>
          <w:numId w:val="1"/>
        </w:numPr>
        <w:spacing w:after="120"/>
        <w:jc w:val="both"/>
        <w:rPr>
          <w:rFonts w:asciiTheme="minorHAnsi" w:hAnsiTheme="minorHAnsi" w:cs="Arial"/>
          <w:bCs/>
          <w:snapToGrid w:val="0"/>
        </w:rPr>
      </w:pPr>
      <w:r w:rsidRPr="00CE7ECA">
        <w:rPr>
          <w:rFonts w:asciiTheme="minorHAnsi" w:hAnsiTheme="minorHAnsi" w:cs="Arial"/>
          <w:bCs/>
          <w:snapToGrid w:val="0"/>
        </w:rPr>
        <w:t>A comment from Lung foundation Australia noted that the PBS listing of crizotinib would make a meaningful difference in the lives of the small population of ROS1-positive NSCLC patients.</w:t>
      </w:r>
    </w:p>
    <w:p w:rsidR="00D13E61" w:rsidRPr="00CE7ECA" w:rsidRDefault="00D13E61" w:rsidP="00730E38">
      <w:pPr>
        <w:widowControl w:val="0"/>
        <w:numPr>
          <w:ilvl w:val="1"/>
          <w:numId w:val="1"/>
        </w:numPr>
        <w:spacing w:after="120"/>
        <w:jc w:val="both"/>
        <w:rPr>
          <w:rFonts w:asciiTheme="minorHAnsi" w:hAnsiTheme="minorHAnsi" w:cs="Arial"/>
          <w:bCs/>
          <w:snapToGrid w:val="0"/>
        </w:rPr>
      </w:pPr>
      <w:r w:rsidRPr="00CE7ECA">
        <w:rPr>
          <w:rFonts w:asciiTheme="minorHAnsi" w:hAnsiTheme="minorHAnsi" w:cs="Arial"/>
          <w:bCs/>
          <w:snapToGrid w:val="0"/>
        </w:rPr>
        <w:t>The Medical Oncology Group of Australia (MOGA) also expressed its support for the crizotinib submission, noting that the PBS listing of crizotinib in this population would fill a significant area of unmet need. The PBAC noted that the MOGA presented the European Society for Medical Oncology Magnitude of Clinical Benefit Scale (ESMO-MCBS) for crizotinib, which was limited to 3 (out of a maximum of 5, where 5 and 4 represent the grades with substantial improvement)</w:t>
      </w:r>
      <w:r w:rsidR="000C074C" w:rsidRPr="00CE7ECA">
        <w:rPr>
          <w:rStyle w:val="FootnoteReference"/>
          <w:rFonts w:asciiTheme="minorHAnsi" w:hAnsiTheme="minorHAnsi" w:cs="Arial"/>
          <w:bCs/>
          <w:snapToGrid w:val="0"/>
        </w:rPr>
        <w:footnoteReference w:id="1"/>
      </w:r>
      <w:r w:rsidRPr="00CE7ECA">
        <w:rPr>
          <w:rFonts w:asciiTheme="minorHAnsi" w:hAnsiTheme="minorHAnsi" w:cs="Arial"/>
          <w:bCs/>
          <w:snapToGrid w:val="0"/>
        </w:rPr>
        <w:t>, based on single arm studies.</w:t>
      </w:r>
    </w:p>
    <w:p w:rsidR="006C56D3" w:rsidRPr="00CE7ECA" w:rsidRDefault="006C56D3" w:rsidP="00C3026B">
      <w:pPr>
        <w:pStyle w:val="PBACHeading1"/>
        <w:numPr>
          <w:ilvl w:val="0"/>
          <w:numId w:val="0"/>
        </w:numPr>
        <w:spacing w:before="240" w:after="120"/>
        <w:outlineLvl w:val="1"/>
        <w:rPr>
          <w:rFonts w:asciiTheme="minorHAnsi" w:eastAsiaTheme="majorEastAsia" w:hAnsiTheme="minorHAnsi" w:cstheme="majorBidi"/>
          <w:i/>
          <w:sz w:val="28"/>
          <w:szCs w:val="28"/>
        </w:rPr>
      </w:pPr>
      <w:r w:rsidRPr="00CE7ECA">
        <w:rPr>
          <w:rFonts w:asciiTheme="minorHAnsi" w:eastAsiaTheme="majorEastAsia" w:hAnsiTheme="minorHAnsi" w:cstheme="majorBidi"/>
          <w:i/>
          <w:sz w:val="28"/>
          <w:szCs w:val="28"/>
        </w:rPr>
        <w:lastRenderedPageBreak/>
        <w:t>Economic analysis</w:t>
      </w:r>
    </w:p>
    <w:p w:rsidR="006C56D3" w:rsidRPr="00CE7ECA" w:rsidRDefault="006E1993" w:rsidP="00730E38">
      <w:pPr>
        <w:pStyle w:val="ListParagraph"/>
        <w:widowControl/>
        <w:numPr>
          <w:ilvl w:val="1"/>
          <w:numId w:val="1"/>
        </w:numPr>
        <w:spacing w:after="120"/>
        <w:ind w:left="709"/>
        <w:contextualSpacing w:val="0"/>
        <w:rPr>
          <w:rFonts w:asciiTheme="minorHAnsi" w:hAnsiTheme="minorHAnsi"/>
          <w:sz w:val="24"/>
          <w:szCs w:val="24"/>
        </w:rPr>
      </w:pPr>
      <w:r w:rsidRPr="00CE7ECA">
        <w:rPr>
          <w:rFonts w:asciiTheme="minorHAnsi" w:hAnsiTheme="minorHAnsi"/>
          <w:sz w:val="24"/>
          <w:szCs w:val="24"/>
        </w:rPr>
        <w:t xml:space="preserve">In the previous major submission considered by PBAC in </w:t>
      </w:r>
      <w:r w:rsidR="003E7397" w:rsidRPr="00CE7ECA">
        <w:rPr>
          <w:rFonts w:asciiTheme="minorHAnsi" w:hAnsiTheme="minorHAnsi"/>
          <w:sz w:val="24"/>
          <w:szCs w:val="24"/>
        </w:rPr>
        <w:t>November 2017</w:t>
      </w:r>
      <w:r w:rsidRPr="00CE7ECA">
        <w:rPr>
          <w:rFonts w:asciiTheme="minorHAnsi" w:hAnsiTheme="minorHAnsi"/>
          <w:sz w:val="24"/>
          <w:szCs w:val="24"/>
        </w:rPr>
        <w:t xml:space="preserve">, the submission presented a cost-effectiveness analysis against </w:t>
      </w:r>
      <w:r w:rsidR="003E7397" w:rsidRPr="00CE7ECA">
        <w:rPr>
          <w:rFonts w:asciiTheme="minorHAnsi" w:hAnsiTheme="minorHAnsi"/>
          <w:sz w:val="24"/>
          <w:szCs w:val="24"/>
        </w:rPr>
        <w:t>pemetrexed</w:t>
      </w:r>
      <w:r w:rsidRPr="00CE7ECA">
        <w:rPr>
          <w:rFonts w:asciiTheme="minorHAnsi" w:hAnsiTheme="minorHAnsi"/>
          <w:sz w:val="24"/>
          <w:szCs w:val="24"/>
        </w:rPr>
        <w:t xml:space="preserve">. The minor re-submission did not alter the economic model structure from </w:t>
      </w:r>
      <w:r w:rsidR="006C56D3" w:rsidRPr="00CE7ECA">
        <w:rPr>
          <w:rFonts w:asciiTheme="minorHAnsi" w:hAnsiTheme="minorHAnsi"/>
          <w:sz w:val="24"/>
          <w:szCs w:val="24"/>
        </w:rPr>
        <w:t xml:space="preserve">November 2017 </w:t>
      </w:r>
      <w:r w:rsidRPr="00CE7ECA">
        <w:rPr>
          <w:rFonts w:asciiTheme="minorHAnsi" w:hAnsiTheme="minorHAnsi"/>
          <w:sz w:val="24"/>
          <w:szCs w:val="24"/>
        </w:rPr>
        <w:t>but sought to respecify the best estimate of the base case ICER by</w:t>
      </w:r>
      <w:r w:rsidR="006C56D3" w:rsidRPr="00CE7ECA">
        <w:rPr>
          <w:rFonts w:asciiTheme="minorHAnsi" w:hAnsiTheme="minorHAnsi"/>
          <w:sz w:val="24"/>
          <w:szCs w:val="24"/>
        </w:rPr>
        <w:t xml:space="preserve"> addressing</w:t>
      </w:r>
      <w:r w:rsidR="00E01B19" w:rsidRPr="00CE7ECA">
        <w:rPr>
          <w:rFonts w:asciiTheme="minorHAnsi" w:hAnsiTheme="minorHAnsi"/>
          <w:sz w:val="24"/>
          <w:szCs w:val="24"/>
        </w:rPr>
        <w:t xml:space="preserve"> the PBAC</w:t>
      </w:r>
      <w:r w:rsidR="00C01D0B" w:rsidRPr="00CE7ECA">
        <w:rPr>
          <w:rFonts w:asciiTheme="minorHAnsi" w:hAnsiTheme="minorHAnsi"/>
          <w:sz w:val="24"/>
          <w:szCs w:val="24"/>
        </w:rPr>
        <w:t>’</w:t>
      </w:r>
      <w:r w:rsidR="00E01B19" w:rsidRPr="00CE7ECA">
        <w:rPr>
          <w:rFonts w:asciiTheme="minorHAnsi" w:hAnsiTheme="minorHAnsi"/>
          <w:sz w:val="24"/>
          <w:szCs w:val="24"/>
        </w:rPr>
        <w:t>s concerns surrounding</w:t>
      </w:r>
      <w:r w:rsidR="006C56D3" w:rsidRPr="00CE7ECA">
        <w:rPr>
          <w:rFonts w:asciiTheme="minorHAnsi" w:hAnsiTheme="minorHAnsi"/>
          <w:sz w:val="24"/>
          <w:szCs w:val="24"/>
        </w:rPr>
        <w:t>:</w:t>
      </w:r>
    </w:p>
    <w:p w:rsidR="006C56D3" w:rsidRPr="00CE7ECA" w:rsidRDefault="00CE6088" w:rsidP="00730E38">
      <w:pPr>
        <w:pStyle w:val="ListParagraph"/>
        <w:numPr>
          <w:ilvl w:val="0"/>
          <w:numId w:val="7"/>
        </w:numPr>
        <w:spacing w:after="120"/>
        <w:ind w:left="1077" w:hanging="357"/>
        <w:contextualSpacing w:val="0"/>
        <w:rPr>
          <w:rFonts w:asciiTheme="minorHAnsi" w:hAnsiTheme="minorHAnsi"/>
          <w:sz w:val="24"/>
          <w:szCs w:val="24"/>
        </w:rPr>
      </w:pPr>
      <w:r w:rsidRPr="00CE7ECA">
        <w:rPr>
          <w:rFonts w:asciiTheme="minorHAnsi" w:hAnsiTheme="minorHAnsi"/>
          <w:sz w:val="24"/>
          <w:szCs w:val="24"/>
        </w:rPr>
        <w:t>t</w:t>
      </w:r>
      <w:r w:rsidR="006C56D3" w:rsidRPr="00CE7ECA">
        <w:rPr>
          <w:rFonts w:asciiTheme="minorHAnsi" w:hAnsiTheme="minorHAnsi"/>
          <w:sz w:val="24"/>
          <w:szCs w:val="24"/>
        </w:rPr>
        <w:t>he efficacy of the comparator, pemetrexed;</w:t>
      </w:r>
    </w:p>
    <w:p w:rsidR="006C56D3" w:rsidRPr="00CE7ECA" w:rsidRDefault="00CE6088" w:rsidP="00730E38">
      <w:pPr>
        <w:pStyle w:val="ListParagraph"/>
        <w:numPr>
          <w:ilvl w:val="0"/>
          <w:numId w:val="7"/>
        </w:numPr>
        <w:spacing w:after="120"/>
        <w:ind w:left="1077" w:hanging="357"/>
        <w:contextualSpacing w:val="0"/>
        <w:rPr>
          <w:rFonts w:asciiTheme="minorHAnsi" w:hAnsiTheme="minorHAnsi"/>
          <w:sz w:val="24"/>
          <w:szCs w:val="24"/>
        </w:rPr>
      </w:pPr>
      <w:r w:rsidRPr="00CE7ECA">
        <w:rPr>
          <w:rFonts w:asciiTheme="minorHAnsi" w:hAnsiTheme="minorHAnsi"/>
          <w:sz w:val="24"/>
          <w:szCs w:val="24"/>
        </w:rPr>
        <w:t>t</w:t>
      </w:r>
      <w:r w:rsidR="006C56D3" w:rsidRPr="00CE7ECA">
        <w:rPr>
          <w:rFonts w:asciiTheme="minorHAnsi" w:hAnsiTheme="minorHAnsi"/>
          <w:sz w:val="24"/>
          <w:szCs w:val="24"/>
        </w:rPr>
        <w:t>he incremental effectiveness of crizotinib versus pemetrexed; and</w:t>
      </w:r>
    </w:p>
    <w:p w:rsidR="006C56D3" w:rsidRPr="00CE7ECA" w:rsidRDefault="00CE6088" w:rsidP="00730E38">
      <w:pPr>
        <w:pStyle w:val="ListParagraph"/>
        <w:numPr>
          <w:ilvl w:val="0"/>
          <w:numId w:val="7"/>
        </w:numPr>
        <w:spacing w:after="120"/>
        <w:ind w:left="1077" w:hanging="357"/>
        <w:contextualSpacing w:val="0"/>
        <w:rPr>
          <w:rFonts w:asciiTheme="minorHAnsi" w:hAnsiTheme="minorHAnsi"/>
          <w:sz w:val="24"/>
          <w:szCs w:val="24"/>
        </w:rPr>
      </w:pPr>
      <w:r w:rsidRPr="00CE7ECA">
        <w:rPr>
          <w:rFonts w:asciiTheme="minorHAnsi" w:hAnsiTheme="minorHAnsi"/>
          <w:sz w:val="24"/>
          <w:szCs w:val="24"/>
        </w:rPr>
        <w:t>p</w:t>
      </w:r>
      <w:r w:rsidR="006C56D3" w:rsidRPr="00CE7ECA">
        <w:rPr>
          <w:rFonts w:asciiTheme="minorHAnsi" w:hAnsiTheme="minorHAnsi"/>
          <w:sz w:val="24"/>
          <w:szCs w:val="24"/>
        </w:rPr>
        <w:t>emetrexed cost offsets.</w:t>
      </w:r>
    </w:p>
    <w:p w:rsidR="006E1993" w:rsidRPr="00CE7ECA" w:rsidRDefault="006E1993" w:rsidP="006E1993">
      <w:pPr>
        <w:pStyle w:val="ListParagraph"/>
        <w:spacing w:after="120"/>
        <w:ind w:left="709"/>
        <w:contextualSpacing w:val="0"/>
        <w:rPr>
          <w:rFonts w:asciiTheme="minorHAnsi" w:hAnsiTheme="minorHAnsi"/>
          <w:sz w:val="24"/>
          <w:szCs w:val="24"/>
        </w:rPr>
      </w:pPr>
      <w:r w:rsidRPr="00CE7ECA">
        <w:rPr>
          <w:rFonts w:asciiTheme="minorHAnsi" w:hAnsiTheme="minorHAnsi"/>
          <w:sz w:val="24"/>
          <w:szCs w:val="24"/>
        </w:rPr>
        <w:t>The respecified base case ICER was verified by the Department.</w:t>
      </w:r>
    </w:p>
    <w:p w:rsidR="006C56D3" w:rsidRPr="00CE7ECA" w:rsidRDefault="006C56D3" w:rsidP="006C56D3">
      <w:pPr>
        <w:spacing w:after="120"/>
        <w:rPr>
          <w:rFonts w:asciiTheme="minorHAnsi" w:hAnsiTheme="minorHAnsi"/>
          <w:u w:val="single"/>
        </w:rPr>
      </w:pPr>
      <w:r w:rsidRPr="00CE7ECA">
        <w:rPr>
          <w:rFonts w:asciiTheme="minorHAnsi" w:hAnsiTheme="minorHAnsi"/>
          <w:u w:val="single"/>
        </w:rPr>
        <w:t>Pemetrexed efficacy</w:t>
      </w:r>
    </w:p>
    <w:p w:rsidR="006C56D3" w:rsidRPr="00CE7ECA" w:rsidRDefault="00E01B19" w:rsidP="00730E38">
      <w:pPr>
        <w:pStyle w:val="ListParagraph"/>
        <w:widowControl/>
        <w:numPr>
          <w:ilvl w:val="1"/>
          <w:numId w:val="1"/>
        </w:numPr>
        <w:spacing w:after="120"/>
        <w:contextualSpacing w:val="0"/>
        <w:rPr>
          <w:rFonts w:asciiTheme="minorHAnsi" w:eastAsiaTheme="minorHAnsi" w:hAnsiTheme="minorHAnsi" w:cstheme="minorBidi"/>
          <w:snapToGrid/>
          <w:sz w:val="24"/>
          <w:szCs w:val="22"/>
        </w:rPr>
      </w:pPr>
      <w:r w:rsidRPr="00CE7ECA">
        <w:rPr>
          <w:rFonts w:asciiTheme="minorHAnsi" w:eastAsiaTheme="minorHAnsi" w:hAnsiTheme="minorHAnsi" w:cstheme="minorBidi"/>
          <w:snapToGrid/>
          <w:sz w:val="24"/>
          <w:szCs w:val="22"/>
        </w:rPr>
        <w:t>The PBAC</w:t>
      </w:r>
      <w:r w:rsidR="006D023D" w:rsidRPr="00CE7ECA">
        <w:rPr>
          <w:rFonts w:asciiTheme="minorHAnsi" w:eastAsiaTheme="minorHAnsi" w:hAnsiTheme="minorHAnsi" w:cstheme="minorBidi"/>
          <w:snapToGrid/>
          <w:sz w:val="24"/>
          <w:szCs w:val="22"/>
        </w:rPr>
        <w:t xml:space="preserve"> </w:t>
      </w:r>
      <w:r w:rsidR="00C01D0B" w:rsidRPr="00CE7ECA">
        <w:rPr>
          <w:rFonts w:asciiTheme="minorHAnsi" w:eastAsiaTheme="minorHAnsi" w:hAnsiTheme="minorHAnsi" w:cstheme="minorBidi"/>
          <w:snapToGrid/>
          <w:sz w:val="24"/>
          <w:szCs w:val="22"/>
        </w:rPr>
        <w:t xml:space="preserve">had </w:t>
      </w:r>
      <w:r w:rsidR="006D023D" w:rsidRPr="00CE7ECA">
        <w:rPr>
          <w:rFonts w:asciiTheme="minorHAnsi" w:eastAsiaTheme="minorHAnsi" w:hAnsiTheme="minorHAnsi" w:cstheme="minorBidi"/>
          <w:snapToGrid/>
          <w:sz w:val="24"/>
          <w:szCs w:val="22"/>
        </w:rPr>
        <w:t>considered</w:t>
      </w:r>
      <w:r w:rsidRPr="00CE7ECA">
        <w:rPr>
          <w:rFonts w:asciiTheme="minorHAnsi" w:eastAsiaTheme="minorHAnsi" w:hAnsiTheme="minorHAnsi" w:cstheme="minorBidi"/>
          <w:snapToGrid/>
          <w:sz w:val="24"/>
          <w:szCs w:val="22"/>
        </w:rPr>
        <w:t xml:space="preserve"> (paragraph 7.8, November 2017 </w:t>
      </w:r>
      <w:r w:rsidR="008A6254">
        <w:rPr>
          <w:rFonts w:asciiTheme="minorHAnsi" w:eastAsiaTheme="minorHAnsi" w:hAnsiTheme="minorHAnsi" w:cstheme="minorBidi"/>
          <w:snapToGrid/>
          <w:sz w:val="24"/>
          <w:szCs w:val="22"/>
        </w:rPr>
        <w:t>PSD</w:t>
      </w:r>
      <w:r w:rsidRPr="00CE7ECA">
        <w:rPr>
          <w:rFonts w:asciiTheme="minorHAnsi" w:eastAsiaTheme="minorHAnsi" w:hAnsiTheme="minorHAnsi" w:cstheme="minorBidi"/>
          <w:snapToGrid/>
          <w:sz w:val="24"/>
          <w:szCs w:val="22"/>
        </w:rPr>
        <w:t>) “that the effectiveness of pemetrexed was potentially underestimated as (i) study patients received fewer cycles of treatment than Australian practice (as estimated by Australian clinicians); (ii) its supporting study included patients with squamous NSCLC who have worse outcomes with pemetrexed, and (iii) other treatment practices may have improved since the study was conducted (2001 to 2003).”</w:t>
      </w:r>
    </w:p>
    <w:p w:rsidR="00E01B19" w:rsidRPr="00CE7ECA" w:rsidRDefault="00FE1E30" w:rsidP="00730E38">
      <w:pPr>
        <w:pStyle w:val="ListParagraph"/>
        <w:widowControl/>
        <w:numPr>
          <w:ilvl w:val="1"/>
          <w:numId w:val="1"/>
        </w:numPr>
        <w:spacing w:after="120"/>
        <w:contextualSpacing w:val="0"/>
        <w:rPr>
          <w:rFonts w:asciiTheme="minorHAnsi" w:eastAsiaTheme="minorHAnsi" w:hAnsiTheme="minorHAnsi" w:cstheme="minorBidi"/>
          <w:snapToGrid/>
          <w:sz w:val="24"/>
          <w:szCs w:val="22"/>
        </w:rPr>
      </w:pPr>
      <w:r w:rsidRPr="00CE7ECA">
        <w:rPr>
          <w:rFonts w:asciiTheme="minorHAnsi" w:eastAsiaTheme="minorHAnsi" w:hAnsiTheme="minorHAnsi" w:cstheme="minorBidi"/>
          <w:snapToGrid/>
          <w:sz w:val="24"/>
          <w:szCs w:val="22"/>
        </w:rPr>
        <w:t>In the p</w:t>
      </w:r>
      <w:r w:rsidR="00E01B19" w:rsidRPr="00CE7ECA">
        <w:rPr>
          <w:rFonts w:asciiTheme="minorHAnsi" w:eastAsiaTheme="minorHAnsi" w:hAnsiTheme="minorHAnsi" w:cstheme="minorBidi"/>
          <w:snapToGrid/>
          <w:sz w:val="24"/>
          <w:szCs w:val="22"/>
        </w:rPr>
        <w:t xml:space="preserve">re-PBAC response to the November 2017 meeting, a further sensitivity analysis was performed in which the overall survival outcomes for patients treated with pemetrexed were increased by a factor of </w:t>
      </w:r>
      <w:r w:rsidR="00291DED">
        <w:rPr>
          <w:rFonts w:asciiTheme="minorHAnsi" w:eastAsiaTheme="minorHAnsi" w:hAnsiTheme="minorHAnsi" w:cstheme="minorBidi"/>
          <w:noProof/>
          <w:snapToGrid/>
          <w:color w:val="000000"/>
          <w:sz w:val="24"/>
          <w:szCs w:val="22"/>
          <w:highlight w:val="black"/>
        </w:rPr>
        <w:t>''''''''</w:t>
      </w:r>
      <w:r w:rsidR="00E01B19" w:rsidRPr="00CE7ECA">
        <w:rPr>
          <w:rFonts w:asciiTheme="minorHAnsi" w:eastAsiaTheme="minorHAnsi" w:hAnsiTheme="minorHAnsi" w:cstheme="minorBidi"/>
          <w:snapToGrid/>
          <w:sz w:val="24"/>
          <w:szCs w:val="22"/>
        </w:rPr>
        <w:t>. This increased the median overall survival in the comparator arm to 10 months, which was more consistent with the more contemporary survival response seen in the chemotherapy (docetaxel) arm of the Phase III study of nivolumab in advanced non-squamous NSCLC, which informed the positive PBAC recommendation for nivolumab in March 2017 (Nivolumab PSD, March 2017).</w:t>
      </w:r>
    </w:p>
    <w:p w:rsidR="00E01B19" w:rsidRPr="00CE7ECA" w:rsidRDefault="00E01B19" w:rsidP="00730E38">
      <w:pPr>
        <w:pStyle w:val="ListParagraph"/>
        <w:widowControl/>
        <w:numPr>
          <w:ilvl w:val="1"/>
          <w:numId w:val="1"/>
        </w:numPr>
        <w:spacing w:after="120"/>
        <w:contextualSpacing w:val="0"/>
        <w:rPr>
          <w:rFonts w:asciiTheme="minorHAnsi" w:eastAsiaTheme="minorHAnsi" w:hAnsiTheme="minorHAnsi" w:cstheme="minorBidi"/>
          <w:snapToGrid/>
          <w:sz w:val="24"/>
          <w:szCs w:val="22"/>
        </w:rPr>
      </w:pPr>
      <w:r w:rsidRPr="00CE7ECA">
        <w:rPr>
          <w:rFonts w:asciiTheme="minorHAnsi" w:eastAsiaTheme="minorHAnsi" w:hAnsiTheme="minorHAnsi" w:cstheme="minorBidi"/>
          <w:snapToGrid/>
          <w:sz w:val="24"/>
          <w:szCs w:val="22"/>
        </w:rPr>
        <w:t xml:space="preserve">The factor of </w:t>
      </w:r>
      <w:r w:rsidR="00291DED">
        <w:rPr>
          <w:rFonts w:asciiTheme="minorHAnsi" w:eastAsiaTheme="minorHAnsi" w:hAnsiTheme="minorHAnsi" w:cstheme="minorBidi"/>
          <w:noProof/>
          <w:snapToGrid/>
          <w:color w:val="000000"/>
          <w:sz w:val="24"/>
          <w:szCs w:val="22"/>
          <w:highlight w:val="black"/>
        </w:rPr>
        <w:t>'''''''''</w:t>
      </w:r>
      <w:r w:rsidRPr="00CE7ECA">
        <w:rPr>
          <w:rFonts w:asciiTheme="minorHAnsi" w:eastAsiaTheme="minorHAnsi" w:hAnsiTheme="minorHAnsi" w:cstheme="minorBidi"/>
          <w:snapToGrid/>
          <w:sz w:val="24"/>
          <w:szCs w:val="22"/>
        </w:rPr>
        <w:t xml:space="preserve"> was applied to the pemetrexed arm of the revised base case</w:t>
      </w:r>
      <w:r w:rsidR="00C01D0B" w:rsidRPr="00CE7ECA">
        <w:rPr>
          <w:rFonts w:asciiTheme="minorHAnsi" w:eastAsiaTheme="minorHAnsi" w:hAnsiTheme="minorHAnsi" w:cstheme="minorBidi"/>
          <w:snapToGrid/>
          <w:sz w:val="24"/>
          <w:szCs w:val="22"/>
        </w:rPr>
        <w:t xml:space="preserve"> presented in the </w:t>
      </w:r>
      <w:r w:rsidR="00FF4215" w:rsidRPr="00CE7ECA">
        <w:rPr>
          <w:rFonts w:asciiTheme="minorHAnsi" w:eastAsiaTheme="minorHAnsi" w:hAnsiTheme="minorHAnsi" w:cstheme="minorBidi"/>
          <w:snapToGrid/>
          <w:sz w:val="24"/>
          <w:szCs w:val="22"/>
        </w:rPr>
        <w:t xml:space="preserve">minor </w:t>
      </w:r>
      <w:r w:rsidR="00C01D0B" w:rsidRPr="00CE7ECA">
        <w:rPr>
          <w:rFonts w:asciiTheme="minorHAnsi" w:eastAsiaTheme="minorHAnsi" w:hAnsiTheme="minorHAnsi" w:cstheme="minorBidi"/>
          <w:snapToGrid/>
          <w:sz w:val="24"/>
          <w:szCs w:val="22"/>
        </w:rPr>
        <w:t>resubmission</w:t>
      </w:r>
      <w:r w:rsidRPr="00CE7ECA">
        <w:rPr>
          <w:rFonts w:asciiTheme="minorHAnsi" w:eastAsiaTheme="minorHAnsi" w:hAnsiTheme="minorHAnsi" w:cstheme="minorBidi"/>
          <w:snapToGrid/>
          <w:sz w:val="24"/>
          <w:szCs w:val="22"/>
        </w:rPr>
        <w:t>.</w:t>
      </w:r>
    </w:p>
    <w:p w:rsidR="00E01B19" w:rsidRPr="00CE7ECA" w:rsidRDefault="00E01B19" w:rsidP="00E01B19">
      <w:pPr>
        <w:spacing w:after="120"/>
        <w:rPr>
          <w:rFonts w:asciiTheme="minorHAnsi" w:eastAsiaTheme="minorHAnsi" w:hAnsiTheme="minorHAnsi" w:cstheme="minorBidi"/>
          <w:szCs w:val="22"/>
          <w:u w:val="single"/>
        </w:rPr>
      </w:pPr>
      <w:r w:rsidRPr="00CE7ECA">
        <w:rPr>
          <w:rFonts w:asciiTheme="minorHAnsi" w:eastAsiaTheme="minorHAnsi" w:hAnsiTheme="minorHAnsi" w:cstheme="minorBidi"/>
          <w:szCs w:val="22"/>
          <w:u w:val="single"/>
        </w:rPr>
        <w:t>Incremental effectiveness</w:t>
      </w:r>
    </w:p>
    <w:p w:rsidR="00E01B19" w:rsidRPr="00CE7ECA" w:rsidRDefault="006D023D" w:rsidP="00730E38">
      <w:pPr>
        <w:pStyle w:val="ListParagraph"/>
        <w:widowControl/>
        <w:numPr>
          <w:ilvl w:val="1"/>
          <w:numId w:val="1"/>
        </w:numPr>
        <w:spacing w:after="120"/>
        <w:contextualSpacing w:val="0"/>
        <w:rPr>
          <w:rFonts w:asciiTheme="minorHAnsi" w:eastAsiaTheme="minorHAnsi" w:hAnsiTheme="minorHAnsi" w:cstheme="minorBidi"/>
          <w:snapToGrid/>
          <w:sz w:val="24"/>
          <w:szCs w:val="22"/>
        </w:rPr>
      </w:pPr>
      <w:r w:rsidRPr="00CE7ECA">
        <w:rPr>
          <w:rFonts w:asciiTheme="minorHAnsi" w:eastAsiaTheme="minorHAnsi" w:hAnsiTheme="minorHAnsi" w:cstheme="minorBidi"/>
          <w:snapToGrid/>
          <w:sz w:val="24"/>
          <w:szCs w:val="22"/>
        </w:rPr>
        <w:t xml:space="preserve">The PBAC </w:t>
      </w:r>
      <w:r w:rsidR="00C01D0B" w:rsidRPr="00CE7ECA">
        <w:rPr>
          <w:rFonts w:asciiTheme="minorHAnsi" w:eastAsiaTheme="minorHAnsi" w:hAnsiTheme="minorHAnsi" w:cstheme="minorBidi"/>
          <w:snapToGrid/>
          <w:sz w:val="24"/>
          <w:szCs w:val="22"/>
        </w:rPr>
        <w:t xml:space="preserve">had </w:t>
      </w:r>
      <w:r w:rsidRPr="00CE7ECA">
        <w:rPr>
          <w:rFonts w:asciiTheme="minorHAnsi" w:eastAsiaTheme="minorHAnsi" w:hAnsiTheme="minorHAnsi" w:cstheme="minorBidi"/>
          <w:snapToGrid/>
          <w:sz w:val="24"/>
          <w:szCs w:val="22"/>
        </w:rPr>
        <w:t xml:space="preserve">noted (paragraph 7.9, November 2017 </w:t>
      </w:r>
      <w:r w:rsidR="008A6254">
        <w:rPr>
          <w:rFonts w:asciiTheme="minorHAnsi" w:eastAsiaTheme="minorHAnsi" w:hAnsiTheme="minorHAnsi" w:cstheme="minorBidi"/>
          <w:snapToGrid/>
          <w:sz w:val="24"/>
          <w:szCs w:val="22"/>
        </w:rPr>
        <w:t>PSD</w:t>
      </w:r>
      <w:r w:rsidRPr="00CE7ECA">
        <w:rPr>
          <w:rFonts w:asciiTheme="minorHAnsi" w:eastAsiaTheme="minorHAnsi" w:hAnsiTheme="minorHAnsi" w:cstheme="minorBidi"/>
          <w:snapToGrid/>
          <w:sz w:val="24"/>
          <w:szCs w:val="22"/>
        </w:rPr>
        <w:t>) “although crizotinib was likely to be more effective than pemetrexed, the magnitude of the incremental effectiveness was difficult to estimate” and “the incremental effectiveness of crizotinib over pemetrexed was overestimated</w:t>
      </w:r>
      <w:r w:rsidR="006C5840" w:rsidRPr="00CE7ECA">
        <w:rPr>
          <w:rFonts w:asciiTheme="minorHAnsi" w:eastAsiaTheme="minorHAnsi" w:hAnsiTheme="minorHAnsi" w:cstheme="minorBidi"/>
          <w:snapToGrid/>
          <w:sz w:val="24"/>
          <w:szCs w:val="22"/>
        </w:rPr>
        <w:t xml:space="preserve"> in the submission; however….</w:t>
      </w:r>
      <w:r w:rsidR="003F112D" w:rsidRPr="00CE7ECA">
        <w:rPr>
          <w:rFonts w:asciiTheme="minorHAnsi" w:eastAsiaTheme="minorHAnsi" w:hAnsiTheme="minorHAnsi" w:cstheme="minorBidi"/>
          <w:snapToGrid/>
          <w:sz w:val="24"/>
          <w:szCs w:val="22"/>
        </w:rPr>
        <w:t>.</w:t>
      </w:r>
      <w:r w:rsidR="006C5840" w:rsidRPr="00CE7ECA">
        <w:rPr>
          <w:rFonts w:asciiTheme="minorHAnsi" w:eastAsiaTheme="minorHAnsi" w:hAnsiTheme="minorHAnsi" w:cstheme="minorBidi"/>
          <w:snapToGrid/>
          <w:sz w:val="24"/>
          <w:szCs w:val="22"/>
        </w:rPr>
        <w:t>the Committee was satisfied that the incremental effectiveness of crizotinib treatment in the ROS1-positive NSCLC population would be similar to that in the ALK-positive NSCLC population</w:t>
      </w:r>
      <w:r w:rsidRPr="00CE7ECA">
        <w:rPr>
          <w:rFonts w:asciiTheme="minorHAnsi" w:eastAsiaTheme="minorHAnsi" w:hAnsiTheme="minorHAnsi" w:cstheme="minorBidi"/>
          <w:snapToGrid/>
          <w:sz w:val="24"/>
          <w:szCs w:val="22"/>
        </w:rPr>
        <w:t>.</w:t>
      </w:r>
      <w:r w:rsidR="006C5840" w:rsidRPr="00CE7ECA">
        <w:rPr>
          <w:rFonts w:asciiTheme="minorHAnsi" w:eastAsiaTheme="minorHAnsi" w:hAnsiTheme="minorHAnsi" w:cstheme="minorBidi"/>
          <w:snapToGrid/>
          <w:sz w:val="24"/>
          <w:szCs w:val="22"/>
        </w:rPr>
        <w:t>”</w:t>
      </w:r>
    </w:p>
    <w:p w:rsidR="006C5840" w:rsidRPr="00CE7ECA" w:rsidRDefault="003F112D" w:rsidP="00730E38">
      <w:pPr>
        <w:pStyle w:val="ListParagraph"/>
        <w:widowControl/>
        <w:numPr>
          <w:ilvl w:val="1"/>
          <w:numId w:val="1"/>
        </w:numPr>
        <w:spacing w:after="120"/>
        <w:contextualSpacing w:val="0"/>
        <w:rPr>
          <w:rFonts w:asciiTheme="minorHAnsi" w:eastAsiaTheme="minorHAnsi" w:hAnsiTheme="minorHAnsi" w:cstheme="minorBidi"/>
          <w:snapToGrid/>
          <w:sz w:val="24"/>
          <w:szCs w:val="22"/>
        </w:rPr>
      </w:pPr>
      <w:r w:rsidRPr="00CE7ECA">
        <w:rPr>
          <w:rFonts w:asciiTheme="minorHAnsi" w:eastAsiaTheme="minorHAnsi" w:hAnsiTheme="minorHAnsi" w:cstheme="minorBidi"/>
          <w:snapToGrid/>
          <w:sz w:val="24"/>
          <w:szCs w:val="22"/>
        </w:rPr>
        <w:t>The PBAC</w:t>
      </w:r>
      <w:r w:rsidR="00C01D0B" w:rsidRPr="00CE7ECA">
        <w:rPr>
          <w:rFonts w:asciiTheme="minorHAnsi" w:eastAsiaTheme="minorHAnsi" w:hAnsiTheme="minorHAnsi" w:cstheme="minorBidi"/>
          <w:snapToGrid/>
          <w:sz w:val="24"/>
          <w:szCs w:val="22"/>
        </w:rPr>
        <w:t xml:space="preserve"> had</w:t>
      </w:r>
      <w:r w:rsidRPr="00CE7ECA">
        <w:rPr>
          <w:rFonts w:asciiTheme="minorHAnsi" w:eastAsiaTheme="minorHAnsi" w:hAnsiTheme="minorHAnsi" w:cstheme="minorBidi"/>
          <w:snapToGrid/>
          <w:sz w:val="24"/>
          <w:szCs w:val="22"/>
        </w:rPr>
        <w:t xml:space="preserve"> </w:t>
      </w:r>
      <w:r w:rsidR="009A3942" w:rsidRPr="00CE7ECA">
        <w:rPr>
          <w:rFonts w:asciiTheme="minorHAnsi" w:eastAsiaTheme="minorHAnsi" w:hAnsiTheme="minorHAnsi" w:cstheme="minorBidi"/>
          <w:snapToGrid/>
          <w:sz w:val="24"/>
          <w:szCs w:val="22"/>
        </w:rPr>
        <w:t>recalled</w:t>
      </w:r>
      <w:r w:rsidRPr="00CE7ECA">
        <w:rPr>
          <w:rFonts w:asciiTheme="minorHAnsi" w:eastAsiaTheme="minorHAnsi" w:hAnsiTheme="minorHAnsi" w:cstheme="minorBidi"/>
          <w:snapToGrid/>
          <w:sz w:val="24"/>
          <w:szCs w:val="22"/>
        </w:rPr>
        <w:t xml:space="preserve"> that (paragraph 7.12, November 2017 </w:t>
      </w:r>
      <w:r w:rsidR="008A6254">
        <w:rPr>
          <w:rFonts w:asciiTheme="minorHAnsi" w:eastAsiaTheme="minorHAnsi" w:hAnsiTheme="minorHAnsi" w:cstheme="minorBidi"/>
          <w:snapToGrid/>
          <w:sz w:val="24"/>
          <w:szCs w:val="22"/>
        </w:rPr>
        <w:t>PSD</w:t>
      </w:r>
      <w:r w:rsidRPr="00CE7ECA">
        <w:rPr>
          <w:rFonts w:asciiTheme="minorHAnsi" w:eastAsiaTheme="minorHAnsi" w:hAnsiTheme="minorHAnsi" w:cstheme="minorBidi"/>
          <w:snapToGrid/>
          <w:sz w:val="24"/>
          <w:szCs w:val="22"/>
        </w:rPr>
        <w:t>) “</w:t>
      </w:r>
      <w:r w:rsidR="009A3942" w:rsidRPr="00CE7ECA">
        <w:rPr>
          <w:rFonts w:asciiTheme="minorHAnsi" w:eastAsiaTheme="minorHAnsi" w:hAnsiTheme="minorHAnsi" w:cstheme="minorBidi"/>
          <w:snapToGrid/>
          <w:sz w:val="24"/>
          <w:szCs w:val="22"/>
        </w:rPr>
        <w:t>it had recommended crizotinib in the ALK population based on evidence from a direct randomised controlled trial (A8081007/Ou, 2012)</w:t>
      </w:r>
      <w:r w:rsidR="006A7055" w:rsidRPr="00CE7ECA">
        <w:rPr>
          <w:rFonts w:asciiTheme="minorHAnsi" w:eastAsiaTheme="minorHAnsi" w:hAnsiTheme="minorHAnsi" w:cstheme="minorBidi"/>
          <w:snapToGrid/>
          <w:sz w:val="24"/>
          <w:szCs w:val="22"/>
        </w:rPr>
        <w:t xml:space="preserve"> </w:t>
      </w:r>
      <w:r w:rsidR="009A3942" w:rsidRPr="00CE7ECA">
        <w:rPr>
          <w:rFonts w:asciiTheme="minorHAnsi" w:eastAsiaTheme="minorHAnsi" w:hAnsiTheme="minorHAnsi" w:cstheme="minorBidi"/>
          <w:snapToGrid/>
          <w:sz w:val="24"/>
          <w:szCs w:val="22"/>
        </w:rPr>
        <w:t xml:space="preserve">….and </w:t>
      </w:r>
      <w:r w:rsidR="003543E0" w:rsidRPr="00CE7ECA">
        <w:rPr>
          <w:rFonts w:asciiTheme="minorHAnsi" w:eastAsiaTheme="minorHAnsi" w:hAnsiTheme="minorHAnsi" w:cstheme="minorBidi"/>
          <w:snapToGrid/>
          <w:sz w:val="24"/>
          <w:szCs w:val="22"/>
        </w:rPr>
        <w:t xml:space="preserve">in the absence of similar </w:t>
      </w:r>
      <w:r w:rsidR="003543E0" w:rsidRPr="00CE7ECA">
        <w:rPr>
          <w:rFonts w:asciiTheme="minorHAnsi" w:eastAsiaTheme="minorHAnsi" w:hAnsiTheme="minorHAnsi" w:cstheme="minorBidi"/>
          <w:snapToGrid/>
          <w:sz w:val="24"/>
          <w:szCs w:val="22"/>
        </w:rPr>
        <w:lastRenderedPageBreak/>
        <w:t>robust evidence to determine the incremental</w:t>
      </w:r>
      <w:r w:rsidR="00FE1E30" w:rsidRPr="00CE7ECA">
        <w:rPr>
          <w:rFonts w:asciiTheme="minorHAnsi" w:eastAsiaTheme="minorHAnsi" w:hAnsiTheme="minorHAnsi" w:cstheme="minorBidi"/>
          <w:snapToGrid/>
          <w:sz w:val="24"/>
          <w:szCs w:val="22"/>
        </w:rPr>
        <w:t xml:space="preserve"> benefit and therefore the cost</w:t>
      </w:r>
      <w:r w:rsidR="00FE1E30" w:rsidRPr="00CE7ECA">
        <w:rPr>
          <w:rFonts w:asciiTheme="minorHAnsi" w:eastAsiaTheme="minorHAnsi" w:hAnsiTheme="minorHAnsi" w:cstheme="minorBidi"/>
          <w:snapToGrid/>
          <w:sz w:val="24"/>
          <w:szCs w:val="22"/>
        </w:rPr>
        <w:noBreakHyphen/>
      </w:r>
      <w:r w:rsidR="003543E0" w:rsidRPr="00CE7ECA">
        <w:rPr>
          <w:rFonts w:asciiTheme="minorHAnsi" w:eastAsiaTheme="minorHAnsi" w:hAnsiTheme="minorHAnsi" w:cstheme="minorBidi"/>
          <w:snapToGrid/>
          <w:sz w:val="24"/>
          <w:szCs w:val="22"/>
        </w:rPr>
        <w:t xml:space="preserve">effectiveness of crizotinib in the ROS1-positive NSCLC setting, and assuming a similar effectiveness across these two biomarker-defined populations, </w:t>
      </w:r>
      <w:r w:rsidRPr="00CE7ECA">
        <w:rPr>
          <w:rFonts w:asciiTheme="minorHAnsi" w:eastAsiaTheme="minorHAnsi" w:hAnsiTheme="minorHAnsi" w:cstheme="minorBidi"/>
          <w:snapToGrid/>
          <w:sz w:val="24"/>
          <w:szCs w:val="22"/>
        </w:rPr>
        <w:t>the cost of treating a ROS1-positive patient should be the same as treating an ALK-positive patient.</w:t>
      </w:r>
      <w:r w:rsidR="009A3942" w:rsidRPr="00CE7ECA">
        <w:rPr>
          <w:rFonts w:asciiTheme="minorHAnsi" w:eastAsiaTheme="minorHAnsi" w:hAnsiTheme="minorHAnsi" w:cstheme="minorBidi"/>
          <w:snapToGrid/>
          <w:sz w:val="24"/>
          <w:szCs w:val="22"/>
        </w:rPr>
        <w:t xml:space="preserve"> </w:t>
      </w:r>
      <w:r w:rsidR="009A3942" w:rsidRPr="00CE7ECA">
        <w:rPr>
          <w:rFonts w:asciiTheme="minorHAnsi" w:hAnsiTheme="minorHAnsi"/>
          <w:sz w:val="24"/>
          <w:szCs w:val="24"/>
        </w:rPr>
        <w:t>The PBAC considered that this conclusion of similarity was generous from the perspective of biological plausibility, because (i) although the ROS1 and ALK genes are evolutionarily related, the kinase domains of ROS1 and ALK show only about 49% amino acid sequence homology</w:t>
      </w:r>
      <w:r w:rsidR="009A3942" w:rsidRPr="00CE7ECA">
        <w:rPr>
          <w:rStyle w:val="FootnoteReference"/>
          <w:rFonts w:asciiTheme="minorHAnsi" w:hAnsiTheme="minorHAnsi"/>
          <w:sz w:val="24"/>
          <w:szCs w:val="24"/>
        </w:rPr>
        <w:footnoteReference w:id="2"/>
      </w:r>
      <w:r w:rsidR="009A3942" w:rsidRPr="00CE7ECA">
        <w:rPr>
          <w:rFonts w:asciiTheme="minorHAnsi" w:hAnsiTheme="minorHAnsi"/>
          <w:sz w:val="24"/>
          <w:szCs w:val="24"/>
        </w:rPr>
        <w:t>; and (ii) ALK inhibitors have lower affinity (IC</w:t>
      </w:r>
      <w:r w:rsidR="009A3942" w:rsidRPr="00CE7ECA">
        <w:rPr>
          <w:rFonts w:asciiTheme="minorHAnsi" w:hAnsiTheme="minorHAnsi"/>
          <w:sz w:val="24"/>
          <w:szCs w:val="24"/>
          <w:vertAlign w:val="subscript"/>
        </w:rPr>
        <w:t>50</w:t>
      </w:r>
      <w:r w:rsidR="009A3942" w:rsidRPr="00CE7ECA">
        <w:rPr>
          <w:rFonts w:asciiTheme="minorHAnsi" w:hAnsiTheme="minorHAnsi"/>
          <w:sz w:val="24"/>
          <w:szCs w:val="24"/>
        </w:rPr>
        <w:t>) for ALK than ROS1 in vitro indicating that ALK inhibitors are better at inhibiting ALK expression than at inhibiting ROS1 expression. PBAC acknowledged that this data is not based on observations of clinically meaningful outcomes.</w:t>
      </w:r>
      <w:r w:rsidRPr="00CE7ECA">
        <w:rPr>
          <w:rFonts w:asciiTheme="minorHAnsi" w:eastAsiaTheme="minorHAnsi" w:hAnsiTheme="minorHAnsi" w:cstheme="minorBidi"/>
          <w:snapToGrid/>
          <w:sz w:val="24"/>
          <w:szCs w:val="24"/>
        </w:rPr>
        <w:t>”</w:t>
      </w:r>
    </w:p>
    <w:p w:rsidR="003F112D" w:rsidRPr="00CE7ECA" w:rsidRDefault="003F112D" w:rsidP="00730E38">
      <w:pPr>
        <w:pStyle w:val="ListParagraph"/>
        <w:widowControl/>
        <w:numPr>
          <w:ilvl w:val="1"/>
          <w:numId w:val="1"/>
        </w:numPr>
        <w:spacing w:after="120"/>
        <w:contextualSpacing w:val="0"/>
        <w:rPr>
          <w:rFonts w:asciiTheme="minorHAnsi" w:eastAsiaTheme="minorHAnsi" w:hAnsiTheme="minorHAnsi" w:cstheme="minorBidi"/>
          <w:snapToGrid/>
          <w:sz w:val="24"/>
          <w:szCs w:val="22"/>
        </w:rPr>
      </w:pPr>
      <w:r w:rsidRPr="00CE7ECA">
        <w:rPr>
          <w:rFonts w:asciiTheme="minorHAnsi" w:eastAsiaTheme="minorHAnsi" w:hAnsiTheme="minorHAnsi" w:cstheme="minorBidi"/>
          <w:snapToGrid/>
          <w:sz w:val="24"/>
          <w:szCs w:val="22"/>
        </w:rPr>
        <w:t>The minor resubmission did not agree with a conclusion of equivalent incremental benefit across patient populations with different d</w:t>
      </w:r>
      <w:r w:rsidR="00872A65" w:rsidRPr="00CE7ECA">
        <w:rPr>
          <w:rFonts w:asciiTheme="minorHAnsi" w:eastAsiaTheme="minorHAnsi" w:hAnsiTheme="minorHAnsi" w:cstheme="minorBidi"/>
          <w:snapToGrid/>
          <w:sz w:val="24"/>
          <w:szCs w:val="22"/>
        </w:rPr>
        <w:t>r</w:t>
      </w:r>
      <w:r w:rsidRPr="00CE7ECA">
        <w:rPr>
          <w:rFonts w:asciiTheme="minorHAnsi" w:eastAsiaTheme="minorHAnsi" w:hAnsiTheme="minorHAnsi" w:cstheme="minorBidi"/>
          <w:snapToGrid/>
          <w:sz w:val="24"/>
          <w:szCs w:val="22"/>
        </w:rPr>
        <w:t>iver mutations informed by in</w:t>
      </w:r>
      <w:r w:rsidR="00EC4C9C" w:rsidRPr="00CE7ECA">
        <w:rPr>
          <w:rFonts w:asciiTheme="minorHAnsi" w:eastAsiaTheme="minorHAnsi" w:hAnsiTheme="minorHAnsi" w:cstheme="minorBidi"/>
          <w:snapToGrid/>
          <w:sz w:val="24"/>
          <w:szCs w:val="22"/>
        </w:rPr>
        <w:t xml:space="preserve"> </w:t>
      </w:r>
      <w:r w:rsidRPr="00CE7ECA">
        <w:rPr>
          <w:rFonts w:asciiTheme="minorHAnsi" w:eastAsiaTheme="minorHAnsi" w:hAnsiTheme="minorHAnsi" w:cstheme="minorBidi"/>
          <w:snapToGrid/>
          <w:sz w:val="24"/>
          <w:szCs w:val="22"/>
        </w:rPr>
        <w:t>vitro evidence alone. The min</w:t>
      </w:r>
      <w:r w:rsidR="009A3942" w:rsidRPr="00CE7ECA">
        <w:rPr>
          <w:rFonts w:asciiTheme="minorHAnsi" w:eastAsiaTheme="minorHAnsi" w:hAnsiTheme="minorHAnsi" w:cstheme="minorBidi"/>
          <w:snapToGrid/>
          <w:sz w:val="24"/>
          <w:szCs w:val="22"/>
        </w:rPr>
        <w:t>or resubmission stated that Ou, 2012 references in vitro evidence of the inhibition of ROS1 by four different ALK inhibitors and concludes that “Despite sharing only approximately 49% amino acid sequence homology in the kinase domains between ALK and ROS1, there is now growing evidence that at least several ALK in</w:t>
      </w:r>
      <w:r w:rsidR="00B86A42" w:rsidRPr="00CE7ECA">
        <w:rPr>
          <w:rFonts w:asciiTheme="minorHAnsi" w:eastAsiaTheme="minorHAnsi" w:hAnsiTheme="minorHAnsi" w:cstheme="minorBidi"/>
          <w:snapToGrid/>
          <w:sz w:val="24"/>
          <w:szCs w:val="22"/>
        </w:rPr>
        <w:t xml:space="preserve">hibitors are also potent ROS1 inhibitors in vitro.” The </w:t>
      </w:r>
      <w:r w:rsidR="00FF4215" w:rsidRPr="00CE7ECA">
        <w:rPr>
          <w:rFonts w:asciiTheme="minorHAnsi" w:eastAsiaTheme="minorHAnsi" w:hAnsiTheme="minorHAnsi" w:cstheme="minorBidi"/>
          <w:snapToGrid/>
          <w:sz w:val="24"/>
          <w:szCs w:val="22"/>
        </w:rPr>
        <w:t xml:space="preserve">minor </w:t>
      </w:r>
      <w:r w:rsidR="00B86A42" w:rsidRPr="00CE7ECA">
        <w:rPr>
          <w:rFonts w:asciiTheme="minorHAnsi" w:eastAsiaTheme="minorHAnsi" w:hAnsiTheme="minorHAnsi" w:cstheme="minorBidi"/>
          <w:snapToGrid/>
          <w:sz w:val="24"/>
          <w:szCs w:val="22"/>
        </w:rPr>
        <w:t>resubmission stated that:</w:t>
      </w:r>
    </w:p>
    <w:p w:rsidR="00B86A42" w:rsidRPr="00CE7ECA" w:rsidRDefault="00B86A42" w:rsidP="00730E38">
      <w:pPr>
        <w:pStyle w:val="ListParagraph"/>
        <w:widowControl/>
        <w:numPr>
          <w:ilvl w:val="1"/>
          <w:numId w:val="10"/>
        </w:numPr>
        <w:spacing w:after="120"/>
        <w:ind w:left="1077" w:hanging="357"/>
        <w:contextualSpacing w:val="0"/>
        <w:rPr>
          <w:rFonts w:asciiTheme="minorHAnsi" w:eastAsiaTheme="minorHAnsi" w:hAnsiTheme="minorHAnsi" w:cstheme="minorBidi"/>
          <w:snapToGrid/>
          <w:sz w:val="24"/>
          <w:szCs w:val="22"/>
        </w:rPr>
      </w:pPr>
      <w:r w:rsidRPr="00CE7ECA">
        <w:rPr>
          <w:rFonts w:asciiTheme="minorHAnsi" w:eastAsiaTheme="minorHAnsi" w:hAnsiTheme="minorHAnsi" w:cstheme="minorBidi"/>
          <w:snapToGrid/>
          <w:sz w:val="24"/>
          <w:szCs w:val="22"/>
        </w:rPr>
        <w:t>The evidence of lower affinity (IC</w:t>
      </w:r>
      <w:r w:rsidRPr="00CE7ECA">
        <w:rPr>
          <w:rFonts w:asciiTheme="minorHAnsi" w:eastAsiaTheme="minorHAnsi" w:hAnsiTheme="minorHAnsi" w:cstheme="minorBidi"/>
          <w:snapToGrid/>
          <w:sz w:val="24"/>
          <w:szCs w:val="22"/>
          <w:vertAlign w:val="subscript"/>
        </w:rPr>
        <w:t>50</w:t>
      </w:r>
      <w:r w:rsidR="00220942" w:rsidRPr="00CE7ECA">
        <w:rPr>
          <w:rFonts w:asciiTheme="minorHAnsi" w:eastAsiaTheme="minorHAnsi" w:hAnsiTheme="minorHAnsi" w:cstheme="minorBidi"/>
          <w:snapToGrid/>
          <w:sz w:val="24"/>
          <w:szCs w:val="22"/>
        </w:rPr>
        <w:t>) against ALK</w:t>
      </w:r>
      <w:r w:rsidRPr="00CE7ECA">
        <w:rPr>
          <w:rFonts w:asciiTheme="minorHAnsi" w:eastAsiaTheme="minorHAnsi" w:hAnsiTheme="minorHAnsi" w:cstheme="minorBidi"/>
          <w:snapToGrid/>
          <w:sz w:val="24"/>
          <w:szCs w:val="22"/>
        </w:rPr>
        <w:t xml:space="preserve"> verses ROS1 was based on in vitro studies of the ALK inhibitors brigatinib and WZ-5-126, not from crizotinib specifically; and</w:t>
      </w:r>
    </w:p>
    <w:p w:rsidR="00B86A42" w:rsidRPr="00CE7ECA" w:rsidRDefault="00B86A42" w:rsidP="00730E38">
      <w:pPr>
        <w:pStyle w:val="ListParagraph"/>
        <w:widowControl/>
        <w:numPr>
          <w:ilvl w:val="1"/>
          <w:numId w:val="10"/>
        </w:numPr>
        <w:spacing w:after="120"/>
        <w:ind w:left="1077" w:hanging="357"/>
        <w:contextualSpacing w:val="0"/>
        <w:rPr>
          <w:rFonts w:asciiTheme="minorHAnsi" w:eastAsiaTheme="minorHAnsi" w:hAnsiTheme="minorHAnsi" w:cstheme="minorBidi"/>
          <w:snapToGrid/>
          <w:sz w:val="24"/>
          <w:szCs w:val="22"/>
        </w:rPr>
      </w:pPr>
      <w:r w:rsidRPr="00CE7ECA">
        <w:rPr>
          <w:rFonts w:asciiTheme="minorHAnsi" w:eastAsiaTheme="minorHAnsi" w:hAnsiTheme="minorHAnsi" w:cstheme="minorBidi"/>
          <w:snapToGrid/>
          <w:sz w:val="24"/>
          <w:szCs w:val="22"/>
        </w:rPr>
        <w:t xml:space="preserve">Each of the ALK inhibitors has a different pharmacodynamic profile. </w:t>
      </w:r>
    </w:p>
    <w:p w:rsidR="003F112D" w:rsidRPr="00CE7ECA" w:rsidRDefault="00C83476" w:rsidP="00730E38">
      <w:pPr>
        <w:pStyle w:val="ListParagraph"/>
        <w:widowControl/>
        <w:numPr>
          <w:ilvl w:val="1"/>
          <w:numId w:val="1"/>
        </w:numPr>
        <w:spacing w:after="120"/>
        <w:contextualSpacing w:val="0"/>
        <w:rPr>
          <w:rFonts w:asciiTheme="minorHAnsi" w:eastAsiaTheme="minorHAnsi" w:hAnsiTheme="minorHAnsi" w:cstheme="minorBidi"/>
          <w:snapToGrid/>
          <w:sz w:val="24"/>
          <w:szCs w:val="22"/>
        </w:rPr>
      </w:pPr>
      <w:r w:rsidRPr="00CE7ECA">
        <w:rPr>
          <w:rFonts w:asciiTheme="minorHAnsi" w:eastAsiaTheme="minorHAnsi" w:hAnsiTheme="minorHAnsi" w:cstheme="minorBidi"/>
          <w:snapToGrid/>
          <w:sz w:val="24"/>
          <w:szCs w:val="22"/>
        </w:rPr>
        <w:t xml:space="preserve">The </w:t>
      </w:r>
      <w:r w:rsidR="00FF4215" w:rsidRPr="00CE7ECA">
        <w:rPr>
          <w:rFonts w:asciiTheme="minorHAnsi" w:eastAsiaTheme="minorHAnsi" w:hAnsiTheme="minorHAnsi" w:cstheme="minorBidi"/>
          <w:snapToGrid/>
          <w:sz w:val="24"/>
          <w:szCs w:val="22"/>
        </w:rPr>
        <w:t xml:space="preserve">minor </w:t>
      </w:r>
      <w:r w:rsidRPr="00CE7ECA">
        <w:rPr>
          <w:rFonts w:asciiTheme="minorHAnsi" w:eastAsiaTheme="minorHAnsi" w:hAnsiTheme="minorHAnsi" w:cstheme="minorBidi"/>
          <w:snapToGrid/>
          <w:sz w:val="24"/>
          <w:szCs w:val="22"/>
        </w:rPr>
        <w:t>resubmission state</w:t>
      </w:r>
      <w:r w:rsidR="00CE6088" w:rsidRPr="00CE7ECA">
        <w:rPr>
          <w:rFonts w:asciiTheme="minorHAnsi" w:eastAsiaTheme="minorHAnsi" w:hAnsiTheme="minorHAnsi" w:cstheme="minorBidi"/>
          <w:snapToGrid/>
          <w:sz w:val="24"/>
          <w:szCs w:val="22"/>
        </w:rPr>
        <w:t>d</w:t>
      </w:r>
      <w:r w:rsidRPr="00CE7ECA">
        <w:rPr>
          <w:rFonts w:asciiTheme="minorHAnsi" w:eastAsiaTheme="minorHAnsi" w:hAnsiTheme="minorHAnsi" w:cstheme="minorBidi"/>
          <w:snapToGrid/>
          <w:sz w:val="24"/>
          <w:szCs w:val="22"/>
        </w:rPr>
        <w:t xml:space="preserve"> that the efficacy outcomes derived from the pivotal crizotinib studies presented previously (A8081001 and OO12-01) provided the highest level of available evidence (combined analysis, </w:t>
      </w:r>
      <w:r w:rsidR="00291DED">
        <w:rPr>
          <w:rFonts w:asciiTheme="minorHAnsi" w:eastAsiaTheme="minorHAnsi" w:hAnsiTheme="minorHAnsi" w:cstheme="minorBidi"/>
          <w:noProof/>
          <w:snapToGrid/>
          <w:color w:val="000000"/>
          <w:sz w:val="24"/>
          <w:szCs w:val="22"/>
          <w:highlight w:val="black"/>
        </w:rPr>
        <w:t>'''''''''''''''</w:t>
      </w:r>
      <w:r w:rsidRPr="00CE7ECA">
        <w:rPr>
          <w:rFonts w:asciiTheme="minorHAnsi" w:eastAsiaTheme="minorHAnsi" w:hAnsiTheme="minorHAnsi" w:cstheme="minorBidi"/>
          <w:snapToGrid/>
          <w:sz w:val="24"/>
          <w:szCs w:val="22"/>
        </w:rPr>
        <w:t xml:space="preserve"> PFS = </w:t>
      </w:r>
      <w:r w:rsidR="00291DED">
        <w:rPr>
          <w:rFonts w:asciiTheme="minorHAnsi" w:eastAsiaTheme="minorHAnsi" w:hAnsiTheme="minorHAnsi" w:cstheme="minorBidi"/>
          <w:noProof/>
          <w:snapToGrid/>
          <w:color w:val="000000"/>
          <w:sz w:val="24"/>
          <w:szCs w:val="22"/>
          <w:highlight w:val="black"/>
        </w:rPr>
        <w:t>''''''''</w:t>
      </w:r>
      <w:r w:rsidRPr="00CE7ECA">
        <w:rPr>
          <w:rFonts w:asciiTheme="minorHAnsi" w:eastAsiaTheme="minorHAnsi" w:hAnsiTheme="minorHAnsi" w:cstheme="minorBidi"/>
          <w:snapToGrid/>
          <w:sz w:val="24"/>
          <w:szCs w:val="22"/>
        </w:rPr>
        <w:t xml:space="preserve"> months; 95% CI: </w:t>
      </w:r>
      <w:r w:rsidR="00291DED">
        <w:rPr>
          <w:rFonts w:asciiTheme="minorHAnsi" w:eastAsiaTheme="minorHAnsi" w:hAnsiTheme="minorHAnsi" w:cstheme="minorBidi"/>
          <w:noProof/>
          <w:snapToGrid/>
          <w:color w:val="000000"/>
          <w:sz w:val="24"/>
          <w:szCs w:val="22"/>
          <w:highlight w:val="black"/>
        </w:rPr>
        <w:t>'''''''''</w:t>
      </w:r>
      <w:r w:rsidRPr="00CE7ECA">
        <w:rPr>
          <w:rFonts w:asciiTheme="minorHAnsi" w:eastAsiaTheme="minorHAnsi" w:hAnsiTheme="minorHAnsi" w:cstheme="minorBidi"/>
          <w:snapToGrid/>
          <w:sz w:val="24"/>
          <w:szCs w:val="22"/>
        </w:rPr>
        <w:t xml:space="preserve">, </w:t>
      </w:r>
      <w:r w:rsidR="00291DED">
        <w:rPr>
          <w:rFonts w:asciiTheme="minorHAnsi" w:eastAsiaTheme="minorHAnsi" w:hAnsiTheme="minorHAnsi" w:cstheme="minorBidi"/>
          <w:noProof/>
          <w:snapToGrid/>
          <w:color w:val="000000"/>
          <w:sz w:val="24"/>
          <w:szCs w:val="22"/>
          <w:highlight w:val="black"/>
        </w:rPr>
        <w:t>''''''''</w:t>
      </w:r>
      <w:r w:rsidRPr="00CE7ECA">
        <w:rPr>
          <w:rFonts w:asciiTheme="minorHAnsi" w:eastAsiaTheme="minorHAnsi" w:hAnsiTheme="minorHAnsi" w:cstheme="minorBidi"/>
          <w:snapToGrid/>
          <w:sz w:val="24"/>
          <w:szCs w:val="22"/>
        </w:rPr>
        <w:t xml:space="preserve">; median OS = </w:t>
      </w:r>
      <w:r w:rsidR="00291DED">
        <w:rPr>
          <w:rFonts w:asciiTheme="minorHAnsi" w:eastAsiaTheme="minorHAnsi" w:hAnsiTheme="minorHAnsi" w:cstheme="minorBidi"/>
          <w:noProof/>
          <w:snapToGrid/>
          <w:color w:val="000000"/>
          <w:sz w:val="24"/>
          <w:szCs w:val="22"/>
          <w:highlight w:val="black"/>
        </w:rPr>
        <w:t>''''''</w:t>
      </w:r>
      <w:r w:rsidRPr="00CE7ECA">
        <w:rPr>
          <w:rFonts w:asciiTheme="minorHAnsi" w:eastAsiaTheme="minorHAnsi" w:hAnsiTheme="minorHAnsi" w:cstheme="minorBidi"/>
          <w:snapToGrid/>
          <w:sz w:val="24"/>
          <w:szCs w:val="22"/>
        </w:rPr>
        <w:t xml:space="preserve">; 95% CI: </w:t>
      </w:r>
      <w:r w:rsidR="00291DED">
        <w:rPr>
          <w:rFonts w:asciiTheme="minorHAnsi" w:eastAsiaTheme="minorHAnsi" w:hAnsiTheme="minorHAnsi" w:cstheme="minorBidi"/>
          <w:noProof/>
          <w:snapToGrid/>
          <w:color w:val="000000"/>
          <w:sz w:val="24"/>
          <w:szCs w:val="22"/>
          <w:highlight w:val="black"/>
        </w:rPr>
        <w:t>'''''''''</w:t>
      </w:r>
      <w:r w:rsidRPr="00CE7ECA">
        <w:rPr>
          <w:rFonts w:asciiTheme="minorHAnsi" w:eastAsiaTheme="minorHAnsi" w:hAnsiTheme="minorHAnsi" w:cstheme="minorBidi"/>
          <w:snapToGrid/>
          <w:sz w:val="24"/>
          <w:szCs w:val="22"/>
        </w:rPr>
        <w:t xml:space="preserve">, </w:t>
      </w:r>
      <w:r w:rsidR="00291DED">
        <w:rPr>
          <w:rFonts w:asciiTheme="minorHAnsi" w:eastAsiaTheme="minorHAnsi" w:hAnsiTheme="minorHAnsi" w:cstheme="minorBidi"/>
          <w:noProof/>
          <w:snapToGrid/>
          <w:color w:val="000000"/>
          <w:sz w:val="24"/>
          <w:szCs w:val="22"/>
          <w:highlight w:val="black"/>
        </w:rPr>
        <w:t>'''''</w:t>
      </w:r>
      <w:r w:rsidRPr="00CE7ECA">
        <w:rPr>
          <w:rFonts w:asciiTheme="minorHAnsi" w:eastAsiaTheme="minorHAnsi" w:hAnsiTheme="minorHAnsi" w:cstheme="minorBidi"/>
          <w:snapToGrid/>
          <w:sz w:val="24"/>
          <w:szCs w:val="22"/>
        </w:rPr>
        <w:t>).</w:t>
      </w:r>
    </w:p>
    <w:p w:rsidR="000B6902" w:rsidRPr="00CE7ECA" w:rsidRDefault="00C83476" w:rsidP="00730E38">
      <w:pPr>
        <w:pStyle w:val="ListParagraph"/>
        <w:widowControl/>
        <w:numPr>
          <w:ilvl w:val="1"/>
          <w:numId w:val="1"/>
        </w:numPr>
        <w:spacing w:after="120"/>
        <w:contextualSpacing w:val="0"/>
        <w:rPr>
          <w:rFonts w:asciiTheme="minorHAnsi" w:eastAsiaTheme="minorHAnsi" w:hAnsiTheme="minorHAnsi" w:cstheme="minorBidi"/>
          <w:snapToGrid/>
          <w:sz w:val="24"/>
          <w:szCs w:val="22"/>
        </w:rPr>
      </w:pPr>
      <w:r w:rsidRPr="00CE7ECA">
        <w:rPr>
          <w:rFonts w:asciiTheme="minorHAnsi" w:eastAsiaTheme="minorHAnsi" w:hAnsiTheme="minorHAnsi" w:cstheme="minorBidi"/>
          <w:snapToGrid/>
          <w:sz w:val="24"/>
          <w:szCs w:val="22"/>
        </w:rPr>
        <w:t>In order to address some of the uncertainty surrounding the magnitude of benefit, the</w:t>
      </w:r>
      <w:r w:rsidR="00FF4215" w:rsidRPr="00CE7ECA">
        <w:rPr>
          <w:rFonts w:asciiTheme="minorHAnsi" w:eastAsiaTheme="minorHAnsi" w:hAnsiTheme="minorHAnsi" w:cstheme="minorBidi"/>
          <w:snapToGrid/>
          <w:sz w:val="24"/>
          <w:szCs w:val="22"/>
        </w:rPr>
        <w:t xml:space="preserve"> minor</w:t>
      </w:r>
      <w:r w:rsidRPr="00CE7ECA">
        <w:rPr>
          <w:rFonts w:asciiTheme="minorHAnsi" w:eastAsiaTheme="minorHAnsi" w:hAnsiTheme="minorHAnsi" w:cstheme="minorBidi"/>
          <w:snapToGrid/>
          <w:sz w:val="24"/>
          <w:szCs w:val="22"/>
        </w:rPr>
        <w:t xml:space="preserve"> resubmission proposed applying a more conservative modelled survival outcome, by reducing the time horizon in the base case from 10 years to 5 years</w:t>
      </w:r>
      <w:r w:rsidR="000B6902" w:rsidRPr="00CE7ECA">
        <w:rPr>
          <w:rFonts w:asciiTheme="minorHAnsi" w:eastAsiaTheme="minorHAnsi" w:hAnsiTheme="minorHAnsi" w:cstheme="minorBidi"/>
          <w:snapToGrid/>
          <w:sz w:val="24"/>
          <w:szCs w:val="22"/>
        </w:rPr>
        <w:t>.</w:t>
      </w:r>
    </w:p>
    <w:p w:rsidR="00006881" w:rsidRPr="00CE7ECA" w:rsidRDefault="00006881" w:rsidP="00730E38">
      <w:pPr>
        <w:pStyle w:val="ListParagraph"/>
        <w:widowControl/>
        <w:numPr>
          <w:ilvl w:val="1"/>
          <w:numId w:val="1"/>
        </w:numPr>
        <w:spacing w:after="120"/>
        <w:contextualSpacing w:val="0"/>
        <w:rPr>
          <w:rFonts w:asciiTheme="minorHAnsi" w:eastAsiaTheme="minorHAnsi" w:hAnsiTheme="minorHAnsi" w:cstheme="minorBidi"/>
          <w:snapToGrid/>
          <w:sz w:val="24"/>
          <w:szCs w:val="22"/>
        </w:rPr>
      </w:pPr>
      <w:r w:rsidRPr="00CE7ECA">
        <w:rPr>
          <w:rFonts w:asciiTheme="minorHAnsi" w:eastAsiaTheme="minorHAnsi" w:hAnsiTheme="minorHAnsi" w:cstheme="minorBidi"/>
          <w:snapToGrid/>
          <w:sz w:val="24"/>
          <w:szCs w:val="22"/>
        </w:rPr>
        <w:t xml:space="preserve">The pre-PBAC response </w:t>
      </w:r>
      <w:r w:rsidR="00893CD8" w:rsidRPr="00CE7ECA">
        <w:rPr>
          <w:rFonts w:asciiTheme="minorHAnsi" w:eastAsiaTheme="minorHAnsi" w:hAnsiTheme="minorHAnsi" w:cstheme="minorBidi"/>
          <w:snapToGrid/>
          <w:sz w:val="24"/>
          <w:szCs w:val="22"/>
        </w:rPr>
        <w:t>claimed</w:t>
      </w:r>
      <w:r w:rsidRPr="00CE7ECA">
        <w:rPr>
          <w:rFonts w:asciiTheme="minorHAnsi" w:eastAsiaTheme="minorHAnsi" w:hAnsiTheme="minorHAnsi" w:cstheme="minorBidi"/>
          <w:snapToGrid/>
          <w:sz w:val="24"/>
          <w:szCs w:val="22"/>
        </w:rPr>
        <w:t xml:space="preserve"> that </w:t>
      </w:r>
      <w:r w:rsidR="00893CD8" w:rsidRPr="00CE7ECA">
        <w:rPr>
          <w:rFonts w:asciiTheme="minorHAnsi" w:eastAsiaTheme="minorHAnsi" w:hAnsiTheme="minorHAnsi" w:cstheme="minorBidi"/>
          <w:snapToGrid/>
          <w:sz w:val="24"/>
          <w:szCs w:val="22"/>
        </w:rPr>
        <w:t>a time horizon of 5 years would be conservative, and noted that this was consistent with the time horizon in the economic evaluation which informed PBAC decision-making for nivolumab for the treatment of advanced non-squamous NSCLC (nivolumab PSD, March 2016).</w:t>
      </w:r>
    </w:p>
    <w:p w:rsidR="000B6902" w:rsidRPr="00CE7ECA" w:rsidRDefault="000B6902" w:rsidP="000B6902">
      <w:pPr>
        <w:spacing w:after="120"/>
        <w:rPr>
          <w:rFonts w:asciiTheme="minorHAnsi" w:eastAsiaTheme="minorHAnsi" w:hAnsiTheme="minorHAnsi" w:cstheme="minorBidi"/>
          <w:szCs w:val="22"/>
          <w:u w:val="single"/>
        </w:rPr>
      </w:pPr>
      <w:r w:rsidRPr="00CE7ECA">
        <w:rPr>
          <w:rFonts w:asciiTheme="minorHAnsi" w:eastAsiaTheme="minorHAnsi" w:hAnsiTheme="minorHAnsi" w:cstheme="minorBidi"/>
          <w:szCs w:val="22"/>
          <w:u w:val="single"/>
        </w:rPr>
        <w:t>Pemetrexed cost offsets</w:t>
      </w:r>
    </w:p>
    <w:p w:rsidR="000B6902" w:rsidRPr="00CE7ECA" w:rsidRDefault="000B6902" w:rsidP="00730E38">
      <w:pPr>
        <w:pStyle w:val="ListParagraph"/>
        <w:widowControl/>
        <w:numPr>
          <w:ilvl w:val="1"/>
          <w:numId w:val="1"/>
        </w:numPr>
        <w:spacing w:after="120"/>
        <w:contextualSpacing w:val="0"/>
        <w:rPr>
          <w:rFonts w:asciiTheme="minorHAnsi" w:eastAsiaTheme="minorHAnsi" w:hAnsiTheme="minorHAnsi" w:cstheme="minorBidi"/>
          <w:snapToGrid/>
          <w:sz w:val="24"/>
          <w:szCs w:val="22"/>
        </w:rPr>
      </w:pPr>
      <w:r w:rsidRPr="00CE7ECA">
        <w:rPr>
          <w:rFonts w:asciiTheme="minorHAnsi" w:eastAsiaTheme="minorHAnsi" w:hAnsiTheme="minorHAnsi" w:cstheme="minorBidi"/>
          <w:snapToGrid/>
          <w:sz w:val="24"/>
          <w:szCs w:val="22"/>
        </w:rPr>
        <w:t xml:space="preserve">The cost of pemetrexed </w:t>
      </w:r>
      <w:r w:rsidR="00CE7ECA">
        <w:rPr>
          <w:rFonts w:asciiTheme="minorHAnsi" w:eastAsiaTheme="minorHAnsi" w:hAnsiTheme="minorHAnsi" w:cstheme="minorBidi"/>
          <w:snapToGrid/>
          <w:sz w:val="24"/>
          <w:szCs w:val="22"/>
        </w:rPr>
        <w:t xml:space="preserve">was </w:t>
      </w:r>
      <w:r w:rsidRPr="00CE7ECA">
        <w:rPr>
          <w:rFonts w:asciiTheme="minorHAnsi" w:eastAsiaTheme="minorHAnsi" w:hAnsiTheme="minorHAnsi" w:cstheme="minorBidi"/>
          <w:snapToGrid/>
          <w:sz w:val="24"/>
          <w:szCs w:val="22"/>
        </w:rPr>
        <w:t>updated to reflect the current PBS prices (</w:t>
      </w:r>
      <w:r w:rsidR="00B86A42" w:rsidRPr="00CE7ECA">
        <w:rPr>
          <w:rFonts w:asciiTheme="minorHAnsi" w:eastAsiaTheme="minorHAnsi" w:hAnsiTheme="minorHAnsi" w:cstheme="minorBidi"/>
          <w:snapToGrid/>
          <w:sz w:val="24"/>
          <w:szCs w:val="22"/>
        </w:rPr>
        <w:t xml:space="preserve">1 </w:t>
      </w:r>
      <w:r w:rsidRPr="00CE7ECA">
        <w:rPr>
          <w:rFonts w:asciiTheme="minorHAnsi" w:eastAsiaTheme="minorHAnsi" w:hAnsiTheme="minorHAnsi" w:cstheme="minorBidi"/>
          <w:snapToGrid/>
          <w:sz w:val="24"/>
          <w:szCs w:val="22"/>
        </w:rPr>
        <w:t>April 2018).</w:t>
      </w:r>
      <w:r w:rsidR="00FD05FE" w:rsidRPr="00CE7ECA">
        <w:rPr>
          <w:rFonts w:asciiTheme="minorHAnsi" w:eastAsiaTheme="minorHAnsi" w:hAnsiTheme="minorHAnsi" w:cstheme="minorBidi"/>
          <w:snapToGrid/>
          <w:sz w:val="24"/>
          <w:szCs w:val="22"/>
        </w:rPr>
        <w:t xml:space="preserve"> </w:t>
      </w:r>
      <w:r w:rsidR="00335BA6" w:rsidRPr="00CE7ECA">
        <w:rPr>
          <w:rFonts w:asciiTheme="minorHAnsi" w:eastAsiaTheme="minorHAnsi" w:hAnsiTheme="minorHAnsi" w:cstheme="minorBidi"/>
          <w:snapToGrid/>
          <w:sz w:val="24"/>
          <w:szCs w:val="22"/>
        </w:rPr>
        <w:t>In the model, t</w:t>
      </w:r>
      <w:r w:rsidR="00FD05FE" w:rsidRPr="00CE7ECA">
        <w:rPr>
          <w:rFonts w:asciiTheme="minorHAnsi" w:eastAsiaTheme="minorHAnsi" w:hAnsiTheme="minorHAnsi" w:cstheme="minorBidi"/>
          <w:snapToGrid/>
          <w:sz w:val="24"/>
          <w:szCs w:val="22"/>
        </w:rPr>
        <w:t xml:space="preserve">he cost of treatment for 21 days was reduced from $540.79 to </w:t>
      </w:r>
      <w:r w:rsidR="00335BA6" w:rsidRPr="00CE7ECA">
        <w:rPr>
          <w:rFonts w:asciiTheme="minorHAnsi" w:eastAsiaTheme="minorHAnsi" w:hAnsiTheme="minorHAnsi" w:cstheme="minorBidi"/>
          <w:snapToGrid/>
          <w:sz w:val="24"/>
          <w:szCs w:val="22"/>
        </w:rPr>
        <w:t>$228.64.</w:t>
      </w:r>
    </w:p>
    <w:p w:rsidR="000B6902" w:rsidRPr="00CE7ECA" w:rsidRDefault="000B6902" w:rsidP="009D5628">
      <w:pPr>
        <w:keepNext/>
        <w:spacing w:after="120"/>
        <w:rPr>
          <w:rFonts w:asciiTheme="minorHAnsi" w:eastAsiaTheme="minorHAnsi" w:hAnsiTheme="minorHAnsi" w:cstheme="minorBidi"/>
          <w:szCs w:val="22"/>
          <w:u w:val="single"/>
        </w:rPr>
      </w:pPr>
      <w:r w:rsidRPr="00CE7ECA">
        <w:rPr>
          <w:rFonts w:asciiTheme="minorHAnsi" w:eastAsiaTheme="minorHAnsi" w:hAnsiTheme="minorHAnsi" w:cstheme="minorBidi"/>
          <w:szCs w:val="22"/>
          <w:u w:val="single"/>
        </w:rPr>
        <w:lastRenderedPageBreak/>
        <w:t>Results of the revised economic evaluation</w:t>
      </w:r>
    </w:p>
    <w:p w:rsidR="000B6902" w:rsidRPr="00CE7ECA" w:rsidRDefault="000B6902" w:rsidP="00730E38">
      <w:pPr>
        <w:pStyle w:val="ListParagraph"/>
        <w:keepNext/>
        <w:widowControl/>
        <w:numPr>
          <w:ilvl w:val="1"/>
          <w:numId w:val="1"/>
        </w:numPr>
        <w:spacing w:after="120"/>
        <w:contextualSpacing w:val="0"/>
        <w:rPr>
          <w:rFonts w:asciiTheme="minorHAnsi" w:eastAsiaTheme="minorHAnsi" w:hAnsiTheme="minorHAnsi" w:cstheme="minorBidi"/>
          <w:snapToGrid/>
          <w:sz w:val="24"/>
          <w:szCs w:val="22"/>
        </w:rPr>
      </w:pPr>
      <w:r w:rsidRPr="00CE7ECA">
        <w:rPr>
          <w:rFonts w:asciiTheme="minorHAnsi" w:eastAsiaTheme="minorHAnsi" w:hAnsiTheme="minorHAnsi" w:cstheme="minorBidi"/>
          <w:snapToGrid/>
          <w:sz w:val="24"/>
          <w:szCs w:val="22"/>
        </w:rPr>
        <w:t xml:space="preserve">The updated economic evaluation, which included the three changes described above, and the updated DPMQ </w:t>
      </w:r>
      <w:r w:rsidR="00CE6088" w:rsidRPr="00CE7ECA">
        <w:rPr>
          <w:rFonts w:asciiTheme="minorHAnsi" w:eastAsiaTheme="minorHAnsi" w:hAnsiTheme="minorHAnsi" w:cstheme="minorBidi"/>
          <w:snapToGrid/>
          <w:sz w:val="24"/>
          <w:szCs w:val="22"/>
        </w:rPr>
        <w:t>for</w:t>
      </w:r>
      <w:r w:rsidRPr="00CE7ECA">
        <w:rPr>
          <w:rFonts w:asciiTheme="minorHAnsi" w:eastAsiaTheme="minorHAnsi" w:hAnsiTheme="minorHAnsi" w:cstheme="minorBidi"/>
          <w:snapToGrid/>
          <w:sz w:val="24"/>
          <w:szCs w:val="22"/>
        </w:rPr>
        <w:t xml:space="preserve"> crizotinib of $</w:t>
      </w:r>
      <w:r w:rsidR="00291DED">
        <w:rPr>
          <w:rFonts w:asciiTheme="minorHAnsi" w:eastAsiaTheme="minorHAnsi" w:hAnsiTheme="minorHAnsi" w:cstheme="minorBidi"/>
          <w:noProof/>
          <w:snapToGrid/>
          <w:color w:val="000000"/>
          <w:sz w:val="24"/>
          <w:szCs w:val="22"/>
          <w:highlight w:val="black"/>
        </w:rPr>
        <w:t>''''''''''''''''</w:t>
      </w:r>
      <w:r w:rsidR="00CE6088" w:rsidRPr="00CE7ECA">
        <w:rPr>
          <w:rFonts w:asciiTheme="minorHAnsi" w:eastAsiaTheme="minorHAnsi" w:hAnsiTheme="minorHAnsi" w:cstheme="minorBidi"/>
          <w:snapToGrid/>
          <w:sz w:val="24"/>
          <w:szCs w:val="22"/>
        </w:rPr>
        <w:t>,</w:t>
      </w:r>
      <w:r w:rsidRPr="00CE7ECA">
        <w:rPr>
          <w:rFonts w:asciiTheme="minorHAnsi" w:eastAsiaTheme="minorHAnsi" w:hAnsiTheme="minorHAnsi" w:cstheme="minorBidi"/>
          <w:snapToGrid/>
          <w:sz w:val="24"/>
          <w:szCs w:val="22"/>
        </w:rPr>
        <w:t xml:space="preserve"> resulted in an ICER of $</w:t>
      </w:r>
      <w:r w:rsidR="00AA2DD7">
        <w:rPr>
          <w:rFonts w:asciiTheme="minorHAnsi" w:eastAsiaTheme="minorHAnsi" w:hAnsiTheme="minorHAnsi" w:cstheme="minorBidi"/>
          <w:snapToGrid/>
          <w:sz w:val="24"/>
          <w:szCs w:val="22"/>
        </w:rPr>
        <w:t>45,000/QALY - $75,000/QALY</w:t>
      </w:r>
      <w:r w:rsidRPr="00CE7ECA">
        <w:rPr>
          <w:rFonts w:asciiTheme="minorHAnsi" w:eastAsiaTheme="minorHAnsi" w:hAnsiTheme="minorHAnsi" w:cstheme="minorBidi"/>
          <w:snapToGrid/>
          <w:sz w:val="24"/>
          <w:szCs w:val="22"/>
        </w:rPr>
        <w:t xml:space="preserve"> (as compared to $</w:t>
      </w:r>
      <w:r w:rsidR="00AA2DD7" w:rsidRPr="00AA2DD7">
        <w:rPr>
          <w:rFonts w:asciiTheme="minorHAnsi" w:eastAsiaTheme="minorHAnsi" w:hAnsiTheme="minorHAnsi" w:cstheme="minorBidi"/>
          <w:snapToGrid/>
          <w:sz w:val="24"/>
          <w:szCs w:val="22"/>
        </w:rPr>
        <w:t xml:space="preserve">45,000/QALY - $75,000/QALY </w:t>
      </w:r>
      <w:r w:rsidRPr="00CE7ECA">
        <w:rPr>
          <w:rFonts w:asciiTheme="minorHAnsi" w:eastAsiaTheme="minorHAnsi" w:hAnsiTheme="minorHAnsi" w:cstheme="minorBidi"/>
          <w:snapToGrid/>
          <w:sz w:val="24"/>
          <w:szCs w:val="22"/>
        </w:rPr>
        <w:t>in the previous submission).</w:t>
      </w:r>
      <w:r w:rsidR="00AA2DD7">
        <w:rPr>
          <w:rFonts w:asciiTheme="minorHAnsi" w:eastAsiaTheme="minorHAnsi" w:hAnsiTheme="minorHAnsi" w:cstheme="minorBidi"/>
          <w:snapToGrid/>
          <w:sz w:val="24"/>
          <w:szCs w:val="22"/>
        </w:rPr>
        <w:t xml:space="preserve"> </w:t>
      </w:r>
    </w:p>
    <w:p w:rsidR="000B6902" w:rsidRPr="00CE7ECA" w:rsidRDefault="000B6902" w:rsidP="00730E38">
      <w:pPr>
        <w:pStyle w:val="ListParagraph"/>
        <w:widowControl/>
        <w:numPr>
          <w:ilvl w:val="1"/>
          <w:numId w:val="1"/>
        </w:numPr>
        <w:spacing w:after="120"/>
        <w:contextualSpacing w:val="0"/>
        <w:rPr>
          <w:rFonts w:asciiTheme="minorHAnsi" w:eastAsiaTheme="minorHAnsi" w:hAnsiTheme="minorHAnsi" w:cstheme="minorBidi"/>
          <w:snapToGrid/>
          <w:sz w:val="24"/>
          <w:szCs w:val="22"/>
        </w:rPr>
      </w:pPr>
      <w:r w:rsidRPr="00CE7ECA">
        <w:rPr>
          <w:rFonts w:asciiTheme="minorHAnsi" w:eastAsiaTheme="minorHAnsi" w:hAnsiTheme="minorHAnsi" w:cstheme="minorBidi"/>
          <w:snapToGrid/>
          <w:sz w:val="24"/>
          <w:szCs w:val="22"/>
        </w:rPr>
        <w:t>The table below compares the ICERs obtained if the updated DPMQ and original DPMQ (as proposed in</w:t>
      </w:r>
      <w:r w:rsidR="00C43A1A" w:rsidRPr="00CE7ECA">
        <w:rPr>
          <w:rFonts w:asciiTheme="minorHAnsi" w:eastAsiaTheme="minorHAnsi" w:hAnsiTheme="minorHAnsi" w:cstheme="minorBidi"/>
          <w:snapToGrid/>
          <w:sz w:val="24"/>
          <w:szCs w:val="22"/>
        </w:rPr>
        <w:t xml:space="preserve"> the November 2017 submission) for crizotinib we</w:t>
      </w:r>
      <w:r w:rsidRPr="00CE7ECA">
        <w:rPr>
          <w:rFonts w:asciiTheme="minorHAnsi" w:eastAsiaTheme="minorHAnsi" w:hAnsiTheme="minorHAnsi" w:cstheme="minorBidi"/>
          <w:snapToGrid/>
          <w:sz w:val="24"/>
          <w:szCs w:val="22"/>
        </w:rPr>
        <w:t>re used in the updated model.</w:t>
      </w:r>
    </w:p>
    <w:p w:rsidR="000B6902" w:rsidRPr="00CE7ECA" w:rsidRDefault="00CF4B84" w:rsidP="00EC4C9C">
      <w:pPr>
        <w:keepNext/>
        <w:spacing w:after="60"/>
        <w:rPr>
          <w:rFonts w:ascii="Arial Narrow" w:eastAsiaTheme="minorHAnsi" w:hAnsi="Arial Narrow" w:cstheme="minorBidi"/>
          <w:b/>
          <w:sz w:val="20"/>
          <w:szCs w:val="20"/>
        </w:rPr>
      </w:pPr>
      <w:r w:rsidRPr="00CE7ECA">
        <w:rPr>
          <w:rFonts w:ascii="Arial Narrow" w:eastAsiaTheme="minorHAnsi" w:hAnsi="Arial Narrow" w:cstheme="minorBidi"/>
          <w:b/>
          <w:sz w:val="20"/>
          <w:szCs w:val="20"/>
        </w:rPr>
        <w:t>Table 1: Updated ICERs for the proposed ROS1 listing of crizotinib</w:t>
      </w:r>
    </w:p>
    <w:tbl>
      <w:tblPr>
        <w:tblStyle w:val="TableGrid"/>
        <w:tblW w:w="0" w:type="auto"/>
        <w:tblInd w:w="108" w:type="dxa"/>
        <w:tblLook w:val="04A0" w:firstRow="1" w:lastRow="0" w:firstColumn="1" w:lastColumn="0" w:noHBand="0" w:noVBand="1"/>
        <w:tblCaption w:val="Table 1: Updated ICERs for the proposed ROS1 listing of crizotinib"/>
      </w:tblPr>
      <w:tblGrid>
        <w:gridCol w:w="418"/>
        <w:gridCol w:w="3527"/>
        <w:gridCol w:w="2594"/>
        <w:gridCol w:w="2595"/>
      </w:tblGrid>
      <w:tr w:rsidR="00CF4B84" w:rsidRPr="00CE7ECA" w:rsidTr="00730E38">
        <w:trPr>
          <w:cantSplit/>
          <w:trHeight w:val="512"/>
          <w:tblHeader/>
        </w:trPr>
        <w:tc>
          <w:tcPr>
            <w:tcW w:w="3945" w:type="dxa"/>
            <w:gridSpan w:val="2"/>
            <w:tcMar>
              <w:top w:w="57" w:type="dxa"/>
              <w:bottom w:w="57" w:type="dxa"/>
            </w:tcMar>
            <w:vAlign w:val="center"/>
          </w:tcPr>
          <w:p w:rsidR="00CF4B84" w:rsidRPr="00CE7ECA" w:rsidRDefault="00CF4B84" w:rsidP="00232E2F">
            <w:pPr>
              <w:pStyle w:val="BodyText"/>
              <w:keepNext/>
              <w:spacing w:after="0" w:line="360" w:lineRule="auto"/>
              <w:rPr>
                <w:rFonts w:ascii="Arial Narrow" w:hAnsi="Arial Narrow" w:cs="Arial"/>
                <w:b/>
                <w:sz w:val="20"/>
                <w:szCs w:val="20"/>
              </w:rPr>
            </w:pPr>
          </w:p>
        </w:tc>
        <w:tc>
          <w:tcPr>
            <w:tcW w:w="2594" w:type="dxa"/>
            <w:tcMar>
              <w:top w:w="57" w:type="dxa"/>
              <w:bottom w:w="57" w:type="dxa"/>
            </w:tcMar>
            <w:vAlign w:val="center"/>
          </w:tcPr>
          <w:p w:rsidR="00CF4B84" w:rsidRPr="00CE7ECA" w:rsidRDefault="00CF4B84" w:rsidP="00232E2F">
            <w:pPr>
              <w:pStyle w:val="BodyText"/>
              <w:keepNext/>
              <w:spacing w:after="0"/>
              <w:jc w:val="center"/>
              <w:rPr>
                <w:rFonts w:ascii="Arial Narrow" w:hAnsi="Arial Narrow" w:cs="Arial"/>
                <w:b/>
                <w:sz w:val="20"/>
                <w:szCs w:val="20"/>
              </w:rPr>
            </w:pPr>
            <w:r w:rsidRPr="00CE7ECA">
              <w:rPr>
                <w:rFonts w:ascii="Arial Narrow" w:hAnsi="Arial Narrow" w:cs="Arial"/>
                <w:b/>
                <w:sz w:val="20"/>
                <w:szCs w:val="20"/>
              </w:rPr>
              <w:t xml:space="preserve">ICER based on </w:t>
            </w:r>
            <w:r w:rsidR="00A335C4" w:rsidRPr="00CE7ECA">
              <w:rPr>
                <w:rFonts w:ascii="Arial Narrow" w:hAnsi="Arial Narrow" w:cs="Arial"/>
                <w:b/>
                <w:sz w:val="20"/>
                <w:szCs w:val="20"/>
              </w:rPr>
              <w:t>Nov 2017</w:t>
            </w:r>
            <w:r w:rsidRPr="00CE7ECA">
              <w:rPr>
                <w:rFonts w:ascii="Arial Narrow" w:hAnsi="Arial Narrow" w:cs="Arial"/>
                <w:b/>
                <w:sz w:val="20"/>
                <w:szCs w:val="20"/>
              </w:rPr>
              <w:t xml:space="preserve"> </w:t>
            </w:r>
            <w:r w:rsidR="00291DED">
              <w:rPr>
                <w:rFonts w:ascii="Arial Narrow" w:hAnsi="Arial Narrow" w:cs="Arial"/>
                <w:b/>
                <w:noProof/>
                <w:color w:val="000000"/>
                <w:sz w:val="20"/>
                <w:szCs w:val="20"/>
                <w:highlight w:val="black"/>
              </w:rPr>
              <w:t>'''''''''''''</w:t>
            </w:r>
            <w:r w:rsidRPr="00CE7ECA">
              <w:rPr>
                <w:rFonts w:ascii="Arial Narrow" w:hAnsi="Arial Narrow" w:cs="Arial"/>
                <w:b/>
                <w:sz w:val="20"/>
                <w:szCs w:val="20"/>
              </w:rPr>
              <w:t xml:space="preserve"> ($</w:t>
            </w:r>
            <w:r w:rsidR="00291DED">
              <w:rPr>
                <w:rFonts w:ascii="Arial Narrow" w:hAnsi="Arial Narrow" w:cs="Arial"/>
                <w:b/>
                <w:noProof/>
                <w:color w:val="000000"/>
                <w:sz w:val="20"/>
                <w:szCs w:val="20"/>
                <w:highlight w:val="black"/>
              </w:rPr>
              <w:t>'''''''''''''''''</w:t>
            </w:r>
            <w:r w:rsidRPr="00CE7ECA">
              <w:rPr>
                <w:rFonts w:ascii="Arial Narrow" w:hAnsi="Arial Narrow" w:cs="Arial"/>
                <w:b/>
                <w:sz w:val="20"/>
                <w:szCs w:val="20"/>
              </w:rPr>
              <w:t>)</w:t>
            </w:r>
          </w:p>
        </w:tc>
        <w:tc>
          <w:tcPr>
            <w:tcW w:w="2595" w:type="dxa"/>
            <w:tcMar>
              <w:top w:w="57" w:type="dxa"/>
              <w:bottom w:w="57" w:type="dxa"/>
            </w:tcMar>
            <w:vAlign w:val="center"/>
          </w:tcPr>
          <w:p w:rsidR="00CF4B84" w:rsidRPr="00CE7ECA" w:rsidRDefault="00CF4B84" w:rsidP="00232E2F">
            <w:pPr>
              <w:pStyle w:val="BodyText"/>
              <w:keepNext/>
              <w:spacing w:after="0"/>
              <w:jc w:val="center"/>
              <w:rPr>
                <w:rFonts w:ascii="Arial Narrow" w:hAnsi="Arial Narrow" w:cs="Arial"/>
                <w:b/>
                <w:sz w:val="20"/>
                <w:szCs w:val="20"/>
              </w:rPr>
            </w:pPr>
            <w:r w:rsidRPr="00CE7ECA">
              <w:rPr>
                <w:rFonts w:ascii="Arial Narrow" w:hAnsi="Arial Narrow" w:cs="Arial"/>
                <w:b/>
                <w:sz w:val="20"/>
                <w:szCs w:val="20"/>
              </w:rPr>
              <w:t xml:space="preserve">ICER based on </w:t>
            </w:r>
            <w:r w:rsidR="00A335C4" w:rsidRPr="00CE7ECA">
              <w:rPr>
                <w:rFonts w:ascii="Arial Narrow" w:hAnsi="Arial Narrow" w:cs="Arial"/>
                <w:b/>
                <w:sz w:val="20"/>
                <w:szCs w:val="20"/>
              </w:rPr>
              <w:t>Jul 2018</w:t>
            </w:r>
            <w:r w:rsidRPr="00CE7ECA">
              <w:rPr>
                <w:rFonts w:ascii="Arial Narrow" w:hAnsi="Arial Narrow" w:cs="Arial"/>
                <w:b/>
                <w:sz w:val="20"/>
                <w:szCs w:val="20"/>
              </w:rPr>
              <w:t xml:space="preserve"> DPMQ ($</w:t>
            </w:r>
            <w:r w:rsidR="00291DED">
              <w:rPr>
                <w:rFonts w:ascii="Arial Narrow" w:hAnsi="Arial Narrow" w:cs="Arial"/>
                <w:b/>
                <w:noProof/>
                <w:color w:val="000000"/>
                <w:sz w:val="20"/>
                <w:szCs w:val="20"/>
                <w:highlight w:val="black"/>
              </w:rPr>
              <w:t>''''''''''''''''''</w:t>
            </w:r>
            <w:r w:rsidRPr="00CE7ECA">
              <w:rPr>
                <w:rFonts w:ascii="Arial Narrow" w:hAnsi="Arial Narrow" w:cs="Arial"/>
                <w:b/>
                <w:sz w:val="20"/>
                <w:szCs w:val="20"/>
              </w:rPr>
              <w:t>)</w:t>
            </w:r>
          </w:p>
        </w:tc>
      </w:tr>
      <w:tr w:rsidR="00C43A1A" w:rsidRPr="00CE7ECA" w:rsidTr="00CE6088">
        <w:trPr>
          <w:cantSplit/>
          <w:trHeight w:val="362"/>
        </w:trPr>
        <w:tc>
          <w:tcPr>
            <w:tcW w:w="418" w:type="dxa"/>
            <w:vAlign w:val="center"/>
          </w:tcPr>
          <w:p w:rsidR="00C43A1A" w:rsidRPr="00CE7ECA" w:rsidRDefault="00C43A1A" w:rsidP="00232E2F">
            <w:pPr>
              <w:pStyle w:val="BodyText"/>
              <w:keepNext/>
              <w:spacing w:after="0"/>
              <w:rPr>
                <w:rFonts w:ascii="Arial Narrow" w:hAnsi="Arial Narrow" w:cs="Arial"/>
                <w:sz w:val="20"/>
                <w:szCs w:val="20"/>
              </w:rPr>
            </w:pPr>
          </w:p>
        </w:tc>
        <w:tc>
          <w:tcPr>
            <w:tcW w:w="3527" w:type="dxa"/>
            <w:tcMar>
              <w:top w:w="57" w:type="dxa"/>
              <w:bottom w:w="57" w:type="dxa"/>
            </w:tcMar>
            <w:vAlign w:val="center"/>
          </w:tcPr>
          <w:p w:rsidR="00C43A1A" w:rsidRPr="00CE7ECA" w:rsidRDefault="00C43A1A" w:rsidP="00232E2F">
            <w:pPr>
              <w:pStyle w:val="BodyText"/>
              <w:keepNext/>
              <w:spacing w:after="0"/>
              <w:rPr>
                <w:rFonts w:ascii="Arial Narrow" w:hAnsi="Arial Narrow" w:cs="Arial"/>
                <w:sz w:val="20"/>
                <w:szCs w:val="20"/>
              </w:rPr>
            </w:pPr>
            <w:r w:rsidRPr="00CE7ECA">
              <w:rPr>
                <w:rFonts w:ascii="Arial Narrow" w:hAnsi="Arial Narrow" w:cs="Arial"/>
                <w:sz w:val="20"/>
                <w:szCs w:val="20"/>
              </w:rPr>
              <w:t>Base case November 2017</w:t>
            </w:r>
          </w:p>
        </w:tc>
        <w:tc>
          <w:tcPr>
            <w:tcW w:w="2594" w:type="dxa"/>
            <w:tcMar>
              <w:top w:w="57" w:type="dxa"/>
              <w:bottom w:w="57" w:type="dxa"/>
            </w:tcMar>
            <w:vAlign w:val="center"/>
          </w:tcPr>
          <w:p w:rsidR="00C43A1A" w:rsidRPr="00CE7ECA" w:rsidRDefault="00C43A1A" w:rsidP="00232E2F">
            <w:pPr>
              <w:pStyle w:val="BodyText"/>
              <w:keepNext/>
              <w:spacing w:after="0"/>
              <w:jc w:val="center"/>
              <w:rPr>
                <w:rFonts w:ascii="Arial Narrow" w:hAnsi="Arial Narrow" w:cs="Arial"/>
                <w:sz w:val="20"/>
                <w:szCs w:val="20"/>
              </w:rPr>
            </w:pPr>
            <w:r w:rsidRPr="00CE7ECA">
              <w:rPr>
                <w:rFonts w:ascii="Arial Narrow" w:hAnsi="Arial Narrow" w:cs="Arial"/>
                <w:sz w:val="20"/>
                <w:szCs w:val="20"/>
              </w:rPr>
              <w:t>$</w:t>
            </w:r>
            <w:r w:rsidR="00291DED">
              <w:rPr>
                <w:rFonts w:ascii="Arial Narrow" w:hAnsi="Arial Narrow" w:cs="Arial"/>
                <w:noProof/>
                <w:color w:val="000000"/>
                <w:sz w:val="20"/>
                <w:szCs w:val="20"/>
                <w:highlight w:val="black"/>
              </w:rPr>
              <w:t>'''''''''''''''</w:t>
            </w:r>
          </w:p>
        </w:tc>
        <w:tc>
          <w:tcPr>
            <w:tcW w:w="2595" w:type="dxa"/>
            <w:tcMar>
              <w:top w:w="57" w:type="dxa"/>
              <w:bottom w:w="57" w:type="dxa"/>
            </w:tcMar>
            <w:vAlign w:val="center"/>
          </w:tcPr>
          <w:p w:rsidR="00C43A1A" w:rsidRPr="00CE7ECA" w:rsidRDefault="00C43A1A" w:rsidP="00232E2F">
            <w:pPr>
              <w:pStyle w:val="BodyText"/>
              <w:keepNext/>
              <w:spacing w:after="0"/>
              <w:jc w:val="center"/>
              <w:rPr>
                <w:rFonts w:ascii="Arial Narrow" w:hAnsi="Arial Narrow" w:cs="Arial"/>
                <w:sz w:val="20"/>
                <w:szCs w:val="20"/>
              </w:rPr>
            </w:pPr>
            <w:r w:rsidRPr="00CE7ECA">
              <w:rPr>
                <w:rFonts w:ascii="Arial Narrow" w:hAnsi="Arial Narrow" w:cs="Arial"/>
                <w:sz w:val="20"/>
                <w:szCs w:val="20"/>
              </w:rPr>
              <w:t>-</w:t>
            </w:r>
          </w:p>
        </w:tc>
      </w:tr>
      <w:tr w:rsidR="00CF4B84" w:rsidRPr="00CE7ECA" w:rsidTr="00CE6088">
        <w:trPr>
          <w:cantSplit/>
          <w:trHeight w:val="362"/>
        </w:trPr>
        <w:tc>
          <w:tcPr>
            <w:tcW w:w="418" w:type="dxa"/>
            <w:vAlign w:val="center"/>
          </w:tcPr>
          <w:p w:rsidR="00CF4B84" w:rsidRPr="00CE7ECA" w:rsidRDefault="00CF4B84" w:rsidP="00232E2F">
            <w:pPr>
              <w:pStyle w:val="BodyText"/>
              <w:keepNext/>
              <w:spacing w:after="0"/>
              <w:rPr>
                <w:rFonts w:ascii="Arial Narrow" w:hAnsi="Arial Narrow" w:cs="Arial"/>
                <w:sz w:val="20"/>
                <w:szCs w:val="20"/>
              </w:rPr>
            </w:pPr>
            <w:r w:rsidRPr="00CE7ECA">
              <w:rPr>
                <w:rFonts w:ascii="Arial Narrow" w:hAnsi="Arial Narrow" w:cs="Arial"/>
                <w:sz w:val="20"/>
                <w:szCs w:val="20"/>
              </w:rPr>
              <w:t>1</w:t>
            </w:r>
          </w:p>
        </w:tc>
        <w:tc>
          <w:tcPr>
            <w:tcW w:w="3527" w:type="dxa"/>
            <w:tcMar>
              <w:top w:w="57" w:type="dxa"/>
              <w:bottom w:w="57" w:type="dxa"/>
            </w:tcMar>
            <w:vAlign w:val="center"/>
          </w:tcPr>
          <w:p w:rsidR="00CF4B84" w:rsidRPr="00CE7ECA" w:rsidRDefault="00CF4B84" w:rsidP="00232E2F">
            <w:pPr>
              <w:pStyle w:val="BodyText"/>
              <w:keepNext/>
              <w:spacing w:after="0"/>
              <w:rPr>
                <w:rFonts w:ascii="Arial Narrow" w:hAnsi="Arial Narrow" w:cs="Arial"/>
                <w:sz w:val="20"/>
                <w:szCs w:val="20"/>
              </w:rPr>
            </w:pPr>
            <w:r w:rsidRPr="00CE7ECA">
              <w:rPr>
                <w:rFonts w:ascii="Arial Narrow" w:hAnsi="Arial Narrow" w:cs="Arial"/>
                <w:sz w:val="20"/>
                <w:szCs w:val="20"/>
              </w:rPr>
              <w:t>November 2017 submission with updated pemetrexed pricing (</w:t>
            </w:r>
            <w:r w:rsidR="00A335C4" w:rsidRPr="00CE7ECA">
              <w:rPr>
                <w:rFonts w:ascii="Arial Narrow" w:hAnsi="Arial Narrow" w:cs="Arial"/>
                <w:sz w:val="20"/>
                <w:szCs w:val="20"/>
              </w:rPr>
              <w:t xml:space="preserve">as per PBS, </w:t>
            </w:r>
            <w:r w:rsidRPr="00CE7ECA">
              <w:rPr>
                <w:rFonts w:ascii="Arial Narrow" w:hAnsi="Arial Narrow" w:cs="Arial"/>
                <w:sz w:val="20"/>
                <w:szCs w:val="20"/>
              </w:rPr>
              <w:t>April 2018)</w:t>
            </w:r>
          </w:p>
        </w:tc>
        <w:tc>
          <w:tcPr>
            <w:tcW w:w="2594" w:type="dxa"/>
            <w:tcMar>
              <w:top w:w="57" w:type="dxa"/>
              <w:bottom w:w="57" w:type="dxa"/>
            </w:tcMar>
            <w:vAlign w:val="center"/>
          </w:tcPr>
          <w:p w:rsidR="00CF4B84" w:rsidRPr="00CE7ECA" w:rsidRDefault="00CF4B84" w:rsidP="00232E2F">
            <w:pPr>
              <w:pStyle w:val="BodyText"/>
              <w:keepNext/>
              <w:spacing w:after="0"/>
              <w:jc w:val="center"/>
              <w:rPr>
                <w:rFonts w:ascii="Arial Narrow" w:hAnsi="Arial Narrow" w:cs="Arial"/>
                <w:sz w:val="20"/>
                <w:szCs w:val="20"/>
              </w:rPr>
            </w:pPr>
            <w:r w:rsidRPr="00CE7ECA">
              <w:rPr>
                <w:rFonts w:ascii="Arial Narrow" w:hAnsi="Arial Narrow" w:cs="Arial"/>
                <w:sz w:val="20"/>
                <w:szCs w:val="20"/>
              </w:rPr>
              <w:t>$</w:t>
            </w:r>
            <w:r w:rsidR="00291DED">
              <w:rPr>
                <w:rFonts w:ascii="Arial Narrow" w:hAnsi="Arial Narrow" w:cs="Arial"/>
                <w:noProof/>
                <w:color w:val="000000"/>
                <w:sz w:val="20"/>
                <w:szCs w:val="20"/>
                <w:highlight w:val="black"/>
              </w:rPr>
              <w:t>''''''''''''''''</w:t>
            </w:r>
          </w:p>
        </w:tc>
        <w:tc>
          <w:tcPr>
            <w:tcW w:w="2595" w:type="dxa"/>
            <w:tcMar>
              <w:top w:w="57" w:type="dxa"/>
              <w:bottom w:w="57" w:type="dxa"/>
            </w:tcMar>
            <w:vAlign w:val="center"/>
          </w:tcPr>
          <w:p w:rsidR="00CF4B84" w:rsidRPr="00CE7ECA" w:rsidRDefault="00CF4B84" w:rsidP="00232E2F">
            <w:pPr>
              <w:pStyle w:val="BodyText"/>
              <w:keepNext/>
              <w:spacing w:after="0"/>
              <w:jc w:val="center"/>
              <w:rPr>
                <w:rFonts w:ascii="Arial Narrow" w:hAnsi="Arial Narrow" w:cs="Arial"/>
                <w:sz w:val="20"/>
                <w:szCs w:val="20"/>
              </w:rPr>
            </w:pPr>
            <w:r w:rsidRPr="00CE7ECA">
              <w:rPr>
                <w:rFonts w:ascii="Arial Narrow" w:hAnsi="Arial Narrow" w:cs="Arial"/>
                <w:sz w:val="20"/>
                <w:szCs w:val="20"/>
              </w:rPr>
              <w:t>$</w:t>
            </w:r>
            <w:r w:rsidR="00291DED">
              <w:rPr>
                <w:rFonts w:ascii="Arial Narrow" w:hAnsi="Arial Narrow" w:cs="Arial"/>
                <w:noProof/>
                <w:color w:val="000000"/>
                <w:sz w:val="20"/>
                <w:szCs w:val="20"/>
                <w:highlight w:val="black"/>
              </w:rPr>
              <w:t>''''''''''''''''</w:t>
            </w:r>
          </w:p>
        </w:tc>
      </w:tr>
      <w:tr w:rsidR="00CF4B84" w:rsidRPr="00CE7ECA" w:rsidTr="00CE6088">
        <w:trPr>
          <w:cantSplit/>
          <w:trHeight w:val="372"/>
        </w:trPr>
        <w:tc>
          <w:tcPr>
            <w:tcW w:w="418" w:type="dxa"/>
            <w:vAlign w:val="center"/>
          </w:tcPr>
          <w:p w:rsidR="00CF4B84" w:rsidRPr="00CE7ECA" w:rsidRDefault="00CF4B84" w:rsidP="00232E2F">
            <w:pPr>
              <w:pStyle w:val="BodyText"/>
              <w:keepNext/>
              <w:spacing w:after="0"/>
              <w:rPr>
                <w:rFonts w:ascii="Arial Narrow" w:hAnsi="Arial Narrow" w:cs="Arial"/>
                <w:sz w:val="20"/>
                <w:szCs w:val="20"/>
              </w:rPr>
            </w:pPr>
            <w:r w:rsidRPr="00CE7ECA">
              <w:rPr>
                <w:rFonts w:ascii="Arial Narrow" w:hAnsi="Arial Narrow" w:cs="Arial"/>
                <w:sz w:val="20"/>
                <w:szCs w:val="20"/>
              </w:rPr>
              <w:t>2</w:t>
            </w:r>
          </w:p>
        </w:tc>
        <w:tc>
          <w:tcPr>
            <w:tcW w:w="3527" w:type="dxa"/>
            <w:tcMar>
              <w:top w:w="57" w:type="dxa"/>
              <w:bottom w:w="57" w:type="dxa"/>
            </w:tcMar>
            <w:vAlign w:val="center"/>
          </w:tcPr>
          <w:p w:rsidR="00CF4B84" w:rsidRPr="00CE7ECA" w:rsidRDefault="00CF4B84" w:rsidP="00232E2F">
            <w:pPr>
              <w:pStyle w:val="BodyText"/>
              <w:keepNext/>
              <w:spacing w:after="0"/>
              <w:rPr>
                <w:rFonts w:ascii="Arial Narrow" w:hAnsi="Arial Narrow" w:cs="Arial"/>
                <w:sz w:val="20"/>
                <w:szCs w:val="20"/>
              </w:rPr>
            </w:pPr>
            <w:r w:rsidRPr="00CE7ECA">
              <w:rPr>
                <w:rFonts w:ascii="Arial Narrow" w:hAnsi="Arial Narrow" w:cs="Arial"/>
                <w:sz w:val="20"/>
                <w:szCs w:val="20"/>
              </w:rPr>
              <w:t>Updated pemetrexed pricing AND increased pemetrexed efficacy (10 months median overall survival)</w:t>
            </w:r>
          </w:p>
        </w:tc>
        <w:tc>
          <w:tcPr>
            <w:tcW w:w="2594" w:type="dxa"/>
            <w:tcMar>
              <w:top w:w="57" w:type="dxa"/>
              <w:bottom w:w="57" w:type="dxa"/>
            </w:tcMar>
            <w:vAlign w:val="center"/>
          </w:tcPr>
          <w:p w:rsidR="00CF4B84" w:rsidRPr="00CE7ECA" w:rsidRDefault="00CF4B84" w:rsidP="00232E2F">
            <w:pPr>
              <w:pStyle w:val="BodyText"/>
              <w:keepNext/>
              <w:spacing w:after="0"/>
              <w:jc w:val="center"/>
              <w:rPr>
                <w:rFonts w:ascii="Arial Narrow" w:hAnsi="Arial Narrow" w:cs="Arial"/>
                <w:sz w:val="20"/>
                <w:szCs w:val="20"/>
              </w:rPr>
            </w:pPr>
            <w:r w:rsidRPr="00CE7ECA">
              <w:rPr>
                <w:rFonts w:ascii="Arial Narrow" w:hAnsi="Arial Narrow" w:cs="Arial"/>
                <w:sz w:val="20"/>
                <w:szCs w:val="20"/>
              </w:rPr>
              <w:t>$</w:t>
            </w:r>
            <w:r w:rsidR="00291DED">
              <w:rPr>
                <w:rFonts w:ascii="Arial Narrow" w:hAnsi="Arial Narrow" w:cs="Arial"/>
                <w:noProof/>
                <w:color w:val="000000"/>
                <w:sz w:val="20"/>
                <w:szCs w:val="20"/>
                <w:highlight w:val="black"/>
              </w:rPr>
              <w:t>'''''''''''''''''</w:t>
            </w:r>
          </w:p>
        </w:tc>
        <w:tc>
          <w:tcPr>
            <w:tcW w:w="2595" w:type="dxa"/>
            <w:tcMar>
              <w:top w:w="57" w:type="dxa"/>
              <w:bottom w:w="57" w:type="dxa"/>
            </w:tcMar>
            <w:vAlign w:val="center"/>
          </w:tcPr>
          <w:p w:rsidR="00CF4B84" w:rsidRPr="00CE7ECA" w:rsidRDefault="00CE6088" w:rsidP="00232E2F">
            <w:pPr>
              <w:pStyle w:val="BodyText"/>
              <w:keepNext/>
              <w:spacing w:after="0"/>
              <w:jc w:val="center"/>
              <w:rPr>
                <w:rFonts w:ascii="Arial Narrow" w:hAnsi="Arial Narrow" w:cs="Arial"/>
                <w:sz w:val="20"/>
                <w:szCs w:val="20"/>
              </w:rPr>
            </w:pPr>
            <w:r w:rsidRPr="00CE7ECA">
              <w:rPr>
                <w:rFonts w:ascii="Arial Narrow" w:hAnsi="Arial Narrow" w:cs="Arial"/>
                <w:sz w:val="20"/>
                <w:szCs w:val="20"/>
              </w:rPr>
              <w:t>$</w:t>
            </w:r>
            <w:r w:rsidR="00291DED">
              <w:rPr>
                <w:rFonts w:ascii="Arial Narrow" w:hAnsi="Arial Narrow" w:cs="Arial"/>
                <w:noProof/>
                <w:color w:val="000000"/>
                <w:sz w:val="20"/>
                <w:szCs w:val="20"/>
                <w:highlight w:val="black"/>
              </w:rPr>
              <w:t>'''''''''''''''''</w:t>
            </w:r>
          </w:p>
        </w:tc>
      </w:tr>
      <w:tr w:rsidR="00CF4B84" w:rsidRPr="00CE7ECA" w:rsidTr="00CE6088">
        <w:trPr>
          <w:cantSplit/>
          <w:trHeight w:val="286"/>
        </w:trPr>
        <w:tc>
          <w:tcPr>
            <w:tcW w:w="418" w:type="dxa"/>
            <w:vAlign w:val="center"/>
          </w:tcPr>
          <w:p w:rsidR="00CF4B84" w:rsidRPr="00CE7ECA" w:rsidRDefault="00CF4B84" w:rsidP="00232E2F">
            <w:pPr>
              <w:pStyle w:val="BodyText"/>
              <w:keepNext/>
              <w:spacing w:after="0"/>
              <w:rPr>
                <w:rFonts w:ascii="Arial Narrow" w:hAnsi="Arial Narrow" w:cs="Arial"/>
                <w:sz w:val="20"/>
                <w:szCs w:val="20"/>
              </w:rPr>
            </w:pPr>
            <w:r w:rsidRPr="00CE7ECA">
              <w:rPr>
                <w:rFonts w:ascii="Arial Narrow" w:hAnsi="Arial Narrow" w:cs="Arial"/>
                <w:sz w:val="20"/>
                <w:szCs w:val="20"/>
              </w:rPr>
              <w:t>3</w:t>
            </w:r>
          </w:p>
        </w:tc>
        <w:tc>
          <w:tcPr>
            <w:tcW w:w="3527" w:type="dxa"/>
            <w:tcMar>
              <w:top w:w="57" w:type="dxa"/>
              <w:bottom w:w="57" w:type="dxa"/>
            </w:tcMar>
            <w:vAlign w:val="center"/>
          </w:tcPr>
          <w:p w:rsidR="00CF4B84" w:rsidRPr="00CE7ECA" w:rsidRDefault="00CF4B84" w:rsidP="00232E2F">
            <w:pPr>
              <w:pStyle w:val="BodyText"/>
              <w:keepNext/>
              <w:spacing w:after="0"/>
              <w:rPr>
                <w:rFonts w:ascii="Arial Narrow" w:hAnsi="Arial Narrow" w:cs="Arial"/>
                <w:sz w:val="20"/>
                <w:szCs w:val="20"/>
              </w:rPr>
            </w:pPr>
            <w:r w:rsidRPr="00CE7ECA">
              <w:rPr>
                <w:rFonts w:ascii="Arial Narrow" w:hAnsi="Arial Narrow" w:cs="Arial"/>
                <w:sz w:val="20"/>
                <w:szCs w:val="20"/>
              </w:rPr>
              <w:t>Updated pemetrexed pricing AND time horizon reduced from 10 years to 5 years</w:t>
            </w:r>
          </w:p>
        </w:tc>
        <w:tc>
          <w:tcPr>
            <w:tcW w:w="2594" w:type="dxa"/>
            <w:tcMar>
              <w:top w:w="57" w:type="dxa"/>
              <w:bottom w:w="57" w:type="dxa"/>
            </w:tcMar>
            <w:vAlign w:val="center"/>
          </w:tcPr>
          <w:p w:rsidR="00CF4B84" w:rsidRPr="00CE7ECA" w:rsidRDefault="00CF4B84" w:rsidP="00232E2F">
            <w:pPr>
              <w:pStyle w:val="BodyText"/>
              <w:keepNext/>
              <w:spacing w:after="0"/>
              <w:jc w:val="center"/>
              <w:rPr>
                <w:rFonts w:ascii="Arial Narrow" w:hAnsi="Arial Narrow" w:cs="Arial"/>
                <w:sz w:val="20"/>
                <w:szCs w:val="20"/>
              </w:rPr>
            </w:pPr>
            <w:r w:rsidRPr="00CE7ECA">
              <w:rPr>
                <w:rFonts w:ascii="Arial Narrow" w:hAnsi="Arial Narrow" w:cs="Arial"/>
                <w:sz w:val="20"/>
                <w:szCs w:val="20"/>
              </w:rPr>
              <w:t>$</w:t>
            </w:r>
            <w:r w:rsidR="00291DED">
              <w:rPr>
                <w:rFonts w:ascii="Arial Narrow" w:hAnsi="Arial Narrow" w:cs="Arial"/>
                <w:noProof/>
                <w:color w:val="000000"/>
                <w:sz w:val="20"/>
                <w:szCs w:val="20"/>
                <w:highlight w:val="black"/>
              </w:rPr>
              <w:t>'''''''''''''''''</w:t>
            </w:r>
          </w:p>
        </w:tc>
        <w:tc>
          <w:tcPr>
            <w:tcW w:w="2595" w:type="dxa"/>
            <w:tcMar>
              <w:top w:w="57" w:type="dxa"/>
              <w:bottom w:w="57" w:type="dxa"/>
            </w:tcMar>
            <w:vAlign w:val="center"/>
          </w:tcPr>
          <w:p w:rsidR="00CF4B84" w:rsidRPr="00CE7ECA" w:rsidRDefault="00CE6088" w:rsidP="00232E2F">
            <w:pPr>
              <w:pStyle w:val="BodyText"/>
              <w:keepNext/>
              <w:spacing w:after="0"/>
              <w:jc w:val="center"/>
              <w:rPr>
                <w:rFonts w:ascii="Arial Narrow" w:hAnsi="Arial Narrow" w:cs="Arial"/>
                <w:sz w:val="20"/>
                <w:szCs w:val="20"/>
              </w:rPr>
            </w:pPr>
            <w:r w:rsidRPr="00CE7ECA">
              <w:rPr>
                <w:rFonts w:ascii="Arial Narrow" w:hAnsi="Arial Narrow" w:cs="Arial"/>
                <w:sz w:val="20"/>
                <w:szCs w:val="20"/>
              </w:rPr>
              <w:t>$</w:t>
            </w:r>
            <w:r w:rsidR="00291DED">
              <w:rPr>
                <w:rFonts w:ascii="Arial Narrow" w:hAnsi="Arial Narrow" w:cs="Arial"/>
                <w:noProof/>
                <w:color w:val="000000"/>
                <w:sz w:val="20"/>
                <w:szCs w:val="20"/>
                <w:highlight w:val="black"/>
              </w:rPr>
              <w:t>''''''''''''''''''</w:t>
            </w:r>
          </w:p>
        </w:tc>
      </w:tr>
      <w:tr w:rsidR="00CF4B84" w:rsidRPr="00CE7ECA" w:rsidTr="000E480E">
        <w:trPr>
          <w:cantSplit/>
          <w:trHeight w:val="309"/>
        </w:trPr>
        <w:tc>
          <w:tcPr>
            <w:tcW w:w="418" w:type="dxa"/>
            <w:vAlign w:val="center"/>
          </w:tcPr>
          <w:p w:rsidR="00CF4B84" w:rsidRPr="00CE7ECA" w:rsidRDefault="00CF4B84" w:rsidP="00232E2F">
            <w:pPr>
              <w:pStyle w:val="BodyText"/>
              <w:keepNext/>
              <w:spacing w:after="0"/>
              <w:rPr>
                <w:rFonts w:ascii="Arial Narrow" w:hAnsi="Arial Narrow" w:cs="Arial"/>
                <w:b/>
                <w:sz w:val="20"/>
                <w:szCs w:val="20"/>
              </w:rPr>
            </w:pPr>
            <w:r w:rsidRPr="00CE7ECA">
              <w:rPr>
                <w:rFonts w:ascii="Arial Narrow" w:hAnsi="Arial Narrow" w:cs="Arial"/>
                <w:b/>
                <w:sz w:val="20"/>
                <w:szCs w:val="20"/>
              </w:rPr>
              <w:t>4</w:t>
            </w:r>
          </w:p>
        </w:tc>
        <w:tc>
          <w:tcPr>
            <w:tcW w:w="3527" w:type="dxa"/>
            <w:tcMar>
              <w:top w:w="57" w:type="dxa"/>
              <w:bottom w:w="57" w:type="dxa"/>
            </w:tcMar>
            <w:vAlign w:val="center"/>
          </w:tcPr>
          <w:p w:rsidR="00CF4B84" w:rsidRPr="00CE7ECA" w:rsidRDefault="00CF4B84" w:rsidP="00232E2F">
            <w:pPr>
              <w:pStyle w:val="BodyText"/>
              <w:keepNext/>
              <w:spacing w:after="0"/>
              <w:rPr>
                <w:rFonts w:ascii="Arial Narrow" w:hAnsi="Arial Narrow" w:cs="Arial"/>
                <w:b/>
                <w:sz w:val="20"/>
                <w:szCs w:val="20"/>
              </w:rPr>
            </w:pPr>
            <w:r w:rsidRPr="00CE7ECA">
              <w:rPr>
                <w:rFonts w:ascii="Arial Narrow" w:hAnsi="Arial Narrow" w:cs="Arial"/>
                <w:b/>
                <w:sz w:val="20"/>
                <w:szCs w:val="20"/>
              </w:rPr>
              <w:t>New base case (1, 2 and 3 applied)</w:t>
            </w:r>
          </w:p>
        </w:tc>
        <w:tc>
          <w:tcPr>
            <w:tcW w:w="2594" w:type="dxa"/>
            <w:tcMar>
              <w:top w:w="57" w:type="dxa"/>
              <w:bottom w:w="57" w:type="dxa"/>
            </w:tcMar>
            <w:vAlign w:val="center"/>
          </w:tcPr>
          <w:p w:rsidR="00CF4B84" w:rsidRPr="00CE7ECA" w:rsidRDefault="00CF4B84" w:rsidP="00232E2F">
            <w:pPr>
              <w:pStyle w:val="BodyText"/>
              <w:keepNext/>
              <w:spacing w:after="0"/>
              <w:jc w:val="center"/>
              <w:rPr>
                <w:rFonts w:ascii="Arial Narrow" w:hAnsi="Arial Narrow" w:cs="Arial"/>
                <w:sz w:val="20"/>
                <w:szCs w:val="20"/>
              </w:rPr>
            </w:pPr>
            <w:r w:rsidRPr="00CE7ECA">
              <w:rPr>
                <w:rFonts w:ascii="Arial Narrow" w:hAnsi="Arial Narrow" w:cs="Arial"/>
                <w:sz w:val="20"/>
                <w:szCs w:val="20"/>
              </w:rPr>
              <w:t>$</w:t>
            </w:r>
            <w:r w:rsidR="00291DED">
              <w:rPr>
                <w:rFonts w:ascii="Arial Narrow" w:hAnsi="Arial Narrow" w:cs="Arial"/>
                <w:noProof/>
                <w:color w:val="000000"/>
                <w:sz w:val="20"/>
                <w:szCs w:val="20"/>
                <w:highlight w:val="black"/>
              </w:rPr>
              <w:t>'''''''''''''''</w:t>
            </w:r>
          </w:p>
        </w:tc>
        <w:tc>
          <w:tcPr>
            <w:tcW w:w="2595" w:type="dxa"/>
            <w:tcMar>
              <w:top w:w="57" w:type="dxa"/>
              <w:bottom w:w="57" w:type="dxa"/>
            </w:tcMar>
            <w:vAlign w:val="center"/>
          </w:tcPr>
          <w:p w:rsidR="00CF4B84" w:rsidRPr="00CE7ECA" w:rsidRDefault="00CF4B84" w:rsidP="00232E2F">
            <w:pPr>
              <w:pStyle w:val="BodyText"/>
              <w:keepNext/>
              <w:spacing w:after="0"/>
              <w:jc w:val="center"/>
              <w:rPr>
                <w:rFonts w:ascii="Arial Narrow" w:hAnsi="Arial Narrow" w:cs="Arial"/>
                <w:b/>
                <w:sz w:val="20"/>
                <w:szCs w:val="20"/>
              </w:rPr>
            </w:pPr>
            <w:r w:rsidRPr="00CE7ECA">
              <w:rPr>
                <w:rFonts w:ascii="Arial Narrow" w:hAnsi="Arial Narrow" w:cs="Arial"/>
                <w:b/>
                <w:sz w:val="20"/>
                <w:szCs w:val="20"/>
              </w:rPr>
              <w:t>$</w:t>
            </w:r>
            <w:r w:rsidR="00291DED">
              <w:rPr>
                <w:rFonts w:ascii="Arial Narrow" w:hAnsi="Arial Narrow" w:cs="Arial"/>
                <w:b/>
                <w:noProof/>
                <w:color w:val="000000"/>
                <w:sz w:val="20"/>
                <w:szCs w:val="20"/>
                <w:highlight w:val="black"/>
              </w:rPr>
              <w:t>''''''''''''''</w:t>
            </w:r>
          </w:p>
        </w:tc>
      </w:tr>
    </w:tbl>
    <w:p w:rsidR="00CF4B84" w:rsidRPr="00CE7ECA" w:rsidRDefault="00CF4B84" w:rsidP="00A335C4">
      <w:pPr>
        <w:rPr>
          <w:rFonts w:ascii="Arial Narrow" w:eastAsiaTheme="minorHAnsi" w:hAnsi="Arial Narrow" w:cstheme="minorBidi"/>
          <w:sz w:val="18"/>
          <w:szCs w:val="18"/>
        </w:rPr>
      </w:pPr>
      <w:r w:rsidRPr="00CE7ECA">
        <w:rPr>
          <w:rFonts w:ascii="Arial Narrow" w:eastAsiaTheme="minorHAnsi" w:hAnsi="Arial Narrow" w:cstheme="minorBidi"/>
          <w:sz w:val="18"/>
          <w:szCs w:val="18"/>
        </w:rPr>
        <w:t>Source: Table 1, p8 of the minor resubmission</w:t>
      </w:r>
    </w:p>
    <w:p w:rsidR="000B6902" w:rsidRPr="00CE7ECA" w:rsidRDefault="00CF4B84" w:rsidP="00A335C4">
      <w:pPr>
        <w:rPr>
          <w:rFonts w:ascii="Arial Narrow" w:eastAsiaTheme="minorHAnsi" w:hAnsi="Arial Narrow" w:cstheme="minorBidi"/>
          <w:sz w:val="18"/>
          <w:szCs w:val="18"/>
        </w:rPr>
      </w:pPr>
      <w:r w:rsidRPr="00CE7ECA">
        <w:rPr>
          <w:rFonts w:ascii="Arial Narrow" w:eastAsiaTheme="minorHAnsi" w:hAnsi="Arial Narrow" w:cstheme="minorBidi"/>
          <w:sz w:val="18"/>
          <w:szCs w:val="18"/>
        </w:rPr>
        <w:t>DPMQ = dispensed price for maximum quantity; ICER = incremental cost-effectiveness ratio</w:t>
      </w:r>
      <w:r w:rsidR="000B1B38" w:rsidRPr="00CE7ECA">
        <w:rPr>
          <w:rFonts w:ascii="Arial Narrow" w:eastAsiaTheme="minorHAnsi" w:hAnsi="Arial Narrow" w:cstheme="minorBidi"/>
          <w:sz w:val="18"/>
          <w:szCs w:val="18"/>
        </w:rPr>
        <w:t>; ROS1 = c-ROS proto-oncogene 1</w:t>
      </w:r>
    </w:p>
    <w:p w:rsidR="006C56D3" w:rsidRPr="00CE7ECA" w:rsidRDefault="006C56D3" w:rsidP="00C3026B">
      <w:pPr>
        <w:pStyle w:val="PBACHeading1"/>
        <w:numPr>
          <w:ilvl w:val="0"/>
          <w:numId w:val="0"/>
        </w:numPr>
        <w:spacing w:before="240" w:after="120"/>
        <w:outlineLvl w:val="1"/>
        <w:rPr>
          <w:rFonts w:asciiTheme="minorHAnsi" w:eastAsiaTheme="majorEastAsia" w:hAnsiTheme="minorHAnsi" w:cstheme="majorBidi"/>
          <w:i/>
          <w:sz w:val="28"/>
          <w:szCs w:val="28"/>
        </w:rPr>
      </w:pPr>
      <w:r w:rsidRPr="00CE7ECA">
        <w:rPr>
          <w:rFonts w:asciiTheme="minorHAnsi" w:eastAsiaTheme="majorEastAsia" w:hAnsiTheme="minorHAnsi" w:cstheme="majorBidi"/>
          <w:i/>
          <w:sz w:val="28"/>
          <w:szCs w:val="28"/>
        </w:rPr>
        <w:t>Drug cost/patient/course: $</w:t>
      </w:r>
      <w:r w:rsidR="00FA7EF8">
        <w:rPr>
          <w:rFonts w:asciiTheme="minorHAnsi" w:eastAsiaTheme="majorEastAsia" w:hAnsiTheme="minorHAnsi" w:cstheme="majorBidi"/>
          <w:i/>
          <w:noProof/>
          <w:color w:val="000000"/>
          <w:sz w:val="28"/>
          <w:szCs w:val="28"/>
          <w:highlight w:val="black"/>
        </w:rPr>
        <w:t>'''''''''''''</w:t>
      </w:r>
      <w:r w:rsidRPr="00CE7ECA">
        <w:rPr>
          <w:rFonts w:asciiTheme="minorHAnsi" w:eastAsiaTheme="majorEastAsia" w:hAnsiTheme="minorHAnsi" w:cstheme="majorBidi"/>
          <w:i/>
          <w:sz w:val="28"/>
          <w:szCs w:val="28"/>
        </w:rPr>
        <w:t>.</w:t>
      </w:r>
    </w:p>
    <w:p w:rsidR="006E1993" w:rsidRPr="00CE7ECA" w:rsidRDefault="00A66725" w:rsidP="00730E38">
      <w:pPr>
        <w:pStyle w:val="ListParagraph"/>
        <w:widowControl/>
        <w:numPr>
          <w:ilvl w:val="1"/>
          <w:numId w:val="1"/>
        </w:numPr>
        <w:spacing w:after="120"/>
        <w:contextualSpacing w:val="0"/>
        <w:rPr>
          <w:rFonts w:asciiTheme="minorHAnsi" w:eastAsiaTheme="minorHAnsi" w:hAnsiTheme="minorHAnsi" w:cstheme="minorBidi"/>
          <w:snapToGrid/>
          <w:sz w:val="24"/>
          <w:szCs w:val="22"/>
        </w:rPr>
      </w:pPr>
      <w:r w:rsidRPr="00CE7ECA">
        <w:rPr>
          <w:rFonts w:asciiTheme="minorHAnsi" w:eastAsiaTheme="minorHAnsi" w:hAnsiTheme="minorHAnsi" w:cstheme="minorBidi"/>
          <w:snapToGrid/>
          <w:sz w:val="24"/>
          <w:szCs w:val="22"/>
        </w:rPr>
        <w:t>Th</w:t>
      </w:r>
      <w:r w:rsidR="000E480E" w:rsidRPr="00CE7ECA">
        <w:rPr>
          <w:rFonts w:asciiTheme="minorHAnsi" w:eastAsiaTheme="minorHAnsi" w:hAnsiTheme="minorHAnsi" w:cstheme="minorBidi"/>
          <w:snapToGrid/>
          <w:sz w:val="24"/>
          <w:szCs w:val="22"/>
        </w:rPr>
        <w:t>e drug cost per patient per course of $</w:t>
      </w:r>
      <w:r w:rsidR="00291DED">
        <w:rPr>
          <w:rFonts w:asciiTheme="minorHAnsi" w:eastAsiaTheme="minorHAnsi" w:hAnsiTheme="minorHAnsi" w:cstheme="minorBidi"/>
          <w:noProof/>
          <w:snapToGrid/>
          <w:color w:val="000000"/>
          <w:sz w:val="24"/>
          <w:szCs w:val="22"/>
          <w:highlight w:val="black"/>
        </w:rPr>
        <w:t>''''''''''''''</w:t>
      </w:r>
      <w:r w:rsidR="000E480E" w:rsidRPr="00CE7ECA">
        <w:rPr>
          <w:rFonts w:asciiTheme="minorHAnsi" w:eastAsiaTheme="minorHAnsi" w:hAnsiTheme="minorHAnsi" w:cstheme="minorBidi"/>
          <w:snapToGrid/>
          <w:sz w:val="24"/>
          <w:szCs w:val="22"/>
        </w:rPr>
        <w:t xml:space="preserve"> </w:t>
      </w:r>
      <w:r w:rsidRPr="00CE7ECA">
        <w:rPr>
          <w:rFonts w:asciiTheme="minorHAnsi" w:eastAsiaTheme="minorHAnsi" w:hAnsiTheme="minorHAnsi" w:cstheme="minorBidi"/>
          <w:snapToGrid/>
          <w:sz w:val="24"/>
          <w:szCs w:val="22"/>
        </w:rPr>
        <w:t xml:space="preserve">was based on </w:t>
      </w:r>
      <w:r w:rsidR="00D528BF" w:rsidRPr="00CE7ECA">
        <w:rPr>
          <w:rFonts w:asciiTheme="minorHAnsi" w:eastAsiaTheme="minorHAnsi" w:hAnsiTheme="minorHAnsi" w:cstheme="minorBidi"/>
          <w:snapToGrid/>
          <w:sz w:val="24"/>
          <w:szCs w:val="22"/>
        </w:rPr>
        <w:t xml:space="preserve">the proposed </w:t>
      </w:r>
      <w:r w:rsidRPr="00CE7ECA">
        <w:rPr>
          <w:rFonts w:asciiTheme="minorHAnsi" w:eastAsiaTheme="minorHAnsi" w:hAnsiTheme="minorHAnsi" w:cstheme="minorBidi"/>
          <w:snapToGrid/>
          <w:sz w:val="24"/>
          <w:szCs w:val="22"/>
        </w:rPr>
        <w:t>DPMQ of $</w:t>
      </w:r>
      <w:r w:rsidR="00291DED">
        <w:rPr>
          <w:rFonts w:asciiTheme="minorHAnsi" w:eastAsiaTheme="minorHAnsi" w:hAnsiTheme="minorHAnsi" w:cstheme="minorBidi"/>
          <w:noProof/>
          <w:snapToGrid/>
          <w:color w:val="000000"/>
          <w:sz w:val="24"/>
          <w:szCs w:val="22"/>
          <w:highlight w:val="black"/>
        </w:rPr>
        <w:t>''''''''''''''''</w:t>
      </w:r>
      <w:r w:rsidRPr="00CE7ECA">
        <w:rPr>
          <w:rFonts w:asciiTheme="minorHAnsi" w:eastAsiaTheme="minorHAnsi" w:hAnsiTheme="minorHAnsi" w:cstheme="minorBidi"/>
          <w:snapToGrid/>
          <w:sz w:val="24"/>
          <w:szCs w:val="22"/>
        </w:rPr>
        <w:t xml:space="preserve"> for 30 days treatment and </w:t>
      </w:r>
      <w:r w:rsidR="00D528BF" w:rsidRPr="00CE7ECA">
        <w:rPr>
          <w:rFonts w:asciiTheme="minorHAnsi" w:eastAsiaTheme="minorHAnsi" w:hAnsiTheme="minorHAnsi" w:cstheme="minorBidi"/>
          <w:snapToGrid/>
          <w:sz w:val="24"/>
          <w:szCs w:val="22"/>
        </w:rPr>
        <w:t>a</w:t>
      </w:r>
      <w:r w:rsidR="000E480E" w:rsidRPr="00CE7ECA">
        <w:rPr>
          <w:rFonts w:asciiTheme="minorHAnsi" w:eastAsiaTheme="minorHAnsi" w:hAnsiTheme="minorHAnsi" w:cstheme="minorBidi"/>
          <w:snapToGrid/>
          <w:sz w:val="24"/>
          <w:szCs w:val="22"/>
        </w:rPr>
        <w:t xml:space="preserve"> median</w:t>
      </w:r>
      <w:r w:rsidR="00D528BF" w:rsidRPr="00CE7ECA">
        <w:rPr>
          <w:rFonts w:asciiTheme="minorHAnsi" w:eastAsiaTheme="minorHAnsi" w:hAnsiTheme="minorHAnsi" w:cstheme="minorBidi"/>
          <w:snapToGrid/>
          <w:sz w:val="24"/>
          <w:szCs w:val="22"/>
        </w:rPr>
        <w:t xml:space="preserve"> progression free survival of </w:t>
      </w:r>
      <w:r w:rsidR="00291DED">
        <w:rPr>
          <w:rFonts w:asciiTheme="minorHAnsi" w:eastAsiaTheme="minorHAnsi" w:hAnsiTheme="minorHAnsi" w:cstheme="minorBidi"/>
          <w:noProof/>
          <w:snapToGrid/>
          <w:color w:val="000000"/>
          <w:sz w:val="24"/>
          <w:szCs w:val="22"/>
          <w:highlight w:val="black"/>
        </w:rPr>
        <w:t>'''''''''</w:t>
      </w:r>
      <w:r w:rsidR="00D528BF" w:rsidRPr="00CE7ECA">
        <w:rPr>
          <w:rFonts w:asciiTheme="minorHAnsi" w:eastAsiaTheme="minorHAnsi" w:hAnsiTheme="minorHAnsi" w:cstheme="minorBidi"/>
          <w:snapToGrid/>
          <w:sz w:val="24"/>
          <w:szCs w:val="22"/>
        </w:rPr>
        <w:t xml:space="preserve"> months. Using the same calculations and the DPMQ proposed in November 2017 ($</w:t>
      </w:r>
      <w:r w:rsidR="00291DED">
        <w:rPr>
          <w:rFonts w:asciiTheme="minorHAnsi" w:eastAsiaTheme="minorHAnsi" w:hAnsiTheme="minorHAnsi" w:cstheme="minorBidi"/>
          <w:noProof/>
          <w:snapToGrid/>
          <w:color w:val="000000"/>
          <w:sz w:val="24"/>
          <w:szCs w:val="22"/>
          <w:highlight w:val="black"/>
        </w:rPr>
        <w:t>''''''''''''''''''</w:t>
      </w:r>
      <w:r w:rsidR="00D528BF" w:rsidRPr="00CE7ECA">
        <w:rPr>
          <w:rFonts w:asciiTheme="minorHAnsi" w:eastAsiaTheme="minorHAnsi" w:hAnsiTheme="minorHAnsi" w:cstheme="minorBidi"/>
          <w:snapToGrid/>
          <w:sz w:val="24"/>
          <w:szCs w:val="22"/>
        </w:rPr>
        <w:t>), the drug cost per patient per course was $</w:t>
      </w:r>
      <w:r w:rsidR="00291DED">
        <w:rPr>
          <w:rFonts w:asciiTheme="minorHAnsi" w:eastAsiaTheme="minorHAnsi" w:hAnsiTheme="minorHAnsi" w:cstheme="minorBidi"/>
          <w:noProof/>
          <w:snapToGrid/>
          <w:color w:val="000000"/>
          <w:sz w:val="24"/>
          <w:szCs w:val="22"/>
          <w:highlight w:val="black"/>
        </w:rPr>
        <w:t>'''''''''''''''</w:t>
      </w:r>
      <w:r w:rsidR="00D528BF" w:rsidRPr="00CE7ECA">
        <w:rPr>
          <w:rFonts w:asciiTheme="minorHAnsi" w:eastAsiaTheme="minorHAnsi" w:hAnsiTheme="minorHAnsi" w:cstheme="minorBidi"/>
          <w:snapToGrid/>
          <w:sz w:val="24"/>
          <w:szCs w:val="22"/>
        </w:rPr>
        <w:t>.</w:t>
      </w:r>
    </w:p>
    <w:p w:rsidR="006E1993" w:rsidRPr="00CE7ECA" w:rsidRDefault="006E1993" w:rsidP="00C3026B">
      <w:pPr>
        <w:pStyle w:val="PBACHeading1"/>
        <w:numPr>
          <w:ilvl w:val="0"/>
          <w:numId w:val="0"/>
        </w:numPr>
        <w:spacing w:before="240" w:after="120"/>
        <w:outlineLvl w:val="1"/>
        <w:rPr>
          <w:rFonts w:asciiTheme="minorHAnsi" w:eastAsiaTheme="majorEastAsia" w:hAnsiTheme="minorHAnsi" w:cstheme="majorBidi"/>
          <w:i/>
          <w:sz w:val="28"/>
          <w:szCs w:val="28"/>
        </w:rPr>
      </w:pPr>
      <w:r w:rsidRPr="00CE7ECA">
        <w:rPr>
          <w:rFonts w:asciiTheme="minorHAnsi" w:eastAsiaTheme="majorEastAsia" w:hAnsiTheme="minorHAnsi" w:cstheme="majorBidi"/>
          <w:i/>
          <w:sz w:val="28"/>
          <w:szCs w:val="28"/>
        </w:rPr>
        <w:t>Estimated PBS usage &amp; financial implications</w:t>
      </w:r>
    </w:p>
    <w:p w:rsidR="007F2540" w:rsidRPr="00CE7ECA" w:rsidRDefault="007F2540" w:rsidP="00730E38">
      <w:pPr>
        <w:pStyle w:val="ListParagraph"/>
        <w:widowControl/>
        <w:numPr>
          <w:ilvl w:val="1"/>
          <w:numId w:val="1"/>
        </w:numPr>
        <w:spacing w:after="120"/>
        <w:contextualSpacing w:val="0"/>
        <w:rPr>
          <w:rFonts w:asciiTheme="minorHAnsi" w:eastAsiaTheme="minorHAnsi" w:hAnsiTheme="minorHAnsi" w:cstheme="minorBidi"/>
          <w:snapToGrid/>
          <w:sz w:val="24"/>
          <w:szCs w:val="22"/>
        </w:rPr>
      </w:pPr>
      <w:r w:rsidRPr="00CE7ECA">
        <w:rPr>
          <w:rFonts w:asciiTheme="minorHAnsi" w:eastAsiaTheme="minorHAnsi" w:hAnsiTheme="minorHAnsi" w:cstheme="minorBidi"/>
          <w:snapToGrid/>
          <w:sz w:val="24"/>
          <w:szCs w:val="22"/>
        </w:rPr>
        <w:t xml:space="preserve">The PBAC </w:t>
      </w:r>
      <w:r w:rsidR="00872A65" w:rsidRPr="00CE7ECA">
        <w:rPr>
          <w:rFonts w:asciiTheme="minorHAnsi" w:eastAsiaTheme="minorHAnsi" w:hAnsiTheme="minorHAnsi" w:cstheme="minorBidi"/>
          <w:snapToGrid/>
          <w:sz w:val="24"/>
          <w:szCs w:val="22"/>
        </w:rPr>
        <w:t xml:space="preserve">had </w:t>
      </w:r>
      <w:r w:rsidRPr="00CE7ECA">
        <w:rPr>
          <w:rFonts w:asciiTheme="minorHAnsi" w:eastAsiaTheme="minorHAnsi" w:hAnsiTheme="minorHAnsi" w:cstheme="minorBidi"/>
          <w:snapToGrid/>
          <w:sz w:val="24"/>
          <w:szCs w:val="22"/>
        </w:rPr>
        <w:t xml:space="preserve">advised (paragraph 7.15, November 2017 </w:t>
      </w:r>
      <w:r w:rsidR="008A6254">
        <w:rPr>
          <w:rFonts w:asciiTheme="minorHAnsi" w:eastAsiaTheme="minorHAnsi" w:hAnsiTheme="minorHAnsi" w:cstheme="minorBidi"/>
          <w:snapToGrid/>
          <w:sz w:val="24"/>
          <w:szCs w:val="22"/>
        </w:rPr>
        <w:t>PSD</w:t>
      </w:r>
      <w:r w:rsidRPr="00CE7ECA">
        <w:rPr>
          <w:rFonts w:asciiTheme="minorHAnsi" w:eastAsiaTheme="minorHAnsi" w:hAnsiTheme="minorHAnsi" w:cstheme="minorBidi"/>
          <w:snapToGrid/>
          <w:sz w:val="24"/>
          <w:szCs w:val="22"/>
        </w:rPr>
        <w:t>) “the utilisation assumptions supporting the financial estimates were reasonable from a PBS perspective after adjusting the estimate of eligible patients in the first year to include patients who would receive treatment under the proposed grandfathering arrangement.”</w:t>
      </w:r>
    </w:p>
    <w:p w:rsidR="007F2540" w:rsidRPr="00CE7ECA" w:rsidRDefault="00872A65" w:rsidP="00730E38">
      <w:pPr>
        <w:pStyle w:val="ListParagraph"/>
        <w:widowControl/>
        <w:numPr>
          <w:ilvl w:val="1"/>
          <w:numId w:val="1"/>
        </w:numPr>
        <w:spacing w:after="120"/>
        <w:contextualSpacing w:val="0"/>
        <w:rPr>
          <w:rFonts w:asciiTheme="minorHAnsi" w:eastAsiaTheme="minorHAnsi" w:hAnsiTheme="minorHAnsi" w:cstheme="minorBidi"/>
          <w:snapToGrid/>
          <w:sz w:val="24"/>
          <w:szCs w:val="22"/>
        </w:rPr>
      </w:pPr>
      <w:r w:rsidRPr="00CE7ECA">
        <w:rPr>
          <w:rFonts w:asciiTheme="minorHAnsi" w:eastAsiaTheme="minorHAnsi" w:hAnsiTheme="minorHAnsi" w:cstheme="minorBidi"/>
          <w:snapToGrid/>
          <w:sz w:val="24"/>
          <w:szCs w:val="22"/>
        </w:rPr>
        <w:t xml:space="preserve">The </w:t>
      </w:r>
      <w:r w:rsidR="00FF4215" w:rsidRPr="00CE7ECA">
        <w:rPr>
          <w:rFonts w:asciiTheme="minorHAnsi" w:eastAsiaTheme="minorHAnsi" w:hAnsiTheme="minorHAnsi" w:cstheme="minorBidi"/>
          <w:snapToGrid/>
          <w:sz w:val="24"/>
          <w:szCs w:val="22"/>
        </w:rPr>
        <w:t xml:space="preserve">minor </w:t>
      </w:r>
      <w:r w:rsidRPr="00CE7ECA">
        <w:rPr>
          <w:rFonts w:asciiTheme="minorHAnsi" w:eastAsiaTheme="minorHAnsi" w:hAnsiTheme="minorHAnsi" w:cstheme="minorBidi"/>
          <w:snapToGrid/>
          <w:sz w:val="24"/>
          <w:szCs w:val="22"/>
        </w:rPr>
        <w:t xml:space="preserve">resubmission indicated that as </w:t>
      </w:r>
      <w:r w:rsidR="007F2540" w:rsidRPr="00CE7ECA">
        <w:rPr>
          <w:rFonts w:asciiTheme="minorHAnsi" w:eastAsiaTheme="minorHAnsi" w:hAnsiTheme="minorHAnsi" w:cstheme="minorBidi"/>
          <w:snapToGrid/>
          <w:sz w:val="24"/>
          <w:szCs w:val="22"/>
        </w:rPr>
        <w:t>of 14 March 2018</w:t>
      </w:r>
      <w:r w:rsidRPr="00CE7ECA">
        <w:rPr>
          <w:rFonts w:asciiTheme="minorHAnsi" w:eastAsiaTheme="minorHAnsi" w:hAnsiTheme="minorHAnsi" w:cstheme="minorBidi"/>
          <w:snapToGrid/>
          <w:sz w:val="24"/>
          <w:szCs w:val="22"/>
        </w:rPr>
        <w:t>,</w:t>
      </w:r>
      <w:r w:rsidR="007F2540" w:rsidRPr="00CE7ECA">
        <w:rPr>
          <w:rFonts w:asciiTheme="minorHAnsi" w:eastAsiaTheme="minorHAnsi" w:hAnsiTheme="minorHAnsi" w:cstheme="minorBidi"/>
          <w:snapToGrid/>
          <w:sz w:val="24"/>
          <w:szCs w:val="22"/>
        </w:rPr>
        <w:t xml:space="preserve"> there were </w:t>
      </w:r>
      <w:r w:rsidR="00291DED">
        <w:rPr>
          <w:rFonts w:asciiTheme="minorHAnsi" w:eastAsiaTheme="minorHAnsi" w:hAnsiTheme="minorHAnsi" w:cstheme="minorBidi"/>
          <w:noProof/>
          <w:snapToGrid/>
          <w:color w:val="000000"/>
          <w:sz w:val="24"/>
          <w:szCs w:val="22"/>
          <w:highlight w:val="black"/>
        </w:rPr>
        <w:t>'''''</w:t>
      </w:r>
      <w:r w:rsidR="007F2540" w:rsidRPr="00CE7ECA">
        <w:rPr>
          <w:rFonts w:asciiTheme="minorHAnsi" w:eastAsiaTheme="minorHAnsi" w:hAnsiTheme="minorHAnsi" w:cstheme="minorBidi"/>
          <w:snapToGrid/>
          <w:sz w:val="24"/>
          <w:szCs w:val="22"/>
        </w:rPr>
        <w:t xml:space="preserve"> NSCLC patients with confirmed ROS1 rearrangements receiving compassionate supply of crizotinib. This was assumed to be the number of patients who would be initiated on treatment through the proposed grandfathering arrangement.</w:t>
      </w:r>
    </w:p>
    <w:p w:rsidR="00C43A1A" w:rsidRPr="00CE7ECA" w:rsidRDefault="007F2540" w:rsidP="00730E38">
      <w:pPr>
        <w:pStyle w:val="ListParagraph"/>
        <w:widowControl/>
        <w:numPr>
          <w:ilvl w:val="1"/>
          <w:numId w:val="1"/>
        </w:numPr>
        <w:spacing w:after="120"/>
        <w:contextualSpacing w:val="0"/>
        <w:rPr>
          <w:rFonts w:asciiTheme="minorHAnsi" w:eastAsiaTheme="minorHAnsi" w:hAnsiTheme="minorHAnsi" w:cstheme="minorBidi"/>
          <w:snapToGrid/>
          <w:sz w:val="24"/>
          <w:szCs w:val="22"/>
        </w:rPr>
      </w:pPr>
      <w:r w:rsidRPr="00CE7ECA">
        <w:rPr>
          <w:rFonts w:asciiTheme="minorHAnsi" w:eastAsiaTheme="minorHAnsi" w:hAnsiTheme="minorHAnsi" w:cstheme="minorBidi"/>
          <w:snapToGrid/>
          <w:sz w:val="24"/>
          <w:szCs w:val="22"/>
        </w:rPr>
        <w:lastRenderedPageBreak/>
        <w:t xml:space="preserve">The utilisation estimates </w:t>
      </w:r>
      <w:r w:rsidR="00872A65" w:rsidRPr="00CE7ECA">
        <w:rPr>
          <w:rFonts w:asciiTheme="minorHAnsi" w:eastAsiaTheme="minorHAnsi" w:hAnsiTheme="minorHAnsi" w:cstheme="minorBidi"/>
          <w:snapToGrid/>
          <w:sz w:val="24"/>
          <w:szCs w:val="22"/>
        </w:rPr>
        <w:t>w</w:t>
      </w:r>
      <w:r w:rsidR="00FE1E30" w:rsidRPr="00CE7ECA">
        <w:rPr>
          <w:rFonts w:asciiTheme="minorHAnsi" w:eastAsiaTheme="minorHAnsi" w:hAnsiTheme="minorHAnsi" w:cstheme="minorBidi"/>
          <w:snapToGrid/>
          <w:sz w:val="24"/>
          <w:szCs w:val="22"/>
        </w:rPr>
        <w:t>ere</w:t>
      </w:r>
      <w:r w:rsidR="00872A65" w:rsidRPr="00CE7ECA">
        <w:rPr>
          <w:rFonts w:asciiTheme="minorHAnsi" w:eastAsiaTheme="minorHAnsi" w:hAnsiTheme="minorHAnsi" w:cstheme="minorBidi"/>
          <w:snapToGrid/>
          <w:sz w:val="24"/>
          <w:szCs w:val="22"/>
        </w:rPr>
        <w:t xml:space="preserve"> also</w:t>
      </w:r>
      <w:r w:rsidRPr="00CE7ECA">
        <w:rPr>
          <w:rFonts w:asciiTheme="minorHAnsi" w:eastAsiaTheme="minorHAnsi" w:hAnsiTheme="minorHAnsi" w:cstheme="minorBidi"/>
          <w:snapToGrid/>
          <w:sz w:val="24"/>
          <w:szCs w:val="22"/>
        </w:rPr>
        <w:t xml:space="preserve"> updated to reflect a PBS </w:t>
      </w:r>
      <w:r w:rsidR="00CE7ECA" w:rsidRPr="00CE7ECA">
        <w:rPr>
          <w:rFonts w:asciiTheme="minorHAnsi" w:eastAsiaTheme="minorHAnsi" w:hAnsiTheme="minorHAnsi" w:cstheme="minorBidi"/>
          <w:snapToGrid/>
          <w:sz w:val="24"/>
          <w:szCs w:val="22"/>
        </w:rPr>
        <w:t>restriction that</w:t>
      </w:r>
      <w:r w:rsidRPr="00CE7ECA">
        <w:rPr>
          <w:rFonts w:asciiTheme="minorHAnsi" w:eastAsiaTheme="minorHAnsi" w:hAnsiTheme="minorHAnsi" w:cstheme="minorBidi"/>
          <w:snapToGrid/>
          <w:sz w:val="24"/>
          <w:szCs w:val="22"/>
        </w:rPr>
        <w:t xml:space="preserve"> is agnostic to line of therapy</w:t>
      </w:r>
      <w:r w:rsidR="0042103E" w:rsidRPr="00CE7ECA">
        <w:rPr>
          <w:rFonts w:asciiTheme="minorHAnsi" w:eastAsiaTheme="minorHAnsi" w:hAnsiTheme="minorHAnsi" w:cstheme="minorBidi"/>
          <w:snapToGrid/>
          <w:sz w:val="24"/>
          <w:szCs w:val="22"/>
        </w:rPr>
        <w:t xml:space="preserve">. The minor resubmission assumed that </w:t>
      </w:r>
      <w:r w:rsidR="00291DED">
        <w:rPr>
          <w:rFonts w:asciiTheme="minorHAnsi" w:eastAsiaTheme="minorHAnsi" w:hAnsiTheme="minorHAnsi" w:cstheme="minorBidi"/>
          <w:noProof/>
          <w:snapToGrid/>
          <w:color w:val="000000"/>
          <w:sz w:val="24"/>
          <w:szCs w:val="22"/>
          <w:highlight w:val="black"/>
        </w:rPr>
        <w:t>'''''</w:t>
      </w:r>
      <w:r w:rsidR="0042103E" w:rsidRPr="00CE7ECA">
        <w:rPr>
          <w:rFonts w:asciiTheme="minorHAnsi" w:eastAsiaTheme="minorHAnsi" w:hAnsiTheme="minorHAnsi" w:cstheme="minorBidi"/>
          <w:snapToGrid/>
          <w:sz w:val="24"/>
          <w:szCs w:val="22"/>
        </w:rPr>
        <w:t xml:space="preserve">% of </w:t>
      </w:r>
      <w:r w:rsidR="00C01D0B" w:rsidRPr="00CE7ECA">
        <w:rPr>
          <w:rFonts w:asciiTheme="minorHAnsi" w:eastAsiaTheme="minorHAnsi" w:hAnsiTheme="minorHAnsi" w:cstheme="minorBidi"/>
          <w:snapToGrid/>
          <w:sz w:val="24"/>
          <w:szCs w:val="22"/>
        </w:rPr>
        <w:t xml:space="preserve">ROS1 positive NSCLC </w:t>
      </w:r>
      <w:r w:rsidR="0042103E" w:rsidRPr="00CE7ECA">
        <w:rPr>
          <w:rFonts w:asciiTheme="minorHAnsi" w:eastAsiaTheme="minorHAnsi" w:hAnsiTheme="minorHAnsi" w:cstheme="minorBidi"/>
          <w:snapToGrid/>
          <w:sz w:val="24"/>
          <w:szCs w:val="22"/>
        </w:rPr>
        <w:t xml:space="preserve">patients would receive treatment with crizotinib via the PBS, as compared to </w:t>
      </w:r>
      <w:r w:rsidR="00291DED">
        <w:rPr>
          <w:rFonts w:asciiTheme="minorHAnsi" w:eastAsiaTheme="minorHAnsi" w:hAnsiTheme="minorHAnsi" w:cstheme="minorBidi"/>
          <w:noProof/>
          <w:snapToGrid/>
          <w:color w:val="000000"/>
          <w:sz w:val="24"/>
          <w:szCs w:val="22"/>
          <w:highlight w:val="black"/>
        </w:rPr>
        <w:t>'''''</w:t>
      </w:r>
      <w:r w:rsidR="0042103E" w:rsidRPr="00CE7ECA">
        <w:rPr>
          <w:rFonts w:asciiTheme="minorHAnsi" w:eastAsiaTheme="minorHAnsi" w:hAnsiTheme="minorHAnsi" w:cstheme="minorBidi"/>
          <w:snapToGrid/>
          <w:sz w:val="24"/>
          <w:szCs w:val="22"/>
        </w:rPr>
        <w:t>% in the November 2017 submission receiving second-line therapy.</w:t>
      </w:r>
    </w:p>
    <w:p w:rsidR="0042103E" w:rsidRPr="00CE7ECA" w:rsidRDefault="0042103E" w:rsidP="00730E38">
      <w:pPr>
        <w:pStyle w:val="ListParagraph"/>
        <w:widowControl/>
        <w:numPr>
          <w:ilvl w:val="1"/>
          <w:numId w:val="1"/>
        </w:numPr>
        <w:spacing w:after="120"/>
        <w:contextualSpacing w:val="0"/>
        <w:rPr>
          <w:rFonts w:asciiTheme="minorHAnsi" w:eastAsiaTheme="minorHAnsi" w:hAnsiTheme="minorHAnsi" w:cstheme="minorBidi"/>
          <w:snapToGrid/>
          <w:sz w:val="24"/>
          <w:szCs w:val="22"/>
        </w:rPr>
      </w:pPr>
      <w:r w:rsidRPr="00CE7ECA">
        <w:rPr>
          <w:rFonts w:asciiTheme="minorHAnsi" w:eastAsiaTheme="minorHAnsi" w:hAnsiTheme="minorHAnsi" w:cstheme="minorBidi"/>
          <w:snapToGrid/>
          <w:sz w:val="24"/>
          <w:szCs w:val="22"/>
        </w:rPr>
        <w:t>The minor resubmission also updated the financial estimates to incorporate the following changes:</w:t>
      </w:r>
    </w:p>
    <w:p w:rsidR="0042103E" w:rsidRPr="00CE7ECA" w:rsidRDefault="00C43A1A" w:rsidP="00730E38">
      <w:pPr>
        <w:pStyle w:val="ListParagraph"/>
        <w:widowControl/>
        <w:numPr>
          <w:ilvl w:val="1"/>
          <w:numId w:val="8"/>
        </w:numPr>
        <w:spacing w:after="120"/>
        <w:ind w:left="1077" w:hanging="357"/>
        <w:contextualSpacing w:val="0"/>
        <w:rPr>
          <w:rFonts w:asciiTheme="minorHAnsi" w:eastAsiaTheme="minorHAnsi" w:hAnsiTheme="minorHAnsi" w:cstheme="minorBidi"/>
          <w:snapToGrid/>
          <w:sz w:val="24"/>
          <w:szCs w:val="22"/>
        </w:rPr>
      </w:pPr>
      <w:r w:rsidRPr="00CE7ECA">
        <w:rPr>
          <w:rFonts w:asciiTheme="minorHAnsi" w:eastAsiaTheme="minorHAnsi" w:hAnsiTheme="minorHAnsi" w:cstheme="minorBidi"/>
          <w:snapToGrid/>
          <w:sz w:val="24"/>
          <w:szCs w:val="22"/>
        </w:rPr>
        <w:t>U</w:t>
      </w:r>
      <w:r w:rsidR="0042103E" w:rsidRPr="00CE7ECA">
        <w:rPr>
          <w:rFonts w:asciiTheme="minorHAnsi" w:eastAsiaTheme="minorHAnsi" w:hAnsiTheme="minorHAnsi" w:cstheme="minorBidi"/>
          <w:snapToGrid/>
          <w:sz w:val="24"/>
          <w:szCs w:val="22"/>
        </w:rPr>
        <w:t xml:space="preserve">pdated </w:t>
      </w:r>
      <w:r w:rsidR="00232E2F" w:rsidRPr="00CE7ECA">
        <w:rPr>
          <w:rFonts w:asciiTheme="minorHAnsi" w:eastAsiaTheme="minorHAnsi" w:hAnsiTheme="minorHAnsi" w:cstheme="minorBidi"/>
          <w:snapToGrid/>
          <w:sz w:val="24"/>
          <w:szCs w:val="22"/>
        </w:rPr>
        <w:t xml:space="preserve">crizotinib prices to reflect new effective DPMQ and updated </w:t>
      </w:r>
      <w:r w:rsidR="0042103E" w:rsidRPr="00CE7ECA">
        <w:rPr>
          <w:rFonts w:asciiTheme="minorHAnsi" w:eastAsiaTheme="minorHAnsi" w:hAnsiTheme="minorHAnsi" w:cstheme="minorBidi"/>
          <w:snapToGrid/>
          <w:sz w:val="24"/>
          <w:szCs w:val="22"/>
        </w:rPr>
        <w:t xml:space="preserve">pemetrexed prices to </w:t>
      </w:r>
      <w:r w:rsidRPr="00CE7ECA">
        <w:rPr>
          <w:rFonts w:asciiTheme="minorHAnsi" w:eastAsiaTheme="minorHAnsi" w:hAnsiTheme="minorHAnsi" w:cstheme="minorBidi"/>
          <w:snapToGrid/>
          <w:sz w:val="24"/>
          <w:szCs w:val="22"/>
        </w:rPr>
        <w:t xml:space="preserve">1 </w:t>
      </w:r>
      <w:r w:rsidR="0042103E" w:rsidRPr="00CE7ECA">
        <w:rPr>
          <w:rFonts w:asciiTheme="minorHAnsi" w:eastAsiaTheme="minorHAnsi" w:hAnsiTheme="minorHAnsi" w:cstheme="minorBidi"/>
          <w:snapToGrid/>
          <w:sz w:val="24"/>
          <w:szCs w:val="22"/>
        </w:rPr>
        <w:t>April 2018</w:t>
      </w:r>
      <w:r w:rsidRPr="00CE7ECA">
        <w:rPr>
          <w:rFonts w:asciiTheme="minorHAnsi" w:eastAsiaTheme="minorHAnsi" w:hAnsiTheme="minorHAnsi" w:cstheme="minorBidi"/>
          <w:snapToGrid/>
          <w:sz w:val="24"/>
          <w:szCs w:val="22"/>
        </w:rPr>
        <w:t xml:space="preserve"> PBS prices</w:t>
      </w:r>
      <w:r w:rsidR="0042103E" w:rsidRPr="00CE7ECA">
        <w:rPr>
          <w:rFonts w:asciiTheme="minorHAnsi" w:eastAsiaTheme="minorHAnsi" w:hAnsiTheme="minorHAnsi" w:cstheme="minorBidi"/>
          <w:snapToGrid/>
          <w:sz w:val="24"/>
          <w:szCs w:val="22"/>
        </w:rPr>
        <w:t>;</w:t>
      </w:r>
    </w:p>
    <w:p w:rsidR="0042103E" w:rsidRPr="00CE7ECA" w:rsidRDefault="0042103E" w:rsidP="00730E38">
      <w:pPr>
        <w:pStyle w:val="ListParagraph"/>
        <w:widowControl/>
        <w:numPr>
          <w:ilvl w:val="1"/>
          <w:numId w:val="8"/>
        </w:numPr>
        <w:spacing w:after="120"/>
        <w:ind w:left="1077" w:hanging="357"/>
        <w:contextualSpacing w:val="0"/>
        <w:rPr>
          <w:rFonts w:asciiTheme="minorHAnsi" w:eastAsiaTheme="minorHAnsi" w:hAnsiTheme="minorHAnsi" w:cstheme="minorBidi"/>
          <w:snapToGrid/>
          <w:sz w:val="24"/>
          <w:szCs w:val="22"/>
        </w:rPr>
      </w:pPr>
      <w:r w:rsidRPr="00CE7ECA">
        <w:rPr>
          <w:rFonts w:asciiTheme="minorHAnsi" w:eastAsiaTheme="minorHAnsi" w:hAnsiTheme="minorHAnsi" w:cstheme="minorBidi"/>
          <w:snapToGrid/>
          <w:sz w:val="24"/>
          <w:szCs w:val="22"/>
        </w:rPr>
        <w:t xml:space="preserve">PBS data for crizotinib </w:t>
      </w:r>
      <w:r w:rsidR="00C43A1A" w:rsidRPr="00CE7ECA">
        <w:rPr>
          <w:rFonts w:asciiTheme="minorHAnsi" w:eastAsiaTheme="minorHAnsi" w:hAnsiTheme="minorHAnsi" w:cstheme="minorBidi"/>
          <w:snapToGrid/>
          <w:sz w:val="24"/>
          <w:szCs w:val="22"/>
        </w:rPr>
        <w:t xml:space="preserve">used </w:t>
      </w:r>
      <w:r w:rsidRPr="00CE7ECA">
        <w:rPr>
          <w:rFonts w:asciiTheme="minorHAnsi" w:eastAsiaTheme="minorHAnsi" w:hAnsiTheme="minorHAnsi" w:cstheme="minorBidi"/>
          <w:snapToGrid/>
          <w:sz w:val="24"/>
          <w:szCs w:val="22"/>
        </w:rPr>
        <w:t>to estimate the split of dispensing by beneficiary category and patient co-payments were updated to the 2017 calendar year;</w:t>
      </w:r>
    </w:p>
    <w:p w:rsidR="0042103E" w:rsidRPr="00CE7ECA" w:rsidRDefault="0042103E" w:rsidP="00730E38">
      <w:pPr>
        <w:pStyle w:val="ListParagraph"/>
        <w:widowControl/>
        <w:numPr>
          <w:ilvl w:val="1"/>
          <w:numId w:val="8"/>
        </w:numPr>
        <w:spacing w:after="120"/>
        <w:ind w:left="1077" w:hanging="357"/>
        <w:contextualSpacing w:val="0"/>
        <w:rPr>
          <w:rFonts w:asciiTheme="minorHAnsi" w:eastAsiaTheme="minorHAnsi" w:hAnsiTheme="minorHAnsi" w:cstheme="minorBidi"/>
          <w:snapToGrid/>
          <w:sz w:val="24"/>
          <w:szCs w:val="22"/>
        </w:rPr>
      </w:pPr>
      <w:r w:rsidRPr="00CE7ECA">
        <w:rPr>
          <w:rFonts w:asciiTheme="minorHAnsi" w:eastAsiaTheme="minorHAnsi" w:hAnsiTheme="minorHAnsi" w:cstheme="minorBidi"/>
          <w:snapToGrid/>
          <w:sz w:val="24"/>
          <w:szCs w:val="22"/>
        </w:rPr>
        <w:t xml:space="preserve">PBS data for pemetrexed used to estimate the PBS volumes displaced were updated to the 2017 calendar year; and </w:t>
      </w:r>
    </w:p>
    <w:p w:rsidR="0042103E" w:rsidRPr="00CE7ECA" w:rsidRDefault="00C43A1A" w:rsidP="00730E38">
      <w:pPr>
        <w:pStyle w:val="ListParagraph"/>
        <w:widowControl/>
        <w:numPr>
          <w:ilvl w:val="1"/>
          <w:numId w:val="8"/>
        </w:numPr>
        <w:spacing w:after="120"/>
        <w:ind w:left="1077" w:hanging="357"/>
        <w:contextualSpacing w:val="0"/>
        <w:rPr>
          <w:rFonts w:asciiTheme="minorHAnsi" w:eastAsiaTheme="minorHAnsi" w:hAnsiTheme="minorHAnsi" w:cstheme="minorBidi"/>
          <w:snapToGrid/>
          <w:sz w:val="24"/>
          <w:szCs w:val="22"/>
        </w:rPr>
      </w:pPr>
      <w:r w:rsidRPr="00CE7ECA">
        <w:rPr>
          <w:rFonts w:asciiTheme="minorHAnsi" w:eastAsiaTheme="minorHAnsi" w:hAnsiTheme="minorHAnsi" w:cstheme="minorBidi"/>
          <w:snapToGrid/>
          <w:sz w:val="24"/>
          <w:szCs w:val="22"/>
        </w:rPr>
        <w:t>T</w:t>
      </w:r>
      <w:r w:rsidR="0042103E" w:rsidRPr="00CE7ECA">
        <w:rPr>
          <w:rFonts w:asciiTheme="minorHAnsi" w:eastAsiaTheme="minorHAnsi" w:hAnsiTheme="minorHAnsi" w:cstheme="minorBidi"/>
          <w:snapToGrid/>
          <w:sz w:val="24"/>
          <w:szCs w:val="22"/>
        </w:rPr>
        <w:t>he dispensing fees and co-payments were updated to 2017 prices.</w:t>
      </w:r>
    </w:p>
    <w:p w:rsidR="0042103E" w:rsidRPr="00CE7ECA" w:rsidRDefault="0042103E" w:rsidP="00730E38">
      <w:pPr>
        <w:pStyle w:val="ListParagraph"/>
        <w:widowControl/>
        <w:numPr>
          <w:ilvl w:val="1"/>
          <w:numId w:val="1"/>
        </w:numPr>
        <w:spacing w:after="120"/>
        <w:contextualSpacing w:val="0"/>
        <w:rPr>
          <w:rFonts w:asciiTheme="minorHAnsi" w:eastAsiaTheme="minorHAnsi" w:hAnsiTheme="minorHAnsi" w:cstheme="minorBidi"/>
          <w:snapToGrid/>
          <w:sz w:val="24"/>
          <w:szCs w:val="22"/>
        </w:rPr>
      </w:pPr>
      <w:r w:rsidRPr="00CE7ECA">
        <w:rPr>
          <w:rFonts w:asciiTheme="minorHAnsi" w:eastAsiaTheme="minorHAnsi" w:hAnsiTheme="minorHAnsi" w:cstheme="minorBidi"/>
          <w:snapToGrid/>
          <w:sz w:val="24"/>
          <w:szCs w:val="22"/>
        </w:rPr>
        <w:t>The updated financial est</w:t>
      </w:r>
      <w:r w:rsidR="00C43A1A" w:rsidRPr="00CE7ECA">
        <w:rPr>
          <w:rFonts w:asciiTheme="minorHAnsi" w:eastAsiaTheme="minorHAnsi" w:hAnsiTheme="minorHAnsi" w:cstheme="minorBidi"/>
          <w:snapToGrid/>
          <w:sz w:val="24"/>
          <w:szCs w:val="22"/>
        </w:rPr>
        <w:t>imates are presented in the t</w:t>
      </w:r>
      <w:r w:rsidRPr="00CE7ECA">
        <w:rPr>
          <w:rFonts w:asciiTheme="minorHAnsi" w:eastAsiaTheme="minorHAnsi" w:hAnsiTheme="minorHAnsi" w:cstheme="minorBidi"/>
          <w:snapToGrid/>
          <w:sz w:val="24"/>
          <w:szCs w:val="22"/>
        </w:rPr>
        <w:t>able below.</w:t>
      </w:r>
    </w:p>
    <w:p w:rsidR="0042103E" w:rsidRPr="00CE7ECA" w:rsidRDefault="0042103E" w:rsidP="00C43A1A">
      <w:pPr>
        <w:spacing w:after="60"/>
        <w:rPr>
          <w:rFonts w:ascii="Arial Narrow" w:eastAsiaTheme="minorHAnsi" w:hAnsi="Arial Narrow" w:cstheme="minorBidi"/>
          <w:b/>
          <w:sz w:val="20"/>
          <w:szCs w:val="20"/>
        </w:rPr>
      </w:pPr>
      <w:r w:rsidRPr="00CE7ECA">
        <w:rPr>
          <w:rFonts w:ascii="Arial Narrow" w:eastAsiaTheme="minorHAnsi" w:hAnsi="Arial Narrow" w:cstheme="minorBidi"/>
          <w:b/>
          <w:sz w:val="20"/>
          <w:szCs w:val="20"/>
        </w:rPr>
        <w:t>Table 2: Updated financial estimates for the treatment of ROS1-positive NSCLC with crizotinib</w:t>
      </w:r>
      <w:r w:rsidR="00232E2F" w:rsidRPr="00CE7ECA">
        <w:rPr>
          <w:rFonts w:ascii="Arial Narrow" w:eastAsiaTheme="minorHAnsi" w:hAnsi="Arial Narrow" w:cstheme="minorBidi"/>
          <w:b/>
          <w:sz w:val="20"/>
          <w:szCs w:val="20"/>
        </w:rPr>
        <w:t xml:space="preserve"> (using the effective </w:t>
      </w:r>
      <w:r w:rsidR="00291DED">
        <w:rPr>
          <w:rFonts w:ascii="Arial Narrow" w:eastAsiaTheme="minorHAnsi" w:hAnsi="Arial Narrow" w:cstheme="minorBidi"/>
          <w:b/>
          <w:noProof/>
          <w:color w:val="000000"/>
          <w:sz w:val="20"/>
          <w:szCs w:val="20"/>
          <w:highlight w:val="black"/>
        </w:rPr>
        <w:t>''''''''''''''</w:t>
      </w:r>
      <w:r w:rsidR="00232E2F" w:rsidRPr="00CE7ECA">
        <w:rPr>
          <w:rFonts w:ascii="Arial Narrow" w:eastAsiaTheme="minorHAnsi" w:hAnsi="Arial Narrow" w:cstheme="minorBidi"/>
          <w:b/>
          <w:sz w:val="20"/>
          <w:szCs w:val="20"/>
        </w:rPr>
        <w:t xml:space="preserve"> of $</w:t>
      </w:r>
      <w:r w:rsidR="00291DED">
        <w:rPr>
          <w:rFonts w:ascii="Arial Narrow" w:eastAsiaTheme="minorHAnsi" w:hAnsi="Arial Narrow" w:cstheme="minorBidi"/>
          <w:b/>
          <w:noProof/>
          <w:color w:val="000000"/>
          <w:sz w:val="20"/>
          <w:szCs w:val="20"/>
          <w:highlight w:val="black"/>
        </w:rPr>
        <w:t>''''''''''''''''</w:t>
      </w:r>
      <w:r w:rsidR="00232E2F" w:rsidRPr="00CE7ECA">
        <w:rPr>
          <w:rFonts w:ascii="Arial Narrow" w:eastAsiaTheme="minorHAnsi" w:hAnsi="Arial Narrow" w:cstheme="minorBidi"/>
          <w:b/>
          <w:sz w:val="20"/>
          <w:szCs w:val="20"/>
        </w:rPr>
        <w:t>)</w:t>
      </w:r>
    </w:p>
    <w:tbl>
      <w:tblPr>
        <w:tblW w:w="4952"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7"/>
        <w:gridCol w:w="1115"/>
        <w:gridCol w:w="1115"/>
        <w:gridCol w:w="1114"/>
        <w:gridCol w:w="1115"/>
        <w:gridCol w:w="1115"/>
        <w:gridCol w:w="1114"/>
      </w:tblGrid>
      <w:tr w:rsidR="00232E2F" w:rsidRPr="00CE7ECA" w:rsidTr="00232E2F">
        <w:trPr>
          <w:cantSplit/>
        </w:trPr>
        <w:tc>
          <w:tcPr>
            <w:tcW w:w="1282" w:type="pct"/>
            <w:tcBorders>
              <w:top w:val="single" w:sz="4" w:space="0" w:color="auto"/>
              <w:left w:val="single" w:sz="4" w:space="0" w:color="auto"/>
              <w:right w:val="single" w:sz="4" w:space="0" w:color="auto"/>
              <w:tl2br w:val="nil"/>
              <w:tr2bl w:val="nil"/>
            </w:tcBorders>
            <w:shd w:val="clear" w:color="auto" w:fill="auto"/>
            <w:tcMar>
              <w:left w:w="28" w:type="dxa"/>
              <w:right w:w="28" w:type="dxa"/>
            </w:tcMar>
          </w:tcPr>
          <w:p w:rsidR="00232E2F" w:rsidRPr="00CE7ECA" w:rsidRDefault="00232E2F" w:rsidP="0042103E">
            <w:pPr>
              <w:keepNext/>
              <w:tabs>
                <w:tab w:val="left" w:pos="416"/>
                <w:tab w:val="left" w:pos="582"/>
                <w:tab w:val="left" w:pos="1134"/>
              </w:tabs>
              <w:rPr>
                <w:rFonts w:ascii="Arial Narrow" w:hAnsi="Arial Narrow"/>
                <w:b/>
                <w:sz w:val="20"/>
                <w:szCs w:val="20"/>
              </w:rPr>
            </w:pPr>
          </w:p>
        </w:tc>
        <w:tc>
          <w:tcPr>
            <w:tcW w:w="619" w:type="pct"/>
            <w:tcBorders>
              <w:top w:val="single" w:sz="4" w:space="0" w:color="auto"/>
              <w:left w:val="single" w:sz="4" w:space="0" w:color="auto"/>
              <w:bottom w:val="single" w:sz="4" w:space="0" w:color="auto"/>
              <w:right w:val="single" w:sz="4" w:space="0" w:color="auto"/>
              <w:tl2br w:val="nil"/>
              <w:tr2bl w:val="nil"/>
            </w:tcBorders>
            <w:shd w:val="clear" w:color="auto" w:fill="auto"/>
            <w:tcMar>
              <w:left w:w="28" w:type="dxa"/>
              <w:right w:w="28" w:type="dxa"/>
            </w:tcMar>
            <w:vAlign w:val="center"/>
          </w:tcPr>
          <w:p w:rsidR="00232E2F" w:rsidRPr="00CE7ECA" w:rsidRDefault="00232E2F" w:rsidP="0042103E">
            <w:pPr>
              <w:keepNext/>
              <w:tabs>
                <w:tab w:val="left" w:pos="416"/>
                <w:tab w:val="left" w:pos="582"/>
                <w:tab w:val="left" w:pos="1134"/>
              </w:tabs>
              <w:rPr>
                <w:rFonts w:ascii="Arial Narrow" w:hAnsi="Arial Narrow"/>
                <w:b/>
                <w:sz w:val="20"/>
                <w:szCs w:val="20"/>
              </w:rPr>
            </w:pPr>
            <w:r w:rsidRPr="00CE7ECA">
              <w:rPr>
                <w:rFonts w:ascii="Arial Narrow" w:hAnsi="Arial Narrow"/>
                <w:b/>
                <w:sz w:val="20"/>
                <w:szCs w:val="20"/>
              </w:rPr>
              <w:t>Year 1: 2018</w:t>
            </w:r>
          </w:p>
        </w:tc>
        <w:tc>
          <w:tcPr>
            <w:tcW w:w="620" w:type="pct"/>
            <w:tcBorders>
              <w:top w:val="single" w:sz="4" w:space="0" w:color="auto"/>
              <w:left w:val="single" w:sz="4" w:space="0" w:color="auto"/>
              <w:bottom w:val="single" w:sz="4" w:space="0" w:color="auto"/>
              <w:right w:val="single" w:sz="4" w:space="0" w:color="auto"/>
              <w:tl2br w:val="nil"/>
              <w:tr2bl w:val="nil"/>
            </w:tcBorders>
            <w:shd w:val="clear" w:color="auto" w:fill="auto"/>
            <w:tcMar>
              <w:left w:w="28" w:type="dxa"/>
              <w:right w:w="28" w:type="dxa"/>
            </w:tcMar>
            <w:vAlign w:val="center"/>
          </w:tcPr>
          <w:p w:rsidR="00232E2F" w:rsidRPr="00CE7ECA" w:rsidRDefault="00232E2F" w:rsidP="0042103E">
            <w:pPr>
              <w:keepNext/>
              <w:tabs>
                <w:tab w:val="left" w:pos="416"/>
                <w:tab w:val="left" w:pos="582"/>
                <w:tab w:val="left" w:pos="1134"/>
              </w:tabs>
              <w:rPr>
                <w:rFonts w:ascii="Arial Narrow" w:hAnsi="Arial Narrow"/>
                <w:b/>
                <w:sz w:val="20"/>
                <w:szCs w:val="20"/>
              </w:rPr>
            </w:pPr>
            <w:r w:rsidRPr="00CE7ECA">
              <w:rPr>
                <w:rFonts w:ascii="Arial Narrow" w:hAnsi="Arial Narrow"/>
                <w:b/>
                <w:sz w:val="20"/>
                <w:szCs w:val="20"/>
              </w:rPr>
              <w:t>Year 2: 2019</w:t>
            </w:r>
          </w:p>
        </w:tc>
        <w:tc>
          <w:tcPr>
            <w:tcW w:w="619" w:type="pct"/>
            <w:tcBorders>
              <w:top w:val="single" w:sz="4" w:space="0" w:color="auto"/>
              <w:left w:val="single" w:sz="4" w:space="0" w:color="auto"/>
              <w:bottom w:val="single" w:sz="4" w:space="0" w:color="auto"/>
              <w:right w:val="single" w:sz="4" w:space="0" w:color="auto"/>
              <w:tl2br w:val="nil"/>
              <w:tr2bl w:val="nil"/>
            </w:tcBorders>
            <w:shd w:val="clear" w:color="auto" w:fill="auto"/>
            <w:tcMar>
              <w:left w:w="28" w:type="dxa"/>
              <w:right w:w="28" w:type="dxa"/>
            </w:tcMar>
            <w:vAlign w:val="center"/>
          </w:tcPr>
          <w:p w:rsidR="00232E2F" w:rsidRPr="00CE7ECA" w:rsidRDefault="00232E2F" w:rsidP="0042103E">
            <w:pPr>
              <w:keepNext/>
              <w:tabs>
                <w:tab w:val="left" w:pos="416"/>
                <w:tab w:val="left" w:pos="582"/>
                <w:tab w:val="left" w:pos="1134"/>
              </w:tabs>
              <w:rPr>
                <w:rFonts w:ascii="Arial Narrow" w:hAnsi="Arial Narrow"/>
                <w:b/>
                <w:sz w:val="20"/>
                <w:szCs w:val="20"/>
              </w:rPr>
            </w:pPr>
            <w:r w:rsidRPr="00CE7ECA">
              <w:rPr>
                <w:rFonts w:ascii="Arial Narrow" w:hAnsi="Arial Narrow"/>
                <w:b/>
                <w:sz w:val="20"/>
                <w:szCs w:val="20"/>
              </w:rPr>
              <w:t>Year 3: 2020</w:t>
            </w:r>
          </w:p>
        </w:tc>
        <w:tc>
          <w:tcPr>
            <w:tcW w:w="620" w:type="pct"/>
            <w:tcBorders>
              <w:top w:val="single" w:sz="4" w:space="0" w:color="auto"/>
              <w:left w:val="single" w:sz="4" w:space="0" w:color="auto"/>
              <w:bottom w:val="single" w:sz="4" w:space="0" w:color="auto"/>
              <w:right w:val="single" w:sz="4" w:space="0" w:color="auto"/>
              <w:tl2br w:val="nil"/>
              <w:tr2bl w:val="nil"/>
            </w:tcBorders>
            <w:shd w:val="clear" w:color="auto" w:fill="auto"/>
            <w:tcMar>
              <w:left w:w="28" w:type="dxa"/>
              <w:right w:w="28" w:type="dxa"/>
            </w:tcMar>
            <w:vAlign w:val="center"/>
          </w:tcPr>
          <w:p w:rsidR="00232E2F" w:rsidRPr="00CE7ECA" w:rsidRDefault="00232E2F" w:rsidP="0042103E">
            <w:pPr>
              <w:keepNext/>
              <w:tabs>
                <w:tab w:val="left" w:pos="416"/>
                <w:tab w:val="left" w:pos="582"/>
                <w:tab w:val="left" w:pos="1134"/>
              </w:tabs>
              <w:rPr>
                <w:rFonts w:ascii="Arial Narrow" w:hAnsi="Arial Narrow"/>
                <w:b/>
                <w:sz w:val="20"/>
                <w:szCs w:val="20"/>
              </w:rPr>
            </w:pPr>
            <w:r w:rsidRPr="00CE7ECA">
              <w:rPr>
                <w:rFonts w:ascii="Arial Narrow" w:hAnsi="Arial Narrow"/>
                <w:b/>
                <w:sz w:val="20"/>
                <w:szCs w:val="20"/>
              </w:rPr>
              <w:t>Year 4: 2021</w:t>
            </w:r>
          </w:p>
        </w:tc>
        <w:tc>
          <w:tcPr>
            <w:tcW w:w="620" w:type="pct"/>
            <w:tcBorders>
              <w:top w:val="single" w:sz="4" w:space="0" w:color="auto"/>
              <w:left w:val="single" w:sz="4" w:space="0" w:color="auto"/>
              <w:bottom w:val="single" w:sz="4" w:space="0" w:color="auto"/>
              <w:right w:val="single" w:sz="4" w:space="0" w:color="auto"/>
              <w:tl2br w:val="nil"/>
              <w:tr2bl w:val="nil"/>
            </w:tcBorders>
            <w:shd w:val="clear" w:color="auto" w:fill="auto"/>
            <w:tcMar>
              <w:left w:w="28" w:type="dxa"/>
              <w:right w:w="28" w:type="dxa"/>
            </w:tcMar>
            <w:vAlign w:val="center"/>
          </w:tcPr>
          <w:p w:rsidR="00232E2F" w:rsidRPr="00CE7ECA" w:rsidRDefault="00232E2F" w:rsidP="0042103E">
            <w:pPr>
              <w:keepNext/>
              <w:tabs>
                <w:tab w:val="left" w:pos="416"/>
                <w:tab w:val="left" w:pos="582"/>
                <w:tab w:val="left" w:pos="1134"/>
              </w:tabs>
              <w:rPr>
                <w:rFonts w:ascii="Arial Narrow" w:hAnsi="Arial Narrow"/>
                <w:b/>
                <w:sz w:val="20"/>
                <w:szCs w:val="20"/>
              </w:rPr>
            </w:pPr>
            <w:r w:rsidRPr="00CE7ECA">
              <w:rPr>
                <w:rFonts w:ascii="Arial Narrow" w:hAnsi="Arial Narrow"/>
                <w:b/>
                <w:sz w:val="20"/>
                <w:szCs w:val="20"/>
              </w:rPr>
              <w:t>Year 5: 2022</w:t>
            </w:r>
          </w:p>
        </w:tc>
        <w:tc>
          <w:tcPr>
            <w:tcW w:w="619" w:type="pct"/>
            <w:tcBorders>
              <w:top w:val="single" w:sz="4" w:space="0" w:color="auto"/>
              <w:left w:val="single" w:sz="4" w:space="0" w:color="auto"/>
              <w:bottom w:val="single" w:sz="4" w:space="0" w:color="auto"/>
              <w:right w:val="single" w:sz="4" w:space="0" w:color="auto"/>
              <w:tl2br w:val="nil"/>
              <w:tr2bl w:val="nil"/>
            </w:tcBorders>
            <w:tcMar>
              <w:left w:w="28" w:type="dxa"/>
              <w:right w:w="28" w:type="dxa"/>
            </w:tcMar>
          </w:tcPr>
          <w:p w:rsidR="00232E2F" w:rsidRPr="00CE7ECA" w:rsidRDefault="00232E2F" w:rsidP="0042103E">
            <w:pPr>
              <w:keepNext/>
              <w:tabs>
                <w:tab w:val="left" w:pos="416"/>
                <w:tab w:val="left" w:pos="582"/>
                <w:tab w:val="left" w:pos="1134"/>
              </w:tabs>
              <w:rPr>
                <w:rFonts w:ascii="Arial Narrow" w:hAnsi="Arial Narrow"/>
                <w:b/>
                <w:sz w:val="20"/>
                <w:szCs w:val="20"/>
              </w:rPr>
            </w:pPr>
            <w:r w:rsidRPr="00CE7ECA">
              <w:rPr>
                <w:rFonts w:ascii="Arial Narrow" w:hAnsi="Arial Narrow"/>
                <w:b/>
                <w:sz w:val="20"/>
                <w:szCs w:val="20"/>
              </w:rPr>
              <w:t>Year 6: 2023</w:t>
            </w:r>
          </w:p>
        </w:tc>
      </w:tr>
      <w:tr w:rsidR="00232E2F" w:rsidRPr="00CE7ECA" w:rsidTr="00232E2F">
        <w:trPr>
          <w:cantSplit/>
        </w:trPr>
        <w:tc>
          <w:tcPr>
            <w:tcW w:w="1282" w:type="pct"/>
            <w:tcBorders>
              <w:top w:val="single" w:sz="4" w:space="0" w:color="auto"/>
              <w:left w:val="single" w:sz="4" w:space="0" w:color="auto"/>
              <w:bottom w:val="single" w:sz="4" w:space="0" w:color="auto"/>
              <w:right w:val="single" w:sz="4" w:space="0" w:color="auto"/>
              <w:tl2br w:val="nil"/>
              <w:tr2bl w:val="nil"/>
            </w:tcBorders>
            <w:shd w:val="clear" w:color="auto" w:fill="auto"/>
            <w:tcMar>
              <w:left w:w="28" w:type="dxa"/>
              <w:right w:w="28" w:type="dxa"/>
            </w:tcMar>
            <w:vAlign w:val="bottom"/>
          </w:tcPr>
          <w:p w:rsidR="00232E2F" w:rsidRPr="00CE7ECA" w:rsidRDefault="00232E2F" w:rsidP="0042103E">
            <w:pPr>
              <w:tabs>
                <w:tab w:val="left" w:pos="416"/>
                <w:tab w:val="left" w:pos="582"/>
              </w:tabs>
              <w:spacing w:before="20" w:after="20"/>
              <w:rPr>
                <w:rFonts w:ascii="Arial Narrow" w:hAnsi="Arial Narrow"/>
                <w:sz w:val="20"/>
                <w:szCs w:val="20"/>
              </w:rPr>
            </w:pPr>
            <w:r w:rsidRPr="00CE7ECA">
              <w:rPr>
                <w:rFonts w:ascii="Arial Narrow" w:hAnsi="Arial Narrow"/>
                <w:sz w:val="20"/>
                <w:szCs w:val="20"/>
              </w:rPr>
              <w:t>Number of ROS1-positive  patients initiated onto crizotinib</w:t>
            </w:r>
          </w:p>
        </w:tc>
        <w:tc>
          <w:tcPr>
            <w:tcW w:w="619" w:type="pct"/>
            <w:tcBorders>
              <w:top w:val="single" w:sz="4" w:space="0" w:color="auto"/>
              <w:left w:val="single" w:sz="4" w:space="0" w:color="auto"/>
              <w:bottom w:val="single" w:sz="4" w:space="0" w:color="auto"/>
              <w:right w:val="single" w:sz="4" w:space="0" w:color="auto"/>
              <w:tl2br w:val="nil"/>
              <w:tr2bl w:val="nil"/>
            </w:tcBorders>
            <w:shd w:val="clear" w:color="auto" w:fill="auto"/>
            <w:tcMar>
              <w:left w:w="28" w:type="dxa"/>
              <w:right w:w="28" w:type="dxa"/>
            </w:tcMar>
            <w:vAlign w:val="center"/>
          </w:tcPr>
          <w:p w:rsidR="00232E2F" w:rsidRPr="00291DED" w:rsidRDefault="00291DED" w:rsidP="0042103E">
            <w:pPr>
              <w:rPr>
                <w:rFonts w:ascii="Arial Narrow" w:hAnsi="Arial Narrow"/>
                <w:sz w:val="20"/>
                <w:szCs w:val="20"/>
                <w:highlight w:val="black"/>
              </w:rPr>
            </w:pPr>
            <w:r>
              <w:rPr>
                <w:rFonts w:ascii="Arial Narrow" w:hAnsi="Arial Narrow"/>
                <w:noProof/>
                <w:color w:val="000000"/>
                <w:sz w:val="20"/>
                <w:szCs w:val="20"/>
                <w:highlight w:val="black"/>
              </w:rPr>
              <w:t>''''''</w:t>
            </w:r>
          </w:p>
        </w:tc>
        <w:tc>
          <w:tcPr>
            <w:tcW w:w="620" w:type="pct"/>
            <w:tcBorders>
              <w:top w:val="single" w:sz="4" w:space="0" w:color="auto"/>
              <w:left w:val="single" w:sz="4" w:space="0" w:color="auto"/>
              <w:bottom w:val="single" w:sz="4" w:space="0" w:color="auto"/>
              <w:right w:val="single" w:sz="4" w:space="0" w:color="auto"/>
              <w:tl2br w:val="nil"/>
              <w:tr2bl w:val="nil"/>
            </w:tcBorders>
            <w:shd w:val="clear" w:color="auto" w:fill="auto"/>
            <w:tcMar>
              <w:left w:w="28" w:type="dxa"/>
              <w:right w:w="28" w:type="dxa"/>
            </w:tcMar>
            <w:vAlign w:val="center"/>
          </w:tcPr>
          <w:p w:rsidR="00232E2F" w:rsidRPr="00291DED" w:rsidRDefault="00291DED" w:rsidP="0042103E">
            <w:pPr>
              <w:rPr>
                <w:rFonts w:ascii="Arial Narrow" w:hAnsi="Arial Narrow"/>
                <w:sz w:val="20"/>
                <w:szCs w:val="20"/>
                <w:highlight w:val="black"/>
              </w:rPr>
            </w:pPr>
            <w:r>
              <w:rPr>
                <w:rFonts w:ascii="Arial Narrow" w:hAnsi="Arial Narrow"/>
                <w:noProof/>
                <w:color w:val="000000"/>
                <w:sz w:val="20"/>
                <w:szCs w:val="20"/>
                <w:highlight w:val="black"/>
              </w:rPr>
              <w:t>'''''''</w:t>
            </w:r>
          </w:p>
        </w:tc>
        <w:tc>
          <w:tcPr>
            <w:tcW w:w="619" w:type="pct"/>
            <w:tcBorders>
              <w:top w:val="single" w:sz="4" w:space="0" w:color="auto"/>
              <w:left w:val="single" w:sz="4" w:space="0" w:color="auto"/>
              <w:bottom w:val="single" w:sz="4" w:space="0" w:color="auto"/>
              <w:right w:val="single" w:sz="4" w:space="0" w:color="auto"/>
              <w:tl2br w:val="nil"/>
              <w:tr2bl w:val="nil"/>
            </w:tcBorders>
            <w:shd w:val="clear" w:color="auto" w:fill="auto"/>
            <w:tcMar>
              <w:left w:w="28" w:type="dxa"/>
              <w:right w:w="28" w:type="dxa"/>
            </w:tcMar>
            <w:vAlign w:val="center"/>
          </w:tcPr>
          <w:p w:rsidR="00232E2F" w:rsidRPr="00291DED" w:rsidRDefault="00291DED" w:rsidP="0042103E">
            <w:pPr>
              <w:rPr>
                <w:rFonts w:ascii="Arial Narrow" w:hAnsi="Arial Narrow"/>
                <w:sz w:val="20"/>
                <w:szCs w:val="20"/>
                <w:highlight w:val="black"/>
              </w:rPr>
            </w:pPr>
            <w:r>
              <w:rPr>
                <w:rFonts w:ascii="Arial Narrow" w:hAnsi="Arial Narrow"/>
                <w:noProof/>
                <w:color w:val="000000"/>
                <w:sz w:val="20"/>
                <w:szCs w:val="20"/>
                <w:highlight w:val="black"/>
              </w:rPr>
              <w:t>''''''</w:t>
            </w:r>
          </w:p>
        </w:tc>
        <w:tc>
          <w:tcPr>
            <w:tcW w:w="620" w:type="pct"/>
            <w:tcBorders>
              <w:top w:val="single" w:sz="4" w:space="0" w:color="auto"/>
              <w:left w:val="single" w:sz="4" w:space="0" w:color="auto"/>
              <w:bottom w:val="single" w:sz="4" w:space="0" w:color="auto"/>
              <w:right w:val="single" w:sz="4" w:space="0" w:color="auto"/>
              <w:tl2br w:val="nil"/>
              <w:tr2bl w:val="nil"/>
            </w:tcBorders>
            <w:shd w:val="clear" w:color="auto" w:fill="auto"/>
            <w:tcMar>
              <w:left w:w="28" w:type="dxa"/>
              <w:right w:w="28" w:type="dxa"/>
            </w:tcMar>
            <w:vAlign w:val="center"/>
          </w:tcPr>
          <w:p w:rsidR="00232E2F" w:rsidRPr="00291DED" w:rsidRDefault="00291DED" w:rsidP="0042103E">
            <w:pPr>
              <w:rPr>
                <w:rFonts w:ascii="Arial Narrow" w:hAnsi="Arial Narrow"/>
                <w:sz w:val="20"/>
                <w:szCs w:val="20"/>
                <w:highlight w:val="black"/>
              </w:rPr>
            </w:pPr>
            <w:r>
              <w:rPr>
                <w:rFonts w:ascii="Arial Narrow" w:hAnsi="Arial Narrow"/>
                <w:noProof/>
                <w:color w:val="000000"/>
                <w:sz w:val="20"/>
                <w:szCs w:val="20"/>
                <w:highlight w:val="black"/>
              </w:rPr>
              <w:t>'''''''</w:t>
            </w:r>
          </w:p>
        </w:tc>
        <w:tc>
          <w:tcPr>
            <w:tcW w:w="620" w:type="pct"/>
            <w:tcBorders>
              <w:top w:val="single" w:sz="4" w:space="0" w:color="auto"/>
              <w:left w:val="single" w:sz="4" w:space="0" w:color="auto"/>
              <w:bottom w:val="single" w:sz="4" w:space="0" w:color="auto"/>
              <w:right w:val="single" w:sz="4" w:space="0" w:color="auto"/>
              <w:tl2br w:val="nil"/>
              <w:tr2bl w:val="nil"/>
            </w:tcBorders>
            <w:shd w:val="clear" w:color="auto" w:fill="auto"/>
            <w:tcMar>
              <w:left w:w="28" w:type="dxa"/>
              <w:right w:w="28" w:type="dxa"/>
            </w:tcMar>
            <w:vAlign w:val="center"/>
          </w:tcPr>
          <w:p w:rsidR="00232E2F" w:rsidRPr="00291DED" w:rsidRDefault="00291DED" w:rsidP="0042103E">
            <w:pPr>
              <w:rPr>
                <w:rFonts w:ascii="Arial Narrow" w:hAnsi="Arial Narrow"/>
                <w:sz w:val="20"/>
                <w:szCs w:val="20"/>
                <w:highlight w:val="black"/>
              </w:rPr>
            </w:pPr>
            <w:r>
              <w:rPr>
                <w:rFonts w:ascii="Arial Narrow" w:hAnsi="Arial Narrow"/>
                <w:noProof/>
                <w:color w:val="000000"/>
                <w:sz w:val="20"/>
                <w:szCs w:val="20"/>
                <w:highlight w:val="black"/>
              </w:rPr>
              <w:t>''''''</w:t>
            </w:r>
          </w:p>
        </w:tc>
        <w:tc>
          <w:tcPr>
            <w:tcW w:w="619" w:type="pct"/>
            <w:tcBorders>
              <w:top w:val="single" w:sz="4" w:space="0" w:color="auto"/>
              <w:left w:val="single" w:sz="4" w:space="0" w:color="auto"/>
              <w:bottom w:val="single" w:sz="4" w:space="0" w:color="auto"/>
              <w:right w:val="single" w:sz="4" w:space="0" w:color="auto"/>
              <w:tl2br w:val="nil"/>
              <w:tr2bl w:val="nil"/>
            </w:tcBorders>
            <w:tcMar>
              <w:left w:w="28" w:type="dxa"/>
              <w:right w:w="28" w:type="dxa"/>
            </w:tcMar>
            <w:vAlign w:val="center"/>
          </w:tcPr>
          <w:p w:rsidR="00232E2F" w:rsidRPr="00291DED" w:rsidRDefault="00291DED" w:rsidP="00232E2F">
            <w:pPr>
              <w:rPr>
                <w:rFonts w:ascii="Arial Narrow" w:hAnsi="Arial Narrow"/>
                <w:sz w:val="20"/>
                <w:szCs w:val="20"/>
                <w:highlight w:val="black"/>
              </w:rPr>
            </w:pPr>
            <w:r>
              <w:rPr>
                <w:rFonts w:ascii="Arial Narrow" w:hAnsi="Arial Narrow"/>
                <w:noProof/>
                <w:color w:val="000000"/>
                <w:sz w:val="20"/>
                <w:szCs w:val="20"/>
                <w:highlight w:val="black"/>
              </w:rPr>
              <w:t>'''''</w:t>
            </w:r>
          </w:p>
        </w:tc>
      </w:tr>
      <w:tr w:rsidR="00232E2F" w:rsidRPr="00CE7ECA" w:rsidTr="00232E2F">
        <w:trPr>
          <w:cantSplit/>
        </w:trPr>
        <w:tc>
          <w:tcPr>
            <w:tcW w:w="1282" w:type="pct"/>
            <w:tcBorders>
              <w:top w:val="single" w:sz="4" w:space="0" w:color="auto"/>
              <w:left w:val="single" w:sz="4" w:space="0" w:color="auto"/>
              <w:bottom w:val="single" w:sz="4" w:space="0" w:color="auto"/>
              <w:right w:val="single" w:sz="4" w:space="0" w:color="auto"/>
              <w:tl2br w:val="nil"/>
              <w:tr2bl w:val="nil"/>
            </w:tcBorders>
            <w:shd w:val="clear" w:color="auto" w:fill="auto"/>
            <w:tcMar>
              <w:left w:w="28" w:type="dxa"/>
              <w:right w:w="28" w:type="dxa"/>
            </w:tcMar>
            <w:vAlign w:val="bottom"/>
          </w:tcPr>
          <w:p w:rsidR="00232E2F" w:rsidRPr="00CE7ECA" w:rsidRDefault="00232E2F" w:rsidP="00232E2F">
            <w:pPr>
              <w:tabs>
                <w:tab w:val="left" w:pos="416"/>
                <w:tab w:val="left" w:pos="582"/>
              </w:tabs>
              <w:spacing w:before="20" w:after="20"/>
              <w:rPr>
                <w:rFonts w:ascii="Arial Narrow" w:hAnsi="Arial Narrow"/>
                <w:sz w:val="20"/>
                <w:szCs w:val="20"/>
              </w:rPr>
            </w:pPr>
            <w:r w:rsidRPr="00CE7ECA">
              <w:rPr>
                <w:rFonts w:ascii="Arial Narrow" w:hAnsi="Arial Narrow"/>
                <w:sz w:val="20"/>
                <w:szCs w:val="20"/>
              </w:rPr>
              <w:t xml:space="preserve">Cost to the PBS/RPBS of crizotinib treatment </w:t>
            </w:r>
          </w:p>
        </w:tc>
        <w:tc>
          <w:tcPr>
            <w:tcW w:w="619" w:type="pct"/>
            <w:tcBorders>
              <w:top w:val="single" w:sz="4" w:space="0" w:color="auto"/>
              <w:left w:val="single" w:sz="4" w:space="0" w:color="auto"/>
              <w:bottom w:val="single" w:sz="4" w:space="0" w:color="auto"/>
              <w:right w:val="single" w:sz="4" w:space="0" w:color="auto"/>
              <w:tl2br w:val="nil"/>
              <w:tr2bl w:val="nil"/>
            </w:tcBorders>
            <w:shd w:val="clear" w:color="auto" w:fill="auto"/>
            <w:tcMar>
              <w:left w:w="28" w:type="dxa"/>
              <w:right w:w="28" w:type="dxa"/>
            </w:tcMar>
            <w:vAlign w:val="center"/>
          </w:tcPr>
          <w:p w:rsidR="00232E2F" w:rsidRPr="00CE7ECA" w:rsidRDefault="00232E2F" w:rsidP="0042103E">
            <w:pPr>
              <w:rPr>
                <w:rFonts w:ascii="Arial Narrow" w:hAnsi="Arial Narrow"/>
                <w:sz w:val="20"/>
                <w:szCs w:val="20"/>
              </w:rPr>
            </w:pPr>
            <w:r w:rsidRPr="00CE7ECA">
              <w:rPr>
                <w:rFonts w:ascii="Arial Narrow" w:hAnsi="Arial Narrow"/>
                <w:sz w:val="20"/>
                <w:szCs w:val="20"/>
              </w:rPr>
              <w:t>$</w:t>
            </w:r>
            <w:r w:rsidR="00291DED">
              <w:rPr>
                <w:rFonts w:ascii="Arial Narrow" w:hAnsi="Arial Narrow"/>
                <w:noProof/>
                <w:color w:val="000000"/>
                <w:sz w:val="20"/>
                <w:szCs w:val="20"/>
                <w:highlight w:val="black"/>
              </w:rPr>
              <w:t>'''''''''''''''''''''''</w:t>
            </w:r>
          </w:p>
        </w:tc>
        <w:tc>
          <w:tcPr>
            <w:tcW w:w="620" w:type="pct"/>
            <w:tcBorders>
              <w:top w:val="single" w:sz="4" w:space="0" w:color="auto"/>
              <w:left w:val="single" w:sz="4" w:space="0" w:color="auto"/>
              <w:bottom w:val="single" w:sz="4" w:space="0" w:color="auto"/>
              <w:right w:val="single" w:sz="4" w:space="0" w:color="auto"/>
              <w:tl2br w:val="nil"/>
              <w:tr2bl w:val="nil"/>
            </w:tcBorders>
            <w:shd w:val="clear" w:color="auto" w:fill="auto"/>
            <w:tcMar>
              <w:left w:w="28" w:type="dxa"/>
              <w:right w:w="28" w:type="dxa"/>
            </w:tcMar>
            <w:vAlign w:val="center"/>
          </w:tcPr>
          <w:p w:rsidR="00232E2F" w:rsidRPr="00CE7ECA" w:rsidRDefault="00232E2F" w:rsidP="0042103E">
            <w:pPr>
              <w:rPr>
                <w:rFonts w:ascii="Arial Narrow" w:hAnsi="Arial Narrow"/>
                <w:sz w:val="20"/>
                <w:szCs w:val="20"/>
              </w:rPr>
            </w:pPr>
            <w:r w:rsidRPr="00CE7ECA">
              <w:rPr>
                <w:rFonts w:ascii="Arial Narrow" w:hAnsi="Arial Narrow"/>
                <w:sz w:val="20"/>
                <w:szCs w:val="20"/>
              </w:rPr>
              <w:t>$</w:t>
            </w:r>
            <w:r w:rsidR="00291DED">
              <w:rPr>
                <w:rFonts w:ascii="Arial Narrow" w:hAnsi="Arial Narrow"/>
                <w:noProof/>
                <w:color w:val="000000"/>
                <w:sz w:val="20"/>
                <w:szCs w:val="20"/>
                <w:highlight w:val="black"/>
              </w:rPr>
              <w:t>''''''''''''''''''''''''</w:t>
            </w:r>
          </w:p>
        </w:tc>
        <w:tc>
          <w:tcPr>
            <w:tcW w:w="619" w:type="pct"/>
            <w:tcBorders>
              <w:top w:val="single" w:sz="4" w:space="0" w:color="auto"/>
              <w:left w:val="single" w:sz="4" w:space="0" w:color="auto"/>
              <w:bottom w:val="single" w:sz="4" w:space="0" w:color="auto"/>
              <w:right w:val="single" w:sz="4" w:space="0" w:color="auto"/>
              <w:tl2br w:val="nil"/>
              <w:tr2bl w:val="nil"/>
            </w:tcBorders>
            <w:shd w:val="clear" w:color="auto" w:fill="auto"/>
            <w:tcMar>
              <w:left w:w="28" w:type="dxa"/>
              <w:right w:w="28" w:type="dxa"/>
            </w:tcMar>
            <w:vAlign w:val="center"/>
          </w:tcPr>
          <w:p w:rsidR="00232E2F" w:rsidRPr="00CE7ECA" w:rsidRDefault="00232E2F" w:rsidP="0042103E">
            <w:pPr>
              <w:rPr>
                <w:rFonts w:ascii="Arial Narrow" w:hAnsi="Arial Narrow"/>
                <w:sz w:val="20"/>
                <w:szCs w:val="20"/>
              </w:rPr>
            </w:pPr>
            <w:r w:rsidRPr="00CE7ECA">
              <w:rPr>
                <w:rFonts w:ascii="Arial Narrow" w:hAnsi="Arial Narrow"/>
                <w:sz w:val="20"/>
                <w:szCs w:val="20"/>
              </w:rPr>
              <w:t>$</w:t>
            </w:r>
            <w:r w:rsidR="00291DED">
              <w:rPr>
                <w:rFonts w:ascii="Arial Narrow" w:hAnsi="Arial Narrow"/>
                <w:noProof/>
                <w:color w:val="000000"/>
                <w:sz w:val="20"/>
                <w:szCs w:val="20"/>
                <w:highlight w:val="black"/>
              </w:rPr>
              <w:t>'''''''''''''''''''''''''</w:t>
            </w:r>
          </w:p>
        </w:tc>
        <w:tc>
          <w:tcPr>
            <w:tcW w:w="620" w:type="pct"/>
            <w:tcBorders>
              <w:top w:val="single" w:sz="4" w:space="0" w:color="auto"/>
              <w:left w:val="single" w:sz="4" w:space="0" w:color="auto"/>
              <w:bottom w:val="single" w:sz="4" w:space="0" w:color="auto"/>
              <w:right w:val="single" w:sz="4" w:space="0" w:color="auto"/>
              <w:tl2br w:val="nil"/>
              <w:tr2bl w:val="nil"/>
            </w:tcBorders>
            <w:shd w:val="clear" w:color="auto" w:fill="auto"/>
            <w:tcMar>
              <w:left w:w="28" w:type="dxa"/>
              <w:right w:w="28" w:type="dxa"/>
            </w:tcMar>
            <w:vAlign w:val="center"/>
          </w:tcPr>
          <w:p w:rsidR="00232E2F" w:rsidRPr="00CE7ECA" w:rsidRDefault="00232E2F" w:rsidP="0042103E">
            <w:pPr>
              <w:rPr>
                <w:rFonts w:ascii="Arial Narrow" w:hAnsi="Arial Narrow"/>
                <w:sz w:val="20"/>
                <w:szCs w:val="20"/>
              </w:rPr>
            </w:pPr>
            <w:r w:rsidRPr="00CE7ECA">
              <w:rPr>
                <w:rFonts w:ascii="Arial Narrow" w:hAnsi="Arial Narrow"/>
                <w:sz w:val="20"/>
                <w:szCs w:val="20"/>
              </w:rPr>
              <w:t>$</w:t>
            </w:r>
            <w:r w:rsidR="00291DED">
              <w:rPr>
                <w:rFonts w:ascii="Arial Narrow" w:hAnsi="Arial Narrow"/>
                <w:noProof/>
                <w:color w:val="000000"/>
                <w:sz w:val="20"/>
                <w:szCs w:val="20"/>
                <w:highlight w:val="black"/>
              </w:rPr>
              <w:t>''''''''''''''''''''''</w:t>
            </w:r>
          </w:p>
        </w:tc>
        <w:tc>
          <w:tcPr>
            <w:tcW w:w="620" w:type="pct"/>
            <w:tcBorders>
              <w:top w:val="single" w:sz="4" w:space="0" w:color="auto"/>
              <w:left w:val="single" w:sz="4" w:space="0" w:color="auto"/>
              <w:bottom w:val="single" w:sz="4" w:space="0" w:color="auto"/>
              <w:right w:val="single" w:sz="4" w:space="0" w:color="auto"/>
              <w:tl2br w:val="nil"/>
              <w:tr2bl w:val="nil"/>
            </w:tcBorders>
            <w:shd w:val="clear" w:color="auto" w:fill="auto"/>
            <w:tcMar>
              <w:left w:w="28" w:type="dxa"/>
              <w:right w:w="28" w:type="dxa"/>
            </w:tcMar>
            <w:vAlign w:val="center"/>
          </w:tcPr>
          <w:p w:rsidR="00232E2F" w:rsidRPr="00CE7ECA" w:rsidRDefault="00232E2F" w:rsidP="0042103E">
            <w:pPr>
              <w:rPr>
                <w:rFonts w:ascii="Arial Narrow" w:hAnsi="Arial Narrow"/>
                <w:sz w:val="20"/>
                <w:szCs w:val="20"/>
              </w:rPr>
            </w:pPr>
            <w:r w:rsidRPr="00CE7ECA">
              <w:rPr>
                <w:rFonts w:ascii="Arial Narrow" w:hAnsi="Arial Narrow"/>
                <w:sz w:val="20"/>
                <w:szCs w:val="20"/>
              </w:rPr>
              <w:t>$</w:t>
            </w:r>
            <w:r w:rsidR="00291DED">
              <w:rPr>
                <w:rFonts w:ascii="Arial Narrow" w:hAnsi="Arial Narrow"/>
                <w:noProof/>
                <w:color w:val="000000"/>
                <w:sz w:val="20"/>
                <w:szCs w:val="20"/>
                <w:highlight w:val="black"/>
              </w:rPr>
              <w:t>'''''''''''''''''''''''</w:t>
            </w:r>
          </w:p>
        </w:tc>
        <w:tc>
          <w:tcPr>
            <w:tcW w:w="619" w:type="pct"/>
            <w:tcBorders>
              <w:top w:val="single" w:sz="4" w:space="0" w:color="auto"/>
              <w:left w:val="single" w:sz="4" w:space="0" w:color="auto"/>
              <w:bottom w:val="single" w:sz="4" w:space="0" w:color="auto"/>
              <w:right w:val="single" w:sz="4" w:space="0" w:color="auto"/>
              <w:tl2br w:val="nil"/>
              <w:tr2bl w:val="nil"/>
            </w:tcBorders>
            <w:tcMar>
              <w:left w:w="28" w:type="dxa"/>
              <w:right w:w="28" w:type="dxa"/>
            </w:tcMar>
            <w:vAlign w:val="center"/>
          </w:tcPr>
          <w:p w:rsidR="00232E2F" w:rsidRPr="00CE7ECA" w:rsidRDefault="00232E2F" w:rsidP="00232E2F">
            <w:pPr>
              <w:rPr>
                <w:rFonts w:ascii="Arial Narrow" w:hAnsi="Arial Narrow"/>
                <w:sz w:val="20"/>
                <w:szCs w:val="20"/>
              </w:rPr>
            </w:pPr>
            <w:r w:rsidRPr="00CE7ECA">
              <w:rPr>
                <w:rFonts w:ascii="Arial Narrow" w:hAnsi="Arial Narrow"/>
                <w:sz w:val="20"/>
                <w:szCs w:val="20"/>
              </w:rPr>
              <w:t>$</w:t>
            </w:r>
            <w:r w:rsidR="00291DED">
              <w:rPr>
                <w:rFonts w:ascii="Arial Narrow" w:hAnsi="Arial Narrow"/>
                <w:noProof/>
                <w:color w:val="000000"/>
                <w:sz w:val="20"/>
                <w:szCs w:val="20"/>
                <w:highlight w:val="black"/>
              </w:rPr>
              <w:t>''''''''''''''''''''''''</w:t>
            </w:r>
          </w:p>
        </w:tc>
      </w:tr>
      <w:tr w:rsidR="00232E2F" w:rsidRPr="00CE7ECA" w:rsidTr="00232E2F">
        <w:trPr>
          <w:cantSplit/>
        </w:trPr>
        <w:tc>
          <w:tcPr>
            <w:tcW w:w="1282" w:type="pct"/>
            <w:tcBorders>
              <w:top w:val="single" w:sz="4" w:space="0" w:color="auto"/>
              <w:left w:val="single" w:sz="4" w:space="0" w:color="auto"/>
              <w:bottom w:val="single" w:sz="4" w:space="0" w:color="auto"/>
              <w:right w:val="single" w:sz="4" w:space="0" w:color="auto"/>
              <w:tl2br w:val="nil"/>
              <w:tr2bl w:val="nil"/>
            </w:tcBorders>
            <w:shd w:val="clear" w:color="auto" w:fill="auto"/>
            <w:tcMar>
              <w:left w:w="28" w:type="dxa"/>
              <w:right w:w="28" w:type="dxa"/>
            </w:tcMar>
            <w:vAlign w:val="bottom"/>
          </w:tcPr>
          <w:p w:rsidR="00232E2F" w:rsidRPr="00CE7ECA" w:rsidRDefault="00232E2F" w:rsidP="0042103E">
            <w:pPr>
              <w:tabs>
                <w:tab w:val="left" w:pos="416"/>
                <w:tab w:val="left" w:pos="582"/>
              </w:tabs>
              <w:spacing w:before="20" w:after="20"/>
              <w:rPr>
                <w:rFonts w:ascii="Arial Narrow" w:hAnsi="Arial Narrow"/>
                <w:sz w:val="20"/>
                <w:szCs w:val="20"/>
              </w:rPr>
            </w:pPr>
            <w:r w:rsidRPr="00CE7ECA">
              <w:rPr>
                <w:rFonts w:ascii="Arial Narrow" w:hAnsi="Arial Narrow"/>
                <w:sz w:val="20"/>
                <w:szCs w:val="20"/>
              </w:rPr>
              <w:t>Cost to the PBS/RPBS of pemetrexed displaced</w:t>
            </w:r>
          </w:p>
        </w:tc>
        <w:tc>
          <w:tcPr>
            <w:tcW w:w="619" w:type="pct"/>
            <w:tcBorders>
              <w:top w:val="single" w:sz="4" w:space="0" w:color="auto"/>
              <w:left w:val="single" w:sz="4" w:space="0" w:color="auto"/>
              <w:bottom w:val="single" w:sz="4" w:space="0" w:color="auto"/>
              <w:right w:val="single" w:sz="4" w:space="0" w:color="auto"/>
              <w:tl2br w:val="nil"/>
              <w:tr2bl w:val="nil"/>
            </w:tcBorders>
            <w:shd w:val="clear" w:color="auto" w:fill="auto"/>
            <w:tcMar>
              <w:left w:w="28" w:type="dxa"/>
              <w:right w:w="28" w:type="dxa"/>
            </w:tcMar>
            <w:vAlign w:val="center"/>
          </w:tcPr>
          <w:p w:rsidR="00232E2F" w:rsidRPr="00CE7ECA" w:rsidRDefault="00232E2F" w:rsidP="0042103E">
            <w:pPr>
              <w:rPr>
                <w:rFonts w:ascii="Arial Narrow" w:hAnsi="Arial Narrow"/>
                <w:sz w:val="20"/>
                <w:szCs w:val="20"/>
              </w:rPr>
            </w:pPr>
            <w:r w:rsidRPr="00CE7ECA">
              <w:rPr>
                <w:rFonts w:ascii="Arial Narrow" w:hAnsi="Arial Narrow"/>
                <w:sz w:val="20"/>
                <w:szCs w:val="20"/>
              </w:rPr>
              <w:t>$</w:t>
            </w:r>
            <w:r w:rsidR="00291DED">
              <w:rPr>
                <w:rFonts w:ascii="Arial Narrow" w:hAnsi="Arial Narrow"/>
                <w:noProof/>
                <w:color w:val="000000"/>
                <w:sz w:val="20"/>
                <w:szCs w:val="20"/>
                <w:highlight w:val="black"/>
              </w:rPr>
              <w:t>'''''''''''''''''</w:t>
            </w:r>
          </w:p>
        </w:tc>
        <w:tc>
          <w:tcPr>
            <w:tcW w:w="620" w:type="pct"/>
            <w:tcBorders>
              <w:top w:val="single" w:sz="4" w:space="0" w:color="auto"/>
              <w:left w:val="single" w:sz="4" w:space="0" w:color="auto"/>
              <w:bottom w:val="single" w:sz="4" w:space="0" w:color="auto"/>
              <w:right w:val="single" w:sz="4" w:space="0" w:color="auto"/>
              <w:tl2br w:val="nil"/>
              <w:tr2bl w:val="nil"/>
            </w:tcBorders>
            <w:shd w:val="clear" w:color="auto" w:fill="auto"/>
            <w:tcMar>
              <w:left w:w="28" w:type="dxa"/>
              <w:right w:w="28" w:type="dxa"/>
            </w:tcMar>
            <w:vAlign w:val="center"/>
          </w:tcPr>
          <w:p w:rsidR="00232E2F" w:rsidRPr="00CE7ECA" w:rsidRDefault="00232E2F" w:rsidP="0042103E">
            <w:pPr>
              <w:rPr>
                <w:rFonts w:ascii="Arial Narrow" w:hAnsi="Arial Narrow"/>
                <w:sz w:val="20"/>
                <w:szCs w:val="20"/>
              </w:rPr>
            </w:pPr>
            <w:r w:rsidRPr="00CE7ECA">
              <w:rPr>
                <w:rFonts w:ascii="Arial Narrow" w:hAnsi="Arial Narrow"/>
                <w:sz w:val="20"/>
                <w:szCs w:val="20"/>
              </w:rPr>
              <w:t>$</w:t>
            </w:r>
            <w:r w:rsidR="00291DED">
              <w:rPr>
                <w:rFonts w:ascii="Arial Narrow" w:hAnsi="Arial Narrow"/>
                <w:noProof/>
                <w:color w:val="000000"/>
                <w:sz w:val="20"/>
                <w:szCs w:val="20"/>
                <w:highlight w:val="black"/>
              </w:rPr>
              <w:t>''''''''''''''''''</w:t>
            </w:r>
          </w:p>
        </w:tc>
        <w:tc>
          <w:tcPr>
            <w:tcW w:w="619" w:type="pct"/>
            <w:tcBorders>
              <w:top w:val="single" w:sz="4" w:space="0" w:color="auto"/>
              <w:left w:val="single" w:sz="4" w:space="0" w:color="auto"/>
              <w:bottom w:val="single" w:sz="4" w:space="0" w:color="auto"/>
              <w:right w:val="single" w:sz="4" w:space="0" w:color="auto"/>
              <w:tl2br w:val="nil"/>
              <w:tr2bl w:val="nil"/>
            </w:tcBorders>
            <w:shd w:val="clear" w:color="auto" w:fill="auto"/>
            <w:tcMar>
              <w:left w:w="28" w:type="dxa"/>
              <w:right w:w="28" w:type="dxa"/>
            </w:tcMar>
            <w:vAlign w:val="center"/>
          </w:tcPr>
          <w:p w:rsidR="00232E2F" w:rsidRPr="00CE7ECA" w:rsidRDefault="00232E2F" w:rsidP="0042103E">
            <w:pPr>
              <w:rPr>
                <w:rFonts w:ascii="Arial Narrow" w:hAnsi="Arial Narrow"/>
                <w:sz w:val="20"/>
                <w:szCs w:val="20"/>
              </w:rPr>
            </w:pPr>
            <w:r w:rsidRPr="00CE7ECA">
              <w:rPr>
                <w:rFonts w:ascii="Arial Narrow" w:hAnsi="Arial Narrow"/>
                <w:sz w:val="20"/>
                <w:szCs w:val="20"/>
              </w:rPr>
              <w:t>$</w:t>
            </w:r>
            <w:r w:rsidR="00291DED">
              <w:rPr>
                <w:rFonts w:ascii="Arial Narrow" w:hAnsi="Arial Narrow"/>
                <w:noProof/>
                <w:color w:val="000000"/>
                <w:sz w:val="20"/>
                <w:szCs w:val="20"/>
                <w:highlight w:val="black"/>
              </w:rPr>
              <w:t>''''''''''''''''</w:t>
            </w:r>
          </w:p>
        </w:tc>
        <w:tc>
          <w:tcPr>
            <w:tcW w:w="620" w:type="pct"/>
            <w:tcBorders>
              <w:top w:val="single" w:sz="4" w:space="0" w:color="auto"/>
              <w:left w:val="single" w:sz="4" w:space="0" w:color="auto"/>
              <w:bottom w:val="single" w:sz="4" w:space="0" w:color="auto"/>
              <w:right w:val="single" w:sz="4" w:space="0" w:color="auto"/>
              <w:tl2br w:val="nil"/>
              <w:tr2bl w:val="nil"/>
            </w:tcBorders>
            <w:shd w:val="clear" w:color="auto" w:fill="auto"/>
            <w:tcMar>
              <w:left w:w="28" w:type="dxa"/>
              <w:right w:w="28" w:type="dxa"/>
            </w:tcMar>
            <w:vAlign w:val="center"/>
          </w:tcPr>
          <w:p w:rsidR="00232E2F" w:rsidRPr="00CE7ECA" w:rsidRDefault="00232E2F" w:rsidP="0042103E">
            <w:pPr>
              <w:rPr>
                <w:rFonts w:ascii="Arial Narrow" w:hAnsi="Arial Narrow"/>
                <w:sz w:val="20"/>
                <w:szCs w:val="20"/>
              </w:rPr>
            </w:pPr>
            <w:r w:rsidRPr="00CE7ECA">
              <w:rPr>
                <w:rFonts w:ascii="Arial Narrow" w:hAnsi="Arial Narrow"/>
                <w:sz w:val="20"/>
                <w:szCs w:val="20"/>
              </w:rPr>
              <w:t>$</w:t>
            </w:r>
            <w:r w:rsidR="00291DED">
              <w:rPr>
                <w:rFonts w:ascii="Arial Narrow" w:hAnsi="Arial Narrow"/>
                <w:noProof/>
                <w:color w:val="000000"/>
                <w:sz w:val="20"/>
                <w:szCs w:val="20"/>
                <w:highlight w:val="black"/>
              </w:rPr>
              <w:t>''''''''''''''''</w:t>
            </w:r>
          </w:p>
        </w:tc>
        <w:tc>
          <w:tcPr>
            <w:tcW w:w="620" w:type="pct"/>
            <w:tcBorders>
              <w:top w:val="single" w:sz="4" w:space="0" w:color="auto"/>
              <w:left w:val="single" w:sz="4" w:space="0" w:color="auto"/>
              <w:bottom w:val="single" w:sz="4" w:space="0" w:color="auto"/>
              <w:right w:val="single" w:sz="4" w:space="0" w:color="auto"/>
              <w:tl2br w:val="nil"/>
              <w:tr2bl w:val="nil"/>
            </w:tcBorders>
            <w:shd w:val="clear" w:color="auto" w:fill="auto"/>
            <w:tcMar>
              <w:left w:w="28" w:type="dxa"/>
              <w:right w:w="28" w:type="dxa"/>
            </w:tcMar>
            <w:vAlign w:val="center"/>
          </w:tcPr>
          <w:p w:rsidR="00232E2F" w:rsidRPr="00CE7ECA" w:rsidRDefault="00232E2F" w:rsidP="0042103E">
            <w:pPr>
              <w:rPr>
                <w:rFonts w:ascii="Arial Narrow" w:hAnsi="Arial Narrow"/>
                <w:sz w:val="20"/>
                <w:szCs w:val="20"/>
              </w:rPr>
            </w:pPr>
            <w:r w:rsidRPr="00CE7ECA">
              <w:rPr>
                <w:rFonts w:ascii="Arial Narrow" w:hAnsi="Arial Narrow"/>
                <w:sz w:val="20"/>
                <w:szCs w:val="20"/>
              </w:rPr>
              <w:t>$</w:t>
            </w:r>
            <w:r w:rsidR="00291DED">
              <w:rPr>
                <w:rFonts w:ascii="Arial Narrow" w:hAnsi="Arial Narrow"/>
                <w:noProof/>
                <w:color w:val="000000"/>
                <w:sz w:val="20"/>
                <w:szCs w:val="20"/>
                <w:highlight w:val="black"/>
              </w:rPr>
              <w:t>'''''''''''''''''</w:t>
            </w:r>
          </w:p>
        </w:tc>
        <w:tc>
          <w:tcPr>
            <w:tcW w:w="619" w:type="pct"/>
            <w:tcBorders>
              <w:top w:val="single" w:sz="4" w:space="0" w:color="auto"/>
              <w:left w:val="single" w:sz="4" w:space="0" w:color="auto"/>
              <w:bottom w:val="single" w:sz="4" w:space="0" w:color="auto"/>
              <w:right w:val="single" w:sz="4" w:space="0" w:color="auto"/>
              <w:tl2br w:val="nil"/>
              <w:tr2bl w:val="nil"/>
            </w:tcBorders>
            <w:tcMar>
              <w:left w:w="28" w:type="dxa"/>
              <w:right w:w="28" w:type="dxa"/>
            </w:tcMar>
            <w:vAlign w:val="center"/>
          </w:tcPr>
          <w:p w:rsidR="00232E2F" w:rsidRPr="00CE7ECA" w:rsidRDefault="00232E2F" w:rsidP="00232E2F">
            <w:pPr>
              <w:rPr>
                <w:rFonts w:ascii="Arial Narrow" w:hAnsi="Arial Narrow"/>
                <w:sz w:val="20"/>
                <w:szCs w:val="20"/>
              </w:rPr>
            </w:pPr>
            <w:r w:rsidRPr="00CE7ECA">
              <w:rPr>
                <w:rFonts w:ascii="Arial Narrow" w:hAnsi="Arial Narrow"/>
                <w:sz w:val="20"/>
                <w:szCs w:val="20"/>
              </w:rPr>
              <w:t>$</w:t>
            </w:r>
            <w:r w:rsidR="00291DED">
              <w:rPr>
                <w:rFonts w:ascii="Arial Narrow" w:hAnsi="Arial Narrow"/>
                <w:noProof/>
                <w:color w:val="000000"/>
                <w:sz w:val="20"/>
                <w:szCs w:val="20"/>
                <w:highlight w:val="black"/>
              </w:rPr>
              <w:t>''''''''''''''''''</w:t>
            </w:r>
          </w:p>
        </w:tc>
      </w:tr>
      <w:tr w:rsidR="00232E2F" w:rsidRPr="00CE7ECA" w:rsidTr="00232E2F">
        <w:trPr>
          <w:cantSplit/>
        </w:trPr>
        <w:tc>
          <w:tcPr>
            <w:tcW w:w="1282" w:type="pct"/>
            <w:tcBorders>
              <w:top w:val="single" w:sz="4" w:space="0" w:color="auto"/>
              <w:left w:val="single" w:sz="4" w:space="0" w:color="auto"/>
              <w:bottom w:val="single" w:sz="4" w:space="0" w:color="auto"/>
              <w:right w:val="single" w:sz="4" w:space="0" w:color="auto"/>
              <w:tl2br w:val="nil"/>
              <w:tr2bl w:val="nil"/>
            </w:tcBorders>
            <w:shd w:val="clear" w:color="auto" w:fill="auto"/>
            <w:tcMar>
              <w:left w:w="28" w:type="dxa"/>
              <w:right w:w="28" w:type="dxa"/>
            </w:tcMar>
            <w:vAlign w:val="bottom"/>
          </w:tcPr>
          <w:p w:rsidR="00232E2F" w:rsidRPr="00CE7ECA" w:rsidRDefault="00232E2F" w:rsidP="00232E2F">
            <w:pPr>
              <w:tabs>
                <w:tab w:val="left" w:pos="416"/>
                <w:tab w:val="left" w:pos="582"/>
              </w:tabs>
              <w:spacing w:before="20" w:after="20"/>
              <w:rPr>
                <w:rFonts w:ascii="Arial Narrow" w:hAnsi="Arial Narrow"/>
                <w:b/>
                <w:sz w:val="20"/>
                <w:szCs w:val="20"/>
              </w:rPr>
            </w:pPr>
            <w:r w:rsidRPr="00CE7ECA">
              <w:rPr>
                <w:rFonts w:ascii="Arial Narrow" w:hAnsi="Arial Narrow"/>
                <w:b/>
                <w:sz w:val="20"/>
                <w:szCs w:val="20"/>
              </w:rPr>
              <w:t>Total net cost to the PBS/RPBS of the listing</w:t>
            </w:r>
          </w:p>
        </w:tc>
        <w:tc>
          <w:tcPr>
            <w:tcW w:w="619" w:type="pct"/>
            <w:tcBorders>
              <w:top w:val="single" w:sz="4" w:space="0" w:color="auto"/>
              <w:left w:val="single" w:sz="4" w:space="0" w:color="auto"/>
              <w:bottom w:val="single" w:sz="4" w:space="0" w:color="auto"/>
              <w:right w:val="single" w:sz="4" w:space="0" w:color="auto"/>
              <w:tl2br w:val="nil"/>
              <w:tr2bl w:val="nil"/>
            </w:tcBorders>
            <w:shd w:val="clear" w:color="auto" w:fill="auto"/>
            <w:tcMar>
              <w:left w:w="28" w:type="dxa"/>
              <w:right w:w="28" w:type="dxa"/>
            </w:tcMar>
            <w:vAlign w:val="center"/>
          </w:tcPr>
          <w:p w:rsidR="00232E2F" w:rsidRPr="00CE7ECA" w:rsidRDefault="00232E2F" w:rsidP="0042103E">
            <w:pPr>
              <w:rPr>
                <w:rFonts w:ascii="Arial Narrow" w:hAnsi="Arial Narrow"/>
                <w:b/>
                <w:sz w:val="20"/>
                <w:szCs w:val="20"/>
              </w:rPr>
            </w:pPr>
            <w:r w:rsidRPr="00CE7ECA">
              <w:rPr>
                <w:rFonts w:ascii="Arial Narrow" w:hAnsi="Arial Narrow"/>
                <w:b/>
                <w:sz w:val="20"/>
                <w:szCs w:val="20"/>
              </w:rPr>
              <w:t>$</w:t>
            </w:r>
            <w:r w:rsidR="00291DED">
              <w:rPr>
                <w:rFonts w:ascii="Arial Narrow" w:hAnsi="Arial Narrow"/>
                <w:b/>
                <w:noProof/>
                <w:color w:val="000000"/>
                <w:sz w:val="20"/>
                <w:szCs w:val="20"/>
                <w:highlight w:val="black"/>
              </w:rPr>
              <w:t>'''''''''''''''''''</w:t>
            </w:r>
            <w:r w:rsidRPr="00CE7ECA">
              <w:rPr>
                <w:rFonts w:ascii="Arial Narrow" w:hAnsi="Arial Narrow"/>
                <w:b/>
                <w:sz w:val="20"/>
                <w:szCs w:val="20"/>
              </w:rPr>
              <w:t xml:space="preserve"> </w:t>
            </w:r>
          </w:p>
        </w:tc>
        <w:tc>
          <w:tcPr>
            <w:tcW w:w="620" w:type="pct"/>
            <w:tcBorders>
              <w:top w:val="single" w:sz="4" w:space="0" w:color="auto"/>
              <w:left w:val="single" w:sz="4" w:space="0" w:color="auto"/>
              <w:bottom w:val="single" w:sz="4" w:space="0" w:color="auto"/>
              <w:right w:val="single" w:sz="4" w:space="0" w:color="auto"/>
              <w:tl2br w:val="nil"/>
              <w:tr2bl w:val="nil"/>
            </w:tcBorders>
            <w:shd w:val="clear" w:color="auto" w:fill="auto"/>
            <w:tcMar>
              <w:left w:w="28" w:type="dxa"/>
              <w:right w:w="28" w:type="dxa"/>
            </w:tcMar>
            <w:vAlign w:val="center"/>
          </w:tcPr>
          <w:p w:rsidR="00232E2F" w:rsidRPr="00CE7ECA" w:rsidRDefault="00232E2F" w:rsidP="0042103E">
            <w:pPr>
              <w:rPr>
                <w:rFonts w:ascii="Arial Narrow" w:hAnsi="Arial Narrow"/>
                <w:b/>
                <w:sz w:val="20"/>
                <w:szCs w:val="20"/>
              </w:rPr>
            </w:pPr>
            <w:r w:rsidRPr="00CE7ECA">
              <w:rPr>
                <w:rFonts w:ascii="Arial Narrow" w:hAnsi="Arial Narrow"/>
                <w:b/>
                <w:sz w:val="20"/>
                <w:szCs w:val="20"/>
              </w:rPr>
              <w:t>$</w:t>
            </w:r>
            <w:r w:rsidR="00291DED">
              <w:rPr>
                <w:rFonts w:ascii="Arial Narrow" w:hAnsi="Arial Narrow"/>
                <w:b/>
                <w:noProof/>
                <w:color w:val="000000"/>
                <w:sz w:val="20"/>
                <w:szCs w:val="20"/>
                <w:highlight w:val="black"/>
              </w:rPr>
              <w:t>''''''''''''''''''''</w:t>
            </w:r>
            <w:r w:rsidRPr="00CE7ECA">
              <w:rPr>
                <w:rFonts w:ascii="Arial Narrow" w:hAnsi="Arial Narrow"/>
                <w:b/>
                <w:sz w:val="20"/>
                <w:szCs w:val="20"/>
              </w:rPr>
              <w:t xml:space="preserve"> </w:t>
            </w:r>
          </w:p>
        </w:tc>
        <w:tc>
          <w:tcPr>
            <w:tcW w:w="619" w:type="pct"/>
            <w:tcBorders>
              <w:top w:val="single" w:sz="4" w:space="0" w:color="auto"/>
              <w:left w:val="single" w:sz="4" w:space="0" w:color="auto"/>
              <w:bottom w:val="single" w:sz="4" w:space="0" w:color="auto"/>
              <w:right w:val="single" w:sz="4" w:space="0" w:color="auto"/>
              <w:tl2br w:val="nil"/>
              <w:tr2bl w:val="nil"/>
            </w:tcBorders>
            <w:shd w:val="clear" w:color="auto" w:fill="auto"/>
            <w:tcMar>
              <w:left w:w="28" w:type="dxa"/>
              <w:right w:w="28" w:type="dxa"/>
            </w:tcMar>
            <w:vAlign w:val="center"/>
          </w:tcPr>
          <w:p w:rsidR="00232E2F" w:rsidRPr="00CE7ECA" w:rsidRDefault="00232E2F" w:rsidP="0042103E">
            <w:pPr>
              <w:rPr>
                <w:rFonts w:ascii="Arial Narrow" w:hAnsi="Arial Narrow"/>
                <w:b/>
                <w:sz w:val="20"/>
                <w:szCs w:val="20"/>
              </w:rPr>
            </w:pPr>
            <w:r w:rsidRPr="00CE7ECA">
              <w:rPr>
                <w:rFonts w:ascii="Arial Narrow" w:hAnsi="Arial Narrow"/>
                <w:b/>
                <w:sz w:val="20"/>
                <w:szCs w:val="20"/>
              </w:rPr>
              <w:t>$</w:t>
            </w:r>
            <w:r w:rsidR="00291DED">
              <w:rPr>
                <w:rFonts w:ascii="Arial Narrow" w:hAnsi="Arial Narrow"/>
                <w:b/>
                <w:noProof/>
                <w:color w:val="000000"/>
                <w:sz w:val="20"/>
                <w:szCs w:val="20"/>
                <w:highlight w:val="black"/>
              </w:rPr>
              <w:t>''''''''''''''''''</w:t>
            </w:r>
            <w:r w:rsidRPr="00CE7ECA">
              <w:rPr>
                <w:rFonts w:ascii="Arial Narrow" w:hAnsi="Arial Narrow"/>
                <w:b/>
                <w:sz w:val="20"/>
                <w:szCs w:val="20"/>
              </w:rPr>
              <w:t xml:space="preserve"> </w:t>
            </w:r>
          </w:p>
        </w:tc>
        <w:tc>
          <w:tcPr>
            <w:tcW w:w="620" w:type="pct"/>
            <w:tcBorders>
              <w:top w:val="single" w:sz="4" w:space="0" w:color="auto"/>
              <w:left w:val="single" w:sz="4" w:space="0" w:color="auto"/>
              <w:bottom w:val="single" w:sz="4" w:space="0" w:color="auto"/>
              <w:right w:val="single" w:sz="4" w:space="0" w:color="auto"/>
              <w:tl2br w:val="nil"/>
              <w:tr2bl w:val="nil"/>
            </w:tcBorders>
            <w:shd w:val="clear" w:color="auto" w:fill="auto"/>
            <w:tcMar>
              <w:left w:w="28" w:type="dxa"/>
              <w:right w:w="28" w:type="dxa"/>
            </w:tcMar>
            <w:vAlign w:val="center"/>
          </w:tcPr>
          <w:p w:rsidR="00232E2F" w:rsidRPr="00CE7ECA" w:rsidRDefault="00232E2F" w:rsidP="0042103E">
            <w:pPr>
              <w:rPr>
                <w:rFonts w:ascii="Arial Narrow" w:hAnsi="Arial Narrow"/>
                <w:b/>
                <w:sz w:val="20"/>
                <w:szCs w:val="20"/>
              </w:rPr>
            </w:pPr>
            <w:r w:rsidRPr="00CE7ECA">
              <w:rPr>
                <w:rFonts w:ascii="Arial Narrow" w:hAnsi="Arial Narrow"/>
                <w:b/>
                <w:sz w:val="20"/>
                <w:szCs w:val="20"/>
              </w:rPr>
              <w:t>$</w:t>
            </w:r>
            <w:r w:rsidR="00291DED">
              <w:rPr>
                <w:rFonts w:ascii="Arial Narrow" w:hAnsi="Arial Narrow"/>
                <w:b/>
                <w:noProof/>
                <w:color w:val="000000"/>
                <w:sz w:val="20"/>
                <w:szCs w:val="20"/>
                <w:highlight w:val="black"/>
              </w:rPr>
              <w:t>'''''''''''''''''''</w:t>
            </w:r>
            <w:r w:rsidRPr="00CE7ECA">
              <w:rPr>
                <w:rFonts w:ascii="Arial Narrow" w:hAnsi="Arial Narrow"/>
                <w:b/>
                <w:sz w:val="20"/>
                <w:szCs w:val="20"/>
              </w:rPr>
              <w:t xml:space="preserve"> </w:t>
            </w:r>
          </w:p>
        </w:tc>
        <w:tc>
          <w:tcPr>
            <w:tcW w:w="620" w:type="pct"/>
            <w:tcBorders>
              <w:top w:val="single" w:sz="4" w:space="0" w:color="auto"/>
              <w:left w:val="single" w:sz="4" w:space="0" w:color="auto"/>
              <w:bottom w:val="single" w:sz="4" w:space="0" w:color="auto"/>
              <w:right w:val="single" w:sz="4" w:space="0" w:color="auto"/>
              <w:tl2br w:val="nil"/>
              <w:tr2bl w:val="nil"/>
            </w:tcBorders>
            <w:shd w:val="clear" w:color="auto" w:fill="auto"/>
            <w:tcMar>
              <w:left w:w="28" w:type="dxa"/>
              <w:right w:w="28" w:type="dxa"/>
            </w:tcMar>
            <w:vAlign w:val="center"/>
          </w:tcPr>
          <w:p w:rsidR="00232E2F" w:rsidRPr="00CE7ECA" w:rsidRDefault="00232E2F" w:rsidP="0042103E">
            <w:pPr>
              <w:rPr>
                <w:rFonts w:ascii="Arial Narrow" w:hAnsi="Arial Narrow"/>
                <w:b/>
                <w:sz w:val="20"/>
                <w:szCs w:val="20"/>
              </w:rPr>
            </w:pPr>
            <w:r w:rsidRPr="00CE7ECA">
              <w:rPr>
                <w:rFonts w:ascii="Arial Narrow" w:hAnsi="Arial Narrow"/>
                <w:b/>
                <w:sz w:val="20"/>
                <w:szCs w:val="20"/>
              </w:rPr>
              <w:t>$</w:t>
            </w:r>
            <w:r w:rsidR="00291DED">
              <w:rPr>
                <w:rFonts w:ascii="Arial Narrow" w:hAnsi="Arial Narrow"/>
                <w:b/>
                <w:noProof/>
                <w:color w:val="000000"/>
                <w:sz w:val="20"/>
                <w:szCs w:val="20"/>
                <w:highlight w:val="black"/>
              </w:rPr>
              <w:t>''''''''''''''''''''</w:t>
            </w:r>
            <w:r w:rsidRPr="00CE7ECA">
              <w:rPr>
                <w:rFonts w:ascii="Arial Narrow" w:hAnsi="Arial Narrow"/>
                <w:b/>
                <w:sz w:val="20"/>
                <w:szCs w:val="20"/>
              </w:rPr>
              <w:t xml:space="preserve"> </w:t>
            </w:r>
          </w:p>
        </w:tc>
        <w:tc>
          <w:tcPr>
            <w:tcW w:w="619" w:type="pct"/>
            <w:tcBorders>
              <w:top w:val="single" w:sz="4" w:space="0" w:color="auto"/>
              <w:left w:val="single" w:sz="4" w:space="0" w:color="auto"/>
              <w:bottom w:val="single" w:sz="4" w:space="0" w:color="auto"/>
              <w:right w:val="single" w:sz="4" w:space="0" w:color="auto"/>
              <w:tl2br w:val="nil"/>
              <w:tr2bl w:val="nil"/>
            </w:tcBorders>
            <w:tcMar>
              <w:left w:w="28" w:type="dxa"/>
              <w:right w:w="28" w:type="dxa"/>
            </w:tcMar>
            <w:vAlign w:val="center"/>
          </w:tcPr>
          <w:p w:rsidR="00232E2F" w:rsidRPr="00CE7ECA" w:rsidRDefault="00232E2F" w:rsidP="00232E2F">
            <w:pPr>
              <w:rPr>
                <w:rFonts w:ascii="Arial Narrow" w:hAnsi="Arial Narrow"/>
                <w:b/>
                <w:sz w:val="20"/>
                <w:szCs w:val="20"/>
              </w:rPr>
            </w:pPr>
            <w:r w:rsidRPr="00CE7ECA">
              <w:rPr>
                <w:rFonts w:ascii="Arial Narrow" w:hAnsi="Arial Narrow"/>
                <w:b/>
                <w:sz w:val="20"/>
                <w:szCs w:val="20"/>
              </w:rPr>
              <w:t>$</w:t>
            </w:r>
            <w:r w:rsidR="00291DED">
              <w:rPr>
                <w:rFonts w:ascii="Arial Narrow" w:hAnsi="Arial Narrow"/>
                <w:b/>
                <w:noProof/>
                <w:color w:val="000000"/>
                <w:sz w:val="20"/>
                <w:szCs w:val="20"/>
                <w:highlight w:val="black"/>
              </w:rPr>
              <w:t>''''''''''''''''''</w:t>
            </w:r>
          </w:p>
        </w:tc>
      </w:tr>
      <w:tr w:rsidR="00232E2F" w:rsidRPr="00CE7ECA" w:rsidTr="00232E2F">
        <w:trPr>
          <w:cantSplit/>
        </w:trPr>
        <w:tc>
          <w:tcPr>
            <w:tcW w:w="1282" w:type="pct"/>
            <w:tcBorders>
              <w:top w:val="single" w:sz="4" w:space="0" w:color="auto"/>
              <w:left w:val="single" w:sz="4" w:space="0" w:color="auto"/>
              <w:bottom w:val="single" w:sz="4" w:space="0" w:color="auto"/>
              <w:right w:val="single" w:sz="4" w:space="0" w:color="auto"/>
              <w:tl2br w:val="nil"/>
              <w:tr2bl w:val="nil"/>
            </w:tcBorders>
            <w:shd w:val="clear" w:color="auto" w:fill="auto"/>
            <w:tcMar>
              <w:left w:w="28" w:type="dxa"/>
              <w:right w:w="28" w:type="dxa"/>
            </w:tcMar>
            <w:vAlign w:val="bottom"/>
          </w:tcPr>
          <w:p w:rsidR="00232E2F" w:rsidRPr="00CE7ECA" w:rsidRDefault="00232E2F" w:rsidP="00DA63D9">
            <w:pPr>
              <w:tabs>
                <w:tab w:val="left" w:pos="416"/>
                <w:tab w:val="left" w:pos="582"/>
              </w:tabs>
              <w:spacing w:before="20" w:after="20"/>
              <w:rPr>
                <w:rFonts w:ascii="Arial Narrow" w:hAnsi="Arial Narrow"/>
                <w:sz w:val="20"/>
                <w:szCs w:val="20"/>
              </w:rPr>
            </w:pPr>
            <w:r w:rsidRPr="00CE7ECA">
              <w:rPr>
                <w:rFonts w:ascii="Arial Narrow" w:hAnsi="Arial Narrow"/>
                <w:sz w:val="20"/>
                <w:szCs w:val="20"/>
              </w:rPr>
              <w:t>Total cost of proposed ROS1 testing algorithm to the MBS</w:t>
            </w:r>
          </w:p>
        </w:tc>
        <w:tc>
          <w:tcPr>
            <w:tcW w:w="619" w:type="pct"/>
            <w:tcBorders>
              <w:top w:val="single" w:sz="4" w:space="0" w:color="auto"/>
              <w:left w:val="single" w:sz="4" w:space="0" w:color="auto"/>
              <w:bottom w:val="single" w:sz="4" w:space="0" w:color="auto"/>
              <w:right w:val="single" w:sz="4" w:space="0" w:color="auto"/>
              <w:tl2br w:val="nil"/>
              <w:tr2bl w:val="nil"/>
            </w:tcBorders>
            <w:shd w:val="clear" w:color="auto" w:fill="auto"/>
            <w:tcMar>
              <w:left w:w="28" w:type="dxa"/>
              <w:right w:w="28" w:type="dxa"/>
            </w:tcMar>
            <w:vAlign w:val="center"/>
          </w:tcPr>
          <w:p w:rsidR="00232E2F" w:rsidRPr="00CE7ECA" w:rsidRDefault="00232E2F" w:rsidP="00DA63D9">
            <w:pPr>
              <w:rPr>
                <w:rFonts w:ascii="Arial Narrow" w:hAnsi="Arial Narrow"/>
                <w:sz w:val="20"/>
                <w:szCs w:val="20"/>
              </w:rPr>
            </w:pPr>
            <w:r w:rsidRPr="00CE7ECA">
              <w:rPr>
                <w:rFonts w:ascii="Arial Narrow" w:hAnsi="Arial Narrow"/>
                <w:sz w:val="20"/>
                <w:szCs w:val="20"/>
              </w:rPr>
              <w:t>$</w:t>
            </w:r>
            <w:r w:rsidR="00291DED">
              <w:rPr>
                <w:rFonts w:ascii="Arial Narrow" w:hAnsi="Arial Narrow"/>
                <w:noProof/>
                <w:color w:val="000000"/>
                <w:sz w:val="20"/>
                <w:szCs w:val="20"/>
                <w:highlight w:val="black"/>
              </w:rPr>
              <w:t>''''''''''''''''''</w:t>
            </w:r>
            <w:r w:rsidRPr="00CE7ECA">
              <w:rPr>
                <w:rFonts w:ascii="Arial Narrow" w:hAnsi="Arial Narrow"/>
                <w:sz w:val="20"/>
                <w:szCs w:val="20"/>
              </w:rPr>
              <w:t xml:space="preserve"> </w:t>
            </w:r>
          </w:p>
        </w:tc>
        <w:tc>
          <w:tcPr>
            <w:tcW w:w="620" w:type="pct"/>
            <w:tcBorders>
              <w:top w:val="single" w:sz="4" w:space="0" w:color="auto"/>
              <w:left w:val="single" w:sz="4" w:space="0" w:color="auto"/>
              <w:bottom w:val="single" w:sz="4" w:space="0" w:color="auto"/>
              <w:right w:val="single" w:sz="4" w:space="0" w:color="auto"/>
              <w:tl2br w:val="nil"/>
              <w:tr2bl w:val="nil"/>
            </w:tcBorders>
            <w:shd w:val="clear" w:color="auto" w:fill="auto"/>
            <w:tcMar>
              <w:left w:w="28" w:type="dxa"/>
              <w:right w:w="28" w:type="dxa"/>
            </w:tcMar>
            <w:vAlign w:val="center"/>
          </w:tcPr>
          <w:p w:rsidR="00232E2F" w:rsidRPr="00CE7ECA" w:rsidRDefault="00232E2F" w:rsidP="00DA63D9">
            <w:pPr>
              <w:rPr>
                <w:rFonts w:ascii="Arial Narrow" w:hAnsi="Arial Narrow"/>
                <w:sz w:val="20"/>
                <w:szCs w:val="20"/>
              </w:rPr>
            </w:pPr>
            <w:r w:rsidRPr="00CE7ECA">
              <w:rPr>
                <w:rFonts w:ascii="Arial Narrow" w:hAnsi="Arial Narrow"/>
                <w:sz w:val="20"/>
                <w:szCs w:val="20"/>
              </w:rPr>
              <w:t>$</w:t>
            </w:r>
            <w:r w:rsidR="00291DED">
              <w:rPr>
                <w:rFonts w:ascii="Arial Narrow" w:hAnsi="Arial Narrow"/>
                <w:noProof/>
                <w:color w:val="000000"/>
                <w:sz w:val="20"/>
                <w:szCs w:val="20"/>
                <w:highlight w:val="black"/>
              </w:rPr>
              <w:t>'''''''''''''''''''</w:t>
            </w:r>
            <w:r w:rsidRPr="00CE7ECA">
              <w:rPr>
                <w:rFonts w:ascii="Arial Narrow" w:hAnsi="Arial Narrow"/>
                <w:sz w:val="20"/>
                <w:szCs w:val="20"/>
              </w:rPr>
              <w:t xml:space="preserve"> </w:t>
            </w:r>
          </w:p>
        </w:tc>
        <w:tc>
          <w:tcPr>
            <w:tcW w:w="619" w:type="pct"/>
            <w:tcBorders>
              <w:top w:val="single" w:sz="4" w:space="0" w:color="auto"/>
              <w:left w:val="single" w:sz="4" w:space="0" w:color="auto"/>
              <w:bottom w:val="single" w:sz="4" w:space="0" w:color="auto"/>
              <w:right w:val="single" w:sz="4" w:space="0" w:color="auto"/>
              <w:tl2br w:val="nil"/>
              <w:tr2bl w:val="nil"/>
            </w:tcBorders>
            <w:shd w:val="clear" w:color="auto" w:fill="auto"/>
            <w:tcMar>
              <w:left w:w="28" w:type="dxa"/>
              <w:right w:w="28" w:type="dxa"/>
            </w:tcMar>
            <w:vAlign w:val="center"/>
          </w:tcPr>
          <w:p w:rsidR="00232E2F" w:rsidRPr="00CE7ECA" w:rsidRDefault="00232E2F" w:rsidP="00DA63D9">
            <w:pPr>
              <w:rPr>
                <w:rFonts w:ascii="Arial Narrow" w:hAnsi="Arial Narrow"/>
                <w:sz w:val="20"/>
                <w:szCs w:val="20"/>
              </w:rPr>
            </w:pPr>
            <w:r w:rsidRPr="00CE7ECA">
              <w:rPr>
                <w:rFonts w:ascii="Arial Narrow" w:hAnsi="Arial Narrow"/>
                <w:sz w:val="20"/>
                <w:szCs w:val="20"/>
              </w:rPr>
              <w:t>$</w:t>
            </w:r>
            <w:r w:rsidR="00291DED">
              <w:rPr>
                <w:rFonts w:ascii="Arial Narrow" w:hAnsi="Arial Narrow"/>
                <w:noProof/>
                <w:color w:val="000000"/>
                <w:sz w:val="20"/>
                <w:szCs w:val="20"/>
                <w:highlight w:val="black"/>
              </w:rPr>
              <w:t>'''''''''''''''''''</w:t>
            </w:r>
            <w:r w:rsidRPr="00CE7ECA">
              <w:rPr>
                <w:rFonts w:ascii="Arial Narrow" w:hAnsi="Arial Narrow"/>
                <w:sz w:val="20"/>
                <w:szCs w:val="20"/>
              </w:rPr>
              <w:t xml:space="preserve"> </w:t>
            </w:r>
          </w:p>
        </w:tc>
        <w:tc>
          <w:tcPr>
            <w:tcW w:w="620" w:type="pct"/>
            <w:tcBorders>
              <w:top w:val="single" w:sz="4" w:space="0" w:color="auto"/>
              <w:left w:val="single" w:sz="4" w:space="0" w:color="auto"/>
              <w:bottom w:val="single" w:sz="4" w:space="0" w:color="auto"/>
              <w:right w:val="single" w:sz="4" w:space="0" w:color="auto"/>
              <w:tl2br w:val="nil"/>
              <w:tr2bl w:val="nil"/>
            </w:tcBorders>
            <w:shd w:val="clear" w:color="auto" w:fill="auto"/>
            <w:tcMar>
              <w:left w:w="28" w:type="dxa"/>
              <w:right w:w="28" w:type="dxa"/>
            </w:tcMar>
            <w:vAlign w:val="center"/>
          </w:tcPr>
          <w:p w:rsidR="00232E2F" w:rsidRPr="00CE7ECA" w:rsidRDefault="00232E2F" w:rsidP="00DA63D9">
            <w:pPr>
              <w:rPr>
                <w:rFonts w:ascii="Arial Narrow" w:hAnsi="Arial Narrow"/>
                <w:sz w:val="20"/>
                <w:szCs w:val="20"/>
              </w:rPr>
            </w:pPr>
            <w:r w:rsidRPr="00CE7ECA">
              <w:rPr>
                <w:rFonts w:ascii="Arial Narrow" w:hAnsi="Arial Narrow"/>
                <w:sz w:val="20"/>
                <w:szCs w:val="20"/>
              </w:rPr>
              <w:t>$</w:t>
            </w:r>
            <w:r w:rsidR="00291DED">
              <w:rPr>
                <w:rFonts w:ascii="Arial Narrow" w:hAnsi="Arial Narrow"/>
                <w:noProof/>
                <w:color w:val="000000"/>
                <w:sz w:val="20"/>
                <w:szCs w:val="20"/>
                <w:highlight w:val="black"/>
              </w:rPr>
              <w:t>'''''''''''''''''</w:t>
            </w:r>
            <w:r w:rsidRPr="00CE7ECA">
              <w:rPr>
                <w:rFonts w:ascii="Arial Narrow" w:hAnsi="Arial Narrow"/>
                <w:sz w:val="20"/>
                <w:szCs w:val="20"/>
              </w:rPr>
              <w:t xml:space="preserve"> </w:t>
            </w:r>
          </w:p>
        </w:tc>
        <w:tc>
          <w:tcPr>
            <w:tcW w:w="620" w:type="pct"/>
            <w:tcBorders>
              <w:top w:val="single" w:sz="4" w:space="0" w:color="auto"/>
              <w:left w:val="single" w:sz="4" w:space="0" w:color="auto"/>
              <w:bottom w:val="single" w:sz="4" w:space="0" w:color="auto"/>
              <w:right w:val="single" w:sz="4" w:space="0" w:color="auto"/>
              <w:tl2br w:val="nil"/>
              <w:tr2bl w:val="nil"/>
            </w:tcBorders>
            <w:shd w:val="clear" w:color="auto" w:fill="auto"/>
            <w:tcMar>
              <w:left w:w="28" w:type="dxa"/>
              <w:right w:w="28" w:type="dxa"/>
            </w:tcMar>
            <w:vAlign w:val="center"/>
          </w:tcPr>
          <w:p w:rsidR="00232E2F" w:rsidRPr="00CE7ECA" w:rsidRDefault="00232E2F" w:rsidP="00DA63D9">
            <w:pPr>
              <w:rPr>
                <w:rFonts w:ascii="Arial Narrow" w:hAnsi="Arial Narrow"/>
                <w:sz w:val="20"/>
                <w:szCs w:val="20"/>
              </w:rPr>
            </w:pPr>
            <w:r w:rsidRPr="00CE7ECA">
              <w:rPr>
                <w:rFonts w:ascii="Arial Narrow" w:hAnsi="Arial Narrow"/>
                <w:sz w:val="20"/>
                <w:szCs w:val="20"/>
              </w:rPr>
              <w:t>$</w:t>
            </w:r>
            <w:r w:rsidR="00291DED">
              <w:rPr>
                <w:rFonts w:ascii="Arial Narrow" w:hAnsi="Arial Narrow"/>
                <w:noProof/>
                <w:color w:val="000000"/>
                <w:sz w:val="20"/>
                <w:szCs w:val="20"/>
                <w:highlight w:val="black"/>
              </w:rPr>
              <w:t>'''''''''''''''''''</w:t>
            </w:r>
            <w:r w:rsidRPr="00CE7ECA">
              <w:rPr>
                <w:rFonts w:ascii="Arial Narrow" w:hAnsi="Arial Narrow"/>
                <w:sz w:val="20"/>
                <w:szCs w:val="20"/>
              </w:rPr>
              <w:t xml:space="preserve"> </w:t>
            </w:r>
          </w:p>
        </w:tc>
        <w:tc>
          <w:tcPr>
            <w:tcW w:w="619" w:type="pct"/>
            <w:tcBorders>
              <w:top w:val="single" w:sz="4" w:space="0" w:color="auto"/>
              <w:left w:val="single" w:sz="4" w:space="0" w:color="auto"/>
              <w:bottom w:val="single" w:sz="4" w:space="0" w:color="auto"/>
              <w:right w:val="single" w:sz="4" w:space="0" w:color="auto"/>
              <w:tl2br w:val="nil"/>
              <w:tr2bl w:val="nil"/>
            </w:tcBorders>
            <w:tcMar>
              <w:left w:w="28" w:type="dxa"/>
              <w:right w:w="28" w:type="dxa"/>
            </w:tcMar>
            <w:vAlign w:val="center"/>
          </w:tcPr>
          <w:p w:rsidR="00232E2F" w:rsidRPr="00CE7ECA" w:rsidRDefault="00232E2F" w:rsidP="00232E2F">
            <w:pPr>
              <w:rPr>
                <w:rFonts w:ascii="Arial Narrow" w:hAnsi="Arial Narrow"/>
                <w:sz w:val="20"/>
                <w:szCs w:val="20"/>
              </w:rPr>
            </w:pPr>
            <w:r w:rsidRPr="00CE7ECA">
              <w:rPr>
                <w:rFonts w:ascii="Arial Narrow" w:hAnsi="Arial Narrow"/>
                <w:sz w:val="20"/>
                <w:szCs w:val="20"/>
              </w:rPr>
              <w:t>$</w:t>
            </w:r>
            <w:r w:rsidR="00291DED">
              <w:rPr>
                <w:rFonts w:ascii="Arial Narrow" w:hAnsi="Arial Narrow"/>
                <w:noProof/>
                <w:color w:val="000000"/>
                <w:sz w:val="20"/>
                <w:szCs w:val="20"/>
                <w:highlight w:val="black"/>
              </w:rPr>
              <w:t>'''''''''''''''''''</w:t>
            </w:r>
          </w:p>
        </w:tc>
      </w:tr>
      <w:tr w:rsidR="00232E2F" w:rsidRPr="00CE7ECA" w:rsidTr="00232E2F">
        <w:trPr>
          <w:cantSplit/>
        </w:trPr>
        <w:tc>
          <w:tcPr>
            <w:tcW w:w="1282" w:type="pct"/>
            <w:tcBorders>
              <w:top w:val="single" w:sz="4" w:space="0" w:color="auto"/>
              <w:left w:val="single" w:sz="4" w:space="0" w:color="auto"/>
              <w:bottom w:val="single" w:sz="4" w:space="0" w:color="auto"/>
              <w:right w:val="single" w:sz="4" w:space="0" w:color="auto"/>
              <w:tl2br w:val="nil"/>
              <w:tr2bl w:val="nil"/>
            </w:tcBorders>
            <w:shd w:val="clear" w:color="auto" w:fill="auto"/>
            <w:tcMar>
              <w:left w:w="28" w:type="dxa"/>
              <w:right w:w="28" w:type="dxa"/>
            </w:tcMar>
            <w:vAlign w:val="bottom"/>
          </w:tcPr>
          <w:p w:rsidR="00232E2F" w:rsidRPr="00CE7ECA" w:rsidRDefault="00232E2F" w:rsidP="0042103E">
            <w:pPr>
              <w:tabs>
                <w:tab w:val="left" w:pos="416"/>
                <w:tab w:val="left" w:pos="582"/>
              </w:tabs>
              <w:spacing w:before="20" w:after="20"/>
              <w:rPr>
                <w:rFonts w:ascii="Arial Narrow" w:hAnsi="Arial Narrow"/>
                <w:b/>
                <w:sz w:val="20"/>
                <w:szCs w:val="20"/>
              </w:rPr>
            </w:pPr>
            <w:r w:rsidRPr="00CE7ECA">
              <w:rPr>
                <w:rFonts w:ascii="Arial Narrow" w:hAnsi="Arial Narrow"/>
                <w:b/>
                <w:sz w:val="20"/>
                <w:szCs w:val="20"/>
              </w:rPr>
              <w:t>Total net cost to Government Health Budget</w:t>
            </w:r>
          </w:p>
        </w:tc>
        <w:tc>
          <w:tcPr>
            <w:tcW w:w="619" w:type="pct"/>
            <w:tcBorders>
              <w:top w:val="single" w:sz="4" w:space="0" w:color="auto"/>
              <w:left w:val="single" w:sz="4" w:space="0" w:color="auto"/>
              <w:bottom w:val="single" w:sz="4" w:space="0" w:color="auto"/>
              <w:right w:val="single" w:sz="4" w:space="0" w:color="auto"/>
              <w:tl2br w:val="nil"/>
              <w:tr2bl w:val="nil"/>
            </w:tcBorders>
            <w:shd w:val="clear" w:color="auto" w:fill="auto"/>
            <w:tcMar>
              <w:left w:w="28" w:type="dxa"/>
              <w:right w:w="28" w:type="dxa"/>
            </w:tcMar>
            <w:vAlign w:val="center"/>
          </w:tcPr>
          <w:p w:rsidR="00232E2F" w:rsidRPr="00CE7ECA" w:rsidRDefault="00232E2F" w:rsidP="0042103E">
            <w:pPr>
              <w:rPr>
                <w:rFonts w:ascii="Arial Narrow" w:hAnsi="Arial Narrow"/>
                <w:b/>
                <w:sz w:val="20"/>
                <w:szCs w:val="20"/>
              </w:rPr>
            </w:pPr>
            <w:r w:rsidRPr="00CE7ECA">
              <w:rPr>
                <w:rFonts w:ascii="Arial Narrow" w:hAnsi="Arial Narrow"/>
                <w:b/>
                <w:sz w:val="20"/>
                <w:szCs w:val="20"/>
              </w:rPr>
              <w:t>$</w:t>
            </w:r>
            <w:r w:rsidR="00291DED">
              <w:rPr>
                <w:rFonts w:ascii="Arial Narrow" w:hAnsi="Arial Narrow"/>
                <w:b/>
                <w:noProof/>
                <w:color w:val="000000"/>
                <w:sz w:val="20"/>
                <w:szCs w:val="20"/>
                <w:highlight w:val="black"/>
              </w:rPr>
              <w:t>''''''''''''''''''''</w:t>
            </w:r>
            <w:r w:rsidRPr="00CE7ECA">
              <w:rPr>
                <w:rFonts w:ascii="Arial Narrow" w:hAnsi="Arial Narrow"/>
                <w:b/>
                <w:sz w:val="20"/>
                <w:szCs w:val="20"/>
              </w:rPr>
              <w:t xml:space="preserve"> </w:t>
            </w:r>
          </w:p>
        </w:tc>
        <w:tc>
          <w:tcPr>
            <w:tcW w:w="620" w:type="pct"/>
            <w:tcBorders>
              <w:top w:val="single" w:sz="4" w:space="0" w:color="auto"/>
              <w:left w:val="single" w:sz="4" w:space="0" w:color="auto"/>
              <w:bottom w:val="single" w:sz="4" w:space="0" w:color="auto"/>
              <w:right w:val="single" w:sz="4" w:space="0" w:color="auto"/>
              <w:tl2br w:val="nil"/>
              <w:tr2bl w:val="nil"/>
            </w:tcBorders>
            <w:shd w:val="clear" w:color="auto" w:fill="auto"/>
            <w:tcMar>
              <w:left w:w="28" w:type="dxa"/>
              <w:right w:w="28" w:type="dxa"/>
            </w:tcMar>
            <w:vAlign w:val="center"/>
          </w:tcPr>
          <w:p w:rsidR="00232E2F" w:rsidRPr="00CE7ECA" w:rsidRDefault="00232E2F" w:rsidP="0042103E">
            <w:pPr>
              <w:rPr>
                <w:rFonts w:ascii="Arial Narrow" w:hAnsi="Arial Narrow"/>
                <w:b/>
                <w:sz w:val="20"/>
                <w:szCs w:val="20"/>
              </w:rPr>
            </w:pPr>
            <w:r w:rsidRPr="00CE7ECA">
              <w:rPr>
                <w:rFonts w:ascii="Arial Narrow" w:hAnsi="Arial Narrow"/>
                <w:b/>
                <w:sz w:val="20"/>
                <w:szCs w:val="20"/>
              </w:rPr>
              <w:t>$</w:t>
            </w:r>
            <w:r w:rsidR="00291DED">
              <w:rPr>
                <w:rFonts w:ascii="Arial Narrow" w:hAnsi="Arial Narrow"/>
                <w:b/>
                <w:noProof/>
                <w:color w:val="000000"/>
                <w:sz w:val="20"/>
                <w:szCs w:val="20"/>
                <w:highlight w:val="black"/>
              </w:rPr>
              <w:t>''''''''''''''''''</w:t>
            </w:r>
            <w:r w:rsidRPr="00CE7ECA">
              <w:rPr>
                <w:rFonts w:ascii="Arial Narrow" w:hAnsi="Arial Narrow"/>
                <w:b/>
                <w:sz w:val="20"/>
                <w:szCs w:val="20"/>
              </w:rPr>
              <w:t xml:space="preserve"> </w:t>
            </w:r>
          </w:p>
        </w:tc>
        <w:tc>
          <w:tcPr>
            <w:tcW w:w="619" w:type="pct"/>
            <w:tcBorders>
              <w:top w:val="single" w:sz="4" w:space="0" w:color="auto"/>
              <w:left w:val="single" w:sz="4" w:space="0" w:color="auto"/>
              <w:bottom w:val="single" w:sz="4" w:space="0" w:color="auto"/>
              <w:right w:val="single" w:sz="4" w:space="0" w:color="auto"/>
              <w:tl2br w:val="nil"/>
              <w:tr2bl w:val="nil"/>
            </w:tcBorders>
            <w:shd w:val="clear" w:color="auto" w:fill="auto"/>
            <w:tcMar>
              <w:left w:w="28" w:type="dxa"/>
              <w:right w:w="28" w:type="dxa"/>
            </w:tcMar>
            <w:vAlign w:val="center"/>
          </w:tcPr>
          <w:p w:rsidR="00232E2F" w:rsidRPr="00CE7ECA" w:rsidRDefault="00232E2F" w:rsidP="0042103E">
            <w:pPr>
              <w:rPr>
                <w:rFonts w:ascii="Arial Narrow" w:hAnsi="Arial Narrow"/>
                <w:b/>
                <w:sz w:val="20"/>
                <w:szCs w:val="20"/>
              </w:rPr>
            </w:pPr>
            <w:r w:rsidRPr="00CE7ECA">
              <w:rPr>
                <w:rFonts w:ascii="Arial Narrow" w:hAnsi="Arial Narrow"/>
                <w:b/>
                <w:sz w:val="20"/>
                <w:szCs w:val="20"/>
              </w:rPr>
              <w:t>$</w:t>
            </w:r>
            <w:r w:rsidR="00291DED">
              <w:rPr>
                <w:rFonts w:ascii="Arial Narrow" w:hAnsi="Arial Narrow"/>
                <w:b/>
                <w:noProof/>
                <w:color w:val="000000"/>
                <w:sz w:val="20"/>
                <w:szCs w:val="20"/>
                <w:highlight w:val="black"/>
              </w:rPr>
              <w:t>'''''''''''''''''''</w:t>
            </w:r>
            <w:r w:rsidRPr="00CE7ECA">
              <w:rPr>
                <w:rFonts w:ascii="Arial Narrow" w:hAnsi="Arial Narrow"/>
                <w:b/>
                <w:sz w:val="20"/>
                <w:szCs w:val="20"/>
              </w:rPr>
              <w:t xml:space="preserve"> </w:t>
            </w:r>
          </w:p>
        </w:tc>
        <w:tc>
          <w:tcPr>
            <w:tcW w:w="620" w:type="pct"/>
            <w:tcBorders>
              <w:top w:val="single" w:sz="4" w:space="0" w:color="auto"/>
              <w:left w:val="single" w:sz="4" w:space="0" w:color="auto"/>
              <w:bottom w:val="single" w:sz="4" w:space="0" w:color="auto"/>
              <w:right w:val="single" w:sz="4" w:space="0" w:color="auto"/>
              <w:tl2br w:val="nil"/>
              <w:tr2bl w:val="nil"/>
            </w:tcBorders>
            <w:shd w:val="clear" w:color="auto" w:fill="auto"/>
            <w:tcMar>
              <w:left w:w="28" w:type="dxa"/>
              <w:right w:w="28" w:type="dxa"/>
            </w:tcMar>
            <w:vAlign w:val="center"/>
          </w:tcPr>
          <w:p w:rsidR="00232E2F" w:rsidRPr="00CE7ECA" w:rsidRDefault="00232E2F" w:rsidP="0042103E">
            <w:pPr>
              <w:rPr>
                <w:rFonts w:ascii="Arial Narrow" w:hAnsi="Arial Narrow"/>
                <w:b/>
                <w:sz w:val="20"/>
                <w:szCs w:val="20"/>
              </w:rPr>
            </w:pPr>
            <w:r w:rsidRPr="00CE7ECA">
              <w:rPr>
                <w:rFonts w:ascii="Arial Narrow" w:hAnsi="Arial Narrow"/>
                <w:b/>
                <w:sz w:val="20"/>
                <w:szCs w:val="20"/>
              </w:rPr>
              <w:t>$</w:t>
            </w:r>
            <w:r w:rsidR="00291DED">
              <w:rPr>
                <w:rFonts w:ascii="Arial Narrow" w:hAnsi="Arial Narrow"/>
                <w:b/>
                <w:noProof/>
                <w:color w:val="000000"/>
                <w:sz w:val="20"/>
                <w:szCs w:val="20"/>
                <w:highlight w:val="black"/>
              </w:rPr>
              <w:t>'''''''''''''''''''''</w:t>
            </w:r>
            <w:r w:rsidRPr="00CE7ECA">
              <w:rPr>
                <w:rFonts w:ascii="Arial Narrow" w:hAnsi="Arial Narrow"/>
                <w:b/>
                <w:sz w:val="20"/>
                <w:szCs w:val="20"/>
              </w:rPr>
              <w:t xml:space="preserve"> </w:t>
            </w:r>
          </w:p>
        </w:tc>
        <w:tc>
          <w:tcPr>
            <w:tcW w:w="620" w:type="pct"/>
            <w:tcBorders>
              <w:top w:val="single" w:sz="4" w:space="0" w:color="auto"/>
              <w:left w:val="single" w:sz="4" w:space="0" w:color="auto"/>
              <w:bottom w:val="single" w:sz="4" w:space="0" w:color="auto"/>
              <w:right w:val="single" w:sz="4" w:space="0" w:color="auto"/>
              <w:tl2br w:val="nil"/>
              <w:tr2bl w:val="nil"/>
            </w:tcBorders>
            <w:shd w:val="clear" w:color="auto" w:fill="auto"/>
            <w:tcMar>
              <w:left w:w="28" w:type="dxa"/>
              <w:right w:w="28" w:type="dxa"/>
            </w:tcMar>
            <w:vAlign w:val="center"/>
          </w:tcPr>
          <w:p w:rsidR="00232E2F" w:rsidRPr="00CE7ECA" w:rsidRDefault="00232E2F" w:rsidP="0042103E">
            <w:pPr>
              <w:rPr>
                <w:rFonts w:ascii="Arial Narrow" w:hAnsi="Arial Narrow"/>
                <w:b/>
                <w:sz w:val="20"/>
                <w:szCs w:val="20"/>
              </w:rPr>
            </w:pPr>
            <w:r w:rsidRPr="00CE7ECA">
              <w:rPr>
                <w:rFonts w:ascii="Arial Narrow" w:hAnsi="Arial Narrow"/>
                <w:b/>
                <w:sz w:val="20"/>
                <w:szCs w:val="20"/>
              </w:rPr>
              <w:t>$</w:t>
            </w:r>
            <w:r w:rsidR="00291DED">
              <w:rPr>
                <w:rFonts w:ascii="Arial Narrow" w:hAnsi="Arial Narrow"/>
                <w:b/>
                <w:noProof/>
                <w:color w:val="000000"/>
                <w:sz w:val="20"/>
                <w:szCs w:val="20"/>
                <w:highlight w:val="black"/>
              </w:rPr>
              <w:t>'''''''''''''''''</w:t>
            </w:r>
            <w:r w:rsidRPr="00CE7ECA">
              <w:rPr>
                <w:rFonts w:ascii="Arial Narrow" w:hAnsi="Arial Narrow"/>
                <w:b/>
                <w:sz w:val="20"/>
                <w:szCs w:val="20"/>
              </w:rPr>
              <w:t xml:space="preserve"> </w:t>
            </w:r>
          </w:p>
        </w:tc>
        <w:tc>
          <w:tcPr>
            <w:tcW w:w="619" w:type="pct"/>
            <w:tcBorders>
              <w:top w:val="single" w:sz="4" w:space="0" w:color="auto"/>
              <w:left w:val="single" w:sz="4" w:space="0" w:color="auto"/>
              <w:bottom w:val="single" w:sz="4" w:space="0" w:color="auto"/>
              <w:right w:val="single" w:sz="4" w:space="0" w:color="auto"/>
              <w:tl2br w:val="nil"/>
              <w:tr2bl w:val="nil"/>
            </w:tcBorders>
            <w:tcMar>
              <w:left w:w="28" w:type="dxa"/>
              <w:right w:w="28" w:type="dxa"/>
            </w:tcMar>
            <w:vAlign w:val="center"/>
          </w:tcPr>
          <w:p w:rsidR="00232E2F" w:rsidRPr="00CE7ECA" w:rsidRDefault="00232E2F" w:rsidP="00232E2F">
            <w:pPr>
              <w:rPr>
                <w:rFonts w:ascii="Arial Narrow" w:hAnsi="Arial Narrow"/>
                <w:b/>
                <w:sz w:val="20"/>
                <w:szCs w:val="20"/>
              </w:rPr>
            </w:pPr>
            <w:r w:rsidRPr="00CE7ECA">
              <w:rPr>
                <w:rFonts w:ascii="Arial Narrow" w:hAnsi="Arial Narrow"/>
                <w:b/>
                <w:sz w:val="20"/>
                <w:szCs w:val="20"/>
              </w:rPr>
              <w:t>$</w:t>
            </w:r>
            <w:r w:rsidR="00291DED">
              <w:rPr>
                <w:rFonts w:ascii="Arial Narrow" w:hAnsi="Arial Narrow"/>
                <w:b/>
                <w:noProof/>
                <w:color w:val="000000"/>
                <w:sz w:val="20"/>
                <w:szCs w:val="20"/>
                <w:highlight w:val="black"/>
              </w:rPr>
              <w:t>''''''''''''''''''</w:t>
            </w:r>
          </w:p>
        </w:tc>
      </w:tr>
    </w:tbl>
    <w:p w:rsidR="0042103E" w:rsidRPr="00CE7ECA" w:rsidRDefault="0042103E" w:rsidP="00A335C4">
      <w:pPr>
        <w:rPr>
          <w:rFonts w:ascii="Arial Narrow" w:eastAsiaTheme="minorHAnsi" w:hAnsi="Arial Narrow" w:cstheme="minorBidi"/>
          <w:sz w:val="18"/>
          <w:szCs w:val="18"/>
        </w:rPr>
      </w:pPr>
      <w:r w:rsidRPr="00CE7ECA">
        <w:rPr>
          <w:rFonts w:ascii="Arial Narrow" w:eastAsiaTheme="minorHAnsi" w:hAnsi="Arial Narrow" w:cstheme="minorBidi"/>
          <w:sz w:val="18"/>
          <w:szCs w:val="18"/>
        </w:rPr>
        <w:t>Source: Table 2, p9 of the minor resubmission</w:t>
      </w:r>
    </w:p>
    <w:p w:rsidR="0042103E" w:rsidRPr="00CE7ECA" w:rsidRDefault="00A335C4" w:rsidP="00A335C4">
      <w:pPr>
        <w:rPr>
          <w:rFonts w:ascii="Arial Narrow" w:eastAsiaTheme="minorHAnsi" w:hAnsi="Arial Narrow" w:cstheme="minorBidi"/>
          <w:sz w:val="18"/>
          <w:szCs w:val="18"/>
        </w:rPr>
      </w:pPr>
      <w:r w:rsidRPr="00CE7ECA">
        <w:rPr>
          <w:rFonts w:ascii="Arial Narrow" w:eastAsiaTheme="minorHAnsi" w:hAnsi="Arial Narrow" w:cstheme="minorBidi"/>
          <w:sz w:val="18"/>
          <w:szCs w:val="18"/>
        </w:rPr>
        <w:t xml:space="preserve">FISH = </w:t>
      </w:r>
      <w:r w:rsidR="00CE6088" w:rsidRPr="00CE7ECA">
        <w:rPr>
          <w:rFonts w:ascii="Arial Narrow" w:eastAsiaTheme="minorHAnsi" w:hAnsi="Arial Narrow" w:cstheme="minorBidi"/>
          <w:sz w:val="18"/>
          <w:szCs w:val="18"/>
        </w:rPr>
        <w:t xml:space="preserve">fluorescent in-situ hybridisation; </w:t>
      </w:r>
      <w:r w:rsidR="0042103E" w:rsidRPr="00CE7ECA">
        <w:rPr>
          <w:rFonts w:ascii="Arial Narrow" w:eastAsiaTheme="minorHAnsi" w:hAnsi="Arial Narrow" w:cstheme="minorBidi"/>
          <w:sz w:val="18"/>
          <w:szCs w:val="18"/>
        </w:rPr>
        <w:t xml:space="preserve">IHC = </w:t>
      </w:r>
      <w:r w:rsidR="00CE6088" w:rsidRPr="00CE7ECA">
        <w:rPr>
          <w:rFonts w:ascii="Arial Narrow" w:eastAsiaTheme="minorHAnsi" w:hAnsi="Arial Narrow" w:cstheme="minorBidi"/>
          <w:sz w:val="18"/>
          <w:szCs w:val="18"/>
        </w:rPr>
        <w:t>immunohistochemistry; M</w:t>
      </w:r>
      <w:r w:rsidRPr="00CE7ECA">
        <w:rPr>
          <w:rFonts w:ascii="Arial Narrow" w:eastAsiaTheme="minorHAnsi" w:hAnsi="Arial Narrow" w:cstheme="minorBidi"/>
          <w:sz w:val="18"/>
          <w:szCs w:val="18"/>
        </w:rPr>
        <w:t>BS = Medicare Benefits Sche</w:t>
      </w:r>
      <w:r w:rsidR="00CE6088" w:rsidRPr="00CE7ECA">
        <w:rPr>
          <w:rFonts w:ascii="Arial Narrow" w:eastAsiaTheme="minorHAnsi" w:hAnsi="Arial Narrow" w:cstheme="minorBidi"/>
          <w:sz w:val="18"/>
          <w:szCs w:val="18"/>
        </w:rPr>
        <w:t>dule</w:t>
      </w:r>
      <w:r w:rsidRPr="00CE7ECA">
        <w:rPr>
          <w:rFonts w:ascii="Arial Narrow" w:eastAsiaTheme="minorHAnsi" w:hAnsi="Arial Narrow" w:cstheme="minorBidi"/>
          <w:sz w:val="18"/>
          <w:szCs w:val="18"/>
        </w:rPr>
        <w:t xml:space="preserve">; NSCLC = non-small cell lung cancer; PBS = Pharmaceutical Benefits Schedule; RPBS = Repatriation Pharmaceutical Benefits Scheme; </w:t>
      </w:r>
      <w:r w:rsidR="00CE6088" w:rsidRPr="00CE7ECA">
        <w:rPr>
          <w:rFonts w:ascii="Arial Narrow" w:eastAsiaTheme="minorHAnsi" w:hAnsi="Arial Narrow" w:cstheme="minorBidi"/>
          <w:sz w:val="18"/>
          <w:szCs w:val="18"/>
        </w:rPr>
        <w:t>ROS1 = c-ROS proto-oncogene 1</w:t>
      </w:r>
    </w:p>
    <w:p w:rsidR="00C43A1A" w:rsidRPr="00CE7ECA" w:rsidRDefault="00C43A1A" w:rsidP="00A335C4">
      <w:pPr>
        <w:rPr>
          <w:rFonts w:ascii="Arial Narrow" w:eastAsiaTheme="minorHAnsi" w:hAnsi="Arial Narrow" w:cstheme="minorBidi"/>
          <w:sz w:val="18"/>
          <w:szCs w:val="18"/>
        </w:rPr>
      </w:pPr>
    </w:p>
    <w:p w:rsidR="0042103E" w:rsidRPr="00CE7ECA" w:rsidRDefault="00A335C4" w:rsidP="00730E38">
      <w:pPr>
        <w:pStyle w:val="ListParagraph"/>
        <w:widowControl/>
        <w:numPr>
          <w:ilvl w:val="1"/>
          <w:numId w:val="1"/>
        </w:numPr>
        <w:spacing w:after="120"/>
        <w:contextualSpacing w:val="0"/>
        <w:rPr>
          <w:rFonts w:asciiTheme="minorHAnsi" w:eastAsiaTheme="minorHAnsi" w:hAnsiTheme="minorHAnsi" w:cstheme="minorBidi"/>
          <w:snapToGrid/>
          <w:sz w:val="24"/>
          <w:szCs w:val="22"/>
        </w:rPr>
      </w:pPr>
      <w:r w:rsidRPr="00CE7ECA">
        <w:rPr>
          <w:rFonts w:asciiTheme="minorHAnsi" w:eastAsiaTheme="minorHAnsi" w:hAnsiTheme="minorHAnsi" w:cstheme="minorBidi"/>
          <w:snapToGrid/>
          <w:sz w:val="24"/>
          <w:szCs w:val="22"/>
        </w:rPr>
        <w:t xml:space="preserve">The estimated cost to the PBS/RPBS for the proposed agnostic line listing for the treatment of ROS1-positive NSCLC was </w:t>
      </w:r>
      <w:r w:rsidR="00FE24D7">
        <w:rPr>
          <w:rFonts w:asciiTheme="minorHAnsi" w:eastAsiaTheme="minorHAnsi" w:hAnsiTheme="minorHAnsi" w:cstheme="minorBidi"/>
          <w:snapToGrid/>
          <w:sz w:val="24"/>
          <w:szCs w:val="22"/>
        </w:rPr>
        <w:t xml:space="preserve">less than </w:t>
      </w:r>
      <w:r w:rsidRPr="00CE7ECA">
        <w:rPr>
          <w:rFonts w:asciiTheme="minorHAnsi" w:eastAsiaTheme="minorHAnsi" w:hAnsiTheme="minorHAnsi" w:cstheme="minorBidi"/>
          <w:snapToGrid/>
          <w:sz w:val="24"/>
          <w:szCs w:val="22"/>
        </w:rPr>
        <w:t>$</w:t>
      </w:r>
      <w:r w:rsidR="00FE24D7">
        <w:rPr>
          <w:rFonts w:asciiTheme="minorHAnsi" w:eastAsiaTheme="minorHAnsi" w:hAnsiTheme="minorHAnsi" w:cstheme="minorBidi"/>
          <w:snapToGrid/>
          <w:sz w:val="24"/>
          <w:szCs w:val="22"/>
        </w:rPr>
        <w:t>10</w:t>
      </w:r>
      <w:r w:rsidRPr="00CE7ECA">
        <w:rPr>
          <w:rFonts w:asciiTheme="minorHAnsi" w:eastAsiaTheme="minorHAnsi" w:hAnsiTheme="minorHAnsi" w:cstheme="minorBidi"/>
          <w:snapToGrid/>
          <w:sz w:val="24"/>
          <w:szCs w:val="22"/>
        </w:rPr>
        <w:t xml:space="preserve"> million in Year 1, incr</w:t>
      </w:r>
      <w:r w:rsidR="00232E2F" w:rsidRPr="00CE7ECA">
        <w:rPr>
          <w:rFonts w:asciiTheme="minorHAnsi" w:eastAsiaTheme="minorHAnsi" w:hAnsiTheme="minorHAnsi" w:cstheme="minorBidi"/>
          <w:snapToGrid/>
          <w:sz w:val="24"/>
          <w:szCs w:val="22"/>
        </w:rPr>
        <w:t xml:space="preserve">easing to </w:t>
      </w:r>
      <w:r w:rsidR="00FE24D7">
        <w:rPr>
          <w:rFonts w:asciiTheme="minorHAnsi" w:eastAsiaTheme="minorHAnsi" w:hAnsiTheme="minorHAnsi" w:cstheme="minorBidi"/>
          <w:snapToGrid/>
          <w:sz w:val="24"/>
          <w:szCs w:val="22"/>
        </w:rPr>
        <w:t xml:space="preserve">less than </w:t>
      </w:r>
      <w:r w:rsidR="00232E2F" w:rsidRPr="00CE7ECA">
        <w:rPr>
          <w:rFonts w:asciiTheme="minorHAnsi" w:eastAsiaTheme="minorHAnsi" w:hAnsiTheme="minorHAnsi" w:cstheme="minorBidi"/>
          <w:snapToGrid/>
          <w:sz w:val="24"/>
          <w:szCs w:val="22"/>
        </w:rPr>
        <w:t>$</w:t>
      </w:r>
      <w:r w:rsidR="00FE24D7">
        <w:rPr>
          <w:rFonts w:asciiTheme="minorHAnsi" w:eastAsiaTheme="minorHAnsi" w:hAnsiTheme="minorHAnsi" w:cstheme="minorBidi"/>
          <w:snapToGrid/>
          <w:sz w:val="24"/>
          <w:szCs w:val="22"/>
        </w:rPr>
        <w:t>10</w:t>
      </w:r>
      <w:r w:rsidR="00232E2F" w:rsidRPr="00CE7ECA">
        <w:rPr>
          <w:rFonts w:asciiTheme="minorHAnsi" w:eastAsiaTheme="minorHAnsi" w:hAnsiTheme="minorHAnsi" w:cstheme="minorBidi"/>
          <w:snapToGrid/>
          <w:sz w:val="24"/>
          <w:szCs w:val="22"/>
        </w:rPr>
        <w:t xml:space="preserve"> million in Year 6</w:t>
      </w:r>
      <w:r w:rsidRPr="00CE7ECA">
        <w:rPr>
          <w:rFonts w:asciiTheme="minorHAnsi" w:eastAsiaTheme="minorHAnsi" w:hAnsiTheme="minorHAnsi" w:cstheme="minorBidi"/>
          <w:snapToGrid/>
          <w:sz w:val="24"/>
          <w:szCs w:val="22"/>
        </w:rPr>
        <w:t>.</w:t>
      </w:r>
      <w:r w:rsidR="00C43A1A" w:rsidRPr="00CE7ECA">
        <w:rPr>
          <w:rFonts w:asciiTheme="minorHAnsi" w:eastAsiaTheme="minorHAnsi" w:hAnsiTheme="minorHAnsi" w:cstheme="minorBidi"/>
          <w:snapToGrid/>
          <w:sz w:val="24"/>
          <w:szCs w:val="22"/>
        </w:rPr>
        <w:t xml:space="preserve"> The cost over the first </w:t>
      </w:r>
      <w:r w:rsidR="00232E2F" w:rsidRPr="00CE7ECA">
        <w:rPr>
          <w:rFonts w:asciiTheme="minorHAnsi" w:eastAsiaTheme="minorHAnsi" w:hAnsiTheme="minorHAnsi" w:cstheme="minorBidi"/>
          <w:snapToGrid/>
          <w:sz w:val="24"/>
          <w:szCs w:val="22"/>
        </w:rPr>
        <w:t>six</w:t>
      </w:r>
      <w:r w:rsidR="00C43A1A" w:rsidRPr="00CE7ECA">
        <w:rPr>
          <w:rFonts w:asciiTheme="minorHAnsi" w:eastAsiaTheme="minorHAnsi" w:hAnsiTheme="minorHAnsi" w:cstheme="minorBidi"/>
          <w:snapToGrid/>
          <w:sz w:val="24"/>
          <w:szCs w:val="22"/>
        </w:rPr>
        <w:t xml:space="preserve"> years of listing to the PBS/RPBS was estimated to </w:t>
      </w:r>
      <w:r w:rsidR="00232E2F" w:rsidRPr="00CE7ECA">
        <w:rPr>
          <w:rFonts w:asciiTheme="minorHAnsi" w:eastAsiaTheme="minorHAnsi" w:hAnsiTheme="minorHAnsi" w:cstheme="minorBidi"/>
          <w:snapToGrid/>
          <w:sz w:val="24"/>
          <w:szCs w:val="22"/>
        </w:rPr>
        <w:t>be $</w:t>
      </w:r>
      <w:r w:rsidR="00FE24D7">
        <w:rPr>
          <w:rFonts w:asciiTheme="minorHAnsi" w:eastAsiaTheme="minorHAnsi" w:hAnsiTheme="minorHAnsi" w:cstheme="minorBidi"/>
          <w:snapToGrid/>
          <w:sz w:val="24"/>
          <w:szCs w:val="22"/>
        </w:rPr>
        <w:t>20 - $30</w:t>
      </w:r>
      <w:r w:rsidR="00C43A1A" w:rsidRPr="00CE7ECA">
        <w:rPr>
          <w:rFonts w:asciiTheme="minorHAnsi" w:eastAsiaTheme="minorHAnsi" w:hAnsiTheme="minorHAnsi" w:cstheme="minorBidi"/>
          <w:snapToGrid/>
          <w:sz w:val="24"/>
          <w:szCs w:val="22"/>
        </w:rPr>
        <w:t xml:space="preserve"> million.</w:t>
      </w:r>
      <w:r w:rsidR="00872A65" w:rsidRPr="00CE7ECA">
        <w:rPr>
          <w:rFonts w:asciiTheme="minorHAnsi" w:eastAsiaTheme="minorHAnsi" w:hAnsiTheme="minorHAnsi" w:cstheme="minorBidi"/>
          <w:snapToGrid/>
          <w:sz w:val="24"/>
          <w:szCs w:val="22"/>
        </w:rPr>
        <w:t xml:space="preserve"> The </w:t>
      </w:r>
      <w:r w:rsidR="00CE7ECA" w:rsidRPr="00CE7ECA">
        <w:rPr>
          <w:rFonts w:asciiTheme="minorHAnsi" w:eastAsiaTheme="minorHAnsi" w:hAnsiTheme="minorHAnsi" w:cstheme="minorBidi"/>
          <w:snapToGrid/>
          <w:sz w:val="24"/>
          <w:szCs w:val="22"/>
        </w:rPr>
        <w:t>Department verified the financial estimates presented in the minor resubmission</w:t>
      </w:r>
      <w:r w:rsidR="00872A65" w:rsidRPr="00CE7ECA">
        <w:rPr>
          <w:rFonts w:asciiTheme="minorHAnsi" w:eastAsiaTheme="minorHAnsi" w:hAnsiTheme="minorHAnsi" w:cstheme="minorBidi"/>
          <w:snapToGrid/>
          <w:sz w:val="24"/>
          <w:szCs w:val="22"/>
        </w:rPr>
        <w:t xml:space="preserve">. </w:t>
      </w:r>
    </w:p>
    <w:p w:rsidR="00A335C4" w:rsidRPr="00CE7ECA" w:rsidRDefault="00A335C4" w:rsidP="00C3026B">
      <w:pPr>
        <w:pStyle w:val="PBACHeading1"/>
        <w:numPr>
          <w:ilvl w:val="0"/>
          <w:numId w:val="0"/>
        </w:numPr>
        <w:spacing w:before="240" w:after="120"/>
        <w:outlineLvl w:val="1"/>
        <w:rPr>
          <w:rFonts w:asciiTheme="minorHAnsi" w:eastAsiaTheme="majorEastAsia" w:hAnsiTheme="minorHAnsi" w:cstheme="majorBidi"/>
          <w:i/>
          <w:sz w:val="28"/>
          <w:szCs w:val="28"/>
        </w:rPr>
      </w:pPr>
      <w:r w:rsidRPr="00CE7ECA">
        <w:rPr>
          <w:rFonts w:asciiTheme="minorHAnsi" w:eastAsiaTheme="majorEastAsia" w:hAnsiTheme="minorHAnsi" w:cstheme="majorBidi"/>
          <w:i/>
          <w:sz w:val="28"/>
          <w:szCs w:val="28"/>
        </w:rPr>
        <w:t>Weighted average price</w:t>
      </w:r>
    </w:p>
    <w:p w:rsidR="00A335C4" w:rsidRPr="00CE7ECA" w:rsidRDefault="00D40623" w:rsidP="00730E38">
      <w:pPr>
        <w:pStyle w:val="ListParagraph"/>
        <w:widowControl/>
        <w:numPr>
          <w:ilvl w:val="1"/>
          <w:numId w:val="1"/>
        </w:numPr>
        <w:spacing w:after="120"/>
        <w:contextualSpacing w:val="0"/>
        <w:rPr>
          <w:rFonts w:asciiTheme="minorHAnsi" w:eastAsiaTheme="minorHAnsi" w:hAnsiTheme="minorHAnsi" w:cstheme="minorBidi"/>
          <w:snapToGrid/>
          <w:sz w:val="24"/>
          <w:szCs w:val="22"/>
        </w:rPr>
      </w:pPr>
      <w:r w:rsidRPr="00CE7ECA">
        <w:rPr>
          <w:rFonts w:asciiTheme="minorHAnsi" w:eastAsiaTheme="minorHAnsi" w:hAnsiTheme="minorHAnsi" w:cstheme="minorBidi"/>
          <w:snapToGrid/>
          <w:sz w:val="24"/>
          <w:szCs w:val="22"/>
        </w:rPr>
        <w:t xml:space="preserve"> </w:t>
      </w:r>
      <w:r w:rsidR="00A335C4" w:rsidRPr="00CE7ECA">
        <w:rPr>
          <w:rFonts w:asciiTheme="minorHAnsi" w:eastAsiaTheme="minorHAnsi" w:hAnsiTheme="minorHAnsi" w:cstheme="minorBidi"/>
          <w:snapToGrid/>
          <w:sz w:val="24"/>
          <w:szCs w:val="22"/>
        </w:rPr>
        <w:t>In November 2017 the PBAC</w:t>
      </w:r>
      <w:r w:rsidR="00872A65" w:rsidRPr="00CE7ECA">
        <w:rPr>
          <w:rFonts w:asciiTheme="minorHAnsi" w:eastAsiaTheme="minorHAnsi" w:hAnsiTheme="minorHAnsi" w:cstheme="minorBidi"/>
          <w:snapToGrid/>
          <w:sz w:val="24"/>
          <w:szCs w:val="22"/>
        </w:rPr>
        <w:t xml:space="preserve"> had</w:t>
      </w:r>
      <w:r w:rsidR="00A335C4" w:rsidRPr="00CE7ECA">
        <w:rPr>
          <w:rFonts w:asciiTheme="minorHAnsi" w:eastAsiaTheme="minorHAnsi" w:hAnsiTheme="minorHAnsi" w:cstheme="minorBidi"/>
          <w:snapToGrid/>
          <w:sz w:val="24"/>
          <w:szCs w:val="22"/>
        </w:rPr>
        <w:t xml:space="preserve"> </w:t>
      </w:r>
      <w:r w:rsidRPr="00CE7ECA">
        <w:rPr>
          <w:rFonts w:asciiTheme="minorHAnsi" w:eastAsiaTheme="minorHAnsi" w:hAnsiTheme="minorHAnsi" w:cstheme="minorBidi"/>
          <w:snapToGrid/>
          <w:sz w:val="24"/>
          <w:szCs w:val="22"/>
        </w:rPr>
        <w:t xml:space="preserve">advised (paragraph 7.13, November 2017 </w:t>
      </w:r>
      <w:r w:rsidR="008A6254">
        <w:rPr>
          <w:rFonts w:asciiTheme="minorHAnsi" w:eastAsiaTheme="minorHAnsi" w:hAnsiTheme="minorHAnsi" w:cstheme="minorBidi"/>
          <w:snapToGrid/>
          <w:sz w:val="24"/>
          <w:szCs w:val="22"/>
        </w:rPr>
        <w:t>PSD</w:t>
      </w:r>
      <w:r w:rsidRPr="00CE7ECA">
        <w:rPr>
          <w:rFonts w:asciiTheme="minorHAnsi" w:eastAsiaTheme="minorHAnsi" w:hAnsiTheme="minorHAnsi" w:cstheme="minorBidi"/>
          <w:snapToGrid/>
          <w:sz w:val="24"/>
          <w:szCs w:val="22"/>
        </w:rPr>
        <w:t xml:space="preserve">) “that the cost per patient of crizotinib in the ROS1-positive setting should be the same as that in the ALK-positive setting, that is, after adjusting the effective DPMQ in </w:t>
      </w:r>
      <w:r w:rsidRPr="00CE7ECA">
        <w:rPr>
          <w:rFonts w:asciiTheme="minorHAnsi" w:eastAsiaTheme="minorHAnsi" w:hAnsiTheme="minorHAnsi" w:cstheme="minorBidi"/>
          <w:snapToGrid/>
          <w:sz w:val="24"/>
          <w:szCs w:val="22"/>
        </w:rPr>
        <w:lastRenderedPageBreak/>
        <w:t>the ROS1-positive setting to account for the difference in observed treatment durations in each setting (</w:t>
      </w:r>
      <w:r w:rsidR="00291DED">
        <w:rPr>
          <w:rFonts w:asciiTheme="minorHAnsi" w:eastAsiaTheme="minorHAnsi" w:hAnsiTheme="minorHAnsi" w:cstheme="minorBidi"/>
          <w:noProof/>
          <w:snapToGrid/>
          <w:color w:val="000000"/>
          <w:sz w:val="24"/>
          <w:szCs w:val="22"/>
          <w:highlight w:val="black"/>
        </w:rPr>
        <w:t>'''''''''</w:t>
      </w:r>
      <w:r w:rsidRPr="00CE7ECA">
        <w:rPr>
          <w:rFonts w:asciiTheme="minorHAnsi" w:eastAsiaTheme="minorHAnsi" w:hAnsiTheme="minorHAnsi" w:cstheme="minorBidi"/>
          <w:snapToGrid/>
          <w:sz w:val="24"/>
          <w:szCs w:val="22"/>
        </w:rPr>
        <w:t xml:space="preserve"> </w:t>
      </w:r>
      <w:r w:rsidR="00291DED">
        <w:rPr>
          <w:rFonts w:asciiTheme="minorHAnsi" w:eastAsiaTheme="minorHAnsi" w:hAnsiTheme="minorHAnsi" w:cstheme="minorBidi"/>
          <w:noProof/>
          <w:snapToGrid/>
          <w:color w:val="000000"/>
          <w:sz w:val="24"/>
          <w:szCs w:val="22"/>
          <w:highlight w:val="black"/>
        </w:rPr>
        <w:t>'''''''''''''''</w:t>
      </w:r>
      <w:r w:rsidRPr="00CE7ECA">
        <w:rPr>
          <w:rFonts w:asciiTheme="minorHAnsi" w:eastAsiaTheme="minorHAnsi" w:hAnsiTheme="minorHAnsi" w:cstheme="minorBidi"/>
          <w:snapToGrid/>
          <w:sz w:val="24"/>
          <w:szCs w:val="22"/>
        </w:rPr>
        <w:t xml:space="preserve"> and 7.7 months respectively). A weighted average effective DPMQ could then be calculated across the two settings.”</w:t>
      </w:r>
    </w:p>
    <w:p w:rsidR="00D40623" w:rsidRPr="00CE7ECA" w:rsidRDefault="00D40623" w:rsidP="00730E38">
      <w:pPr>
        <w:pStyle w:val="ListParagraph"/>
        <w:widowControl/>
        <w:numPr>
          <w:ilvl w:val="1"/>
          <w:numId w:val="1"/>
        </w:numPr>
        <w:spacing w:after="120"/>
        <w:contextualSpacing w:val="0"/>
        <w:rPr>
          <w:rFonts w:asciiTheme="minorHAnsi" w:eastAsiaTheme="minorHAnsi" w:hAnsiTheme="minorHAnsi" w:cstheme="minorBidi"/>
          <w:snapToGrid/>
          <w:sz w:val="24"/>
          <w:szCs w:val="22"/>
        </w:rPr>
      </w:pPr>
      <w:r w:rsidRPr="00CE7ECA">
        <w:rPr>
          <w:rFonts w:asciiTheme="minorHAnsi" w:eastAsiaTheme="minorHAnsi" w:hAnsiTheme="minorHAnsi" w:cstheme="minorBidi"/>
          <w:snapToGrid/>
          <w:sz w:val="24"/>
          <w:szCs w:val="22"/>
        </w:rPr>
        <w:t>The minor resubmission agreed with the request for a single weighted average effective DPMQ across the two reimbursed populations of NSCLC patients</w:t>
      </w:r>
      <w:r w:rsidR="00872A65" w:rsidRPr="00CE7ECA">
        <w:rPr>
          <w:rFonts w:asciiTheme="minorHAnsi" w:eastAsiaTheme="minorHAnsi" w:hAnsiTheme="minorHAnsi" w:cstheme="minorBidi"/>
          <w:snapToGrid/>
          <w:sz w:val="24"/>
          <w:szCs w:val="22"/>
        </w:rPr>
        <w:t xml:space="preserve"> and noted that</w:t>
      </w:r>
      <w:r w:rsidRPr="00CE7ECA">
        <w:rPr>
          <w:rFonts w:asciiTheme="minorHAnsi" w:eastAsiaTheme="minorHAnsi" w:hAnsiTheme="minorHAnsi" w:cstheme="minorBidi"/>
          <w:snapToGrid/>
          <w:sz w:val="24"/>
          <w:szCs w:val="22"/>
        </w:rPr>
        <w:t xml:space="preserve"> </w:t>
      </w:r>
      <w:r w:rsidR="00872A65" w:rsidRPr="00CE7ECA">
        <w:rPr>
          <w:rFonts w:asciiTheme="minorHAnsi" w:eastAsiaTheme="minorHAnsi" w:hAnsiTheme="minorHAnsi" w:cstheme="minorBidi"/>
          <w:snapToGrid/>
          <w:sz w:val="24"/>
          <w:szCs w:val="22"/>
        </w:rPr>
        <w:t>t</w:t>
      </w:r>
      <w:r w:rsidRPr="00CE7ECA">
        <w:rPr>
          <w:rFonts w:asciiTheme="minorHAnsi" w:eastAsiaTheme="minorHAnsi" w:hAnsiTheme="minorHAnsi" w:cstheme="minorBidi"/>
          <w:snapToGrid/>
          <w:sz w:val="24"/>
          <w:szCs w:val="22"/>
        </w:rPr>
        <w:t>his would simplify the Special Pricing Arrangements and associated contractual requirements.</w:t>
      </w:r>
    </w:p>
    <w:p w:rsidR="00D40623" w:rsidRPr="00CE7ECA" w:rsidRDefault="00D40623" w:rsidP="00730E38">
      <w:pPr>
        <w:pStyle w:val="ListParagraph"/>
        <w:widowControl/>
        <w:numPr>
          <w:ilvl w:val="1"/>
          <w:numId w:val="1"/>
        </w:numPr>
        <w:spacing w:after="120"/>
        <w:contextualSpacing w:val="0"/>
        <w:rPr>
          <w:rFonts w:asciiTheme="minorHAnsi" w:eastAsiaTheme="minorHAnsi" w:hAnsiTheme="minorHAnsi" w:cstheme="minorBidi"/>
          <w:snapToGrid/>
          <w:sz w:val="24"/>
          <w:szCs w:val="22"/>
        </w:rPr>
      </w:pPr>
      <w:r w:rsidRPr="00CE7ECA">
        <w:rPr>
          <w:rFonts w:asciiTheme="minorHAnsi" w:eastAsiaTheme="minorHAnsi" w:hAnsiTheme="minorHAnsi" w:cstheme="minorBidi"/>
          <w:snapToGrid/>
          <w:sz w:val="24"/>
          <w:szCs w:val="22"/>
        </w:rPr>
        <w:t xml:space="preserve">The proposed weighted average </w:t>
      </w:r>
      <w:r w:rsidR="00B77262" w:rsidRPr="00CE7ECA">
        <w:rPr>
          <w:rFonts w:asciiTheme="minorHAnsi" w:eastAsiaTheme="minorHAnsi" w:hAnsiTheme="minorHAnsi" w:cstheme="minorBidi"/>
          <w:snapToGrid/>
          <w:sz w:val="24"/>
          <w:szCs w:val="22"/>
        </w:rPr>
        <w:t xml:space="preserve">price </w:t>
      </w:r>
      <w:r w:rsidR="00872A65" w:rsidRPr="00CE7ECA">
        <w:rPr>
          <w:rFonts w:asciiTheme="minorHAnsi" w:eastAsiaTheme="minorHAnsi" w:hAnsiTheme="minorHAnsi" w:cstheme="minorBidi"/>
          <w:snapToGrid/>
          <w:sz w:val="24"/>
          <w:szCs w:val="22"/>
        </w:rPr>
        <w:t xml:space="preserve">in the resubmission </w:t>
      </w:r>
      <w:r w:rsidR="00B77262" w:rsidRPr="00CE7ECA">
        <w:rPr>
          <w:rFonts w:asciiTheme="minorHAnsi" w:eastAsiaTheme="minorHAnsi" w:hAnsiTheme="minorHAnsi" w:cstheme="minorBidi"/>
          <w:snapToGrid/>
          <w:sz w:val="24"/>
          <w:szCs w:val="22"/>
        </w:rPr>
        <w:t xml:space="preserve">across the two settings </w:t>
      </w:r>
      <w:r w:rsidRPr="00CE7ECA">
        <w:rPr>
          <w:rFonts w:asciiTheme="minorHAnsi" w:eastAsiaTheme="minorHAnsi" w:hAnsiTheme="minorHAnsi" w:cstheme="minorBidi"/>
          <w:snapToGrid/>
          <w:sz w:val="24"/>
          <w:szCs w:val="22"/>
        </w:rPr>
        <w:t>was derived from:</w:t>
      </w:r>
    </w:p>
    <w:p w:rsidR="00B77262" w:rsidRPr="00CE7ECA" w:rsidRDefault="00B77262" w:rsidP="00730E38">
      <w:pPr>
        <w:pStyle w:val="ListParagraph"/>
        <w:widowControl/>
        <w:numPr>
          <w:ilvl w:val="1"/>
          <w:numId w:val="9"/>
        </w:numPr>
        <w:spacing w:after="120"/>
        <w:ind w:left="1077" w:hanging="357"/>
        <w:contextualSpacing w:val="0"/>
        <w:rPr>
          <w:rFonts w:asciiTheme="minorHAnsi" w:eastAsiaTheme="minorHAnsi" w:hAnsiTheme="minorHAnsi" w:cstheme="minorBidi"/>
          <w:snapToGrid/>
          <w:sz w:val="24"/>
          <w:szCs w:val="22"/>
        </w:rPr>
      </w:pPr>
      <w:r w:rsidRPr="00CE7ECA">
        <w:rPr>
          <w:rFonts w:asciiTheme="minorHAnsi" w:eastAsiaTheme="minorHAnsi" w:hAnsiTheme="minorHAnsi" w:cstheme="minorBidi"/>
          <w:snapToGrid/>
          <w:sz w:val="24"/>
          <w:szCs w:val="22"/>
        </w:rPr>
        <w:t>The estimated average annual gross PBS/RPBS expenditure for the proposed ROS1 listing over the first 5 years of listing, as described above; and</w:t>
      </w:r>
    </w:p>
    <w:p w:rsidR="00B77262" w:rsidRPr="00CE7ECA" w:rsidRDefault="00B77262" w:rsidP="00730E38">
      <w:pPr>
        <w:pStyle w:val="ListParagraph"/>
        <w:widowControl/>
        <w:numPr>
          <w:ilvl w:val="1"/>
          <w:numId w:val="9"/>
        </w:numPr>
        <w:spacing w:after="120"/>
        <w:ind w:left="1077" w:hanging="357"/>
        <w:contextualSpacing w:val="0"/>
        <w:rPr>
          <w:rFonts w:asciiTheme="minorHAnsi" w:eastAsiaTheme="minorHAnsi" w:hAnsiTheme="minorHAnsi" w:cstheme="minorBidi"/>
          <w:snapToGrid/>
          <w:sz w:val="24"/>
          <w:szCs w:val="22"/>
        </w:rPr>
      </w:pPr>
      <w:r w:rsidRPr="00CE7ECA">
        <w:rPr>
          <w:rFonts w:asciiTheme="minorHAnsi" w:eastAsiaTheme="minorHAnsi" w:hAnsiTheme="minorHAnsi" w:cstheme="minorBidi"/>
          <w:snapToGrid/>
          <w:sz w:val="24"/>
          <w:szCs w:val="22"/>
        </w:rPr>
        <w:t>The actual PBS expenditure for crizotinib for the treatment of ALK-positive NSCLC over the 12 months, Feb</w:t>
      </w:r>
      <w:r w:rsidR="00C43A1A" w:rsidRPr="00CE7ECA">
        <w:rPr>
          <w:rFonts w:asciiTheme="minorHAnsi" w:eastAsiaTheme="minorHAnsi" w:hAnsiTheme="minorHAnsi" w:cstheme="minorBidi"/>
          <w:snapToGrid/>
          <w:sz w:val="24"/>
          <w:szCs w:val="22"/>
        </w:rPr>
        <w:t>ruary</w:t>
      </w:r>
      <w:r w:rsidRPr="00CE7ECA">
        <w:rPr>
          <w:rFonts w:asciiTheme="minorHAnsi" w:eastAsiaTheme="minorHAnsi" w:hAnsiTheme="minorHAnsi" w:cstheme="minorBidi"/>
          <w:snapToGrid/>
          <w:sz w:val="24"/>
          <w:szCs w:val="22"/>
        </w:rPr>
        <w:t xml:space="preserve"> 2017 to Jan</w:t>
      </w:r>
      <w:r w:rsidR="00C43A1A" w:rsidRPr="00CE7ECA">
        <w:rPr>
          <w:rFonts w:asciiTheme="minorHAnsi" w:eastAsiaTheme="minorHAnsi" w:hAnsiTheme="minorHAnsi" w:cstheme="minorBidi"/>
          <w:snapToGrid/>
          <w:sz w:val="24"/>
          <w:szCs w:val="22"/>
        </w:rPr>
        <w:t>uary</w:t>
      </w:r>
      <w:r w:rsidRPr="00CE7ECA">
        <w:rPr>
          <w:rFonts w:asciiTheme="minorHAnsi" w:eastAsiaTheme="minorHAnsi" w:hAnsiTheme="minorHAnsi" w:cstheme="minorBidi"/>
          <w:snapToGrid/>
          <w:sz w:val="24"/>
          <w:szCs w:val="22"/>
        </w:rPr>
        <w:t xml:space="preserve"> 2018.</w:t>
      </w:r>
    </w:p>
    <w:p w:rsidR="00B77262" w:rsidRPr="00CE7ECA" w:rsidRDefault="00B77262" w:rsidP="00730E38">
      <w:pPr>
        <w:pStyle w:val="ListParagraph"/>
        <w:widowControl/>
        <w:numPr>
          <w:ilvl w:val="1"/>
          <w:numId w:val="1"/>
        </w:numPr>
        <w:spacing w:after="120"/>
        <w:contextualSpacing w:val="0"/>
        <w:rPr>
          <w:rFonts w:asciiTheme="minorHAnsi" w:eastAsiaTheme="minorHAnsi" w:hAnsiTheme="minorHAnsi" w:cstheme="minorBidi"/>
          <w:snapToGrid/>
          <w:sz w:val="24"/>
          <w:szCs w:val="22"/>
        </w:rPr>
      </w:pPr>
      <w:r w:rsidRPr="00CE7ECA">
        <w:rPr>
          <w:rFonts w:asciiTheme="minorHAnsi" w:eastAsiaTheme="minorHAnsi" w:hAnsiTheme="minorHAnsi" w:cstheme="minorBidi"/>
          <w:snapToGrid/>
          <w:sz w:val="24"/>
          <w:szCs w:val="22"/>
        </w:rPr>
        <w:t xml:space="preserve">It was calculated that the proportion of expenditure across the ALK and ROS1 indications </w:t>
      </w:r>
      <w:r w:rsidR="00291DED">
        <w:rPr>
          <w:rFonts w:asciiTheme="minorHAnsi" w:eastAsiaTheme="minorHAnsi" w:hAnsiTheme="minorHAnsi" w:cstheme="minorBidi"/>
          <w:noProof/>
          <w:snapToGrid/>
          <w:color w:val="000000"/>
          <w:sz w:val="24"/>
          <w:szCs w:val="22"/>
          <w:highlight w:val="black"/>
        </w:rPr>
        <w:t>''''''''''''</w:t>
      </w:r>
      <w:r w:rsidRPr="00CE7ECA">
        <w:rPr>
          <w:rFonts w:asciiTheme="minorHAnsi" w:eastAsiaTheme="minorHAnsi" w:hAnsiTheme="minorHAnsi" w:cstheme="minorBidi"/>
          <w:snapToGrid/>
          <w:sz w:val="24"/>
          <w:szCs w:val="22"/>
        </w:rPr>
        <w:t xml:space="preserve"> be </w:t>
      </w:r>
      <w:r w:rsidR="00291DED">
        <w:rPr>
          <w:rFonts w:asciiTheme="minorHAnsi" w:eastAsiaTheme="minorHAnsi" w:hAnsiTheme="minorHAnsi" w:cstheme="minorBidi"/>
          <w:noProof/>
          <w:snapToGrid/>
          <w:color w:val="000000"/>
          <w:sz w:val="24"/>
          <w:szCs w:val="22"/>
          <w:highlight w:val="black"/>
        </w:rPr>
        <w:t>''''''''''</w:t>
      </w:r>
      <w:r w:rsidRPr="00CE7ECA">
        <w:rPr>
          <w:rFonts w:asciiTheme="minorHAnsi" w:eastAsiaTheme="minorHAnsi" w:hAnsiTheme="minorHAnsi" w:cstheme="minorBidi"/>
          <w:snapToGrid/>
          <w:sz w:val="24"/>
          <w:szCs w:val="22"/>
        </w:rPr>
        <w:t xml:space="preserve">% and </w:t>
      </w:r>
      <w:r w:rsidR="00291DED">
        <w:rPr>
          <w:rFonts w:asciiTheme="minorHAnsi" w:eastAsiaTheme="minorHAnsi" w:hAnsiTheme="minorHAnsi" w:cstheme="minorBidi"/>
          <w:noProof/>
          <w:snapToGrid/>
          <w:color w:val="000000"/>
          <w:sz w:val="24"/>
          <w:szCs w:val="22"/>
          <w:highlight w:val="black"/>
        </w:rPr>
        <w:t>''''''''''</w:t>
      </w:r>
      <w:r w:rsidRPr="00CE7ECA">
        <w:rPr>
          <w:rFonts w:asciiTheme="minorHAnsi" w:eastAsiaTheme="minorHAnsi" w:hAnsiTheme="minorHAnsi" w:cstheme="minorBidi"/>
          <w:snapToGrid/>
          <w:sz w:val="24"/>
          <w:szCs w:val="22"/>
        </w:rPr>
        <w:t xml:space="preserve">% respectively. The resubmission used a </w:t>
      </w:r>
      <w:r w:rsidR="00291DED">
        <w:rPr>
          <w:rFonts w:asciiTheme="minorHAnsi" w:eastAsiaTheme="minorHAnsi" w:hAnsiTheme="minorHAnsi" w:cstheme="minorBidi"/>
          <w:noProof/>
          <w:snapToGrid/>
          <w:color w:val="000000"/>
          <w:sz w:val="24"/>
          <w:szCs w:val="22"/>
          <w:highlight w:val="black"/>
        </w:rPr>
        <w:t>'''''</w:t>
      </w:r>
      <w:r w:rsidRPr="00CE7ECA">
        <w:rPr>
          <w:rFonts w:asciiTheme="minorHAnsi" w:eastAsiaTheme="minorHAnsi" w:hAnsiTheme="minorHAnsi" w:cstheme="minorBidi"/>
          <w:snapToGrid/>
          <w:sz w:val="24"/>
          <w:szCs w:val="22"/>
        </w:rPr>
        <w:t xml:space="preserve">% versus </w:t>
      </w:r>
      <w:r w:rsidR="00291DED">
        <w:rPr>
          <w:rFonts w:asciiTheme="minorHAnsi" w:eastAsiaTheme="minorHAnsi" w:hAnsiTheme="minorHAnsi" w:cstheme="minorBidi"/>
          <w:noProof/>
          <w:snapToGrid/>
          <w:color w:val="000000"/>
          <w:sz w:val="24"/>
          <w:szCs w:val="22"/>
          <w:highlight w:val="black"/>
        </w:rPr>
        <w:t>'''''</w:t>
      </w:r>
      <w:r w:rsidRPr="00CE7ECA">
        <w:rPr>
          <w:rFonts w:asciiTheme="minorHAnsi" w:eastAsiaTheme="minorHAnsi" w:hAnsiTheme="minorHAnsi" w:cstheme="minorBidi"/>
          <w:snapToGrid/>
          <w:sz w:val="24"/>
          <w:szCs w:val="22"/>
        </w:rPr>
        <w:t>% split</w:t>
      </w:r>
      <w:r w:rsidR="00E63E18" w:rsidRPr="00CE7ECA">
        <w:rPr>
          <w:rFonts w:asciiTheme="minorHAnsi" w:eastAsiaTheme="minorHAnsi" w:hAnsiTheme="minorHAnsi" w:cstheme="minorBidi"/>
          <w:snapToGrid/>
          <w:sz w:val="24"/>
          <w:szCs w:val="22"/>
        </w:rPr>
        <w:t>, as outlined in</w:t>
      </w:r>
      <w:r w:rsidR="009C45FD" w:rsidRPr="00CE7ECA">
        <w:rPr>
          <w:rFonts w:asciiTheme="minorHAnsi" w:eastAsiaTheme="minorHAnsi" w:hAnsiTheme="minorHAnsi" w:cstheme="minorBidi"/>
          <w:snapToGrid/>
          <w:sz w:val="24"/>
          <w:szCs w:val="22"/>
        </w:rPr>
        <w:t xml:space="preserve"> the t</w:t>
      </w:r>
      <w:r w:rsidRPr="00CE7ECA">
        <w:rPr>
          <w:rFonts w:asciiTheme="minorHAnsi" w:eastAsiaTheme="minorHAnsi" w:hAnsiTheme="minorHAnsi" w:cstheme="minorBidi"/>
          <w:snapToGrid/>
          <w:sz w:val="24"/>
          <w:szCs w:val="22"/>
        </w:rPr>
        <w:t>able below.</w:t>
      </w:r>
    </w:p>
    <w:p w:rsidR="009C45FD" w:rsidRPr="00CE7ECA" w:rsidRDefault="009C45FD" w:rsidP="00FD05FE">
      <w:pPr>
        <w:spacing w:after="60"/>
        <w:rPr>
          <w:rFonts w:ascii="Arial Narrow" w:eastAsiaTheme="minorHAnsi" w:hAnsi="Arial Narrow" w:cstheme="minorBidi"/>
          <w:b/>
          <w:sz w:val="20"/>
          <w:szCs w:val="20"/>
        </w:rPr>
      </w:pPr>
      <w:r w:rsidRPr="00CE7ECA">
        <w:rPr>
          <w:rFonts w:ascii="Arial Narrow" w:eastAsiaTheme="minorHAnsi" w:hAnsi="Arial Narrow" w:cstheme="minorBidi"/>
          <w:b/>
          <w:sz w:val="20"/>
          <w:szCs w:val="20"/>
        </w:rPr>
        <w:t>Table 3: Weighted effective price calculations</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1559"/>
        <w:gridCol w:w="1559"/>
        <w:gridCol w:w="1559"/>
        <w:gridCol w:w="1276"/>
        <w:gridCol w:w="2126"/>
      </w:tblGrid>
      <w:tr w:rsidR="009C45FD" w:rsidRPr="00CE7ECA" w:rsidTr="003543E0">
        <w:trPr>
          <w:tblHeader/>
        </w:trPr>
        <w:tc>
          <w:tcPr>
            <w:tcW w:w="993" w:type="dxa"/>
            <w:shd w:val="clear" w:color="auto" w:fill="auto"/>
          </w:tcPr>
          <w:p w:rsidR="00B77262" w:rsidRPr="00CE7ECA" w:rsidRDefault="00B77262" w:rsidP="00F22318">
            <w:pPr>
              <w:pStyle w:val="TableHeading"/>
            </w:pPr>
            <w:r w:rsidRPr="00CE7ECA">
              <w:t>Indication</w:t>
            </w:r>
          </w:p>
        </w:tc>
        <w:tc>
          <w:tcPr>
            <w:tcW w:w="1559" w:type="dxa"/>
            <w:shd w:val="clear" w:color="auto" w:fill="auto"/>
          </w:tcPr>
          <w:p w:rsidR="00B77262" w:rsidRPr="00CE7ECA" w:rsidRDefault="00B77262" w:rsidP="00F22318">
            <w:pPr>
              <w:pStyle w:val="TableHeading"/>
            </w:pPr>
            <w:r w:rsidRPr="00CE7ECA">
              <w:t>Expenditure (before rebates)</w:t>
            </w:r>
          </w:p>
        </w:tc>
        <w:tc>
          <w:tcPr>
            <w:tcW w:w="1559" w:type="dxa"/>
            <w:shd w:val="clear" w:color="auto" w:fill="auto"/>
          </w:tcPr>
          <w:p w:rsidR="00B77262" w:rsidRPr="00CE7ECA" w:rsidRDefault="009C45FD" w:rsidP="009C45FD">
            <w:pPr>
              <w:pStyle w:val="TableHeading"/>
            </w:pPr>
            <w:r w:rsidRPr="00CE7ECA">
              <w:t xml:space="preserve">Calculated </w:t>
            </w:r>
            <w:r w:rsidR="00B77262" w:rsidRPr="00CE7ECA">
              <w:t>% of total expenditure</w:t>
            </w:r>
          </w:p>
        </w:tc>
        <w:tc>
          <w:tcPr>
            <w:tcW w:w="1559" w:type="dxa"/>
            <w:shd w:val="clear" w:color="auto" w:fill="auto"/>
          </w:tcPr>
          <w:p w:rsidR="00B77262" w:rsidRPr="00CE7ECA" w:rsidRDefault="009C45FD" w:rsidP="009C45FD">
            <w:pPr>
              <w:pStyle w:val="TableHeading"/>
            </w:pPr>
            <w:r w:rsidRPr="00CE7ECA">
              <w:t xml:space="preserve">Proposed </w:t>
            </w:r>
            <w:r w:rsidR="00B77262" w:rsidRPr="00CE7ECA">
              <w:t>% of total expenditure</w:t>
            </w:r>
          </w:p>
        </w:tc>
        <w:tc>
          <w:tcPr>
            <w:tcW w:w="1276" w:type="dxa"/>
            <w:shd w:val="clear" w:color="auto" w:fill="auto"/>
          </w:tcPr>
          <w:p w:rsidR="00B77262" w:rsidRPr="00CE7ECA" w:rsidRDefault="00006881" w:rsidP="00F22318">
            <w:pPr>
              <w:pStyle w:val="TableHeading"/>
            </w:pPr>
            <w:r w:rsidRPr="00CE7ECA">
              <w:t xml:space="preserve">Effective </w:t>
            </w:r>
            <w:r w:rsidR="00B77262" w:rsidRPr="00CE7ECA">
              <w:t>EMP</w:t>
            </w:r>
          </w:p>
        </w:tc>
        <w:tc>
          <w:tcPr>
            <w:tcW w:w="2126" w:type="dxa"/>
            <w:shd w:val="clear" w:color="auto" w:fill="auto"/>
          </w:tcPr>
          <w:p w:rsidR="00B77262" w:rsidRPr="00CE7ECA" w:rsidRDefault="00006881" w:rsidP="00F22318">
            <w:pPr>
              <w:pStyle w:val="TableHeading"/>
            </w:pPr>
            <w:r w:rsidRPr="00CE7ECA">
              <w:t xml:space="preserve">Weighted effective </w:t>
            </w:r>
            <w:r w:rsidR="00B77262" w:rsidRPr="00CE7ECA">
              <w:t>EMP price calculation</w:t>
            </w:r>
          </w:p>
        </w:tc>
      </w:tr>
      <w:tr w:rsidR="00B77262" w:rsidRPr="00CE7ECA" w:rsidTr="003543E0">
        <w:tc>
          <w:tcPr>
            <w:tcW w:w="993" w:type="dxa"/>
            <w:vAlign w:val="center"/>
          </w:tcPr>
          <w:p w:rsidR="00B77262" w:rsidRPr="00CE7ECA" w:rsidRDefault="00B77262" w:rsidP="00F22318">
            <w:pPr>
              <w:tabs>
                <w:tab w:val="left" w:pos="416"/>
                <w:tab w:val="left" w:pos="582"/>
              </w:tabs>
              <w:spacing w:before="20" w:after="20"/>
              <w:rPr>
                <w:rFonts w:ascii="Arial Narrow" w:hAnsi="Arial Narrow"/>
                <w:sz w:val="20"/>
                <w:szCs w:val="20"/>
              </w:rPr>
            </w:pPr>
            <w:r w:rsidRPr="00CE7ECA">
              <w:rPr>
                <w:rFonts w:ascii="Arial Narrow" w:hAnsi="Arial Narrow"/>
                <w:sz w:val="20"/>
                <w:szCs w:val="20"/>
              </w:rPr>
              <w:t>ALK</w:t>
            </w:r>
          </w:p>
        </w:tc>
        <w:tc>
          <w:tcPr>
            <w:tcW w:w="1559" w:type="dxa"/>
            <w:vAlign w:val="bottom"/>
          </w:tcPr>
          <w:p w:rsidR="00B77262" w:rsidRPr="00CE7ECA" w:rsidRDefault="00B77262" w:rsidP="00F22318">
            <w:pPr>
              <w:tabs>
                <w:tab w:val="left" w:pos="416"/>
                <w:tab w:val="left" w:pos="582"/>
              </w:tabs>
              <w:spacing w:before="20" w:after="20"/>
              <w:rPr>
                <w:rFonts w:ascii="Arial Narrow" w:hAnsi="Arial Narrow"/>
                <w:sz w:val="20"/>
                <w:szCs w:val="20"/>
              </w:rPr>
            </w:pPr>
            <w:r w:rsidRPr="00CE7ECA">
              <w:rPr>
                <w:rFonts w:ascii="Arial Narrow" w:hAnsi="Arial Narrow"/>
                <w:sz w:val="20"/>
                <w:szCs w:val="20"/>
              </w:rPr>
              <w:t>$</w:t>
            </w:r>
            <w:r w:rsidR="00291DED">
              <w:rPr>
                <w:rFonts w:ascii="Arial Narrow" w:hAnsi="Arial Narrow"/>
                <w:noProof/>
                <w:color w:val="000000"/>
                <w:sz w:val="20"/>
                <w:szCs w:val="20"/>
                <w:highlight w:val="black"/>
              </w:rPr>
              <w:t>''''''''''''''''''''''''''</w:t>
            </w:r>
          </w:p>
        </w:tc>
        <w:tc>
          <w:tcPr>
            <w:tcW w:w="1559" w:type="dxa"/>
          </w:tcPr>
          <w:p w:rsidR="00B77262" w:rsidRPr="00CE7ECA" w:rsidRDefault="00291DED" w:rsidP="00F22318">
            <w:pPr>
              <w:tabs>
                <w:tab w:val="left" w:pos="416"/>
                <w:tab w:val="left" w:pos="582"/>
              </w:tabs>
              <w:spacing w:before="20" w:after="20"/>
              <w:rPr>
                <w:rFonts w:ascii="Arial Narrow" w:hAnsi="Arial Narrow"/>
                <w:sz w:val="20"/>
                <w:szCs w:val="20"/>
              </w:rPr>
            </w:pPr>
            <w:r>
              <w:rPr>
                <w:rFonts w:ascii="Arial Narrow" w:hAnsi="Arial Narrow"/>
                <w:noProof/>
                <w:color w:val="000000"/>
                <w:sz w:val="20"/>
                <w:szCs w:val="20"/>
                <w:highlight w:val="black"/>
              </w:rPr>
              <w:t>''''''''''''''</w:t>
            </w:r>
            <w:r w:rsidR="00B77262" w:rsidRPr="00CE7ECA">
              <w:rPr>
                <w:rFonts w:ascii="Arial Narrow" w:hAnsi="Arial Narrow"/>
                <w:sz w:val="20"/>
                <w:szCs w:val="20"/>
              </w:rPr>
              <w:t>%</w:t>
            </w:r>
          </w:p>
        </w:tc>
        <w:tc>
          <w:tcPr>
            <w:tcW w:w="1559" w:type="dxa"/>
            <w:vAlign w:val="center"/>
          </w:tcPr>
          <w:p w:rsidR="00B77262" w:rsidRPr="00CE7ECA" w:rsidRDefault="00291DED" w:rsidP="009C45FD">
            <w:pPr>
              <w:tabs>
                <w:tab w:val="left" w:pos="416"/>
                <w:tab w:val="left" w:pos="582"/>
              </w:tabs>
              <w:spacing w:before="20" w:after="20"/>
              <w:rPr>
                <w:rFonts w:ascii="Arial Narrow" w:hAnsi="Arial Narrow"/>
                <w:sz w:val="20"/>
                <w:szCs w:val="20"/>
              </w:rPr>
            </w:pPr>
            <w:r>
              <w:rPr>
                <w:rFonts w:ascii="Arial Narrow" w:hAnsi="Arial Narrow"/>
                <w:noProof/>
                <w:color w:val="000000"/>
                <w:sz w:val="20"/>
                <w:szCs w:val="20"/>
                <w:highlight w:val="black"/>
              </w:rPr>
              <w:t>''''''</w:t>
            </w:r>
            <w:r w:rsidR="00B77262" w:rsidRPr="00CE7ECA">
              <w:rPr>
                <w:rFonts w:ascii="Arial Narrow" w:hAnsi="Arial Narrow"/>
                <w:sz w:val="20"/>
                <w:szCs w:val="20"/>
              </w:rPr>
              <w:t>%</w:t>
            </w:r>
          </w:p>
        </w:tc>
        <w:tc>
          <w:tcPr>
            <w:tcW w:w="1276" w:type="dxa"/>
            <w:vAlign w:val="center"/>
          </w:tcPr>
          <w:p w:rsidR="00B77262" w:rsidRPr="00CE7ECA" w:rsidRDefault="00B77262" w:rsidP="00F22318">
            <w:pPr>
              <w:tabs>
                <w:tab w:val="left" w:pos="416"/>
                <w:tab w:val="left" w:pos="582"/>
              </w:tabs>
              <w:spacing w:before="20" w:after="20"/>
              <w:rPr>
                <w:rFonts w:ascii="Arial Narrow" w:hAnsi="Arial Narrow"/>
                <w:sz w:val="20"/>
                <w:szCs w:val="20"/>
              </w:rPr>
            </w:pPr>
            <w:r w:rsidRPr="00CE7ECA">
              <w:rPr>
                <w:rFonts w:ascii="Arial Narrow" w:hAnsi="Arial Narrow"/>
                <w:sz w:val="20"/>
                <w:szCs w:val="20"/>
              </w:rPr>
              <w:t>$</w:t>
            </w:r>
            <w:r w:rsidR="00291DED">
              <w:rPr>
                <w:rFonts w:ascii="Arial Narrow" w:hAnsi="Arial Narrow"/>
                <w:noProof/>
                <w:color w:val="000000"/>
                <w:sz w:val="20"/>
                <w:szCs w:val="20"/>
                <w:highlight w:val="black"/>
              </w:rPr>
              <w:t>''''''''''''''''''''</w:t>
            </w:r>
            <w:r w:rsidRPr="00CE7ECA">
              <w:rPr>
                <w:rFonts w:ascii="Arial Narrow" w:hAnsi="Arial Narrow"/>
                <w:sz w:val="20"/>
                <w:szCs w:val="20"/>
              </w:rPr>
              <w:t xml:space="preserve"> </w:t>
            </w:r>
          </w:p>
        </w:tc>
        <w:tc>
          <w:tcPr>
            <w:tcW w:w="2126" w:type="dxa"/>
            <w:vAlign w:val="center"/>
          </w:tcPr>
          <w:p w:rsidR="00B77262" w:rsidRPr="00CE7ECA" w:rsidRDefault="00B77262" w:rsidP="00F22318">
            <w:pPr>
              <w:tabs>
                <w:tab w:val="left" w:pos="416"/>
                <w:tab w:val="left" w:pos="582"/>
              </w:tabs>
              <w:spacing w:before="20" w:after="20"/>
              <w:rPr>
                <w:rFonts w:ascii="Arial Narrow" w:hAnsi="Arial Narrow"/>
                <w:sz w:val="20"/>
                <w:szCs w:val="20"/>
              </w:rPr>
            </w:pPr>
            <w:r w:rsidRPr="00CE7ECA">
              <w:rPr>
                <w:rFonts w:ascii="Arial Narrow" w:hAnsi="Arial Narrow"/>
                <w:sz w:val="20"/>
                <w:szCs w:val="20"/>
              </w:rPr>
              <w:t>$</w:t>
            </w:r>
            <w:r w:rsidR="00291DED">
              <w:rPr>
                <w:rFonts w:ascii="Arial Narrow" w:hAnsi="Arial Narrow"/>
                <w:noProof/>
                <w:color w:val="000000"/>
                <w:sz w:val="20"/>
                <w:szCs w:val="20"/>
                <w:highlight w:val="black"/>
              </w:rPr>
              <w:t>''''''''''''''''''''</w:t>
            </w:r>
            <w:r w:rsidR="00872A65" w:rsidRPr="00CE7ECA">
              <w:rPr>
                <w:rFonts w:ascii="Arial Narrow" w:hAnsi="Arial Narrow"/>
                <w:sz w:val="20"/>
                <w:szCs w:val="20"/>
                <w:vertAlign w:val="superscript"/>
              </w:rPr>
              <w:t>a</w:t>
            </w:r>
          </w:p>
        </w:tc>
      </w:tr>
      <w:tr w:rsidR="00B77262" w:rsidRPr="00CE7ECA" w:rsidTr="003543E0">
        <w:tc>
          <w:tcPr>
            <w:tcW w:w="993" w:type="dxa"/>
            <w:vAlign w:val="center"/>
          </w:tcPr>
          <w:p w:rsidR="00B77262" w:rsidRPr="00CE7ECA" w:rsidRDefault="00B77262" w:rsidP="00F22318">
            <w:pPr>
              <w:tabs>
                <w:tab w:val="left" w:pos="416"/>
                <w:tab w:val="left" w:pos="582"/>
              </w:tabs>
              <w:spacing w:before="20" w:after="20"/>
              <w:rPr>
                <w:rFonts w:ascii="Arial Narrow" w:hAnsi="Arial Narrow"/>
                <w:sz w:val="20"/>
                <w:szCs w:val="20"/>
              </w:rPr>
            </w:pPr>
            <w:r w:rsidRPr="00CE7ECA">
              <w:rPr>
                <w:rFonts w:ascii="Arial Narrow" w:hAnsi="Arial Narrow"/>
                <w:sz w:val="20"/>
                <w:szCs w:val="20"/>
              </w:rPr>
              <w:t>ROS1</w:t>
            </w:r>
          </w:p>
        </w:tc>
        <w:tc>
          <w:tcPr>
            <w:tcW w:w="1559" w:type="dxa"/>
            <w:vAlign w:val="bottom"/>
          </w:tcPr>
          <w:p w:rsidR="00B77262" w:rsidRPr="00CE7ECA" w:rsidRDefault="00B77262" w:rsidP="00F22318">
            <w:pPr>
              <w:tabs>
                <w:tab w:val="left" w:pos="416"/>
                <w:tab w:val="left" w:pos="582"/>
              </w:tabs>
              <w:spacing w:before="20" w:after="20"/>
              <w:rPr>
                <w:rFonts w:ascii="Arial Narrow" w:hAnsi="Arial Narrow"/>
                <w:sz w:val="20"/>
                <w:szCs w:val="20"/>
              </w:rPr>
            </w:pPr>
            <w:r w:rsidRPr="00CE7ECA">
              <w:rPr>
                <w:rFonts w:ascii="Arial Narrow" w:hAnsi="Arial Narrow"/>
                <w:sz w:val="20"/>
                <w:szCs w:val="20"/>
              </w:rPr>
              <w:t>$</w:t>
            </w:r>
            <w:r w:rsidR="00291DED">
              <w:rPr>
                <w:rFonts w:ascii="Arial Narrow" w:hAnsi="Arial Narrow"/>
                <w:noProof/>
                <w:color w:val="000000"/>
                <w:sz w:val="20"/>
                <w:szCs w:val="20"/>
                <w:highlight w:val="black"/>
              </w:rPr>
              <w:t>'''''''''''''''''''''''''</w:t>
            </w:r>
          </w:p>
        </w:tc>
        <w:tc>
          <w:tcPr>
            <w:tcW w:w="1559" w:type="dxa"/>
          </w:tcPr>
          <w:p w:rsidR="00B77262" w:rsidRPr="00CE7ECA" w:rsidRDefault="00291DED" w:rsidP="00F22318">
            <w:pPr>
              <w:tabs>
                <w:tab w:val="left" w:pos="416"/>
                <w:tab w:val="left" w:pos="582"/>
              </w:tabs>
              <w:spacing w:before="20" w:after="20"/>
              <w:rPr>
                <w:rFonts w:ascii="Arial Narrow" w:hAnsi="Arial Narrow"/>
                <w:sz w:val="20"/>
                <w:szCs w:val="20"/>
              </w:rPr>
            </w:pPr>
            <w:r>
              <w:rPr>
                <w:rFonts w:ascii="Arial Narrow" w:hAnsi="Arial Narrow"/>
                <w:noProof/>
                <w:color w:val="000000"/>
                <w:sz w:val="20"/>
                <w:szCs w:val="20"/>
                <w:highlight w:val="black"/>
              </w:rPr>
              <w:t>'''''''''''''</w:t>
            </w:r>
            <w:r w:rsidR="00B77262" w:rsidRPr="00CE7ECA">
              <w:rPr>
                <w:rFonts w:ascii="Arial Narrow" w:hAnsi="Arial Narrow"/>
                <w:sz w:val="20"/>
                <w:szCs w:val="20"/>
              </w:rPr>
              <w:t>%</w:t>
            </w:r>
          </w:p>
        </w:tc>
        <w:tc>
          <w:tcPr>
            <w:tcW w:w="1559" w:type="dxa"/>
            <w:vAlign w:val="center"/>
          </w:tcPr>
          <w:p w:rsidR="00B77262" w:rsidRPr="00CE7ECA" w:rsidRDefault="00291DED" w:rsidP="009C45FD">
            <w:pPr>
              <w:tabs>
                <w:tab w:val="left" w:pos="416"/>
                <w:tab w:val="left" w:pos="582"/>
              </w:tabs>
              <w:spacing w:before="20" w:after="20"/>
              <w:rPr>
                <w:rFonts w:ascii="Arial Narrow" w:hAnsi="Arial Narrow"/>
                <w:sz w:val="20"/>
                <w:szCs w:val="20"/>
              </w:rPr>
            </w:pPr>
            <w:r>
              <w:rPr>
                <w:rFonts w:ascii="Arial Narrow" w:hAnsi="Arial Narrow"/>
                <w:noProof/>
                <w:color w:val="000000"/>
                <w:sz w:val="20"/>
                <w:szCs w:val="20"/>
                <w:highlight w:val="black"/>
              </w:rPr>
              <w:t>''''''</w:t>
            </w:r>
            <w:r w:rsidR="00B77262" w:rsidRPr="00CE7ECA">
              <w:rPr>
                <w:rFonts w:ascii="Arial Narrow" w:hAnsi="Arial Narrow"/>
                <w:sz w:val="20"/>
                <w:szCs w:val="20"/>
              </w:rPr>
              <w:t>%</w:t>
            </w:r>
          </w:p>
        </w:tc>
        <w:tc>
          <w:tcPr>
            <w:tcW w:w="1276" w:type="dxa"/>
            <w:vAlign w:val="center"/>
          </w:tcPr>
          <w:p w:rsidR="00B77262" w:rsidRPr="00CE7ECA" w:rsidRDefault="00B77262" w:rsidP="00F22318">
            <w:pPr>
              <w:tabs>
                <w:tab w:val="left" w:pos="416"/>
                <w:tab w:val="left" w:pos="582"/>
              </w:tabs>
              <w:spacing w:before="20" w:after="20"/>
              <w:rPr>
                <w:rFonts w:ascii="Arial Narrow" w:hAnsi="Arial Narrow"/>
                <w:sz w:val="20"/>
                <w:szCs w:val="20"/>
              </w:rPr>
            </w:pPr>
            <w:r w:rsidRPr="00CE7ECA">
              <w:rPr>
                <w:rFonts w:ascii="Arial Narrow" w:hAnsi="Arial Narrow"/>
                <w:sz w:val="20"/>
                <w:szCs w:val="20"/>
              </w:rPr>
              <w:t>$</w:t>
            </w:r>
            <w:r w:rsidR="00291DED">
              <w:rPr>
                <w:rFonts w:ascii="Arial Narrow" w:hAnsi="Arial Narrow"/>
                <w:noProof/>
                <w:color w:val="000000"/>
                <w:sz w:val="20"/>
                <w:szCs w:val="20"/>
                <w:highlight w:val="black"/>
              </w:rPr>
              <w:t>''''''''''''''''''''</w:t>
            </w:r>
            <w:r w:rsidRPr="00CE7ECA">
              <w:rPr>
                <w:rFonts w:ascii="Arial Narrow" w:hAnsi="Arial Narrow"/>
                <w:sz w:val="20"/>
                <w:szCs w:val="20"/>
              </w:rPr>
              <w:t xml:space="preserve"> </w:t>
            </w:r>
          </w:p>
        </w:tc>
        <w:tc>
          <w:tcPr>
            <w:tcW w:w="2126" w:type="dxa"/>
            <w:vAlign w:val="center"/>
          </w:tcPr>
          <w:p w:rsidR="00B77262" w:rsidRPr="00CE7ECA" w:rsidRDefault="00B77262" w:rsidP="00F22318">
            <w:pPr>
              <w:tabs>
                <w:tab w:val="left" w:pos="416"/>
                <w:tab w:val="left" w:pos="582"/>
              </w:tabs>
              <w:spacing w:before="20" w:after="20"/>
              <w:rPr>
                <w:rFonts w:ascii="Arial Narrow" w:hAnsi="Arial Narrow"/>
                <w:sz w:val="20"/>
                <w:szCs w:val="20"/>
              </w:rPr>
            </w:pPr>
            <w:r w:rsidRPr="00CE7ECA">
              <w:rPr>
                <w:rFonts w:ascii="Arial Narrow" w:hAnsi="Arial Narrow"/>
                <w:sz w:val="20"/>
                <w:szCs w:val="20"/>
              </w:rPr>
              <w:t>$</w:t>
            </w:r>
            <w:r w:rsidR="00291DED">
              <w:rPr>
                <w:rFonts w:ascii="Arial Narrow" w:hAnsi="Arial Narrow"/>
                <w:noProof/>
                <w:color w:val="000000"/>
                <w:sz w:val="20"/>
                <w:szCs w:val="20"/>
                <w:highlight w:val="black"/>
              </w:rPr>
              <w:t xml:space="preserve">''''''''''''''''''''' </w:t>
            </w:r>
          </w:p>
        </w:tc>
      </w:tr>
      <w:tr w:rsidR="009C45FD" w:rsidRPr="00CE7ECA" w:rsidTr="003543E0">
        <w:tc>
          <w:tcPr>
            <w:tcW w:w="993" w:type="dxa"/>
            <w:vAlign w:val="center"/>
          </w:tcPr>
          <w:p w:rsidR="009C45FD" w:rsidRPr="00CE7ECA" w:rsidRDefault="009C45FD" w:rsidP="00206672">
            <w:pPr>
              <w:pStyle w:val="TableText0"/>
              <w:spacing w:before="0" w:after="0"/>
              <w:rPr>
                <w:b/>
                <w:szCs w:val="20"/>
              </w:rPr>
            </w:pPr>
            <w:r w:rsidRPr="00CE7ECA">
              <w:rPr>
                <w:b/>
                <w:szCs w:val="20"/>
              </w:rPr>
              <w:t>Total</w:t>
            </w:r>
          </w:p>
        </w:tc>
        <w:tc>
          <w:tcPr>
            <w:tcW w:w="5953" w:type="dxa"/>
            <w:gridSpan w:val="4"/>
            <w:vAlign w:val="center"/>
          </w:tcPr>
          <w:p w:rsidR="009C45FD" w:rsidRPr="00CE7ECA" w:rsidRDefault="009C45FD" w:rsidP="00206672">
            <w:pPr>
              <w:pStyle w:val="TableText0"/>
              <w:spacing w:before="0" w:after="0"/>
              <w:rPr>
                <w:szCs w:val="20"/>
              </w:rPr>
            </w:pPr>
          </w:p>
        </w:tc>
        <w:tc>
          <w:tcPr>
            <w:tcW w:w="2126" w:type="dxa"/>
            <w:vAlign w:val="center"/>
          </w:tcPr>
          <w:p w:rsidR="009C45FD" w:rsidRPr="00CE7ECA" w:rsidRDefault="009C45FD" w:rsidP="00206672">
            <w:pPr>
              <w:pStyle w:val="TableText0"/>
              <w:spacing w:before="0" w:after="0"/>
              <w:rPr>
                <w:b/>
                <w:szCs w:val="20"/>
              </w:rPr>
            </w:pPr>
            <w:r w:rsidRPr="00CE7ECA">
              <w:rPr>
                <w:b/>
                <w:szCs w:val="20"/>
              </w:rPr>
              <w:t>AEMP: $</w:t>
            </w:r>
            <w:r w:rsidR="00291DED">
              <w:rPr>
                <w:b/>
                <w:noProof/>
                <w:color w:val="000000"/>
                <w:szCs w:val="20"/>
                <w:highlight w:val="black"/>
              </w:rPr>
              <w:t>''''''''''''''''''</w:t>
            </w:r>
          </w:p>
          <w:p w:rsidR="009C45FD" w:rsidRPr="00CE7ECA" w:rsidRDefault="009C45FD" w:rsidP="00206672">
            <w:pPr>
              <w:pStyle w:val="TableText0"/>
              <w:spacing w:before="0" w:after="0"/>
              <w:rPr>
                <w:b/>
                <w:szCs w:val="20"/>
              </w:rPr>
            </w:pPr>
            <w:r w:rsidRPr="00CE7ECA">
              <w:rPr>
                <w:b/>
                <w:szCs w:val="20"/>
              </w:rPr>
              <w:t>DPMQ: $</w:t>
            </w:r>
            <w:r w:rsidR="00291DED">
              <w:rPr>
                <w:b/>
                <w:noProof/>
                <w:color w:val="000000"/>
                <w:szCs w:val="20"/>
                <w:highlight w:val="black"/>
              </w:rPr>
              <w:t>'''''''''''''''''''</w:t>
            </w:r>
            <w:r w:rsidRPr="00CE7ECA">
              <w:rPr>
                <w:b/>
                <w:szCs w:val="20"/>
              </w:rPr>
              <w:t xml:space="preserve"> </w:t>
            </w:r>
          </w:p>
        </w:tc>
      </w:tr>
    </w:tbl>
    <w:p w:rsidR="00872A65" w:rsidRPr="00CE7ECA" w:rsidRDefault="00872A65" w:rsidP="009C45FD">
      <w:pPr>
        <w:rPr>
          <w:rFonts w:ascii="Arial Narrow" w:eastAsiaTheme="minorHAnsi" w:hAnsi="Arial Narrow" w:cstheme="minorBidi"/>
          <w:sz w:val="18"/>
          <w:szCs w:val="18"/>
        </w:rPr>
      </w:pPr>
      <w:r w:rsidRPr="00CE7ECA">
        <w:rPr>
          <w:rFonts w:ascii="Arial Narrow" w:eastAsiaTheme="minorHAnsi" w:hAnsi="Arial Narrow" w:cstheme="minorBidi"/>
          <w:sz w:val="18"/>
          <w:szCs w:val="18"/>
          <w:vertAlign w:val="superscript"/>
        </w:rPr>
        <w:t xml:space="preserve">a </w:t>
      </w:r>
      <w:r w:rsidRPr="00CE7ECA">
        <w:rPr>
          <w:rFonts w:ascii="Arial Narrow" w:eastAsiaTheme="minorHAnsi" w:hAnsi="Arial Narrow" w:cstheme="minorBidi"/>
          <w:sz w:val="18"/>
          <w:szCs w:val="18"/>
        </w:rPr>
        <w:t>This figure was incorrect in the table provided in the minor resubmission. The correct figure from the accompanying spreadsheet has been verified and presented here instead.</w:t>
      </w:r>
    </w:p>
    <w:p w:rsidR="00B77262" w:rsidRPr="00CE7ECA" w:rsidRDefault="009C45FD" w:rsidP="009C45FD">
      <w:pPr>
        <w:rPr>
          <w:rFonts w:ascii="Arial Narrow" w:eastAsiaTheme="minorHAnsi" w:hAnsi="Arial Narrow" w:cstheme="minorBidi"/>
          <w:sz w:val="18"/>
          <w:szCs w:val="18"/>
        </w:rPr>
      </w:pPr>
      <w:r w:rsidRPr="00CE7ECA">
        <w:rPr>
          <w:rFonts w:ascii="Arial Narrow" w:eastAsiaTheme="minorHAnsi" w:hAnsi="Arial Narrow" w:cstheme="minorBidi"/>
          <w:sz w:val="18"/>
          <w:szCs w:val="18"/>
        </w:rPr>
        <w:t>Source: Table 3, p11 of the minor resubmission</w:t>
      </w:r>
    </w:p>
    <w:p w:rsidR="009C45FD" w:rsidRPr="00CE7ECA" w:rsidRDefault="00006881" w:rsidP="009C45FD">
      <w:pPr>
        <w:rPr>
          <w:rFonts w:ascii="Arial Narrow" w:eastAsiaTheme="minorHAnsi" w:hAnsi="Arial Narrow" w:cstheme="minorBidi"/>
          <w:sz w:val="18"/>
          <w:szCs w:val="18"/>
        </w:rPr>
      </w:pPr>
      <w:r w:rsidRPr="00CE7ECA">
        <w:rPr>
          <w:rFonts w:ascii="Arial Narrow" w:eastAsiaTheme="minorHAnsi" w:hAnsi="Arial Narrow" w:cstheme="minorBidi"/>
          <w:sz w:val="18"/>
          <w:szCs w:val="18"/>
        </w:rPr>
        <w:t xml:space="preserve">ALK = anaplastic lymphoma kinase; DPMQ = dispensed price for maximum quantity; </w:t>
      </w:r>
      <w:r w:rsidR="009C45FD" w:rsidRPr="00CE7ECA">
        <w:rPr>
          <w:rFonts w:ascii="Arial Narrow" w:eastAsiaTheme="minorHAnsi" w:hAnsi="Arial Narrow" w:cstheme="minorBidi"/>
          <w:sz w:val="18"/>
          <w:szCs w:val="18"/>
        </w:rPr>
        <w:t xml:space="preserve">EMP = ex-manufacturer price; ROS1 = </w:t>
      </w:r>
      <w:r w:rsidR="003B34C2" w:rsidRPr="00CE7ECA">
        <w:rPr>
          <w:rFonts w:ascii="Arial Narrow" w:eastAsiaTheme="minorHAnsi" w:hAnsi="Arial Narrow" w:cstheme="minorBidi"/>
          <w:sz w:val="18"/>
          <w:szCs w:val="18"/>
        </w:rPr>
        <w:t>c-</w:t>
      </w:r>
      <w:r w:rsidR="00C43A1A" w:rsidRPr="00CE7ECA">
        <w:rPr>
          <w:rFonts w:ascii="Arial Narrow" w:eastAsiaTheme="minorHAnsi" w:hAnsi="Arial Narrow" w:cstheme="minorBidi"/>
          <w:sz w:val="18"/>
          <w:szCs w:val="18"/>
        </w:rPr>
        <w:t>ROS proto-oncogene 1</w:t>
      </w:r>
    </w:p>
    <w:p w:rsidR="009C45FD" w:rsidRPr="00CE7ECA" w:rsidRDefault="009C45FD" w:rsidP="009C45FD">
      <w:pPr>
        <w:rPr>
          <w:rFonts w:ascii="Arial Narrow" w:eastAsiaTheme="minorHAnsi" w:hAnsi="Arial Narrow" w:cstheme="minorBidi"/>
          <w:sz w:val="18"/>
          <w:szCs w:val="18"/>
        </w:rPr>
      </w:pPr>
    </w:p>
    <w:p w:rsidR="00D528BF" w:rsidRPr="009D5628" w:rsidRDefault="009C45FD" w:rsidP="00730E38">
      <w:pPr>
        <w:pStyle w:val="ListParagraph"/>
        <w:widowControl/>
        <w:numPr>
          <w:ilvl w:val="1"/>
          <w:numId w:val="1"/>
        </w:numPr>
        <w:spacing w:after="120"/>
        <w:contextualSpacing w:val="0"/>
        <w:rPr>
          <w:rFonts w:asciiTheme="minorHAnsi" w:hAnsiTheme="minorHAnsi"/>
          <w:szCs w:val="22"/>
        </w:rPr>
      </w:pPr>
      <w:r w:rsidRPr="00CE7ECA">
        <w:rPr>
          <w:rFonts w:asciiTheme="minorHAnsi" w:eastAsiaTheme="minorHAnsi" w:hAnsiTheme="minorHAnsi" w:cstheme="minorBidi"/>
          <w:snapToGrid/>
          <w:sz w:val="24"/>
          <w:szCs w:val="22"/>
        </w:rPr>
        <w:t>The weighted average effective AEMP and DPMQ of $</w:t>
      </w:r>
      <w:r w:rsidR="00291DED">
        <w:rPr>
          <w:rFonts w:asciiTheme="minorHAnsi" w:eastAsiaTheme="minorHAnsi" w:hAnsiTheme="minorHAnsi" w:cstheme="minorBidi"/>
          <w:noProof/>
          <w:snapToGrid/>
          <w:color w:val="000000"/>
          <w:sz w:val="24"/>
          <w:szCs w:val="22"/>
          <w:highlight w:val="black"/>
        </w:rPr>
        <w:t>''''''''''''''''''</w:t>
      </w:r>
      <w:r w:rsidRPr="00CE7ECA">
        <w:rPr>
          <w:rFonts w:asciiTheme="minorHAnsi" w:eastAsiaTheme="minorHAnsi" w:hAnsiTheme="minorHAnsi" w:cstheme="minorBidi"/>
          <w:snapToGrid/>
          <w:sz w:val="24"/>
          <w:szCs w:val="22"/>
        </w:rPr>
        <w:t xml:space="preserve"> and $</w:t>
      </w:r>
      <w:r w:rsidR="00291DED">
        <w:rPr>
          <w:rFonts w:asciiTheme="minorHAnsi" w:eastAsiaTheme="minorHAnsi" w:hAnsiTheme="minorHAnsi" w:cstheme="minorBidi"/>
          <w:noProof/>
          <w:snapToGrid/>
          <w:color w:val="000000"/>
          <w:sz w:val="24"/>
          <w:szCs w:val="22"/>
          <w:highlight w:val="black"/>
        </w:rPr>
        <w:t>''''''''''''''''</w:t>
      </w:r>
      <w:r w:rsidRPr="00CE7ECA">
        <w:rPr>
          <w:rFonts w:asciiTheme="minorHAnsi" w:eastAsiaTheme="minorHAnsi" w:hAnsiTheme="minorHAnsi" w:cstheme="minorBidi"/>
          <w:snapToGrid/>
          <w:sz w:val="24"/>
          <w:szCs w:val="22"/>
        </w:rPr>
        <w:t xml:space="preserve">, respectively across the two settings represented a </w:t>
      </w:r>
      <w:r w:rsidR="00291DED">
        <w:rPr>
          <w:rFonts w:asciiTheme="minorHAnsi" w:eastAsiaTheme="minorHAnsi" w:hAnsiTheme="minorHAnsi" w:cstheme="minorBidi"/>
          <w:noProof/>
          <w:snapToGrid/>
          <w:color w:val="000000"/>
          <w:sz w:val="24"/>
          <w:szCs w:val="22"/>
          <w:highlight w:val="black"/>
        </w:rPr>
        <w:t>'''''''''</w:t>
      </w:r>
      <w:r w:rsidRPr="00F307FF">
        <w:rPr>
          <w:rFonts w:asciiTheme="minorHAnsi" w:eastAsiaTheme="minorHAnsi" w:hAnsiTheme="minorHAnsi" w:cstheme="minorBidi"/>
          <w:snapToGrid/>
          <w:sz w:val="24"/>
          <w:szCs w:val="22"/>
        </w:rPr>
        <w:t>% price</w:t>
      </w:r>
      <w:r w:rsidRPr="00CE7ECA">
        <w:rPr>
          <w:rFonts w:asciiTheme="minorHAnsi" w:eastAsiaTheme="minorHAnsi" w:hAnsiTheme="minorHAnsi" w:cstheme="minorBidi"/>
          <w:snapToGrid/>
          <w:sz w:val="24"/>
          <w:szCs w:val="22"/>
        </w:rPr>
        <w:t xml:space="preserve"> reduction compared with the current </w:t>
      </w:r>
      <w:r w:rsidR="00872A65" w:rsidRPr="00CE7ECA">
        <w:rPr>
          <w:rFonts w:asciiTheme="minorHAnsi" w:eastAsiaTheme="minorHAnsi" w:hAnsiTheme="minorHAnsi" w:cstheme="minorBidi"/>
          <w:snapToGrid/>
          <w:sz w:val="24"/>
          <w:szCs w:val="22"/>
        </w:rPr>
        <w:t xml:space="preserve">published </w:t>
      </w:r>
      <w:r w:rsidRPr="00CE7ECA">
        <w:rPr>
          <w:rFonts w:asciiTheme="minorHAnsi" w:eastAsiaTheme="minorHAnsi" w:hAnsiTheme="minorHAnsi" w:cstheme="minorBidi"/>
          <w:snapToGrid/>
          <w:sz w:val="24"/>
          <w:szCs w:val="22"/>
        </w:rPr>
        <w:t>AEMP for crizotinib in the ALK-positive setting.</w:t>
      </w:r>
    </w:p>
    <w:p w:rsidR="00EE1D53" w:rsidRPr="00C3026B" w:rsidRDefault="009D5628" w:rsidP="00C3026B">
      <w:pPr>
        <w:pStyle w:val="BodyText2"/>
        <w:spacing w:after="120"/>
        <w:ind w:firstLine="720"/>
        <w:rPr>
          <w:rFonts w:asciiTheme="minorHAnsi" w:eastAsiaTheme="minorHAnsi" w:hAnsiTheme="minorHAnsi" w:cstheme="minorHAnsi"/>
          <w:i/>
          <w:snapToGrid/>
          <w:sz w:val="24"/>
        </w:rPr>
      </w:pPr>
      <w:r w:rsidRPr="00C3026B">
        <w:rPr>
          <w:rFonts w:asciiTheme="minorHAnsi" w:eastAsiaTheme="minorHAnsi" w:hAnsiTheme="minorHAnsi" w:cstheme="minorHAnsi"/>
          <w:i/>
          <w:snapToGrid/>
          <w:sz w:val="24"/>
        </w:rPr>
        <w:t>For more detail on PBAC’s view, see Section 6 PBAC outcome.</w:t>
      </w:r>
    </w:p>
    <w:p w:rsidR="00EE1D53" w:rsidRPr="00EE1D53" w:rsidRDefault="009F1A55" w:rsidP="00730E38">
      <w:pPr>
        <w:pStyle w:val="PBACHeading1"/>
        <w:spacing w:before="240" w:after="120"/>
        <w:rPr>
          <w:rFonts w:asciiTheme="minorHAnsi" w:hAnsiTheme="minorHAnsi"/>
          <w:sz w:val="32"/>
          <w:szCs w:val="32"/>
        </w:rPr>
      </w:pPr>
      <w:r w:rsidRPr="00CE7ECA">
        <w:rPr>
          <w:rFonts w:asciiTheme="minorHAnsi" w:hAnsiTheme="minorHAnsi"/>
          <w:sz w:val="32"/>
          <w:szCs w:val="32"/>
        </w:rPr>
        <w:t>PBAC Outcome</w:t>
      </w:r>
    </w:p>
    <w:p w:rsidR="005B7610" w:rsidRPr="00CE7ECA" w:rsidRDefault="005B7610" w:rsidP="00730E38">
      <w:pPr>
        <w:pStyle w:val="ListParagraph"/>
        <w:widowControl/>
        <w:numPr>
          <w:ilvl w:val="1"/>
          <w:numId w:val="1"/>
        </w:numPr>
        <w:spacing w:after="120"/>
        <w:contextualSpacing w:val="0"/>
        <w:rPr>
          <w:rFonts w:asciiTheme="minorHAnsi" w:eastAsiaTheme="minorHAnsi" w:hAnsiTheme="minorHAnsi" w:cstheme="minorBidi"/>
          <w:snapToGrid/>
          <w:sz w:val="24"/>
          <w:szCs w:val="22"/>
        </w:rPr>
      </w:pPr>
      <w:r w:rsidRPr="00CE7ECA">
        <w:rPr>
          <w:rFonts w:asciiTheme="minorHAnsi" w:eastAsiaTheme="minorHAnsi" w:hAnsiTheme="minorHAnsi" w:cstheme="minorBidi"/>
          <w:snapToGrid/>
          <w:sz w:val="24"/>
          <w:szCs w:val="22"/>
        </w:rPr>
        <w:t>The PBAC recommended the listing of crizotinib for the treatment of ROS1</w:t>
      </w:r>
      <w:r w:rsidR="003A21A9" w:rsidRPr="00CE7ECA">
        <w:rPr>
          <w:rFonts w:asciiTheme="minorHAnsi" w:eastAsiaTheme="minorHAnsi" w:hAnsiTheme="minorHAnsi" w:cstheme="minorBidi"/>
          <w:snapToGrid/>
          <w:sz w:val="24"/>
          <w:szCs w:val="22"/>
        </w:rPr>
        <w:t>-</w:t>
      </w:r>
      <w:r w:rsidRPr="00CE7ECA">
        <w:rPr>
          <w:rFonts w:asciiTheme="minorHAnsi" w:eastAsiaTheme="minorHAnsi" w:hAnsiTheme="minorHAnsi" w:cstheme="minorBidi"/>
          <w:snapToGrid/>
          <w:sz w:val="24"/>
          <w:szCs w:val="22"/>
        </w:rPr>
        <w:t xml:space="preserve">positive </w:t>
      </w:r>
      <w:r w:rsidR="004F5534" w:rsidRPr="00CE7ECA">
        <w:rPr>
          <w:rFonts w:ascii="Calibri" w:eastAsiaTheme="minorHAnsi" w:hAnsi="Calibri" w:cstheme="minorBidi"/>
          <w:snapToGrid/>
          <w:sz w:val="24"/>
          <w:szCs w:val="24"/>
        </w:rPr>
        <w:t xml:space="preserve">locally advanced (Stage IIIB) or metastatic (Stage IV) </w:t>
      </w:r>
      <w:r w:rsidRPr="00CE7ECA">
        <w:rPr>
          <w:rFonts w:asciiTheme="minorHAnsi" w:eastAsiaTheme="minorHAnsi" w:hAnsiTheme="minorHAnsi" w:cstheme="minorBidi"/>
          <w:snapToGrid/>
          <w:sz w:val="24"/>
          <w:szCs w:val="22"/>
        </w:rPr>
        <w:t xml:space="preserve">non-small cell lung cancer (NSCLC). In making this recommendation, </w:t>
      </w:r>
      <w:r w:rsidR="00880D97" w:rsidRPr="00CE7ECA">
        <w:rPr>
          <w:rFonts w:asciiTheme="minorHAnsi" w:eastAsiaTheme="minorHAnsi" w:hAnsiTheme="minorHAnsi" w:cstheme="minorBidi"/>
          <w:snapToGrid/>
          <w:sz w:val="24"/>
          <w:szCs w:val="22"/>
        </w:rPr>
        <w:t xml:space="preserve">the PBAC acknowledged that there is a high unmet clinical need in the small proposed population (approximately </w:t>
      </w:r>
      <w:r w:rsidR="00291DED">
        <w:rPr>
          <w:rFonts w:asciiTheme="minorHAnsi" w:eastAsiaTheme="minorHAnsi" w:hAnsiTheme="minorHAnsi" w:cstheme="minorBidi"/>
          <w:noProof/>
          <w:snapToGrid/>
          <w:color w:val="000000"/>
          <w:sz w:val="24"/>
          <w:szCs w:val="22"/>
          <w:highlight w:val="black"/>
        </w:rPr>
        <w:t>'''''</w:t>
      </w:r>
      <w:r w:rsidR="00880D97" w:rsidRPr="00CE7ECA">
        <w:rPr>
          <w:rFonts w:asciiTheme="minorHAnsi" w:eastAsiaTheme="minorHAnsi" w:hAnsiTheme="minorHAnsi" w:cstheme="minorBidi"/>
          <w:snapToGrid/>
          <w:sz w:val="24"/>
          <w:szCs w:val="22"/>
        </w:rPr>
        <w:t xml:space="preserve"> patients per year, 1.6% of all patients with NSCLC), and recalled that this submission was the result of an invitation from the PBAC to the sponsor for a submission for this rare cancer population. Further, the PBAC advised that crizotinib’s effectiveness and </w:t>
      </w:r>
      <w:r w:rsidR="00880D97" w:rsidRPr="00CE7ECA">
        <w:rPr>
          <w:rFonts w:asciiTheme="minorHAnsi" w:eastAsiaTheme="minorHAnsi" w:hAnsiTheme="minorHAnsi" w:cstheme="minorBidi"/>
          <w:snapToGrid/>
          <w:sz w:val="24"/>
          <w:szCs w:val="22"/>
        </w:rPr>
        <w:lastRenderedPageBreak/>
        <w:t xml:space="preserve">safety profile in the ROS1-positive NSCLC population is </w:t>
      </w:r>
      <w:r w:rsidR="004252A6" w:rsidRPr="00CE7ECA">
        <w:rPr>
          <w:rFonts w:asciiTheme="minorHAnsi" w:eastAsiaTheme="minorHAnsi" w:hAnsiTheme="minorHAnsi" w:cstheme="minorBidi"/>
          <w:snapToGrid/>
          <w:sz w:val="24"/>
          <w:szCs w:val="22"/>
        </w:rPr>
        <w:t xml:space="preserve">likely to be </w:t>
      </w:r>
      <w:r w:rsidR="00880D97" w:rsidRPr="00CE7ECA">
        <w:rPr>
          <w:rFonts w:asciiTheme="minorHAnsi" w:eastAsiaTheme="minorHAnsi" w:hAnsiTheme="minorHAnsi" w:cstheme="minorBidi"/>
          <w:snapToGrid/>
          <w:sz w:val="24"/>
          <w:szCs w:val="22"/>
        </w:rPr>
        <w:t>similar to that in the ALK-positive NSCLC population, for which it is already PBS listed.</w:t>
      </w:r>
      <w:r w:rsidRPr="00CE7ECA">
        <w:rPr>
          <w:rFonts w:asciiTheme="minorHAnsi" w:eastAsiaTheme="minorHAnsi" w:hAnsiTheme="minorHAnsi" w:cstheme="minorBidi"/>
          <w:snapToGrid/>
          <w:sz w:val="24"/>
          <w:szCs w:val="22"/>
        </w:rPr>
        <w:t xml:space="preserve"> </w:t>
      </w:r>
    </w:p>
    <w:p w:rsidR="00D8623A" w:rsidRPr="00CE7ECA" w:rsidRDefault="00D8623A" w:rsidP="00730E38">
      <w:pPr>
        <w:pStyle w:val="ListParagraph"/>
        <w:numPr>
          <w:ilvl w:val="1"/>
          <w:numId w:val="1"/>
        </w:numPr>
        <w:rPr>
          <w:rFonts w:asciiTheme="minorHAnsi" w:eastAsiaTheme="minorHAnsi" w:hAnsiTheme="minorHAnsi" w:cstheme="minorBidi"/>
          <w:snapToGrid/>
          <w:sz w:val="24"/>
          <w:szCs w:val="22"/>
        </w:rPr>
      </w:pPr>
      <w:r w:rsidRPr="00CE7ECA">
        <w:rPr>
          <w:rFonts w:asciiTheme="minorHAnsi" w:eastAsiaTheme="minorHAnsi" w:hAnsiTheme="minorHAnsi" w:cstheme="minorBidi"/>
          <w:snapToGrid/>
          <w:sz w:val="24"/>
          <w:szCs w:val="22"/>
        </w:rPr>
        <w:t>The</w:t>
      </w:r>
      <w:r w:rsidR="00360119" w:rsidRPr="00CE7ECA">
        <w:rPr>
          <w:rFonts w:asciiTheme="minorHAnsi" w:eastAsiaTheme="minorHAnsi" w:hAnsiTheme="minorHAnsi" w:cstheme="minorBidi"/>
          <w:snapToGrid/>
          <w:sz w:val="24"/>
          <w:szCs w:val="22"/>
        </w:rPr>
        <w:t xml:space="preserve"> PBAC</w:t>
      </w:r>
      <w:r w:rsidRPr="00CE7ECA">
        <w:rPr>
          <w:rFonts w:asciiTheme="minorHAnsi" w:eastAsiaTheme="minorHAnsi" w:hAnsiTheme="minorHAnsi" w:cstheme="minorBidi"/>
          <w:snapToGrid/>
          <w:sz w:val="24"/>
          <w:szCs w:val="22"/>
        </w:rPr>
        <w:t xml:space="preserve"> noted that the MSAC had foreshadowed its support for a new MBS item for ROS1 FISH testing to inform eligibility for crizotinib treatment in this population (Public Summary Document, Application No. 1454, crizotinib, November 2017 MSAC meeting).</w:t>
      </w:r>
    </w:p>
    <w:p w:rsidR="009F1A55" w:rsidRPr="00CE7ECA" w:rsidRDefault="00D8623A" w:rsidP="00730E38">
      <w:pPr>
        <w:pStyle w:val="ListParagraph"/>
        <w:widowControl/>
        <w:numPr>
          <w:ilvl w:val="1"/>
          <w:numId w:val="1"/>
        </w:numPr>
        <w:spacing w:before="120" w:after="120"/>
        <w:contextualSpacing w:val="0"/>
        <w:rPr>
          <w:rFonts w:asciiTheme="minorHAnsi" w:eastAsiaTheme="minorHAnsi" w:hAnsiTheme="minorHAnsi" w:cstheme="minorBidi"/>
          <w:snapToGrid/>
          <w:sz w:val="24"/>
          <w:szCs w:val="22"/>
        </w:rPr>
      </w:pPr>
      <w:r w:rsidRPr="00CE7ECA">
        <w:rPr>
          <w:rFonts w:asciiTheme="minorHAnsi" w:eastAsiaTheme="minorHAnsi" w:hAnsiTheme="minorHAnsi" w:cstheme="minorBidi"/>
          <w:snapToGrid/>
          <w:sz w:val="24"/>
          <w:szCs w:val="22"/>
        </w:rPr>
        <w:t xml:space="preserve">The PBAC recalled that it had foreshadowed its intention to recommend a listing agnostic to line of therapy (paragraph 7.3, November 2017 PBAC </w:t>
      </w:r>
      <w:r w:rsidR="008A6254">
        <w:rPr>
          <w:rFonts w:asciiTheme="minorHAnsi" w:eastAsiaTheme="minorHAnsi" w:hAnsiTheme="minorHAnsi" w:cstheme="minorBidi"/>
          <w:snapToGrid/>
          <w:sz w:val="24"/>
          <w:szCs w:val="22"/>
        </w:rPr>
        <w:t>PSD</w:t>
      </w:r>
      <w:r w:rsidRPr="00CE7ECA">
        <w:rPr>
          <w:rFonts w:asciiTheme="minorHAnsi" w:eastAsiaTheme="minorHAnsi" w:hAnsiTheme="minorHAnsi" w:cstheme="minorBidi"/>
          <w:snapToGrid/>
          <w:sz w:val="24"/>
          <w:szCs w:val="22"/>
        </w:rPr>
        <w:t xml:space="preserve">). </w:t>
      </w:r>
      <w:r w:rsidR="009F1A55" w:rsidRPr="00CE7ECA">
        <w:rPr>
          <w:rFonts w:asciiTheme="minorHAnsi" w:eastAsiaTheme="minorHAnsi" w:hAnsiTheme="minorHAnsi" w:cstheme="minorBidi"/>
          <w:snapToGrid/>
          <w:sz w:val="24"/>
          <w:szCs w:val="22"/>
        </w:rPr>
        <w:t xml:space="preserve">The PBAC </w:t>
      </w:r>
      <w:r w:rsidRPr="00CE7ECA">
        <w:rPr>
          <w:rFonts w:asciiTheme="minorHAnsi" w:eastAsiaTheme="minorHAnsi" w:hAnsiTheme="minorHAnsi" w:cstheme="minorBidi"/>
          <w:snapToGrid/>
          <w:sz w:val="24"/>
          <w:szCs w:val="22"/>
        </w:rPr>
        <w:t xml:space="preserve">therefore </w:t>
      </w:r>
      <w:r w:rsidR="009F1A55" w:rsidRPr="00CE7ECA">
        <w:rPr>
          <w:rFonts w:asciiTheme="minorHAnsi" w:eastAsiaTheme="minorHAnsi" w:hAnsiTheme="minorHAnsi" w:cstheme="minorBidi"/>
          <w:snapToGrid/>
          <w:sz w:val="24"/>
          <w:szCs w:val="22"/>
        </w:rPr>
        <w:t>advised that the restriction requested by the sponsor</w:t>
      </w:r>
      <w:r w:rsidRPr="00CE7ECA">
        <w:rPr>
          <w:rFonts w:asciiTheme="minorHAnsi" w:eastAsiaTheme="minorHAnsi" w:hAnsiTheme="minorHAnsi" w:cstheme="minorBidi"/>
          <w:snapToGrid/>
          <w:sz w:val="24"/>
          <w:szCs w:val="22"/>
        </w:rPr>
        <w:t xml:space="preserve"> in the resubmission</w:t>
      </w:r>
      <w:r w:rsidR="009F1A55" w:rsidRPr="00CE7ECA">
        <w:rPr>
          <w:rFonts w:asciiTheme="minorHAnsi" w:eastAsiaTheme="minorHAnsi" w:hAnsiTheme="minorHAnsi" w:cstheme="minorBidi"/>
          <w:snapToGrid/>
          <w:sz w:val="24"/>
          <w:szCs w:val="22"/>
        </w:rPr>
        <w:t xml:space="preserve">, with proposed changes by the Secretariat, </w:t>
      </w:r>
      <w:r w:rsidRPr="00CE7ECA">
        <w:rPr>
          <w:rFonts w:asciiTheme="minorHAnsi" w:eastAsiaTheme="minorHAnsi" w:hAnsiTheme="minorHAnsi" w:cstheme="minorBidi"/>
          <w:snapToGrid/>
          <w:sz w:val="24"/>
          <w:szCs w:val="22"/>
        </w:rPr>
        <w:t xml:space="preserve">was </w:t>
      </w:r>
      <w:r w:rsidR="009F1A55" w:rsidRPr="00CE7ECA">
        <w:rPr>
          <w:rFonts w:asciiTheme="minorHAnsi" w:eastAsiaTheme="minorHAnsi" w:hAnsiTheme="minorHAnsi" w:cstheme="minorBidi"/>
          <w:snapToGrid/>
          <w:sz w:val="24"/>
          <w:szCs w:val="22"/>
        </w:rPr>
        <w:t>appropriate.</w:t>
      </w:r>
    </w:p>
    <w:p w:rsidR="00E57FD2" w:rsidRPr="00CE7ECA" w:rsidRDefault="00E57FD2" w:rsidP="00730E38">
      <w:pPr>
        <w:pStyle w:val="ListParagraph"/>
        <w:widowControl/>
        <w:numPr>
          <w:ilvl w:val="1"/>
          <w:numId w:val="1"/>
        </w:numPr>
        <w:spacing w:after="120"/>
        <w:contextualSpacing w:val="0"/>
        <w:rPr>
          <w:rFonts w:asciiTheme="minorHAnsi" w:eastAsiaTheme="minorHAnsi" w:hAnsiTheme="minorHAnsi" w:cstheme="minorBidi"/>
          <w:snapToGrid/>
          <w:sz w:val="24"/>
          <w:szCs w:val="22"/>
        </w:rPr>
      </w:pPr>
      <w:r w:rsidRPr="00CE7ECA">
        <w:rPr>
          <w:rFonts w:asciiTheme="minorHAnsi" w:eastAsiaTheme="minorHAnsi" w:hAnsiTheme="minorHAnsi" w:cstheme="minorBidi"/>
          <w:snapToGrid/>
          <w:sz w:val="24"/>
          <w:szCs w:val="22"/>
        </w:rPr>
        <w:t xml:space="preserve">The PBAC noted that the </w:t>
      </w:r>
      <w:r w:rsidR="00FF4215" w:rsidRPr="00CE7ECA">
        <w:rPr>
          <w:rFonts w:asciiTheme="minorHAnsi" w:eastAsiaTheme="minorHAnsi" w:hAnsiTheme="minorHAnsi" w:cstheme="minorBidi"/>
          <w:snapToGrid/>
          <w:sz w:val="24"/>
          <w:szCs w:val="22"/>
        </w:rPr>
        <w:t xml:space="preserve">minor </w:t>
      </w:r>
      <w:r w:rsidRPr="00CE7ECA">
        <w:rPr>
          <w:rFonts w:asciiTheme="minorHAnsi" w:eastAsiaTheme="minorHAnsi" w:hAnsiTheme="minorHAnsi" w:cstheme="minorBidi"/>
          <w:snapToGrid/>
          <w:sz w:val="24"/>
          <w:szCs w:val="22"/>
        </w:rPr>
        <w:t>resubmission proposed a grandfather restriction for patients accessing crizotinib through the sponsor’s compassionate access program, as well as those using crizotinib on a private prescription, for ROS1-positive NSCLC. The PBAC considered that the proposed grandfathering restriction was appropriate.</w:t>
      </w:r>
    </w:p>
    <w:p w:rsidR="009F1A55" w:rsidRPr="00CE7ECA" w:rsidRDefault="00E57FD2" w:rsidP="00730E38">
      <w:pPr>
        <w:pStyle w:val="ListParagraph"/>
        <w:widowControl/>
        <w:numPr>
          <w:ilvl w:val="1"/>
          <w:numId w:val="1"/>
        </w:numPr>
        <w:spacing w:before="120" w:after="160"/>
        <w:contextualSpacing w:val="0"/>
        <w:rPr>
          <w:rFonts w:asciiTheme="minorHAnsi" w:eastAsiaTheme="minorHAnsi" w:hAnsiTheme="minorHAnsi" w:cstheme="minorBidi"/>
          <w:snapToGrid/>
          <w:sz w:val="24"/>
          <w:szCs w:val="22"/>
        </w:rPr>
      </w:pPr>
      <w:r w:rsidRPr="00CE7ECA">
        <w:rPr>
          <w:rFonts w:asciiTheme="minorHAnsi" w:eastAsiaTheme="minorHAnsi" w:hAnsiTheme="minorHAnsi" w:cstheme="minorBidi"/>
          <w:snapToGrid/>
          <w:sz w:val="24"/>
          <w:szCs w:val="22"/>
        </w:rPr>
        <w:t>The PBAC noted that the mino</w:t>
      </w:r>
      <w:r w:rsidR="00C243F2" w:rsidRPr="00CE7ECA">
        <w:rPr>
          <w:rFonts w:asciiTheme="minorHAnsi" w:eastAsiaTheme="minorHAnsi" w:hAnsiTheme="minorHAnsi" w:cstheme="minorBidi"/>
          <w:snapToGrid/>
          <w:sz w:val="24"/>
          <w:szCs w:val="22"/>
        </w:rPr>
        <w:t>r submission did not present any</w:t>
      </w:r>
      <w:r w:rsidRPr="00CE7ECA">
        <w:rPr>
          <w:rFonts w:asciiTheme="minorHAnsi" w:eastAsiaTheme="minorHAnsi" w:hAnsiTheme="minorHAnsi" w:cstheme="minorBidi"/>
          <w:snapToGrid/>
          <w:sz w:val="24"/>
          <w:szCs w:val="22"/>
        </w:rPr>
        <w:t xml:space="preserve"> additional clinical evidence on the safety and effectiveness of crizotinib in the proposed PBS population. The PBAC recalled </w:t>
      </w:r>
      <w:r w:rsidR="006B5996" w:rsidRPr="00CE7ECA">
        <w:rPr>
          <w:rFonts w:asciiTheme="minorHAnsi" w:eastAsiaTheme="minorHAnsi" w:hAnsiTheme="minorHAnsi" w:cstheme="minorBidi"/>
          <w:snapToGrid/>
          <w:sz w:val="24"/>
          <w:szCs w:val="22"/>
        </w:rPr>
        <w:t xml:space="preserve">its previous advice that </w:t>
      </w:r>
      <w:r w:rsidR="009F1A55" w:rsidRPr="00CE7ECA">
        <w:rPr>
          <w:rFonts w:asciiTheme="minorHAnsi" w:eastAsiaTheme="minorHAnsi" w:hAnsiTheme="minorHAnsi" w:cstheme="minorBidi"/>
          <w:snapToGrid/>
          <w:sz w:val="24"/>
          <w:szCs w:val="22"/>
        </w:rPr>
        <w:t>the biases and the transitivity issues with the indirect comparison indicated that the incremental effectiveness of crizotinib over pemetrexed was overestimated in the submission</w:t>
      </w:r>
      <w:r w:rsidR="006B5996" w:rsidRPr="00CE7ECA">
        <w:rPr>
          <w:rFonts w:asciiTheme="minorHAnsi" w:eastAsiaTheme="minorHAnsi" w:hAnsiTheme="minorHAnsi" w:cstheme="minorBidi"/>
          <w:snapToGrid/>
          <w:sz w:val="24"/>
          <w:szCs w:val="22"/>
        </w:rPr>
        <w:t xml:space="preserve">. However, </w:t>
      </w:r>
      <w:r w:rsidR="009F1A55" w:rsidRPr="00CE7ECA">
        <w:rPr>
          <w:rFonts w:asciiTheme="minorHAnsi" w:eastAsiaTheme="minorHAnsi" w:hAnsiTheme="minorHAnsi" w:cstheme="minorBidi"/>
          <w:snapToGrid/>
          <w:sz w:val="24"/>
          <w:szCs w:val="22"/>
        </w:rPr>
        <w:t>the Committee was satisfied that the incremental effectiveness of crizotinib treatment in the ROS1-positive NSCLC population would be similar to that in the ALK-positive NSCLC population</w:t>
      </w:r>
      <w:r w:rsidR="006B5996" w:rsidRPr="00CE7ECA">
        <w:rPr>
          <w:rFonts w:asciiTheme="minorHAnsi" w:eastAsiaTheme="minorHAnsi" w:hAnsiTheme="minorHAnsi" w:cstheme="minorBidi"/>
          <w:snapToGrid/>
          <w:sz w:val="24"/>
          <w:szCs w:val="22"/>
        </w:rPr>
        <w:t xml:space="preserve"> (paragraph 7.9, November 2017 PBAC </w:t>
      </w:r>
      <w:r w:rsidR="008A6254">
        <w:rPr>
          <w:rFonts w:asciiTheme="minorHAnsi" w:eastAsiaTheme="minorHAnsi" w:hAnsiTheme="minorHAnsi" w:cstheme="minorBidi"/>
          <w:snapToGrid/>
          <w:sz w:val="24"/>
          <w:szCs w:val="22"/>
        </w:rPr>
        <w:t>PSD</w:t>
      </w:r>
      <w:r w:rsidR="006B5996" w:rsidRPr="00CE7ECA">
        <w:rPr>
          <w:rFonts w:asciiTheme="minorHAnsi" w:eastAsiaTheme="minorHAnsi" w:hAnsiTheme="minorHAnsi" w:cstheme="minorBidi"/>
          <w:snapToGrid/>
          <w:sz w:val="24"/>
          <w:szCs w:val="22"/>
        </w:rPr>
        <w:t>)</w:t>
      </w:r>
      <w:r w:rsidR="009F1A55" w:rsidRPr="00CE7ECA">
        <w:rPr>
          <w:rFonts w:asciiTheme="minorHAnsi" w:eastAsiaTheme="minorHAnsi" w:hAnsiTheme="minorHAnsi" w:cstheme="minorBidi"/>
          <w:snapToGrid/>
          <w:sz w:val="24"/>
          <w:szCs w:val="22"/>
        </w:rPr>
        <w:t>.</w:t>
      </w:r>
      <w:r w:rsidR="006B5996" w:rsidRPr="00CE7ECA">
        <w:rPr>
          <w:rFonts w:asciiTheme="minorHAnsi" w:eastAsiaTheme="minorHAnsi" w:hAnsiTheme="minorHAnsi" w:cstheme="minorBidi"/>
          <w:snapToGrid/>
          <w:sz w:val="24"/>
          <w:szCs w:val="22"/>
        </w:rPr>
        <w:t xml:space="preserve"> </w:t>
      </w:r>
      <w:r w:rsidR="00C243F2" w:rsidRPr="00CE7ECA">
        <w:rPr>
          <w:rFonts w:asciiTheme="minorHAnsi" w:eastAsiaTheme="minorHAnsi" w:hAnsiTheme="minorHAnsi" w:cstheme="minorBidi"/>
          <w:snapToGrid/>
          <w:sz w:val="24"/>
          <w:szCs w:val="22"/>
        </w:rPr>
        <w:t>The PBAC advised that there was neither any new evidence nor any compelling justifications in the minor resubmission that was likely to necessitate any change to its previous interpretation of the clinical evidence.</w:t>
      </w:r>
    </w:p>
    <w:p w:rsidR="0016598A" w:rsidRPr="00CE7ECA" w:rsidRDefault="009F1A55" w:rsidP="00730E38">
      <w:pPr>
        <w:pStyle w:val="ListParagraph"/>
        <w:widowControl/>
        <w:numPr>
          <w:ilvl w:val="1"/>
          <w:numId w:val="1"/>
        </w:numPr>
        <w:spacing w:before="120" w:after="160"/>
        <w:contextualSpacing w:val="0"/>
        <w:rPr>
          <w:rFonts w:asciiTheme="minorHAnsi" w:eastAsiaTheme="minorHAnsi" w:hAnsiTheme="minorHAnsi" w:cstheme="minorBidi"/>
          <w:snapToGrid/>
          <w:sz w:val="24"/>
          <w:szCs w:val="22"/>
        </w:rPr>
      </w:pPr>
      <w:r w:rsidRPr="00CE7ECA">
        <w:rPr>
          <w:rFonts w:asciiTheme="minorHAnsi" w:eastAsiaTheme="minorHAnsi" w:hAnsiTheme="minorHAnsi" w:cstheme="minorBidi"/>
          <w:snapToGrid/>
          <w:sz w:val="24"/>
          <w:szCs w:val="22"/>
        </w:rPr>
        <w:t xml:space="preserve">The PBAC </w:t>
      </w:r>
      <w:r w:rsidR="001B18C3" w:rsidRPr="00CE7ECA">
        <w:rPr>
          <w:rFonts w:asciiTheme="minorHAnsi" w:eastAsiaTheme="minorHAnsi" w:hAnsiTheme="minorHAnsi" w:cstheme="minorBidi"/>
          <w:snapToGrid/>
          <w:sz w:val="24"/>
          <w:szCs w:val="22"/>
        </w:rPr>
        <w:t>noted that the minor resubmission presented a respecified base case ICER of $</w:t>
      </w:r>
      <w:r w:rsidR="00FE24D7">
        <w:rPr>
          <w:rFonts w:asciiTheme="minorHAnsi" w:eastAsiaTheme="minorHAnsi" w:hAnsiTheme="minorHAnsi" w:cstheme="minorBidi"/>
          <w:snapToGrid/>
          <w:sz w:val="24"/>
          <w:szCs w:val="22"/>
        </w:rPr>
        <w:t>45,000</w:t>
      </w:r>
      <w:r w:rsidR="001B18C3" w:rsidRPr="00CE7ECA">
        <w:rPr>
          <w:rFonts w:asciiTheme="minorHAnsi" w:eastAsiaTheme="minorHAnsi" w:hAnsiTheme="minorHAnsi" w:cstheme="minorBidi"/>
          <w:snapToGrid/>
          <w:sz w:val="24"/>
          <w:szCs w:val="22"/>
        </w:rPr>
        <w:t>/QALY</w:t>
      </w:r>
      <w:r w:rsidR="00FE24D7">
        <w:rPr>
          <w:rFonts w:asciiTheme="minorHAnsi" w:eastAsiaTheme="minorHAnsi" w:hAnsiTheme="minorHAnsi" w:cstheme="minorBidi"/>
          <w:snapToGrid/>
          <w:sz w:val="24"/>
          <w:szCs w:val="22"/>
        </w:rPr>
        <w:t xml:space="preserve"> - $75,000/QALY</w:t>
      </w:r>
      <w:r w:rsidR="001B18C3" w:rsidRPr="00CE7ECA">
        <w:rPr>
          <w:rFonts w:asciiTheme="minorHAnsi" w:eastAsiaTheme="minorHAnsi" w:hAnsiTheme="minorHAnsi" w:cstheme="minorBidi"/>
          <w:snapToGrid/>
          <w:sz w:val="24"/>
          <w:szCs w:val="22"/>
        </w:rPr>
        <w:t xml:space="preserve"> (compared to $</w:t>
      </w:r>
      <w:r w:rsidR="00FE24D7">
        <w:rPr>
          <w:rFonts w:asciiTheme="minorHAnsi" w:eastAsiaTheme="minorHAnsi" w:hAnsiTheme="minorHAnsi" w:cstheme="minorBidi"/>
          <w:snapToGrid/>
          <w:sz w:val="24"/>
          <w:szCs w:val="22"/>
        </w:rPr>
        <w:t>45,000</w:t>
      </w:r>
      <w:r w:rsidR="001B18C3" w:rsidRPr="00CE7ECA">
        <w:rPr>
          <w:rFonts w:asciiTheme="minorHAnsi" w:eastAsiaTheme="minorHAnsi" w:hAnsiTheme="minorHAnsi" w:cstheme="minorBidi"/>
          <w:snapToGrid/>
          <w:sz w:val="24"/>
          <w:szCs w:val="22"/>
        </w:rPr>
        <w:t>/QALY</w:t>
      </w:r>
      <w:r w:rsidR="00FE24D7">
        <w:rPr>
          <w:rFonts w:asciiTheme="minorHAnsi" w:eastAsiaTheme="minorHAnsi" w:hAnsiTheme="minorHAnsi" w:cstheme="minorBidi"/>
          <w:snapToGrid/>
          <w:sz w:val="24"/>
          <w:szCs w:val="22"/>
        </w:rPr>
        <w:t xml:space="preserve"> - $75,000/QALY</w:t>
      </w:r>
      <w:r w:rsidR="001B18C3" w:rsidRPr="00CE7ECA">
        <w:rPr>
          <w:rFonts w:asciiTheme="minorHAnsi" w:eastAsiaTheme="minorHAnsi" w:hAnsiTheme="minorHAnsi" w:cstheme="minorBidi"/>
          <w:snapToGrid/>
          <w:sz w:val="24"/>
          <w:szCs w:val="22"/>
        </w:rPr>
        <w:t xml:space="preserve"> in the November 2017 submission)</w:t>
      </w:r>
      <w:r w:rsidR="001B18C3" w:rsidRPr="00CE7ECA">
        <w:t xml:space="preserve"> </w:t>
      </w:r>
      <w:r w:rsidR="001B18C3" w:rsidRPr="00CE7ECA">
        <w:rPr>
          <w:rFonts w:asciiTheme="minorHAnsi" w:eastAsiaTheme="minorHAnsi" w:hAnsiTheme="minorHAnsi" w:cstheme="minorBidi"/>
          <w:snapToGrid/>
          <w:sz w:val="24"/>
          <w:szCs w:val="22"/>
        </w:rPr>
        <w:t>by addressing the PBAC’s concerns surrounding (i) the efficacy of the comparator, pemetrexed</w:t>
      </w:r>
      <w:r w:rsidR="0016598A" w:rsidRPr="00CE7ECA">
        <w:rPr>
          <w:rFonts w:asciiTheme="minorHAnsi" w:eastAsiaTheme="minorHAnsi" w:hAnsiTheme="minorHAnsi" w:cstheme="minorBidi"/>
          <w:snapToGrid/>
          <w:sz w:val="24"/>
          <w:szCs w:val="22"/>
        </w:rPr>
        <w:t xml:space="preserve"> (outcomes in the comparator arm were increased by a factor of </w:t>
      </w:r>
      <w:r w:rsidR="00291DED">
        <w:rPr>
          <w:rFonts w:asciiTheme="minorHAnsi" w:eastAsiaTheme="minorHAnsi" w:hAnsiTheme="minorHAnsi" w:cstheme="minorBidi"/>
          <w:noProof/>
          <w:snapToGrid/>
          <w:color w:val="000000"/>
          <w:sz w:val="24"/>
          <w:szCs w:val="22"/>
          <w:highlight w:val="black"/>
        </w:rPr>
        <w:t>''''''''</w:t>
      </w:r>
      <w:r w:rsidR="0016598A" w:rsidRPr="00CE7ECA">
        <w:rPr>
          <w:rFonts w:asciiTheme="minorHAnsi" w:eastAsiaTheme="minorHAnsi" w:hAnsiTheme="minorHAnsi" w:cstheme="minorBidi"/>
          <w:snapToGrid/>
          <w:sz w:val="24"/>
          <w:szCs w:val="22"/>
        </w:rPr>
        <w:t>)</w:t>
      </w:r>
      <w:r w:rsidR="001B18C3" w:rsidRPr="00CE7ECA">
        <w:rPr>
          <w:rFonts w:asciiTheme="minorHAnsi" w:eastAsiaTheme="minorHAnsi" w:hAnsiTheme="minorHAnsi" w:cstheme="minorBidi"/>
          <w:snapToGrid/>
          <w:sz w:val="24"/>
          <w:szCs w:val="22"/>
        </w:rPr>
        <w:t>; (ii) the incremental effectiveness of crizotinib versus pemetrexed</w:t>
      </w:r>
      <w:r w:rsidR="0016598A" w:rsidRPr="00CE7ECA">
        <w:rPr>
          <w:rFonts w:asciiTheme="minorHAnsi" w:eastAsiaTheme="minorHAnsi" w:hAnsiTheme="minorHAnsi" w:cstheme="minorBidi"/>
          <w:snapToGrid/>
          <w:sz w:val="24"/>
          <w:szCs w:val="22"/>
        </w:rPr>
        <w:t xml:space="preserve"> (time horizon was reduced from 10 to 5 years)</w:t>
      </w:r>
      <w:r w:rsidR="001B18C3" w:rsidRPr="00CE7ECA">
        <w:rPr>
          <w:rFonts w:asciiTheme="minorHAnsi" w:eastAsiaTheme="minorHAnsi" w:hAnsiTheme="minorHAnsi" w:cstheme="minorBidi"/>
          <w:snapToGrid/>
          <w:sz w:val="24"/>
          <w:szCs w:val="22"/>
        </w:rPr>
        <w:t>; and</w:t>
      </w:r>
      <w:r w:rsidR="0016598A" w:rsidRPr="00CE7ECA">
        <w:rPr>
          <w:rFonts w:asciiTheme="minorHAnsi" w:eastAsiaTheme="minorHAnsi" w:hAnsiTheme="minorHAnsi" w:cstheme="minorBidi"/>
          <w:snapToGrid/>
          <w:sz w:val="24"/>
          <w:szCs w:val="22"/>
        </w:rPr>
        <w:t xml:space="preserve"> iii) </w:t>
      </w:r>
      <w:r w:rsidR="001B18C3" w:rsidRPr="00CE7ECA">
        <w:rPr>
          <w:rFonts w:asciiTheme="minorHAnsi" w:eastAsiaTheme="minorHAnsi" w:hAnsiTheme="minorHAnsi" w:cstheme="minorBidi"/>
          <w:snapToGrid/>
          <w:sz w:val="24"/>
          <w:szCs w:val="22"/>
        </w:rPr>
        <w:t>pemetrexed cost offsets</w:t>
      </w:r>
      <w:r w:rsidR="0016598A" w:rsidRPr="00CE7ECA">
        <w:rPr>
          <w:rFonts w:asciiTheme="minorHAnsi" w:eastAsiaTheme="minorHAnsi" w:hAnsiTheme="minorHAnsi" w:cstheme="minorBidi"/>
          <w:snapToGrid/>
          <w:sz w:val="24"/>
          <w:szCs w:val="22"/>
        </w:rPr>
        <w:t xml:space="preserve"> (updated to reflect the current PBS prices)</w:t>
      </w:r>
      <w:r w:rsidR="001B18C3" w:rsidRPr="00CE7ECA">
        <w:rPr>
          <w:rFonts w:asciiTheme="minorHAnsi" w:eastAsiaTheme="minorHAnsi" w:hAnsiTheme="minorHAnsi" w:cstheme="minorBidi"/>
          <w:snapToGrid/>
          <w:sz w:val="24"/>
          <w:szCs w:val="22"/>
        </w:rPr>
        <w:t>.</w:t>
      </w:r>
      <w:r w:rsidR="0016598A" w:rsidRPr="00CE7ECA">
        <w:rPr>
          <w:rFonts w:asciiTheme="minorHAnsi" w:eastAsiaTheme="minorHAnsi" w:hAnsiTheme="minorHAnsi" w:cstheme="minorBidi"/>
          <w:snapToGrid/>
          <w:sz w:val="24"/>
          <w:szCs w:val="22"/>
        </w:rPr>
        <w:t xml:space="preserve"> The PBAC noted that changing the</w:t>
      </w:r>
      <w:r w:rsidR="00DD139A">
        <w:rPr>
          <w:rFonts w:asciiTheme="minorHAnsi" w:eastAsiaTheme="minorHAnsi" w:hAnsiTheme="minorHAnsi" w:cstheme="minorBidi"/>
          <w:snapToGrid/>
          <w:sz w:val="24"/>
          <w:szCs w:val="22"/>
        </w:rPr>
        <w:t>se</w:t>
      </w:r>
      <w:r w:rsidR="0016598A" w:rsidRPr="00CE7ECA">
        <w:rPr>
          <w:rFonts w:asciiTheme="minorHAnsi" w:eastAsiaTheme="minorHAnsi" w:hAnsiTheme="minorHAnsi" w:cstheme="minorBidi"/>
          <w:snapToGrid/>
          <w:sz w:val="24"/>
          <w:szCs w:val="22"/>
        </w:rPr>
        <w:t xml:space="preserve"> factors </w:t>
      </w:r>
      <w:r w:rsidR="00DD139A">
        <w:rPr>
          <w:rFonts w:asciiTheme="minorHAnsi" w:eastAsiaTheme="minorHAnsi" w:hAnsiTheme="minorHAnsi" w:cstheme="minorBidi"/>
          <w:snapToGrid/>
          <w:sz w:val="24"/>
          <w:szCs w:val="22"/>
        </w:rPr>
        <w:t xml:space="preserve">together </w:t>
      </w:r>
      <w:r w:rsidR="0016598A" w:rsidRPr="00CE7ECA">
        <w:rPr>
          <w:rFonts w:asciiTheme="minorHAnsi" w:eastAsiaTheme="minorHAnsi" w:hAnsiTheme="minorHAnsi" w:cstheme="minorBidi"/>
          <w:snapToGrid/>
          <w:sz w:val="24"/>
          <w:szCs w:val="22"/>
        </w:rPr>
        <w:t>with the DPMQ proposed in the November 2017 submission resulted in an ICER of $</w:t>
      </w:r>
      <w:r w:rsidR="00FE24D7">
        <w:rPr>
          <w:rFonts w:asciiTheme="minorHAnsi" w:eastAsiaTheme="minorHAnsi" w:hAnsiTheme="minorHAnsi" w:cstheme="minorBidi"/>
          <w:snapToGrid/>
          <w:sz w:val="24"/>
          <w:szCs w:val="22"/>
        </w:rPr>
        <w:t>75</w:t>
      </w:r>
      <w:r w:rsidR="00190BC1">
        <w:rPr>
          <w:rFonts w:asciiTheme="minorHAnsi" w:eastAsiaTheme="minorHAnsi" w:hAnsiTheme="minorHAnsi" w:cstheme="minorBidi"/>
          <w:snapToGrid/>
          <w:sz w:val="24"/>
          <w:szCs w:val="22"/>
        </w:rPr>
        <w:t>,000</w:t>
      </w:r>
      <w:r w:rsidR="0016598A" w:rsidRPr="00CE7ECA">
        <w:rPr>
          <w:rFonts w:asciiTheme="minorHAnsi" w:eastAsiaTheme="minorHAnsi" w:hAnsiTheme="minorHAnsi" w:cstheme="minorBidi"/>
          <w:snapToGrid/>
          <w:sz w:val="24"/>
          <w:szCs w:val="22"/>
        </w:rPr>
        <w:t>/QALY</w:t>
      </w:r>
      <w:r w:rsidR="00FE24D7">
        <w:rPr>
          <w:rFonts w:asciiTheme="minorHAnsi" w:eastAsiaTheme="minorHAnsi" w:hAnsiTheme="minorHAnsi" w:cstheme="minorBidi"/>
          <w:snapToGrid/>
          <w:sz w:val="24"/>
          <w:szCs w:val="22"/>
        </w:rPr>
        <w:t xml:space="preserve"> - $105,000/QALY</w:t>
      </w:r>
      <w:r w:rsidR="0016598A" w:rsidRPr="00CE7ECA">
        <w:rPr>
          <w:rFonts w:asciiTheme="minorHAnsi" w:eastAsiaTheme="minorHAnsi" w:hAnsiTheme="minorHAnsi" w:cstheme="minorBidi"/>
          <w:snapToGrid/>
          <w:sz w:val="24"/>
          <w:szCs w:val="22"/>
        </w:rPr>
        <w:t xml:space="preserve">. A reduction </w:t>
      </w:r>
      <w:r w:rsidR="00006881" w:rsidRPr="00CE7ECA">
        <w:rPr>
          <w:rFonts w:asciiTheme="minorHAnsi" w:eastAsiaTheme="minorHAnsi" w:hAnsiTheme="minorHAnsi" w:cstheme="minorBidi"/>
          <w:snapToGrid/>
          <w:sz w:val="24"/>
          <w:szCs w:val="22"/>
        </w:rPr>
        <w:t xml:space="preserve">of </w:t>
      </w:r>
      <w:r w:rsidR="00291DED">
        <w:rPr>
          <w:rFonts w:asciiTheme="minorHAnsi" w:eastAsiaTheme="minorHAnsi" w:hAnsiTheme="minorHAnsi" w:cstheme="minorBidi"/>
          <w:noProof/>
          <w:snapToGrid/>
          <w:color w:val="000000"/>
          <w:sz w:val="24"/>
          <w:szCs w:val="22"/>
          <w:highlight w:val="black"/>
        </w:rPr>
        <w:t>''''''''</w:t>
      </w:r>
      <w:r w:rsidR="00006881" w:rsidRPr="00CE7ECA">
        <w:rPr>
          <w:rFonts w:asciiTheme="minorHAnsi" w:eastAsiaTheme="minorHAnsi" w:hAnsiTheme="minorHAnsi" w:cstheme="minorBidi"/>
          <w:snapToGrid/>
          <w:sz w:val="24"/>
          <w:szCs w:val="22"/>
        </w:rPr>
        <w:t>% ($</w:t>
      </w:r>
      <w:r w:rsidR="00291DED">
        <w:rPr>
          <w:rFonts w:asciiTheme="minorHAnsi" w:eastAsiaTheme="minorHAnsi" w:hAnsiTheme="minorHAnsi" w:cstheme="minorBidi"/>
          <w:noProof/>
          <w:snapToGrid/>
          <w:color w:val="000000"/>
          <w:sz w:val="24"/>
          <w:szCs w:val="22"/>
          <w:highlight w:val="black"/>
        </w:rPr>
        <w:t>'''''''''''''''</w:t>
      </w:r>
      <w:r w:rsidR="00DD139A">
        <w:rPr>
          <w:rFonts w:asciiTheme="minorHAnsi" w:eastAsiaTheme="minorHAnsi" w:hAnsiTheme="minorHAnsi" w:cstheme="minorBidi"/>
          <w:snapToGrid/>
          <w:sz w:val="24"/>
          <w:szCs w:val="22"/>
        </w:rPr>
        <w:t xml:space="preserve"> </w:t>
      </w:r>
      <w:r w:rsidR="00006881" w:rsidRPr="00CE7ECA">
        <w:rPr>
          <w:rFonts w:asciiTheme="minorHAnsi" w:eastAsiaTheme="minorHAnsi" w:hAnsiTheme="minorHAnsi" w:cstheme="minorBidi"/>
          <w:snapToGrid/>
          <w:sz w:val="24"/>
          <w:szCs w:val="22"/>
        </w:rPr>
        <w:t>to $</w:t>
      </w:r>
      <w:r w:rsidR="00291DED">
        <w:rPr>
          <w:rFonts w:asciiTheme="minorHAnsi" w:eastAsiaTheme="minorHAnsi" w:hAnsiTheme="minorHAnsi" w:cstheme="minorBidi"/>
          <w:noProof/>
          <w:snapToGrid/>
          <w:color w:val="000000"/>
          <w:sz w:val="24"/>
          <w:szCs w:val="22"/>
          <w:highlight w:val="black"/>
        </w:rPr>
        <w:t>''''''''''''''''</w:t>
      </w:r>
      <w:r w:rsidR="00006881" w:rsidRPr="00CE7ECA">
        <w:rPr>
          <w:rFonts w:asciiTheme="minorHAnsi" w:eastAsiaTheme="minorHAnsi" w:hAnsiTheme="minorHAnsi" w:cstheme="minorBidi"/>
          <w:snapToGrid/>
          <w:sz w:val="24"/>
          <w:szCs w:val="22"/>
        </w:rPr>
        <w:t>) to the proposed DPMQ of crizotinib for the ROS1 population</w:t>
      </w:r>
      <w:r w:rsidR="0016598A" w:rsidRPr="00CE7ECA">
        <w:rPr>
          <w:rFonts w:asciiTheme="minorHAnsi" w:eastAsiaTheme="minorHAnsi" w:hAnsiTheme="minorHAnsi" w:cstheme="minorBidi"/>
          <w:snapToGrid/>
          <w:sz w:val="24"/>
          <w:szCs w:val="22"/>
        </w:rPr>
        <w:t xml:space="preserve"> reduced the ICER to the respecified base case of $</w:t>
      </w:r>
      <w:r w:rsidR="00FE24D7">
        <w:rPr>
          <w:rFonts w:asciiTheme="minorHAnsi" w:eastAsiaTheme="minorHAnsi" w:hAnsiTheme="minorHAnsi" w:cstheme="minorBidi"/>
          <w:snapToGrid/>
          <w:sz w:val="24"/>
          <w:szCs w:val="22"/>
        </w:rPr>
        <w:t>45,000</w:t>
      </w:r>
      <w:r w:rsidR="0016598A" w:rsidRPr="00CE7ECA">
        <w:rPr>
          <w:rFonts w:asciiTheme="minorHAnsi" w:eastAsiaTheme="minorHAnsi" w:hAnsiTheme="minorHAnsi" w:cstheme="minorBidi"/>
          <w:snapToGrid/>
          <w:sz w:val="24"/>
          <w:szCs w:val="22"/>
        </w:rPr>
        <w:t>/QALY</w:t>
      </w:r>
      <w:r w:rsidR="00FE24D7">
        <w:rPr>
          <w:rFonts w:asciiTheme="minorHAnsi" w:eastAsiaTheme="minorHAnsi" w:hAnsiTheme="minorHAnsi" w:cstheme="minorBidi"/>
          <w:snapToGrid/>
          <w:sz w:val="24"/>
          <w:szCs w:val="22"/>
        </w:rPr>
        <w:t xml:space="preserve"> - $75,000/QALY</w:t>
      </w:r>
      <w:r w:rsidR="0016598A" w:rsidRPr="00CE7ECA">
        <w:rPr>
          <w:rFonts w:asciiTheme="minorHAnsi" w:eastAsiaTheme="minorHAnsi" w:hAnsiTheme="minorHAnsi" w:cstheme="minorBidi"/>
          <w:snapToGrid/>
          <w:sz w:val="24"/>
          <w:szCs w:val="22"/>
        </w:rPr>
        <w:t xml:space="preserve">. The PBAC </w:t>
      </w:r>
      <w:r w:rsidR="00DD139A">
        <w:rPr>
          <w:rFonts w:asciiTheme="minorHAnsi" w:eastAsiaTheme="minorHAnsi" w:hAnsiTheme="minorHAnsi" w:cstheme="minorBidi"/>
          <w:snapToGrid/>
          <w:sz w:val="24"/>
          <w:szCs w:val="22"/>
        </w:rPr>
        <w:t xml:space="preserve">considered </w:t>
      </w:r>
      <w:r w:rsidR="0016598A" w:rsidRPr="00CE7ECA">
        <w:rPr>
          <w:rFonts w:asciiTheme="minorHAnsi" w:eastAsiaTheme="minorHAnsi" w:hAnsiTheme="minorHAnsi" w:cstheme="minorBidi"/>
          <w:snapToGrid/>
          <w:sz w:val="24"/>
          <w:szCs w:val="22"/>
        </w:rPr>
        <w:t>that the changes made to the economic model to address the Committee’s previous concerns were reasonable</w:t>
      </w:r>
      <w:r w:rsidR="00006881" w:rsidRPr="00CE7ECA">
        <w:rPr>
          <w:rFonts w:asciiTheme="minorHAnsi" w:eastAsiaTheme="minorHAnsi" w:hAnsiTheme="minorHAnsi" w:cstheme="minorBidi"/>
          <w:snapToGrid/>
          <w:sz w:val="24"/>
          <w:szCs w:val="22"/>
        </w:rPr>
        <w:t>,</w:t>
      </w:r>
      <w:r w:rsidR="006A31AC" w:rsidRPr="00CE7ECA">
        <w:rPr>
          <w:rFonts w:asciiTheme="minorHAnsi" w:eastAsiaTheme="minorHAnsi" w:hAnsiTheme="minorHAnsi" w:cstheme="minorBidi"/>
          <w:snapToGrid/>
          <w:sz w:val="24"/>
          <w:szCs w:val="22"/>
        </w:rPr>
        <w:t xml:space="preserve"> and the </w:t>
      </w:r>
      <w:r w:rsidR="003C3296">
        <w:rPr>
          <w:rFonts w:asciiTheme="minorHAnsi" w:eastAsiaTheme="minorHAnsi" w:hAnsiTheme="minorHAnsi" w:cstheme="minorBidi"/>
          <w:snapToGrid/>
          <w:sz w:val="24"/>
          <w:szCs w:val="22"/>
        </w:rPr>
        <w:t xml:space="preserve">advised that the </w:t>
      </w:r>
      <w:r w:rsidR="006A31AC" w:rsidRPr="00CE7ECA">
        <w:rPr>
          <w:rFonts w:asciiTheme="minorHAnsi" w:eastAsiaTheme="minorHAnsi" w:hAnsiTheme="minorHAnsi" w:cstheme="minorBidi"/>
          <w:snapToGrid/>
          <w:sz w:val="24"/>
          <w:szCs w:val="22"/>
        </w:rPr>
        <w:t xml:space="preserve">resultant ICER was high but </w:t>
      </w:r>
      <w:r w:rsidR="00DD139A" w:rsidRPr="00CE7ECA">
        <w:rPr>
          <w:rFonts w:asciiTheme="minorHAnsi" w:eastAsiaTheme="minorHAnsi" w:hAnsiTheme="minorHAnsi" w:cstheme="minorBidi"/>
          <w:snapToGrid/>
          <w:sz w:val="24"/>
          <w:szCs w:val="22"/>
        </w:rPr>
        <w:t>acceptabl</w:t>
      </w:r>
      <w:r w:rsidR="00DD139A">
        <w:rPr>
          <w:rFonts w:asciiTheme="minorHAnsi" w:eastAsiaTheme="minorHAnsi" w:hAnsiTheme="minorHAnsi" w:cstheme="minorBidi"/>
          <w:snapToGrid/>
          <w:sz w:val="24"/>
          <w:szCs w:val="22"/>
        </w:rPr>
        <w:t>e</w:t>
      </w:r>
      <w:r w:rsidR="00DD139A" w:rsidRPr="00CE7ECA">
        <w:rPr>
          <w:rFonts w:asciiTheme="minorHAnsi" w:eastAsiaTheme="minorHAnsi" w:hAnsiTheme="minorHAnsi" w:cstheme="minorBidi"/>
          <w:snapToGrid/>
          <w:sz w:val="24"/>
          <w:szCs w:val="22"/>
        </w:rPr>
        <w:t xml:space="preserve"> </w:t>
      </w:r>
      <w:r w:rsidR="0016598A" w:rsidRPr="00CE7ECA">
        <w:rPr>
          <w:rFonts w:asciiTheme="minorHAnsi" w:eastAsiaTheme="minorHAnsi" w:hAnsiTheme="minorHAnsi" w:cstheme="minorBidi"/>
          <w:snapToGrid/>
          <w:sz w:val="24"/>
          <w:szCs w:val="22"/>
        </w:rPr>
        <w:t>at the price proposed in the minor resubmission</w:t>
      </w:r>
      <w:r w:rsidR="006A31AC" w:rsidRPr="00CE7ECA">
        <w:rPr>
          <w:rFonts w:asciiTheme="minorHAnsi" w:eastAsiaTheme="minorHAnsi" w:hAnsiTheme="minorHAnsi" w:cstheme="minorBidi"/>
          <w:snapToGrid/>
          <w:sz w:val="24"/>
          <w:szCs w:val="22"/>
        </w:rPr>
        <w:t>, noting the unmet clinical need in a small patient population.</w:t>
      </w:r>
    </w:p>
    <w:p w:rsidR="00B10B04" w:rsidRPr="00CE7ECA" w:rsidRDefault="00B10B04" w:rsidP="00730E38">
      <w:pPr>
        <w:pStyle w:val="ListParagraph"/>
        <w:numPr>
          <w:ilvl w:val="1"/>
          <w:numId w:val="1"/>
        </w:numPr>
        <w:rPr>
          <w:rFonts w:asciiTheme="minorHAnsi" w:eastAsiaTheme="minorHAnsi" w:hAnsiTheme="minorHAnsi" w:cstheme="minorBidi"/>
          <w:snapToGrid/>
          <w:sz w:val="24"/>
          <w:szCs w:val="22"/>
        </w:rPr>
      </w:pPr>
      <w:r w:rsidRPr="00CE7ECA">
        <w:rPr>
          <w:rFonts w:asciiTheme="minorHAnsi" w:eastAsiaTheme="minorHAnsi" w:hAnsiTheme="minorHAnsi" w:cstheme="minorBidi"/>
          <w:snapToGrid/>
          <w:sz w:val="24"/>
          <w:szCs w:val="22"/>
        </w:rPr>
        <w:t xml:space="preserve">The PBAC </w:t>
      </w:r>
      <w:r w:rsidR="006A31AC" w:rsidRPr="00CE7ECA">
        <w:rPr>
          <w:rFonts w:asciiTheme="minorHAnsi" w:eastAsiaTheme="minorHAnsi" w:hAnsiTheme="minorHAnsi" w:cstheme="minorBidi"/>
          <w:snapToGrid/>
          <w:sz w:val="24"/>
          <w:szCs w:val="22"/>
        </w:rPr>
        <w:t>noted</w:t>
      </w:r>
      <w:r w:rsidRPr="00CE7ECA">
        <w:rPr>
          <w:rFonts w:asciiTheme="minorHAnsi" w:eastAsiaTheme="minorHAnsi" w:hAnsiTheme="minorHAnsi" w:cstheme="minorBidi"/>
          <w:snapToGrid/>
          <w:sz w:val="24"/>
          <w:szCs w:val="22"/>
        </w:rPr>
        <w:t xml:space="preserve"> that the minor resubmission request</w:t>
      </w:r>
      <w:r w:rsidR="006A31AC" w:rsidRPr="00CE7ECA">
        <w:rPr>
          <w:rFonts w:asciiTheme="minorHAnsi" w:eastAsiaTheme="minorHAnsi" w:hAnsiTheme="minorHAnsi" w:cstheme="minorBidi"/>
          <w:snapToGrid/>
          <w:sz w:val="24"/>
          <w:szCs w:val="22"/>
        </w:rPr>
        <w:t>ed</w:t>
      </w:r>
      <w:r w:rsidRPr="00CE7ECA">
        <w:rPr>
          <w:rFonts w:asciiTheme="minorHAnsi" w:eastAsiaTheme="minorHAnsi" w:hAnsiTheme="minorHAnsi" w:cstheme="minorBidi"/>
          <w:snapToGrid/>
          <w:sz w:val="24"/>
          <w:szCs w:val="22"/>
        </w:rPr>
        <w:t xml:space="preserve"> a single weighted average </w:t>
      </w:r>
      <w:r w:rsidRPr="00CE7ECA">
        <w:rPr>
          <w:rFonts w:asciiTheme="minorHAnsi" w:eastAsiaTheme="minorHAnsi" w:hAnsiTheme="minorHAnsi" w:cstheme="minorBidi"/>
          <w:snapToGrid/>
          <w:sz w:val="24"/>
          <w:szCs w:val="22"/>
        </w:rPr>
        <w:lastRenderedPageBreak/>
        <w:t>effective</w:t>
      </w:r>
      <w:r w:rsidR="006A31AC" w:rsidRPr="00CE7ECA">
        <w:rPr>
          <w:rFonts w:asciiTheme="minorHAnsi" w:eastAsiaTheme="minorHAnsi" w:hAnsiTheme="minorHAnsi" w:cstheme="minorBidi"/>
          <w:snapToGrid/>
          <w:sz w:val="24"/>
          <w:szCs w:val="22"/>
        </w:rPr>
        <w:t xml:space="preserve"> price</w:t>
      </w:r>
      <w:r w:rsidRPr="00CE7ECA">
        <w:rPr>
          <w:rFonts w:asciiTheme="minorHAnsi" w:eastAsiaTheme="minorHAnsi" w:hAnsiTheme="minorHAnsi" w:cstheme="minorBidi"/>
          <w:snapToGrid/>
          <w:sz w:val="24"/>
          <w:szCs w:val="22"/>
        </w:rPr>
        <w:t xml:space="preserve"> across the two reimbursed populations of NSCLC patients </w:t>
      </w:r>
      <w:r w:rsidR="006A31AC" w:rsidRPr="00CE7ECA">
        <w:rPr>
          <w:rFonts w:asciiTheme="minorHAnsi" w:eastAsiaTheme="minorHAnsi" w:hAnsiTheme="minorHAnsi" w:cstheme="minorBidi"/>
          <w:snapToGrid/>
          <w:sz w:val="24"/>
          <w:szCs w:val="22"/>
        </w:rPr>
        <w:t>and claimed</w:t>
      </w:r>
      <w:r w:rsidRPr="00CE7ECA">
        <w:rPr>
          <w:rFonts w:asciiTheme="minorHAnsi" w:eastAsiaTheme="minorHAnsi" w:hAnsiTheme="minorHAnsi" w:cstheme="minorBidi"/>
          <w:snapToGrid/>
          <w:sz w:val="24"/>
          <w:szCs w:val="22"/>
        </w:rPr>
        <w:t xml:space="preserve"> that this would simplify the Special Pricing Arrangements and associated contractual requirements.</w:t>
      </w:r>
      <w:r w:rsidR="006A31AC" w:rsidRPr="00CE7ECA">
        <w:rPr>
          <w:rFonts w:asciiTheme="minorHAnsi" w:eastAsiaTheme="minorHAnsi" w:hAnsiTheme="minorHAnsi" w:cstheme="minorBidi"/>
          <w:snapToGrid/>
          <w:sz w:val="24"/>
          <w:szCs w:val="22"/>
        </w:rPr>
        <w:t xml:space="preserve"> The PBAC noted that </w:t>
      </w:r>
      <w:r w:rsidR="003A21A9" w:rsidRPr="00CE7ECA">
        <w:rPr>
          <w:rFonts w:asciiTheme="minorHAnsi" w:eastAsiaTheme="minorHAnsi" w:hAnsiTheme="minorHAnsi" w:cstheme="minorBidi"/>
          <w:snapToGrid/>
          <w:sz w:val="24"/>
          <w:szCs w:val="22"/>
        </w:rPr>
        <w:t xml:space="preserve">by </w:t>
      </w:r>
      <w:r w:rsidR="006A31AC" w:rsidRPr="00CE7ECA">
        <w:rPr>
          <w:rFonts w:asciiTheme="minorHAnsi" w:eastAsiaTheme="minorHAnsi" w:hAnsiTheme="minorHAnsi" w:cstheme="minorBidi"/>
          <w:snapToGrid/>
          <w:sz w:val="24"/>
          <w:szCs w:val="22"/>
        </w:rPr>
        <w:t xml:space="preserve">applying a </w:t>
      </w:r>
      <w:r w:rsidR="00291DED">
        <w:rPr>
          <w:rFonts w:asciiTheme="minorHAnsi" w:eastAsiaTheme="minorHAnsi" w:hAnsiTheme="minorHAnsi" w:cstheme="minorBidi"/>
          <w:noProof/>
          <w:snapToGrid/>
          <w:color w:val="000000"/>
          <w:sz w:val="24"/>
          <w:szCs w:val="22"/>
          <w:highlight w:val="black"/>
        </w:rPr>
        <w:t>'''''</w:t>
      </w:r>
      <w:r w:rsidR="006A31AC" w:rsidRPr="00CE7ECA">
        <w:rPr>
          <w:rFonts w:asciiTheme="minorHAnsi" w:eastAsiaTheme="minorHAnsi" w:hAnsiTheme="minorHAnsi" w:cstheme="minorBidi"/>
          <w:snapToGrid/>
          <w:sz w:val="24"/>
          <w:szCs w:val="22"/>
        </w:rPr>
        <w:t>:</w:t>
      </w:r>
      <w:r w:rsidR="00291DED">
        <w:rPr>
          <w:rFonts w:asciiTheme="minorHAnsi" w:eastAsiaTheme="minorHAnsi" w:hAnsiTheme="minorHAnsi" w:cstheme="minorBidi"/>
          <w:noProof/>
          <w:snapToGrid/>
          <w:color w:val="000000"/>
          <w:sz w:val="24"/>
          <w:szCs w:val="22"/>
          <w:highlight w:val="black"/>
        </w:rPr>
        <w:t>''''''</w:t>
      </w:r>
      <w:r w:rsidR="006A31AC" w:rsidRPr="00CE7ECA">
        <w:rPr>
          <w:rFonts w:asciiTheme="minorHAnsi" w:eastAsiaTheme="minorHAnsi" w:hAnsiTheme="minorHAnsi" w:cstheme="minorBidi"/>
          <w:snapToGrid/>
          <w:sz w:val="24"/>
          <w:szCs w:val="22"/>
        </w:rPr>
        <w:t xml:space="preserve"> ratio across the ALK (effective AEMP = $</w:t>
      </w:r>
      <w:r w:rsidR="00291DED">
        <w:rPr>
          <w:rFonts w:asciiTheme="minorHAnsi" w:eastAsiaTheme="minorHAnsi" w:hAnsiTheme="minorHAnsi" w:cstheme="minorBidi"/>
          <w:noProof/>
          <w:snapToGrid/>
          <w:color w:val="000000"/>
          <w:sz w:val="24"/>
          <w:szCs w:val="22"/>
          <w:highlight w:val="black"/>
        </w:rPr>
        <w:t>''''''''''''''''</w:t>
      </w:r>
      <w:r w:rsidR="006A31AC" w:rsidRPr="00CE7ECA">
        <w:rPr>
          <w:rFonts w:ascii="Arial Narrow" w:hAnsi="Arial Narrow"/>
          <w:sz w:val="20"/>
        </w:rPr>
        <w:t xml:space="preserve">) </w:t>
      </w:r>
      <w:r w:rsidR="006A31AC" w:rsidRPr="00CE7ECA">
        <w:rPr>
          <w:rFonts w:asciiTheme="minorHAnsi" w:eastAsiaTheme="minorHAnsi" w:hAnsiTheme="minorHAnsi" w:cstheme="minorBidi"/>
          <w:snapToGrid/>
          <w:sz w:val="24"/>
          <w:szCs w:val="22"/>
        </w:rPr>
        <w:t>and ROS1 (effective AEMP = $</w:t>
      </w:r>
      <w:r w:rsidR="00291DED">
        <w:rPr>
          <w:rFonts w:asciiTheme="minorHAnsi" w:eastAsiaTheme="minorHAnsi" w:hAnsiTheme="minorHAnsi" w:cstheme="minorBidi"/>
          <w:noProof/>
          <w:snapToGrid/>
          <w:color w:val="000000"/>
          <w:sz w:val="24"/>
          <w:szCs w:val="22"/>
          <w:highlight w:val="black"/>
        </w:rPr>
        <w:t>''''''''''''''''</w:t>
      </w:r>
      <w:r w:rsidR="006A31AC" w:rsidRPr="00CE7ECA">
        <w:rPr>
          <w:rFonts w:asciiTheme="minorHAnsi" w:eastAsiaTheme="minorHAnsi" w:hAnsiTheme="minorHAnsi" w:cstheme="minorBidi"/>
          <w:snapToGrid/>
          <w:sz w:val="24"/>
          <w:szCs w:val="22"/>
        </w:rPr>
        <w:t>) indications, the minor resubmission proposed that crizotinib be listed at the proposed effective AEMP of $</w:t>
      </w:r>
      <w:r w:rsidR="00291DED">
        <w:rPr>
          <w:rFonts w:asciiTheme="minorHAnsi" w:eastAsiaTheme="minorHAnsi" w:hAnsiTheme="minorHAnsi" w:cstheme="minorBidi"/>
          <w:noProof/>
          <w:snapToGrid/>
          <w:color w:val="000000"/>
          <w:sz w:val="24"/>
          <w:szCs w:val="22"/>
          <w:highlight w:val="black"/>
        </w:rPr>
        <w:t>'''''''''''''''''</w:t>
      </w:r>
      <w:r w:rsidR="006A31AC" w:rsidRPr="00CE7ECA">
        <w:rPr>
          <w:rFonts w:asciiTheme="minorHAnsi" w:eastAsiaTheme="minorHAnsi" w:hAnsiTheme="minorHAnsi" w:cstheme="minorBidi"/>
          <w:snapToGrid/>
          <w:sz w:val="24"/>
          <w:szCs w:val="22"/>
        </w:rPr>
        <w:t>.</w:t>
      </w:r>
      <w:r w:rsidR="00C15AE0" w:rsidRPr="00CE7ECA">
        <w:rPr>
          <w:rFonts w:asciiTheme="minorHAnsi" w:eastAsiaTheme="minorHAnsi" w:hAnsiTheme="minorHAnsi" w:cstheme="minorBidi"/>
          <w:snapToGrid/>
          <w:sz w:val="24"/>
          <w:szCs w:val="22"/>
        </w:rPr>
        <w:t xml:space="preserve"> The PBAC considered that this was reasonable.</w:t>
      </w:r>
    </w:p>
    <w:p w:rsidR="009F1A55" w:rsidRPr="00CE7ECA" w:rsidRDefault="009F1A55" w:rsidP="00730E38">
      <w:pPr>
        <w:pStyle w:val="ListParagraph"/>
        <w:widowControl/>
        <w:numPr>
          <w:ilvl w:val="1"/>
          <w:numId w:val="1"/>
        </w:numPr>
        <w:spacing w:before="120" w:after="120"/>
        <w:contextualSpacing w:val="0"/>
        <w:rPr>
          <w:rFonts w:asciiTheme="minorHAnsi" w:eastAsiaTheme="minorHAnsi" w:hAnsiTheme="minorHAnsi" w:cstheme="minorBidi"/>
          <w:snapToGrid/>
          <w:sz w:val="24"/>
          <w:szCs w:val="22"/>
        </w:rPr>
      </w:pPr>
      <w:r w:rsidRPr="00CE7ECA">
        <w:rPr>
          <w:rFonts w:asciiTheme="minorHAnsi" w:eastAsiaTheme="minorHAnsi" w:hAnsiTheme="minorHAnsi" w:cstheme="minorBidi"/>
          <w:snapToGrid/>
          <w:sz w:val="24"/>
          <w:szCs w:val="22"/>
        </w:rPr>
        <w:t>The PBAC advised that the utilisation assumptions supporting the financial estimates were reasonable from a PBS perspective after adjusting the estimate of eligible patients in the first year to include patients who would receive treatment under the proposed grandfathering arrangement.</w:t>
      </w:r>
    </w:p>
    <w:p w:rsidR="009F1A55" w:rsidRPr="00CE7ECA" w:rsidRDefault="009F1A55" w:rsidP="00730E38">
      <w:pPr>
        <w:pStyle w:val="ListParagraph"/>
        <w:widowControl/>
        <w:numPr>
          <w:ilvl w:val="1"/>
          <w:numId w:val="1"/>
        </w:numPr>
        <w:spacing w:after="120"/>
        <w:contextualSpacing w:val="0"/>
        <w:rPr>
          <w:rFonts w:asciiTheme="minorHAnsi" w:eastAsiaTheme="minorHAnsi" w:hAnsiTheme="minorHAnsi" w:cstheme="minorBidi"/>
          <w:snapToGrid/>
          <w:sz w:val="24"/>
          <w:szCs w:val="22"/>
        </w:rPr>
      </w:pPr>
      <w:r w:rsidRPr="00CE7ECA">
        <w:rPr>
          <w:rFonts w:asciiTheme="minorHAnsi" w:eastAsiaTheme="minorHAnsi" w:hAnsiTheme="minorHAnsi" w:cstheme="minorBidi"/>
          <w:snapToGrid/>
          <w:sz w:val="24"/>
          <w:szCs w:val="22"/>
        </w:rPr>
        <w:t xml:space="preserve">The PBAC </w:t>
      </w:r>
      <w:r w:rsidR="009A09AF" w:rsidRPr="00CE7ECA">
        <w:rPr>
          <w:rFonts w:asciiTheme="minorHAnsi" w:eastAsiaTheme="minorHAnsi" w:hAnsiTheme="minorHAnsi" w:cstheme="minorBidi"/>
          <w:snapToGrid/>
          <w:sz w:val="24"/>
          <w:szCs w:val="22"/>
        </w:rPr>
        <w:t>maintained</w:t>
      </w:r>
      <w:r w:rsidRPr="00CE7ECA">
        <w:rPr>
          <w:rFonts w:asciiTheme="minorHAnsi" w:eastAsiaTheme="minorHAnsi" w:hAnsiTheme="minorHAnsi" w:cstheme="minorBidi"/>
          <w:snapToGrid/>
          <w:sz w:val="24"/>
          <w:szCs w:val="22"/>
        </w:rPr>
        <w:t xml:space="preserve"> that given the modest financial estimates in a relatively small population, a risk sharing arrangement would not be necessary</w:t>
      </w:r>
      <w:r w:rsidR="003C3296">
        <w:rPr>
          <w:rFonts w:asciiTheme="minorHAnsi" w:eastAsiaTheme="minorHAnsi" w:hAnsiTheme="minorHAnsi" w:cstheme="minorBidi"/>
          <w:snapToGrid/>
          <w:sz w:val="24"/>
          <w:szCs w:val="22"/>
        </w:rPr>
        <w:t>.</w:t>
      </w:r>
    </w:p>
    <w:p w:rsidR="009A09AF" w:rsidRPr="00CE7ECA" w:rsidRDefault="009A09AF" w:rsidP="00730E38">
      <w:pPr>
        <w:pStyle w:val="ListParagraph"/>
        <w:numPr>
          <w:ilvl w:val="1"/>
          <w:numId w:val="1"/>
        </w:numPr>
        <w:spacing w:before="120" w:after="160"/>
        <w:contextualSpacing w:val="0"/>
        <w:rPr>
          <w:rFonts w:asciiTheme="minorHAnsi" w:eastAsiaTheme="minorHAnsi" w:hAnsiTheme="minorHAnsi" w:cstheme="minorBidi"/>
          <w:sz w:val="24"/>
          <w:szCs w:val="24"/>
        </w:rPr>
      </w:pPr>
      <w:r w:rsidRPr="00CE7ECA">
        <w:rPr>
          <w:rFonts w:asciiTheme="minorHAnsi" w:eastAsiaTheme="minorHAnsi" w:hAnsiTheme="minorHAnsi" w:cstheme="minorBidi"/>
          <w:sz w:val="24"/>
          <w:szCs w:val="24"/>
        </w:rPr>
        <w:t>The PBAC advised that the Early Supply Rule should not apply to the listing of crizotinib.</w:t>
      </w:r>
    </w:p>
    <w:p w:rsidR="009A09AF" w:rsidRPr="00CE7ECA" w:rsidRDefault="009A09AF" w:rsidP="00730E38">
      <w:pPr>
        <w:pStyle w:val="ListParagraph"/>
        <w:numPr>
          <w:ilvl w:val="1"/>
          <w:numId w:val="1"/>
        </w:numPr>
        <w:spacing w:before="120" w:after="160"/>
        <w:contextualSpacing w:val="0"/>
        <w:rPr>
          <w:rFonts w:asciiTheme="minorHAnsi" w:eastAsiaTheme="minorHAnsi" w:hAnsiTheme="minorHAnsi" w:cstheme="minorBidi"/>
          <w:sz w:val="24"/>
          <w:szCs w:val="24"/>
        </w:rPr>
      </w:pPr>
      <w:r w:rsidRPr="00CE7ECA">
        <w:rPr>
          <w:rFonts w:asciiTheme="minorHAnsi" w:eastAsiaTheme="minorHAnsi" w:hAnsiTheme="minorHAnsi" w:cstheme="minorBidi"/>
          <w:sz w:val="24"/>
          <w:szCs w:val="24"/>
        </w:rPr>
        <w:t xml:space="preserve">The PBAC advised that under subsection 101(3BA) of the </w:t>
      </w:r>
      <w:r w:rsidRPr="00CE7ECA">
        <w:rPr>
          <w:rFonts w:asciiTheme="minorHAnsi" w:eastAsiaTheme="minorHAnsi" w:hAnsiTheme="minorHAnsi" w:cstheme="minorBidi"/>
          <w:i/>
          <w:sz w:val="24"/>
          <w:szCs w:val="24"/>
        </w:rPr>
        <w:t>National Health Act, 1953</w:t>
      </w:r>
      <w:r w:rsidRPr="00CE7ECA">
        <w:rPr>
          <w:rFonts w:asciiTheme="minorHAnsi" w:eastAsiaTheme="minorHAnsi" w:hAnsiTheme="minorHAnsi" w:cstheme="minorBidi"/>
          <w:sz w:val="24"/>
          <w:szCs w:val="24"/>
        </w:rPr>
        <w:t xml:space="preserve"> that crizotinib should not be treated as interchangeable on an individual patient basis with any other drugs.</w:t>
      </w:r>
    </w:p>
    <w:p w:rsidR="009A09AF" w:rsidRPr="00CE7ECA" w:rsidRDefault="009A09AF" w:rsidP="00730E38">
      <w:pPr>
        <w:pStyle w:val="ListParagraph"/>
        <w:numPr>
          <w:ilvl w:val="1"/>
          <w:numId w:val="1"/>
        </w:numPr>
        <w:spacing w:before="120" w:after="160"/>
        <w:contextualSpacing w:val="0"/>
        <w:rPr>
          <w:rFonts w:asciiTheme="minorHAnsi" w:eastAsiaTheme="minorHAnsi" w:hAnsiTheme="minorHAnsi" w:cstheme="minorBidi"/>
          <w:sz w:val="24"/>
          <w:szCs w:val="24"/>
        </w:rPr>
      </w:pPr>
      <w:r w:rsidRPr="00CE7ECA">
        <w:rPr>
          <w:rFonts w:asciiTheme="minorHAnsi" w:eastAsiaTheme="minorHAnsi" w:hAnsiTheme="minorHAnsi" w:cstheme="minorBidi"/>
          <w:sz w:val="24"/>
          <w:szCs w:val="24"/>
        </w:rPr>
        <w:t>The PBAC advised that crizotinib is not suitable for prescribing by nurse practitioners.</w:t>
      </w:r>
    </w:p>
    <w:p w:rsidR="009A09AF" w:rsidRPr="00CE7ECA" w:rsidRDefault="009A09AF" w:rsidP="00730E38">
      <w:pPr>
        <w:pStyle w:val="ListParagraph"/>
        <w:numPr>
          <w:ilvl w:val="1"/>
          <w:numId w:val="1"/>
        </w:numPr>
        <w:spacing w:before="120" w:after="160"/>
        <w:contextualSpacing w:val="0"/>
        <w:rPr>
          <w:rFonts w:asciiTheme="minorHAnsi" w:eastAsiaTheme="minorHAnsi" w:hAnsiTheme="minorHAnsi" w:cstheme="minorBidi"/>
          <w:sz w:val="24"/>
          <w:szCs w:val="24"/>
        </w:rPr>
      </w:pPr>
      <w:r w:rsidRPr="00CE7ECA">
        <w:rPr>
          <w:rFonts w:asciiTheme="minorHAnsi" w:eastAsiaTheme="minorHAnsi" w:hAnsiTheme="minorHAnsi" w:cstheme="minorBidi"/>
          <w:sz w:val="24"/>
          <w:szCs w:val="24"/>
        </w:rPr>
        <w:t>The PBAC noted that this submission is not eligible for an Independent Review because the PBAC has made a positive recommendation.</w:t>
      </w:r>
    </w:p>
    <w:p w:rsidR="009F1A55" w:rsidRPr="00CE7ECA" w:rsidRDefault="009F1A55" w:rsidP="009F1A55">
      <w:pPr>
        <w:spacing w:before="240"/>
        <w:jc w:val="both"/>
        <w:rPr>
          <w:rFonts w:asciiTheme="minorHAnsi" w:eastAsiaTheme="minorHAnsi" w:hAnsiTheme="minorHAnsi" w:cstheme="minorBidi"/>
          <w:b/>
          <w:szCs w:val="22"/>
          <w:lang w:eastAsia="en-US"/>
        </w:rPr>
      </w:pPr>
      <w:r w:rsidRPr="00CE7ECA">
        <w:rPr>
          <w:rFonts w:asciiTheme="minorHAnsi" w:eastAsiaTheme="minorHAnsi" w:hAnsiTheme="minorHAnsi" w:cstheme="minorBidi"/>
          <w:b/>
          <w:szCs w:val="22"/>
          <w:lang w:eastAsia="en-US"/>
        </w:rPr>
        <w:t>Outcome:</w:t>
      </w:r>
    </w:p>
    <w:p w:rsidR="009F1A55" w:rsidRPr="00CE7ECA" w:rsidRDefault="009F1A55" w:rsidP="009F1A55">
      <w:pPr>
        <w:jc w:val="both"/>
        <w:rPr>
          <w:rFonts w:asciiTheme="minorHAnsi" w:eastAsiaTheme="minorHAnsi" w:hAnsiTheme="minorHAnsi" w:cstheme="minorBidi"/>
          <w:szCs w:val="22"/>
          <w:lang w:eastAsia="en-US"/>
        </w:rPr>
      </w:pPr>
      <w:r w:rsidRPr="00CE7ECA">
        <w:rPr>
          <w:rFonts w:asciiTheme="minorHAnsi" w:eastAsiaTheme="minorHAnsi" w:hAnsiTheme="minorHAnsi" w:cstheme="minorBidi"/>
          <w:szCs w:val="22"/>
          <w:lang w:eastAsia="en-US"/>
        </w:rPr>
        <w:t xml:space="preserve">Recommended </w:t>
      </w:r>
    </w:p>
    <w:p w:rsidR="009F1A55" w:rsidRPr="00CE7ECA" w:rsidRDefault="009F1A55" w:rsidP="009F1A55">
      <w:pPr>
        <w:jc w:val="both"/>
        <w:rPr>
          <w:rFonts w:asciiTheme="minorHAnsi" w:eastAsiaTheme="minorHAnsi" w:hAnsiTheme="minorHAnsi" w:cstheme="minorBidi"/>
          <w:szCs w:val="22"/>
          <w:lang w:eastAsia="en-US"/>
        </w:rPr>
      </w:pPr>
    </w:p>
    <w:p w:rsidR="00EB72B9" w:rsidRDefault="00EB72B9">
      <w:pPr>
        <w:rPr>
          <w:rFonts w:asciiTheme="minorHAnsi" w:hAnsiTheme="minorHAnsi" w:cs="Arial"/>
          <w:b/>
          <w:snapToGrid w:val="0"/>
          <w:sz w:val="32"/>
          <w:szCs w:val="32"/>
          <w:lang w:eastAsia="en-US"/>
        </w:rPr>
      </w:pPr>
      <w:r>
        <w:rPr>
          <w:rFonts w:asciiTheme="minorHAnsi" w:hAnsiTheme="minorHAnsi"/>
          <w:sz w:val="32"/>
          <w:szCs w:val="32"/>
        </w:rPr>
        <w:br w:type="page"/>
      </w:r>
    </w:p>
    <w:p w:rsidR="009F1A55" w:rsidRPr="00CE7ECA" w:rsidRDefault="009F1A55" w:rsidP="00730E38">
      <w:pPr>
        <w:pStyle w:val="PBACHeading1"/>
        <w:spacing w:before="240" w:after="120"/>
        <w:rPr>
          <w:rFonts w:asciiTheme="minorHAnsi" w:hAnsiTheme="minorHAnsi"/>
          <w:sz w:val="32"/>
          <w:szCs w:val="32"/>
        </w:rPr>
      </w:pPr>
      <w:r w:rsidRPr="00CE7ECA">
        <w:rPr>
          <w:rFonts w:asciiTheme="minorHAnsi" w:hAnsiTheme="minorHAnsi"/>
          <w:sz w:val="32"/>
          <w:szCs w:val="32"/>
        </w:rPr>
        <w:lastRenderedPageBreak/>
        <w:t>Recommended listing</w:t>
      </w:r>
    </w:p>
    <w:p w:rsidR="009F1A55" w:rsidRPr="00CE7ECA" w:rsidRDefault="009F1A55" w:rsidP="00730E38">
      <w:pPr>
        <w:pStyle w:val="ListParagraph"/>
        <w:widowControl/>
        <w:numPr>
          <w:ilvl w:val="1"/>
          <w:numId w:val="1"/>
        </w:numPr>
        <w:spacing w:after="120"/>
        <w:contextualSpacing w:val="0"/>
        <w:rPr>
          <w:rFonts w:asciiTheme="minorHAnsi" w:eastAsiaTheme="minorHAnsi" w:hAnsiTheme="minorHAnsi" w:cstheme="minorBidi"/>
          <w:snapToGrid/>
          <w:sz w:val="24"/>
          <w:szCs w:val="22"/>
        </w:rPr>
      </w:pPr>
      <w:r w:rsidRPr="00CE7ECA">
        <w:rPr>
          <w:rFonts w:asciiTheme="minorHAnsi" w:eastAsiaTheme="minorHAnsi" w:hAnsiTheme="minorHAnsi" w:cstheme="minorBidi"/>
          <w:snapToGrid/>
          <w:sz w:val="24"/>
          <w:szCs w:val="22"/>
        </w:rPr>
        <w:t>Add new item:</w:t>
      </w:r>
    </w:p>
    <w:tbl>
      <w:tblPr>
        <w:tblW w:w="4906" w:type="pct"/>
        <w:tblLook w:val="0000" w:firstRow="0" w:lastRow="0" w:firstColumn="0" w:lastColumn="0" w:noHBand="0" w:noVBand="0"/>
      </w:tblPr>
      <w:tblGrid>
        <w:gridCol w:w="1983"/>
        <w:gridCol w:w="2236"/>
        <w:gridCol w:w="711"/>
        <w:gridCol w:w="1277"/>
        <w:gridCol w:w="1416"/>
        <w:gridCol w:w="1445"/>
      </w:tblGrid>
      <w:tr w:rsidR="009D5628" w:rsidRPr="00CE7ECA" w:rsidTr="009D5628">
        <w:trPr>
          <w:cantSplit/>
          <w:trHeight w:val="465"/>
        </w:trPr>
        <w:tc>
          <w:tcPr>
            <w:tcW w:w="2326" w:type="pct"/>
            <w:gridSpan w:val="2"/>
            <w:tcBorders>
              <w:top w:val="single" w:sz="4" w:space="0" w:color="auto"/>
              <w:bottom w:val="single" w:sz="4" w:space="0" w:color="auto"/>
            </w:tcBorders>
          </w:tcPr>
          <w:p w:rsidR="009D5628" w:rsidRPr="00CE7ECA" w:rsidRDefault="009D5628" w:rsidP="001B18C3">
            <w:pPr>
              <w:keepNext/>
              <w:spacing w:before="40" w:after="40"/>
              <w:jc w:val="both"/>
              <w:rPr>
                <w:rFonts w:ascii="Arial Narrow" w:hAnsi="Arial Narrow" w:cs="Arial"/>
                <w:b/>
                <w:sz w:val="20"/>
                <w:szCs w:val="20"/>
              </w:rPr>
            </w:pPr>
            <w:r w:rsidRPr="00CE7ECA">
              <w:rPr>
                <w:rFonts w:ascii="Arial Narrow" w:hAnsi="Arial Narrow" w:cs="Arial"/>
                <w:b/>
                <w:sz w:val="20"/>
                <w:szCs w:val="20"/>
              </w:rPr>
              <w:t>Name, Restriction,</w:t>
            </w:r>
          </w:p>
          <w:p w:rsidR="009D5628" w:rsidRPr="00CE7ECA" w:rsidRDefault="009D5628" w:rsidP="001B18C3">
            <w:pPr>
              <w:keepNext/>
              <w:spacing w:before="40" w:after="40"/>
              <w:jc w:val="both"/>
              <w:rPr>
                <w:rFonts w:ascii="Arial Narrow" w:hAnsi="Arial Narrow" w:cs="Arial"/>
                <w:b/>
                <w:sz w:val="20"/>
                <w:szCs w:val="20"/>
              </w:rPr>
            </w:pPr>
            <w:r w:rsidRPr="00CE7ECA">
              <w:rPr>
                <w:rFonts w:ascii="Arial Narrow" w:hAnsi="Arial Narrow" w:cs="Arial"/>
                <w:b/>
                <w:sz w:val="20"/>
                <w:szCs w:val="20"/>
              </w:rPr>
              <w:t>Manner of administration and form</w:t>
            </w:r>
          </w:p>
        </w:tc>
        <w:tc>
          <w:tcPr>
            <w:tcW w:w="392" w:type="pct"/>
            <w:tcBorders>
              <w:top w:val="single" w:sz="4" w:space="0" w:color="auto"/>
              <w:bottom w:val="single" w:sz="4" w:space="0" w:color="auto"/>
            </w:tcBorders>
          </w:tcPr>
          <w:p w:rsidR="009D5628" w:rsidRPr="00CE7ECA" w:rsidRDefault="009D5628" w:rsidP="001B18C3">
            <w:pPr>
              <w:keepNext/>
              <w:spacing w:before="40" w:after="40"/>
              <w:jc w:val="both"/>
              <w:rPr>
                <w:rFonts w:ascii="Arial Narrow" w:hAnsi="Arial Narrow" w:cs="Arial"/>
                <w:b/>
                <w:sz w:val="20"/>
                <w:szCs w:val="20"/>
              </w:rPr>
            </w:pPr>
            <w:r w:rsidRPr="00CE7ECA">
              <w:rPr>
                <w:rFonts w:ascii="Arial Narrow" w:hAnsi="Arial Narrow" w:cs="Arial"/>
                <w:b/>
                <w:sz w:val="20"/>
                <w:szCs w:val="20"/>
              </w:rPr>
              <w:t>Max.</w:t>
            </w:r>
          </w:p>
          <w:p w:rsidR="009D5628" w:rsidRPr="00CE7ECA" w:rsidRDefault="009D5628" w:rsidP="001B18C3">
            <w:pPr>
              <w:keepNext/>
              <w:spacing w:before="40" w:after="40"/>
              <w:jc w:val="both"/>
              <w:rPr>
                <w:rFonts w:ascii="Arial Narrow" w:hAnsi="Arial Narrow" w:cs="Arial"/>
                <w:b/>
                <w:sz w:val="20"/>
                <w:szCs w:val="20"/>
              </w:rPr>
            </w:pPr>
            <w:r w:rsidRPr="00CE7ECA">
              <w:rPr>
                <w:rFonts w:ascii="Arial Narrow" w:hAnsi="Arial Narrow" w:cs="Arial"/>
                <w:b/>
                <w:sz w:val="20"/>
                <w:szCs w:val="20"/>
              </w:rPr>
              <w:t>Qty</w:t>
            </w:r>
          </w:p>
        </w:tc>
        <w:tc>
          <w:tcPr>
            <w:tcW w:w="704" w:type="pct"/>
            <w:tcBorders>
              <w:top w:val="single" w:sz="4" w:space="0" w:color="auto"/>
              <w:bottom w:val="single" w:sz="4" w:space="0" w:color="auto"/>
            </w:tcBorders>
          </w:tcPr>
          <w:p w:rsidR="009D5628" w:rsidRPr="00CE7ECA" w:rsidRDefault="009D5628" w:rsidP="001B18C3">
            <w:pPr>
              <w:keepNext/>
              <w:spacing w:before="40" w:after="40"/>
              <w:jc w:val="both"/>
              <w:rPr>
                <w:rFonts w:ascii="Arial Narrow" w:hAnsi="Arial Narrow" w:cs="Arial"/>
                <w:b/>
                <w:sz w:val="20"/>
                <w:szCs w:val="20"/>
              </w:rPr>
            </w:pPr>
            <w:r w:rsidRPr="00CE7ECA">
              <w:rPr>
                <w:rFonts w:ascii="Arial Narrow" w:hAnsi="Arial Narrow" w:cs="Arial"/>
                <w:b/>
                <w:sz w:val="20"/>
                <w:szCs w:val="20"/>
              </w:rPr>
              <w:t>№.of</w:t>
            </w:r>
          </w:p>
          <w:p w:rsidR="009D5628" w:rsidRPr="00CE7ECA" w:rsidRDefault="009D5628" w:rsidP="001B18C3">
            <w:pPr>
              <w:keepNext/>
              <w:spacing w:before="40" w:after="40"/>
              <w:rPr>
                <w:rFonts w:ascii="Arial Narrow" w:hAnsi="Arial Narrow" w:cs="Arial"/>
                <w:b/>
                <w:sz w:val="20"/>
                <w:szCs w:val="20"/>
              </w:rPr>
            </w:pPr>
            <w:r w:rsidRPr="00CE7ECA">
              <w:rPr>
                <w:rFonts w:ascii="Arial Narrow" w:hAnsi="Arial Narrow" w:cs="Arial"/>
                <w:b/>
                <w:sz w:val="20"/>
                <w:szCs w:val="20"/>
              </w:rPr>
              <w:t>Rpts</w:t>
            </w:r>
          </w:p>
        </w:tc>
        <w:tc>
          <w:tcPr>
            <w:tcW w:w="1578" w:type="pct"/>
            <w:gridSpan w:val="2"/>
            <w:tcBorders>
              <w:top w:val="single" w:sz="4" w:space="0" w:color="auto"/>
              <w:bottom w:val="single" w:sz="4" w:space="0" w:color="auto"/>
            </w:tcBorders>
          </w:tcPr>
          <w:p w:rsidR="009D5628" w:rsidRPr="00CE7ECA" w:rsidRDefault="009D5628" w:rsidP="001B18C3">
            <w:pPr>
              <w:keepNext/>
              <w:spacing w:before="40" w:after="40"/>
              <w:rPr>
                <w:rFonts w:ascii="Arial Narrow" w:hAnsi="Arial Narrow" w:cs="Arial"/>
                <w:b/>
                <w:sz w:val="20"/>
                <w:szCs w:val="20"/>
              </w:rPr>
            </w:pPr>
            <w:r w:rsidRPr="00CE7ECA">
              <w:rPr>
                <w:rFonts w:ascii="Arial Narrow" w:hAnsi="Arial Narrow" w:cs="Arial"/>
                <w:b/>
                <w:sz w:val="20"/>
                <w:szCs w:val="20"/>
              </w:rPr>
              <w:t>Proprietary Name and Manufacturer</w:t>
            </w:r>
          </w:p>
        </w:tc>
      </w:tr>
      <w:tr w:rsidR="009D5628" w:rsidRPr="00CE7ECA" w:rsidTr="009D5628">
        <w:trPr>
          <w:cantSplit/>
          <w:trHeight w:val="567"/>
        </w:trPr>
        <w:tc>
          <w:tcPr>
            <w:tcW w:w="2326" w:type="pct"/>
            <w:gridSpan w:val="2"/>
            <w:tcBorders>
              <w:top w:val="single" w:sz="4" w:space="0" w:color="auto"/>
            </w:tcBorders>
          </w:tcPr>
          <w:p w:rsidR="009D5628" w:rsidRPr="00CE7ECA" w:rsidRDefault="009D5628" w:rsidP="001B18C3">
            <w:pPr>
              <w:keepNext/>
              <w:spacing w:before="40" w:after="40"/>
              <w:jc w:val="both"/>
              <w:rPr>
                <w:rFonts w:ascii="Arial Narrow" w:hAnsi="Arial Narrow" w:cs="Arial"/>
                <w:sz w:val="20"/>
                <w:szCs w:val="20"/>
              </w:rPr>
            </w:pPr>
            <w:r w:rsidRPr="00CE7ECA">
              <w:rPr>
                <w:rFonts w:ascii="Arial Narrow" w:hAnsi="Arial Narrow" w:cs="Arial"/>
                <w:smallCaps/>
                <w:sz w:val="20"/>
                <w:szCs w:val="20"/>
              </w:rPr>
              <w:t>CRIZOTINIB</w:t>
            </w:r>
          </w:p>
          <w:p w:rsidR="009D5628" w:rsidRPr="00CE7ECA" w:rsidRDefault="009D5628" w:rsidP="00EE1D53">
            <w:pPr>
              <w:keepNext/>
              <w:spacing w:before="40" w:after="40"/>
              <w:jc w:val="both"/>
              <w:rPr>
                <w:rFonts w:ascii="Arial Narrow" w:hAnsi="Arial Narrow" w:cs="Arial"/>
                <w:sz w:val="20"/>
                <w:szCs w:val="20"/>
              </w:rPr>
            </w:pPr>
            <w:r w:rsidRPr="00CE7ECA">
              <w:rPr>
                <w:rFonts w:ascii="Arial Narrow" w:hAnsi="Arial Narrow" w:cs="Arial"/>
                <w:sz w:val="20"/>
                <w:szCs w:val="20"/>
              </w:rPr>
              <w:t>Capsule, 2</w:t>
            </w:r>
            <w:r w:rsidR="00EE1D53">
              <w:rPr>
                <w:rFonts w:ascii="Arial Narrow" w:hAnsi="Arial Narrow" w:cs="Arial"/>
                <w:sz w:val="20"/>
                <w:szCs w:val="20"/>
              </w:rPr>
              <w:t>0</w:t>
            </w:r>
            <w:r w:rsidRPr="00CE7ECA">
              <w:rPr>
                <w:rFonts w:ascii="Arial Narrow" w:hAnsi="Arial Narrow" w:cs="Arial"/>
                <w:sz w:val="20"/>
                <w:szCs w:val="20"/>
              </w:rPr>
              <w:t>0 mg, 60</w:t>
            </w:r>
          </w:p>
        </w:tc>
        <w:tc>
          <w:tcPr>
            <w:tcW w:w="392" w:type="pct"/>
            <w:tcBorders>
              <w:top w:val="single" w:sz="4" w:space="0" w:color="auto"/>
            </w:tcBorders>
          </w:tcPr>
          <w:p w:rsidR="009D5628" w:rsidRPr="00CE7ECA" w:rsidRDefault="009D5628" w:rsidP="001B18C3">
            <w:pPr>
              <w:keepNext/>
              <w:spacing w:before="40" w:after="40"/>
              <w:jc w:val="both"/>
              <w:rPr>
                <w:rFonts w:ascii="Arial Narrow" w:hAnsi="Arial Narrow" w:cs="Arial"/>
                <w:sz w:val="20"/>
                <w:szCs w:val="20"/>
              </w:rPr>
            </w:pPr>
          </w:p>
          <w:p w:rsidR="009D5628" w:rsidRPr="00CE7ECA" w:rsidRDefault="009D5628" w:rsidP="001B18C3">
            <w:pPr>
              <w:keepNext/>
              <w:spacing w:before="40" w:after="40"/>
              <w:jc w:val="both"/>
              <w:rPr>
                <w:rFonts w:ascii="Arial Narrow" w:hAnsi="Arial Narrow" w:cs="Arial"/>
                <w:sz w:val="20"/>
                <w:szCs w:val="20"/>
              </w:rPr>
            </w:pPr>
            <w:r w:rsidRPr="00CE7ECA">
              <w:rPr>
                <w:rFonts w:ascii="Arial Narrow" w:hAnsi="Arial Narrow" w:cs="Arial"/>
                <w:sz w:val="20"/>
                <w:szCs w:val="20"/>
              </w:rPr>
              <w:t>1</w:t>
            </w:r>
          </w:p>
        </w:tc>
        <w:tc>
          <w:tcPr>
            <w:tcW w:w="704" w:type="pct"/>
            <w:tcBorders>
              <w:top w:val="single" w:sz="4" w:space="0" w:color="auto"/>
            </w:tcBorders>
          </w:tcPr>
          <w:p w:rsidR="009D5628" w:rsidRPr="00CE7ECA" w:rsidRDefault="009D5628" w:rsidP="001B18C3">
            <w:pPr>
              <w:keepNext/>
              <w:spacing w:before="40" w:after="40"/>
              <w:jc w:val="both"/>
              <w:rPr>
                <w:rFonts w:ascii="Arial Narrow" w:hAnsi="Arial Narrow" w:cs="Arial"/>
                <w:sz w:val="20"/>
                <w:szCs w:val="20"/>
              </w:rPr>
            </w:pPr>
          </w:p>
          <w:p w:rsidR="009D5628" w:rsidRPr="00CE7ECA" w:rsidRDefault="009D5628" w:rsidP="001B18C3">
            <w:pPr>
              <w:keepNext/>
              <w:spacing w:before="40" w:after="40"/>
              <w:jc w:val="both"/>
              <w:rPr>
                <w:rFonts w:ascii="Arial Narrow" w:hAnsi="Arial Narrow" w:cs="Arial"/>
                <w:sz w:val="20"/>
                <w:szCs w:val="20"/>
              </w:rPr>
            </w:pPr>
            <w:r w:rsidRPr="00CE7ECA">
              <w:rPr>
                <w:rFonts w:ascii="Arial Narrow" w:hAnsi="Arial Narrow" w:cs="Arial"/>
                <w:sz w:val="20"/>
                <w:szCs w:val="20"/>
              </w:rPr>
              <w:t>1</w:t>
            </w:r>
          </w:p>
        </w:tc>
        <w:tc>
          <w:tcPr>
            <w:tcW w:w="781" w:type="pct"/>
            <w:tcBorders>
              <w:top w:val="single" w:sz="4" w:space="0" w:color="auto"/>
            </w:tcBorders>
          </w:tcPr>
          <w:p w:rsidR="009D5628" w:rsidRPr="00CE7ECA" w:rsidRDefault="009D5628" w:rsidP="001B18C3">
            <w:pPr>
              <w:keepNext/>
              <w:spacing w:before="40" w:after="40"/>
              <w:jc w:val="both"/>
              <w:rPr>
                <w:rFonts w:ascii="Arial Narrow" w:hAnsi="Arial Narrow" w:cs="Arial"/>
                <w:sz w:val="20"/>
                <w:szCs w:val="20"/>
              </w:rPr>
            </w:pPr>
          </w:p>
          <w:p w:rsidR="009D5628" w:rsidRPr="00CE7ECA" w:rsidRDefault="009D5628" w:rsidP="001B18C3">
            <w:pPr>
              <w:keepNext/>
              <w:spacing w:before="40" w:after="40"/>
              <w:jc w:val="both"/>
              <w:rPr>
                <w:rFonts w:ascii="Arial Narrow" w:hAnsi="Arial Narrow" w:cs="Arial"/>
                <w:sz w:val="20"/>
                <w:szCs w:val="20"/>
              </w:rPr>
            </w:pPr>
            <w:r w:rsidRPr="00CE7ECA">
              <w:rPr>
                <w:rFonts w:ascii="Arial Narrow" w:hAnsi="Arial Narrow" w:cs="Arial"/>
                <w:sz w:val="20"/>
                <w:szCs w:val="20"/>
              </w:rPr>
              <w:t xml:space="preserve">Xalkori </w:t>
            </w:r>
            <w:r w:rsidRPr="00CE7ECA">
              <w:rPr>
                <w:rFonts w:ascii="Arial Narrow" w:hAnsi="Arial Narrow" w:cs="Arial"/>
                <w:sz w:val="20"/>
                <w:szCs w:val="20"/>
                <w:vertAlign w:val="superscript"/>
              </w:rPr>
              <w:t>®</w:t>
            </w:r>
          </w:p>
        </w:tc>
        <w:tc>
          <w:tcPr>
            <w:tcW w:w="797" w:type="pct"/>
            <w:tcBorders>
              <w:top w:val="single" w:sz="4" w:space="0" w:color="auto"/>
            </w:tcBorders>
          </w:tcPr>
          <w:p w:rsidR="009D5628" w:rsidRPr="00CE7ECA" w:rsidRDefault="009D5628" w:rsidP="001B18C3">
            <w:pPr>
              <w:keepNext/>
              <w:spacing w:before="40" w:after="40"/>
              <w:jc w:val="both"/>
              <w:rPr>
                <w:rFonts w:ascii="Arial Narrow" w:hAnsi="Arial Narrow" w:cs="Arial"/>
                <w:sz w:val="20"/>
                <w:szCs w:val="20"/>
              </w:rPr>
            </w:pPr>
          </w:p>
          <w:p w:rsidR="009D5628" w:rsidRPr="00CE7ECA" w:rsidRDefault="009D5628" w:rsidP="001B18C3">
            <w:pPr>
              <w:keepNext/>
              <w:spacing w:before="40" w:after="40"/>
              <w:jc w:val="both"/>
              <w:rPr>
                <w:rFonts w:ascii="Arial Narrow" w:hAnsi="Arial Narrow" w:cs="Arial"/>
                <w:sz w:val="20"/>
                <w:szCs w:val="20"/>
              </w:rPr>
            </w:pPr>
            <w:r w:rsidRPr="00CE7ECA">
              <w:rPr>
                <w:rFonts w:ascii="Arial Narrow" w:hAnsi="Arial Narrow" w:cs="Arial"/>
                <w:sz w:val="20"/>
                <w:szCs w:val="20"/>
              </w:rPr>
              <w:t>Pfizer</w:t>
            </w:r>
          </w:p>
        </w:tc>
      </w:tr>
      <w:tr w:rsidR="009D5628" w:rsidRPr="00CE7ECA" w:rsidTr="009D5628">
        <w:trPr>
          <w:cantSplit/>
          <w:trHeight w:val="567"/>
        </w:trPr>
        <w:tc>
          <w:tcPr>
            <w:tcW w:w="2326" w:type="pct"/>
            <w:gridSpan w:val="2"/>
            <w:tcBorders>
              <w:bottom w:val="single" w:sz="4" w:space="0" w:color="auto"/>
            </w:tcBorders>
          </w:tcPr>
          <w:p w:rsidR="009D5628" w:rsidRPr="00CE7ECA" w:rsidRDefault="009D5628" w:rsidP="001B18C3">
            <w:pPr>
              <w:keepNext/>
              <w:spacing w:before="40" w:after="40"/>
              <w:jc w:val="both"/>
              <w:rPr>
                <w:rFonts w:ascii="Arial Narrow" w:hAnsi="Arial Narrow" w:cs="Arial"/>
                <w:smallCaps/>
                <w:sz w:val="20"/>
                <w:szCs w:val="20"/>
              </w:rPr>
            </w:pPr>
            <w:r w:rsidRPr="00CE7ECA">
              <w:rPr>
                <w:rFonts w:ascii="Arial Narrow" w:hAnsi="Arial Narrow" w:cs="Arial"/>
                <w:smallCaps/>
                <w:sz w:val="20"/>
                <w:szCs w:val="20"/>
              </w:rPr>
              <w:t>CRIZOTINIB</w:t>
            </w:r>
          </w:p>
          <w:p w:rsidR="009D5628" w:rsidRPr="00CE7ECA" w:rsidRDefault="009D5628" w:rsidP="001B18C3">
            <w:pPr>
              <w:keepNext/>
              <w:spacing w:before="40" w:after="40"/>
              <w:jc w:val="both"/>
              <w:rPr>
                <w:rFonts w:ascii="Arial Narrow" w:hAnsi="Arial Narrow" w:cs="Arial"/>
                <w:sz w:val="20"/>
                <w:szCs w:val="20"/>
              </w:rPr>
            </w:pPr>
            <w:r w:rsidRPr="00CE7ECA">
              <w:rPr>
                <w:rFonts w:ascii="Arial Narrow" w:hAnsi="Arial Narrow" w:cs="Arial"/>
                <w:sz w:val="20"/>
                <w:szCs w:val="20"/>
              </w:rPr>
              <w:t>Capsule, 250 mg, 60</w:t>
            </w:r>
          </w:p>
        </w:tc>
        <w:tc>
          <w:tcPr>
            <w:tcW w:w="392" w:type="pct"/>
            <w:tcBorders>
              <w:bottom w:val="single" w:sz="4" w:space="0" w:color="auto"/>
            </w:tcBorders>
          </w:tcPr>
          <w:p w:rsidR="009D5628" w:rsidRPr="00CE7ECA" w:rsidRDefault="009D5628" w:rsidP="001B18C3">
            <w:pPr>
              <w:keepNext/>
              <w:spacing w:before="40" w:after="40"/>
              <w:jc w:val="both"/>
              <w:rPr>
                <w:rFonts w:ascii="Arial Narrow" w:hAnsi="Arial Narrow" w:cs="Arial"/>
                <w:sz w:val="20"/>
                <w:szCs w:val="20"/>
              </w:rPr>
            </w:pPr>
          </w:p>
          <w:p w:rsidR="009D5628" w:rsidRPr="00CE7ECA" w:rsidRDefault="009D5628" w:rsidP="001B18C3">
            <w:pPr>
              <w:keepNext/>
              <w:spacing w:before="40" w:after="40"/>
              <w:jc w:val="both"/>
              <w:rPr>
                <w:rFonts w:ascii="Arial Narrow" w:hAnsi="Arial Narrow" w:cs="Arial"/>
                <w:sz w:val="20"/>
                <w:szCs w:val="20"/>
              </w:rPr>
            </w:pPr>
            <w:r w:rsidRPr="00CE7ECA">
              <w:rPr>
                <w:rFonts w:ascii="Arial Narrow" w:hAnsi="Arial Narrow" w:cs="Arial"/>
                <w:sz w:val="20"/>
                <w:szCs w:val="20"/>
              </w:rPr>
              <w:t>1</w:t>
            </w:r>
          </w:p>
        </w:tc>
        <w:tc>
          <w:tcPr>
            <w:tcW w:w="704" w:type="pct"/>
            <w:tcBorders>
              <w:bottom w:val="single" w:sz="4" w:space="0" w:color="auto"/>
            </w:tcBorders>
          </w:tcPr>
          <w:p w:rsidR="009D5628" w:rsidRPr="00CE7ECA" w:rsidRDefault="009D5628" w:rsidP="001B18C3">
            <w:pPr>
              <w:keepNext/>
              <w:spacing w:before="40" w:after="40"/>
              <w:jc w:val="both"/>
              <w:rPr>
                <w:rFonts w:ascii="Arial Narrow" w:hAnsi="Arial Narrow" w:cs="Arial"/>
                <w:sz w:val="20"/>
                <w:szCs w:val="20"/>
              </w:rPr>
            </w:pPr>
          </w:p>
          <w:p w:rsidR="009D5628" w:rsidRPr="00CE7ECA" w:rsidRDefault="009D5628" w:rsidP="001B18C3">
            <w:pPr>
              <w:keepNext/>
              <w:spacing w:before="40" w:after="40"/>
              <w:jc w:val="both"/>
              <w:rPr>
                <w:rFonts w:ascii="Arial Narrow" w:hAnsi="Arial Narrow" w:cs="Arial"/>
                <w:sz w:val="20"/>
                <w:szCs w:val="20"/>
              </w:rPr>
            </w:pPr>
            <w:r w:rsidRPr="00CE7ECA">
              <w:rPr>
                <w:rFonts w:ascii="Arial Narrow" w:hAnsi="Arial Narrow" w:cs="Arial"/>
                <w:sz w:val="20"/>
                <w:szCs w:val="20"/>
              </w:rPr>
              <w:t>1</w:t>
            </w:r>
          </w:p>
        </w:tc>
        <w:tc>
          <w:tcPr>
            <w:tcW w:w="781" w:type="pct"/>
            <w:tcBorders>
              <w:bottom w:val="single" w:sz="4" w:space="0" w:color="auto"/>
            </w:tcBorders>
          </w:tcPr>
          <w:p w:rsidR="009D5628" w:rsidRPr="00CE7ECA" w:rsidRDefault="009D5628" w:rsidP="001B18C3">
            <w:pPr>
              <w:keepNext/>
              <w:spacing w:before="40" w:after="40"/>
              <w:jc w:val="both"/>
              <w:rPr>
                <w:rFonts w:ascii="Arial Narrow" w:hAnsi="Arial Narrow" w:cs="Arial"/>
                <w:sz w:val="20"/>
                <w:szCs w:val="20"/>
              </w:rPr>
            </w:pPr>
          </w:p>
          <w:p w:rsidR="009D5628" w:rsidRPr="00CE7ECA" w:rsidRDefault="009D5628" w:rsidP="001B18C3">
            <w:pPr>
              <w:keepNext/>
              <w:spacing w:before="40" w:after="40"/>
              <w:jc w:val="both"/>
              <w:rPr>
                <w:rFonts w:ascii="Arial Narrow" w:hAnsi="Arial Narrow" w:cs="Arial"/>
                <w:sz w:val="20"/>
                <w:szCs w:val="20"/>
              </w:rPr>
            </w:pPr>
            <w:r w:rsidRPr="00CE7ECA">
              <w:rPr>
                <w:rFonts w:ascii="Arial Narrow" w:hAnsi="Arial Narrow" w:cs="Arial"/>
                <w:sz w:val="20"/>
                <w:szCs w:val="20"/>
              </w:rPr>
              <w:t xml:space="preserve">Xalkori </w:t>
            </w:r>
            <w:r w:rsidRPr="00CE7ECA">
              <w:rPr>
                <w:rFonts w:ascii="Arial Narrow" w:hAnsi="Arial Narrow" w:cs="Arial"/>
                <w:sz w:val="20"/>
                <w:szCs w:val="20"/>
                <w:vertAlign w:val="superscript"/>
              </w:rPr>
              <w:t>®</w:t>
            </w:r>
          </w:p>
        </w:tc>
        <w:tc>
          <w:tcPr>
            <w:tcW w:w="797" w:type="pct"/>
            <w:tcBorders>
              <w:bottom w:val="single" w:sz="4" w:space="0" w:color="auto"/>
            </w:tcBorders>
          </w:tcPr>
          <w:p w:rsidR="009D5628" w:rsidRPr="00CE7ECA" w:rsidRDefault="009D5628" w:rsidP="001B18C3">
            <w:pPr>
              <w:keepNext/>
              <w:spacing w:before="40" w:after="40"/>
              <w:jc w:val="both"/>
              <w:rPr>
                <w:rFonts w:ascii="Arial Narrow" w:hAnsi="Arial Narrow" w:cs="Arial"/>
                <w:sz w:val="20"/>
                <w:szCs w:val="20"/>
              </w:rPr>
            </w:pPr>
          </w:p>
          <w:p w:rsidR="009D5628" w:rsidRPr="00CE7ECA" w:rsidRDefault="009D5628" w:rsidP="001B18C3">
            <w:pPr>
              <w:keepNext/>
              <w:spacing w:before="40" w:after="40"/>
              <w:jc w:val="both"/>
              <w:rPr>
                <w:rFonts w:ascii="Arial Narrow" w:hAnsi="Arial Narrow" w:cs="Arial"/>
                <w:sz w:val="20"/>
                <w:szCs w:val="20"/>
              </w:rPr>
            </w:pPr>
            <w:r w:rsidRPr="00CE7ECA">
              <w:rPr>
                <w:rFonts w:ascii="Arial Narrow" w:hAnsi="Arial Narrow" w:cs="Arial"/>
                <w:sz w:val="20"/>
                <w:szCs w:val="20"/>
              </w:rPr>
              <w:t>Pfizer</w:t>
            </w:r>
          </w:p>
        </w:tc>
      </w:tr>
      <w:tr w:rsidR="009F1A55" w:rsidRPr="00CE7ECA" w:rsidTr="001B18C3">
        <w:trPr>
          <w:cantSplit/>
          <w:trHeight w:val="360"/>
        </w:trPr>
        <w:tc>
          <w:tcPr>
            <w:tcW w:w="5000" w:type="pct"/>
            <w:gridSpan w:val="6"/>
            <w:tcBorders>
              <w:top w:val="single" w:sz="4" w:space="0" w:color="auto"/>
              <w:bottom w:val="single" w:sz="4" w:space="0" w:color="auto"/>
            </w:tcBorders>
          </w:tcPr>
          <w:p w:rsidR="009F1A55" w:rsidRPr="00CE7ECA" w:rsidRDefault="009F1A55" w:rsidP="001B18C3">
            <w:pPr>
              <w:spacing w:before="40" w:after="40"/>
              <w:jc w:val="both"/>
              <w:rPr>
                <w:rFonts w:ascii="Arial Narrow" w:hAnsi="Arial Narrow" w:cs="Arial"/>
                <w:sz w:val="20"/>
                <w:szCs w:val="20"/>
              </w:rPr>
            </w:pPr>
          </w:p>
        </w:tc>
      </w:tr>
      <w:tr w:rsidR="009F1A55" w:rsidRPr="00CE7ECA" w:rsidTr="001B18C3">
        <w:trPr>
          <w:cantSplit/>
          <w:trHeight w:val="283"/>
        </w:trPr>
        <w:tc>
          <w:tcPr>
            <w:tcW w:w="1093" w:type="pct"/>
            <w:tcBorders>
              <w:top w:val="single" w:sz="4" w:space="0" w:color="auto"/>
              <w:left w:val="single" w:sz="4" w:space="0" w:color="auto"/>
              <w:bottom w:val="single" w:sz="4" w:space="0" w:color="auto"/>
              <w:right w:val="single" w:sz="4" w:space="0" w:color="auto"/>
            </w:tcBorders>
          </w:tcPr>
          <w:p w:rsidR="009F1A55" w:rsidRPr="00CE7ECA" w:rsidRDefault="009F1A55" w:rsidP="001B18C3">
            <w:pPr>
              <w:spacing w:before="40" w:after="40"/>
              <w:jc w:val="both"/>
              <w:rPr>
                <w:rFonts w:ascii="Arial Narrow" w:hAnsi="Arial Narrow" w:cs="Arial"/>
                <w:b/>
                <w:sz w:val="20"/>
                <w:szCs w:val="20"/>
              </w:rPr>
            </w:pPr>
            <w:r w:rsidRPr="00CE7ECA">
              <w:rPr>
                <w:rFonts w:ascii="Arial Narrow" w:hAnsi="Arial Narrow" w:cs="Arial"/>
                <w:b/>
                <w:sz w:val="20"/>
                <w:szCs w:val="20"/>
              </w:rPr>
              <w:t>Category / Program:</w:t>
            </w:r>
          </w:p>
        </w:tc>
        <w:tc>
          <w:tcPr>
            <w:tcW w:w="3907" w:type="pct"/>
            <w:gridSpan w:val="5"/>
            <w:tcBorders>
              <w:top w:val="single" w:sz="4" w:space="0" w:color="auto"/>
              <w:left w:val="single" w:sz="4" w:space="0" w:color="auto"/>
              <w:bottom w:val="single" w:sz="4" w:space="0" w:color="auto"/>
              <w:right w:val="single" w:sz="4" w:space="0" w:color="auto"/>
            </w:tcBorders>
          </w:tcPr>
          <w:p w:rsidR="009F1A55" w:rsidRPr="00CE7ECA" w:rsidRDefault="009F1A55" w:rsidP="001B18C3">
            <w:pPr>
              <w:spacing w:before="40" w:after="40"/>
              <w:rPr>
                <w:rFonts w:ascii="Arial Narrow" w:hAnsi="Arial Narrow" w:cs="Arial"/>
                <w:sz w:val="20"/>
                <w:szCs w:val="20"/>
              </w:rPr>
            </w:pPr>
            <w:r w:rsidRPr="00CE7ECA">
              <w:rPr>
                <w:rFonts w:ascii="Arial Narrow" w:hAnsi="Arial Narrow" w:cs="Arial"/>
                <w:sz w:val="20"/>
                <w:szCs w:val="20"/>
              </w:rPr>
              <w:t>GENERAL – General Schedule (Code GE)</w:t>
            </w:r>
          </w:p>
        </w:tc>
      </w:tr>
      <w:tr w:rsidR="009F1A55" w:rsidRPr="00CE7ECA" w:rsidTr="001B18C3">
        <w:trPr>
          <w:cantSplit/>
          <w:trHeight w:val="360"/>
        </w:trPr>
        <w:tc>
          <w:tcPr>
            <w:tcW w:w="1093" w:type="pct"/>
            <w:tcBorders>
              <w:top w:val="single" w:sz="4" w:space="0" w:color="auto"/>
              <w:left w:val="single" w:sz="4" w:space="0" w:color="auto"/>
              <w:bottom w:val="single" w:sz="4" w:space="0" w:color="auto"/>
              <w:right w:val="single" w:sz="4" w:space="0" w:color="auto"/>
            </w:tcBorders>
          </w:tcPr>
          <w:p w:rsidR="009F1A55" w:rsidRPr="00CE7ECA" w:rsidRDefault="009F1A55" w:rsidP="001B18C3">
            <w:pPr>
              <w:spacing w:before="40" w:after="40"/>
              <w:jc w:val="both"/>
              <w:rPr>
                <w:rFonts w:ascii="Arial Narrow" w:hAnsi="Arial Narrow" w:cs="Arial"/>
                <w:b/>
                <w:sz w:val="20"/>
                <w:szCs w:val="20"/>
              </w:rPr>
            </w:pPr>
            <w:r w:rsidRPr="00CE7ECA">
              <w:rPr>
                <w:rFonts w:ascii="Arial Narrow" w:hAnsi="Arial Narrow" w:cs="Arial"/>
                <w:b/>
                <w:sz w:val="20"/>
                <w:szCs w:val="20"/>
              </w:rPr>
              <w:t>Prescriber type:</w:t>
            </w:r>
          </w:p>
        </w:tc>
        <w:tc>
          <w:tcPr>
            <w:tcW w:w="3907" w:type="pct"/>
            <w:gridSpan w:val="5"/>
            <w:tcBorders>
              <w:top w:val="single" w:sz="4" w:space="0" w:color="auto"/>
              <w:left w:val="single" w:sz="4" w:space="0" w:color="auto"/>
              <w:bottom w:val="single" w:sz="4" w:space="0" w:color="auto"/>
              <w:right w:val="single" w:sz="4" w:space="0" w:color="auto"/>
            </w:tcBorders>
          </w:tcPr>
          <w:p w:rsidR="009F1A55" w:rsidRPr="00CE7ECA" w:rsidRDefault="009F1A55" w:rsidP="001B18C3">
            <w:pPr>
              <w:spacing w:before="40" w:after="40"/>
              <w:rPr>
                <w:rFonts w:ascii="Arial Narrow" w:hAnsi="Arial Narrow" w:cs="Arial"/>
                <w:sz w:val="20"/>
                <w:szCs w:val="20"/>
              </w:rPr>
            </w:pPr>
            <w:r w:rsidRPr="00CE7ECA">
              <w:rPr>
                <w:rFonts w:ascii="Arial Narrow" w:hAnsi="Arial Narrow" w:cs="Arial"/>
                <w:sz w:val="20"/>
                <w:szCs w:val="20"/>
              </w:rPr>
              <w:fldChar w:fldCharType="begin">
                <w:ffData>
                  <w:name w:val="Check1"/>
                  <w:enabled/>
                  <w:calcOnExit w:val="0"/>
                  <w:checkBox>
                    <w:sizeAuto/>
                    <w:default w:val="0"/>
                  </w:checkBox>
                </w:ffData>
              </w:fldChar>
            </w:r>
            <w:r w:rsidRPr="00CE7ECA">
              <w:rPr>
                <w:rFonts w:ascii="Arial Narrow" w:hAnsi="Arial Narrow" w:cs="Arial"/>
                <w:sz w:val="20"/>
                <w:szCs w:val="20"/>
              </w:rPr>
              <w:instrText xml:space="preserve"> FORMCHECKBOX </w:instrText>
            </w:r>
            <w:r w:rsidR="00044353">
              <w:rPr>
                <w:rFonts w:ascii="Arial Narrow" w:hAnsi="Arial Narrow" w:cs="Arial"/>
                <w:sz w:val="20"/>
                <w:szCs w:val="20"/>
              </w:rPr>
            </w:r>
            <w:r w:rsidR="00044353">
              <w:rPr>
                <w:rFonts w:ascii="Arial Narrow" w:hAnsi="Arial Narrow" w:cs="Arial"/>
                <w:sz w:val="20"/>
                <w:szCs w:val="20"/>
              </w:rPr>
              <w:fldChar w:fldCharType="separate"/>
            </w:r>
            <w:r w:rsidRPr="00CE7ECA">
              <w:rPr>
                <w:rFonts w:ascii="Arial Narrow" w:hAnsi="Arial Narrow" w:cs="Arial"/>
                <w:sz w:val="20"/>
                <w:szCs w:val="20"/>
              </w:rPr>
              <w:fldChar w:fldCharType="end"/>
            </w:r>
            <w:r w:rsidRPr="00CE7ECA">
              <w:rPr>
                <w:rFonts w:ascii="Arial Narrow" w:hAnsi="Arial Narrow" w:cs="Arial"/>
                <w:sz w:val="20"/>
                <w:szCs w:val="20"/>
              </w:rPr>
              <w:t xml:space="preserve">Dental  </w:t>
            </w:r>
            <w:r w:rsidRPr="00CE7ECA">
              <w:rPr>
                <w:rFonts w:ascii="Arial Narrow" w:hAnsi="Arial Narrow" w:cs="Arial"/>
                <w:sz w:val="20"/>
                <w:szCs w:val="20"/>
              </w:rPr>
              <w:fldChar w:fldCharType="begin">
                <w:ffData>
                  <w:name w:val=""/>
                  <w:enabled/>
                  <w:calcOnExit w:val="0"/>
                  <w:checkBox>
                    <w:sizeAuto/>
                    <w:default w:val="1"/>
                  </w:checkBox>
                </w:ffData>
              </w:fldChar>
            </w:r>
            <w:r w:rsidRPr="00CE7ECA">
              <w:rPr>
                <w:rFonts w:ascii="Arial Narrow" w:hAnsi="Arial Narrow" w:cs="Arial"/>
                <w:sz w:val="20"/>
                <w:szCs w:val="20"/>
              </w:rPr>
              <w:instrText xml:space="preserve"> FORMCHECKBOX </w:instrText>
            </w:r>
            <w:r w:rsidR="00044353">
              <w:rPr>
                <w:rFonts w:ascii="Arial Narrow" w:hAnsi="Arial Narrow" w:cs="Arial"/>
                <w:sz w:val="20"/>
                <w:szCs w:val="20"/>
              </w:rPr>
            </w:r>
            <w:r w:rsidR="00044353">
              <w:rPr>
                <w:rFonts w:ascii="Arial Narrow" w:hAnsi="Arial Narrow" w:cs="Arial"/>
                <w:sz w:val="20"/>
                <w:szCs w:val="20"/>
              </w:rPr>
              <w:fldChar w:fldCharType="separate"/>
            </w:r>
            <w:r w:rsidRPr="00CE7ECA">
              <w:rPr>
                <w:rFonts w:ascii="Arial Narrow" w:hAnsi="Arial Narrow" w:cs="Arial"/>
                <w:sz w:val="20"/>
                <w:szCs w:val="20"/>
              </w:rPr>
              <w:fldChar w:fldCharType="end"/>
            </w:r>
            <w:r w:rsidRPr="00CE7ECA">
              <w:rPr>
                <w:rFonts w:ascii="Arial Narrow" w:hAnsi="Arial Narrow" w:cs="Arial"/>
                <w:sz w:val="20"/>
                <w:szCs w:val="20"/>
              </w:rPr>
              <w:t xml:space="preserve">Medical Practitioners  </w:t>
            </w:r>
            <w:r w:rsidRPr="00CE7ECA">
              <w:rPr>
                <w:rFonts w:ascii="Arial Narrow" w:hAnsi="Arial Narrow" w:cs="Arial"/>
                <w:sz w:val="20"/>
                <w:szCs w:val="20"/>
              </w:rPr>
              <w:fldChar w:fldCharType="begin">
                <w:ffData>
                  <w:name w:val="Check3"/>
                  <w:enabled/>
                  <w:calcOnExit w:val="0"/>
                  <w:checkBox>
                    <w:sizeAuto/>
                    <w:default w:val="0"/>
                  </w:checkBox>
                </w:ffData>
              </w:fldChar>
            </w:r>
            <w:r w:rsidRPr="00CE7ECA">
              <w:rPr>
                <w:rFonts w:ascii="Arial Narrow" w:hAnsi="Arial Narrow" w:cs="Arial"/>
                <w:sz w:val="20"/>
                <w:szCs w:val="20"/>
              </w:rPr>
              <w:instrText xml:space="preserve"> FORMCHECKBOX </w:instrText>
            </w:r>
            <w:r w:rsidR="00044353">
              <w:rPr>
                <w:rFonts w:ascii="Arial Narrow" w:hAnsi="Arial Narrow" w:cs="Arial"/>
                <w:sz w:val="20"/>
                <w:szCs w:val="20"/>
              </w:rPr>
            </w:r>
            <w:r w:rsidR="00044353">
              <w:rPr>
                <w:rFonts w:ascii="Arial Narrow" w:hAnsi="Arial Narrow" w:cs="Arial"/>
                <w:sz w:val="20"/>
                <w:szCs w:val="20"/>
              </w:rPr>
              <w:fldChar w:fldCharType="separate"/>
            </w:r>
            <w:r w:rsidRPr="00CE7ECA">
              <w:rPr>
                <w:rFonts w:ascii="Arial Narrow" w:hAnsi="Arial Narrow" w:cs="Arial"/>
                <w:sz w:val="20"/>
                <w:szCs w:val="20"/>
              </w:rPr>
              <w:fldChar w:fldCharType="end"/>
            </w:r>
            <w:r w:rsidRPr="00CE7ECA">
              <w:rPr>
                <w:rFonts w:ascii="Arial Narrow" w:hAnsi="Arial Narrow" w:cs="Arial"/>
                <w:sz w:val="20"/>
                <w:szCs w:val="20"/>
              </w:rPr>
              <w:t xml:space="preserve">Nurse practitioners  </w:t>
            </w:r>
            <w:r w:rsidRPr="00CE7ECA">
              <w:rPr>
                <w:rFonts w:ascii="Arial Narrow" w:hAnsi="Arial Narrow" w:cs="Arial"/>
                <w:sz w:val="20"/>
                <w:szCs w:val="20"/>
              </w:rPr>
              <w:fldChar w:fldCharType="begin">
                <w:ffData>
                  <w:name w:val=""/>
                  <w:enabled/>
                  <w:calcOnExit w:val="0"/>
                  <w:checkBox>
                    <w:sizeAuto/>
                    <w:default w:val="0"/>
                  </w:checkBox>
                </w:ffData>
              </w:fldChar>
            </w:r>
            <w:r w:rsidRPr="00CE7ECA">
              <w:rPr>
                <w:rFonts w:ascii="Arial Narrow" w:hAnsi="Arial Narrow" w:cs="Arial"/>
                <w:sz w:val="20"/>
                <w:szCs w:val="20"/>
              </w:rPr>
              <w:instrText xml:space="preserve"> FORMCHECKBOX </w:instrText>
            </w:r>
            <w:r w:rsidR="00044353">
              <w:rPr>
                <w:rFonts w:ascii="Arial Narrow" w:hAnsi="Arial Narrow" w:cs="Arial"/>
                <w:sz w:val="20"/>
                <w:szCs w:val="20"/>
              </w:rPr>
            </w:r>
            <w:r w:rsidR="00044353">
              <w:rPr>
                <w:rFonts w:ascii="Arial Narrow" w:hAnsi="Arial Narrow" w:cs="Arial"/>
                <w:sz w:val="20"/>
                <w:szCs w:val="20"/>
              </w:rPr>
              <w:fldChar w:fldCharType="separate"/>
            </w:r>
            <w:r w:rsidRPr="00CE7ECA">
              <w:rPr>
                <w:rFonts w:ascii="Arial Narrow" w:hAnsi="Arial Narrow" w:cs="Arial"/>
                <w:sz w:val="20"/>
                <w:szCs w:val="20"/>
              </w:rPr>
              <w:fldChar w:fldCharType="end"/>
            </w:r>
            <w:r w:rsidRPr="00CE7ECA">
              <w:rPr>
                <w:rFonts w:ascii="Arial Narrow" w:hAnsi="Arial Narrow" w:cs="Arial"/>
                <w:sz w:val="20"/>
                <w:szCs w:val="20"/>
              </w:rPr>
              <w:t xml:space="preserve">Optometrists </w:t>
            </w:r>
            <w:r w:rsidRPr="00CE7ECA">
              <w:rPr>
                <w:rFonts w:ascii="Arial Narrow" w:hAnsi="Arial Narrow" w:cs="Arial"/>
                <w:sz w:val="20"/>
                <w:szCs w:val="20"/>
              </w:rPr>
              <w:fldChar w:fldCharType="begin">
                <w:ffData>
                  <w:name w:val="Check5"/>
                  <w:enabled/>
                  <w:calcOnExit w:val="0"/>
                  <w:checkBox>
                    <w:sizeAuto/>
                    <w:default w:val="0"/>
                  </w:checkBox>
                </w:ffData>
              </w:fldChar>
            </w:r>
            <w:r w:rsidRPr="00CE7ECA">
              <w:rPr>
                <w:rFonts w:ascii="Arial Narrow" w:hAnsi="Arial Narrow" w:cs="Arial"/>
                <w:sz w:val="20"/>
                <w:szCs w:val="20"/>
              </w:rPr>
              <w:instrText xml:space="preserve"> FORMCHECKBOX </w:instrText>
            </w:r>
            <w:r w:rsidR="00044353">
              <w:rPr>
                <w:rFonts w:ascii="Arial Narrow" w:hAnsi="Arial Narrow" w:cs="Arial"/>
                <w:sz w:val="20"/>
                <w:szCs w:val="20"/>
              </w:rPr>
            </w:r>
            <w:r w:rsidR="00044353">
              <w:rPr>
                <w:rFonts w:ascii="Arial Narrow" w:hAnsi="Arial Narrow" w:cs="Arial"/>
                <w:sz w:val="20"/>
                <w:szCs w:val="20"/>
              </w:rPr>
              <w:fldChar w:fldCharType="separate"/>
            </w:r>
            <w:r w:rsidRPr="00CE7ECA">
              <w:rPr>
                <w:rFonts w:ascii="Arial Narrow" w:hAnsi="Arial Narrow" w:cs="Arial"/>
                <w:sz w:val="20"/>
                <w:szCs w:val="20"/>
              </w:rPr>
              <w:fldChar w:fldCharType="end"/>
            </w:r>
            <w:r w:rsidRPr="00CE7ECA">
              <w:rPr>
                <w:rFonts w:ascii="Arial Narrow" w:hAnsi="Arial Narrow" w:cs="Arial"/>
                <w:sz w:val="20"/>
                <w:szCs w:val="20"/>
              </w:rPr>
              <w:t>Midwives</w:t>
            </w:r>
          </w:p>
        </w:tc>
      </w:tr>
      <w:tr w:rsidR="009F1A55" w:rsidRPr="00CE7ECA" w:rsidTr="001B18C3">
        <w:trPr>
          <w:cantSplit/>
          <w:trHeight w:val="360"/>
        </w:trPr>
        <w:tc>
          <w:tcPr>
            <w:tcW w:w="1093" w:type="pct"/>
            <w:tcBorders>
              <w:top w:val="single" w:sz="4" w:space="0" w:color="auto"/>
              <w:left w:val="single" w:sz="4" w:space="0" w:color="auto"/>
              <w:bottom w:val="single" w:sz="4" w:space="0" w:color="auto"/>
              <w:right w:val="single" w:sz="4" w:space="0" w:color="auto"/>
            </w:tcBorders>
          </w:tcPr>
          <w:p w:rsidR="009F1A55" w:rsidRPr="00CE7ECA" w:rsidRDefault="009F1A55" w:rsidP="001B18C3">
            <w:pPr>
              <w:spacing w:before="40" w:after="40"/>
              <w:jc w:val="both"/>
              <w:rPr>
                <w:rFonts w:ascii="Arial Narrow" w:hAnsi="Arial Narrow" w:cs="Arial"/>
                <w:b/>
                <w:sz w:val="20"/>
                <w:szCs w:val="20"/>
              </w:rPr>
            </w:pPr>
            <w:r w:rsidRPr="00CE7ECA">
              <w:rPr>
                <w:rFonts w:ascii="Arial Narrow" w:hAnsi="Arial Narrow" w:cs="Arial"/>
                <w:b/>
                <w:sz w:val="20"/>
                <w:szCs w:val="20"/>
              </w:rPr>
              <w:t>Severity:</w:t>
            </w:r>
          </w:p>
        </w:tc>
        <w:tc>
          <w:tcPr>
            <w:tcW w:w="3907" w:type="pct"/>
            <w:gridSpan w:val="5"/>
            <w:tcBorders>
              <w:top w:val="single" w:sz="4" w:space="0" w:color="auto"/>
              <w:left w:val="single" w:sz="4" w:space="0" w:color="auto"/>
              <w:bottom w:val="single" w:sz="4" w:space="0" w:color="auto"/>
              <w:right w:val="single" w:sz="4" w:space="0" w:color="auto"/>
            </w:tcBorders>
          </w:tcPr>
          <w:p w:rsidR="009F1A55" w:rsidRPr="00CE7ECA" w:rsidRDefault="009F1A55" w:rsidP="001B18C3">
            <w:pPr>
              <w:spacing w:before="40" w:after="40"/>
              <w:rPr>
                <w:rFonts w:ascii="Arial Narrow" w:hAnsi="Arial Narrow" w:cs="Arial"/>
                <w:sz w:val="20"/>
                <w:szCs w:val="20"/>
              </w:rPr>
            </w:pPr>
            <w:r w:rsidRPr="00CE7ECA">
              <w:rPr>
                <w:rFonts w:ascii="Arial Narrow" w:hAnsi="Arial Narrow" w:cs="Arial"/>
                <w:sz w:val="20"/>
                <w:szCs w:val="20"/>
              </w:rPr>
              <w:t>Stage IIIB (locally advanced) or Stage IV (metastatic)</w:t>
            </w:r>
          </w:p>
        </w:tc>
      </w:tr>
      <w:tr w:rsidR="009F1A55" w:rsidRPr="00CE7ECA" w:rsidTr="001B18C3">
        <w:trPr>
          <w:cantSplit/>
          <w:trHeight w:val="360"/>
        </w:trPr>
        <w:tc>
          <w:tcPr>
            <w:tcW w:w="1093" w:type="pct"/>
            <w:tcBorders>
              <w:top w:val="single" w:sz="4" w:space="0" w:color="auto"/>
              <w:left w:val="single" w:sz="4" w:space="0" w:color="auto"/>
              <w:bottom w:val="single" w:sz="4" w:space="0" w:color="auto"/>
              <w:right w:val="single" w:sz="4" w:space="0" w:color="auto"/>
            </w:tcBorders>
          </w:tcPr>
          <w:p w:rsidR="009F1A55" w:rsidRPr="00CE7ECA" w:rsidRDefault="009F1A55" w:rsidP="001B18C3">
            <w:pPr>
              <w:spacing w:before="40" w:after="40"/>
              <w:jc w:val="both"/>
              <w:rPr>
                <w:rFonts w:ascii="Arial Narrow" w:hAnsi="Arial Narrow" w:cs="Arial"/>
                <w:b/>
                <w:sz w:val="20"/>
                <w:szCs w:val="20"/>
              </w:rPr>
            </w:pPr>
            <w:r w:rsidRPr="00CE7ECA">
              <w:rPr>
                <w:rFonts w:ascii="Arial Narrow" w:hAnsi="Arial Narrow" w:cs="Arial"/>
                <w:b/>
                <w:sz w:val="20"/>
                <w:szCs w:val="20"/>
              </w:rPr>
              <w:t>Condition:</w:t>
            </w:r>
          </w:p>
        </w:tc>
        <w:tc>
          <w:tcPr>
            <w:tcW w:w="3907" w:type="pct"/>
            <w:gridSpan w:val="5"/>
            <w:tcBorders>
              <w:top w:val="single" w:sz="4" w:space="0" w:color="auto"/>
              <w:left w:val="single" w:sz="4" w:space="0" w:color="auto"/>
              <w:bottom w:val="single" w:sz="4" w:space="0" w:color="auto"/>
              <w:right w:val="single" w:sz="4" w:space="0" w:color="auto"/>
            </w:tcBorders>
          </w:tcPr>
          <w:p w:rsidR="009F1A55" w:rsidRPr="00CE7ECA" w:rsidRDefault="009F1A55" w:rsidP="001B18C3">
            <w:pPr>
              <w:spacing w:before="40" w:after="40"/>
              <w:rPr>
                <w:rFonts w:ascii="Arial Narrow" w:hAnsi="Arial Narrow" w:cs="Arial"/>
                <w:sz w:val="20"/>
                <w:szCs w:val="20"/>
              </w:rPr>
            </w:pPr>
            <w:r w:rsidRPr="00CE7ECA">
              <w:rPr>
                <w:rFonts w:ascii="Arial Narrow" w:hAnsi="Arial Narrow" w:cs="Arial"/>
                <w:sz w:val="20"/>
                <w:szCs w:val="20"/>
              </w:rPr>
              <w:t>Non-small cell lung cancer</w:t>
            </w:r>
          </w:p>
        </w:tc>
      </w:tr>
      <w:tr w:rsidR="009F1A55" w:rsidRPr="00CE7ECA" w:rsidTr="001B18C3">
        <w:trPr>
          <w:cantSplit/>
          <w:trHeight w:val="360"/>
        </w:trPr>
        <w:tc>
          <w:tcPr>
            <w:tcW w:w="1093" w:type="pct"/>
            <w:tcBorders>
              <w:top w:val="single" w:sz="4" w:space="0" w:color="auto"/>
              <w:left w:val="single" w:sz="4" w:space="0" w:color="auto"/>
              <w:bottom w:val="single" w:sz="4" w:space="0" w:color="auto"/>
              <w:right w:val="single" w:sz="4" w:space="0" w:color="auto"/>
            </w:tcBorders>
          </w:tcPr>
          <w:p w:rsidR="009F1A55" w:rsidRPr="00CE7ECA" w:rsidRDefault="009F1A55" w:rsidP="001B18C3">
            <w:pPr>
              <w:spacing w:before="40" w:after="40"/>
              <w:jc w:val="both"/>
              <w:rPr>
                <w:rFonts w:ascii="Arial Narrow" w:hAnsi="Arial Narrow" w:cs="Arial"/>
                <w:b/>
                <w:sz w:val="20"/>
                <w:szCs w:val="20"/>
              </w:rPr>
            </w:pPr>
            <w:r w:rsidRPr="00CE7ECA">
              <w:rPr>
                <w:rFonts w:ascii="Arial Narrow" w:hAnsi="Arial Narrow" w:cs="Arial"/>
                <w:b/>
                <w:sz w:val="20"/>
                <w:szCs w:val="20"/>
              </w:rPr>
              <w:t>PBS Indication:</w:t>
            </w:r>
          </w:p>
        </w:tc>
        <w:tc>
          <w:tcPr>
            <w:tcW w:w="3907" w:type="pct"/>
            <w:gridSpan w:val="5"/>
            <w:tcBorders>
              <w:top w:val="single" w:sz="4" w:space="0" w:color="auto"/>
              <w:left w:val="single" w:sz="4" w:space="0" w:color="auto"/>
              <w:bottom w:val="single" w:sz="4" w:space="0" w:color="auto"/>
              <w:right w:val="single" w:sz="4" w:space="0" w:color="auto"/>
            </w:tcBorders>
          </w:tcPr>
          <w:p w:rsidR="009F1A55" w:rsidRPr="00CE7ECA" w:rsidRDefault="009F1A55" w:rsidP="001B18C3">
            <w:pPr>
              <w:spacing w:before="40" w:after="40"/>
              <w:rPr>
                <w:rFonts w:ascii="Arial Narrow" w:hAnsi="Arial Narrow" w:cs="Arial"/>
                <w:sz w:val="20"/>
                <w:szCs w:val="20"/>
              </w:rPr>
            </w:pPr>
            <w:r w:rsidRPr="00CE7ECA">
              <w:rPr>
                <w:rFonts w:ascii="Arial Narrow" w:hAnsi="Arial Narrow" w:cs="Arial"/>
                <w:sz w:val="20"/>
                <w:szCs w:val="20"/>
              </w:rPr>
              <w:t>Stage IIIB (locally advanced) or Stage IV (metastatic) non-small cell lung cancer</w:t>
            </w:r>
          </w:p>
        </w:tc>
      </w:tr>
      <w:tr w:rsidR="009F1A55" w:rsidRPr="00CE7ECA" w:rsidTr="001B18C3">
        <w:trPr>
          <w:cantSplit/>
          <w:trHeight w:val="360"/>
        </w:trPr>
        <w:tc>
          <w:tcPr>
            <w:tcW w:w="1093" w:type="pct"/>
            <w:tcBorders>
              <w:top w:val="single" w:sz="4" w:space="0" w:color="auto"/>
              <w:left w:val="single" w:sz="4" w:space="0" w:color="auto"/>
              <w:bottom w:val="single" w:sz="4" w:space="0" w:color="auto"/>
              <w:right w:val="single" w:sz="4" w:space="0" w:color="auto"/>
            </w:tcBorders>
          </w:tcPr>
          <w:p w:rsidR="009F1A55" w:rsidRPr="00CE7ECA" w:rsidRDefault="009F1A55" w:rsidP="001B18C3">
            <w:pPr>
              <w:spacing w:before="40" w:after="40"/>
              <w:jc w:val="both"/>
              <w:rPr>
                <w:rFonts w:ascii="Arial Narrow" w:hAnsi="Arial Narrow" w:cs="Arial"/>
                <w:b/>
                <w:sz w:val="20"/>
                <w:szCs w:val="20"/>
              </w:rPr>
            </w:pPr>
            <w:r w:rsidRPr="00CE7ECA">
              <w:rPr>
                <w:rFonts w:ascii="Arial Narrow" w:hAnsi="Arial Narrow" w:cs="Arial"/>
                <w:b/>
                <w:sz w:val="20"/>
                <w:szCs w:val="20"/>
              </w:rPr>
              <w:t>Treatment phase:</w:t>
            </w:r>
          </w:p>
        </w:tc>
        <w:tc>
          <w:tcPr>
            <w:tcW w:w="3907" w:type="pct"/>
            <w:gridSpan w:val="5"/>
            <w:tcBorders>
              <w:top w:val="single" w:sz="4" w:space="0" w:color="auto"/>
              <w:left w:val="single" w:sz="4" w:space="0" w:color="auto"/>
              <w:bottom w:val="single" w:sz="4" w:space="0" w:color="auto"/>
              <w:right w:val="single" w:sz="4" w:space="0" w:color="auto"/>
            </w:tcBorders>
          </w:tcPr>
          <w:p w:rsidR="009F1A55" w:rsidRPr="00CE7ECA" w:rsidRDefault="009F1A55" w:rsidP="001B18C3">
            <w:pPr>
              <w:spacing w:before="40" w:after="40"/>
              <w:rPr>
                <w:rFonts w:ascii="Arial Narrow" w:hAnsi="Arial Narrow" w:cs="Arial"/>
                <w:sz w:val="20"/>
                <w:szCs w:val="20"/>
              </w:rPr>
            </w:pPr>
            <w:r w:rsidRPr="00CE7ECA">
              <w:rPr>
                <w:rFonts w:ascii="Arial Narrow" w:hAnsi="Arial Narrow" w:cs="Arial"/>
                <w:sz w:val="20"/>
                <w:szCs w:val="20"/>
              </w:rPr>
              <w:t>Initial treatment</w:t>
            </w:r>
          </w:p>
        </w:tc>
      </w:tr>
      <w:tr w:rsidR="009F1A55" w:rsidRPr="00CE7ECA" w:rsidTr="001B18C3">
        <w:trPr>
          <w:cantSplit/>
          <w:trHeight w:val="360"/>
        </w:trPr>
        <w:tc>
          <w:tcPr>
            <w:tcW w:w="1093" w:type="pct"/>
            <w:tcBorders>
              <w:top w:val="single" w:sz="4" w:space="0" w:color="auto"/>
              <w:left w:val="single" w:sz="4" w:space="0" w:color="auto"/>
              <w:bottom w:val="single" w:sz="4" w:space="0" w:color="auto"/>
              <w:right w:val="single" w:sz="4" w:space="0" w:color="auto"/>
            </w:tcBorders>
          </w:tcPr>
          <w:p w:rsidR="009F1A55" w:rsidRPr="00CE7ECA" w:rsidRDefault="009F1A55" w:rsidP="001B18C3">
            <w:pPr>
              <w:spacing w:before="40" w:after="40"/>
              <w:rPr>
                <w:rFonts w:ascii="Arial Narrow" w:hAnsi="Arial Narrow" w:cs="Arial"/>
                <w:b/>
                <w:sz w:val="20"/>
                <w:szCs w:val="20"/>
              </w:rPr>
            </w:pPr>
            <w:r w:rsidRPr="00CE7ECA">
              <w:rPr>
                <w:rFonts w:ascii="Arial Narrow" w:hAnsi="Arial Narrow" w:cs="Arial"/>
                <w:b/>
                <w:sz w:val="20"/>
                <w:szCs w:val="20"/>
              </w:rPr>
              <w:t>Restriction Level / Method:</w:t>
            </w:r>
          </w:p>
          <w:p w:rsidR="009F1A55" w:rsidRPr="00CE7ECA" w:rsidRDefault="009F1A55" w:rsidP="001B18C3">
            <w:pPr>
              <w:spacing w:before="40" w:after="40"/>
              <w:rPr>
                <w:rFonts w:ascii="Arial Narrow" w:hAnsi="Arial Narrow" w:cs="Arial"/>
                <w:sz w:val="20"/>
                <w:szCs w:val="20"/>
              </w:rPr>
            </w:pPr>
          </w:p>
        </w:tc>
        <w:tc>
          <w:tcPr>
            <w:tcW w:w="3907" w:type="pct"/>
            <w:gridSpan w:val="5"/>
            <w:tcBorders>
              <w:top w:val="single" w:sz="4" w:space="0" w:color="auto"/>
              <w:left w:val="single" w:sz="4" w:space="0" w:color="auto"/>
              <w:bottom w:val="single" w:sz="4" w:space="0" w:color="auto"/>
              <w:right w:val="single" w:sz="4" w:space="0" w:color="auto"/>
            </w:tcBorders>
          </w:tcPr>
          <w:p w:rsidR="009F1A55" w:rsidRPr="00CE7ECA" w:rsidRDefault="009F1A55" w:rsidP="001B18C3">
            <w:pPr>
              <w:spacing w:before="40" w:after="40"/>
              <w:rPr>
                <w:rFonts w:ascii="Arial Narrow" w:hAnsi="Arial Narrow" w:cs="Arial"/>
                <w:sz w:val="20"/>
                <w:szCs w:val="20"/>
              </w:rPr>
            </w:pPr>
            <w:r w:rsidRPr="00CE7ECA">
              <w:rPr>
                <w:rFonts w:ascii="Arial Narrow" w:hAnsi="Arial Narrow" w:cs="Arial"/>
                <w:sz w:val="20"/>
                <w:szCs w:val="20"/>
              </w:rPr>
              <w:fldChar w:fldCharType="begin">
                <w:ffData>
                  <w:name w:val="Check1"/>
                  <w:enabled/>
                  <w:calcOnExit w:val="0"/>
                  <w:checkBox>
                    <w:sizeAuto/>
                    <w:default w:val="0"/>
                  </w:checkBox>
                </w:ffData>
              </w:fldChar>
            </w:r>
            <w:r w:rsidRPr="00CE7ECA">
              <w:rPr>
                <w:rFonts w:ascii="Arial Narrow" w:hAnsi="Arial Narrow" w:cs="Arial"/>
                <w:sz w:val="20"/>
                <w:szCs w:val="20"/>
              </w:rPr>
              <w:instrText xml:space="preserve"> FORMCHECKBOX </w:instrText>
            </w:r>
            <w:r w:rsidR="00044353">
              <w:rPr>
                <w:rFonts w:ascii="Arial Narrow" w:hAnsi="Arial Narrow" w:cs="Arial"/>
                <w:sz w:val="20"/>
                <w:szCs w:val="20"/>
              </w:rPr>
            </w:r>
            <w:r w:rsidR="00044353">
              <w:rPr>
                <w:rFonts w:ascii="Arial Narrow" w:hAnsi="Arial Narrow" w:cs="Arial"/>
                <w:sz w:val="20"/>
                <w:szCs w:val="20"/>
              </w:rPr>
              <w:fldChar w:fldCharType="separate"/>
            </w:r>
            <w:r w:rsidRPr="00CE7ECA">
              <w:rPr>
                <w:rFonts w:ascii="Arial Narrow" w:hAnsi="Arial Narrow" w:cs="Arial"/>
                <w:sz w:val="20"/>
                <w:szCs w:val="20"/>
              </w:rPr>
              <w:fldChar w:fldCharType="end"/>
            </w:r>
            <w:r w:rsidRPr="00CE7ECA">
              <w:rPr>
                <w:rFonts w:ascii="Arial Narrow" w:hAnsi="Arial Narrow" w:cs="Arial"/>
                <w:sz w:val="20"/>
                <w:szCs w:val="20"/>
              </w:rPr>
              <w:t>Restricted benefit</w:t>
            </w:r>
          </w:p>
          <w:p w:rsidR="009F1A55" w:rsidRPr="00CE7ECA" w:rsidRDefault="009F1A55" w:rsidP="001B18C3">
            <w:pPr>
              <w:spacing w:before="40" w:after="40"/>
              <w:rPr>
                <w:rFonts w:ascii="Arial Narrow" w:hAnsi="Arial Narrow" w:cs="Arial"/>
                <w:sz w:val="20"/>
                <w:szCs w:val="20"/>
              </w:rPr>
            </w:pPr>
            <w:r w:rsidRPr="00CE7ECA">
              <w:rPr>
                <w:rFonts w:ascii="Arial Narrow" w:hAnsi="Arial Narrow" w:cs="Arial"/>
                <w:sz w:val="20"/>
                <w:szCs w:val="20"/>
              </w:rPr>
              <w:fldChar w:fldCharType="begin">
                <w:ffData>
                  <w:name w:val=""/>
                  <w:enabled/>
                  <w:calcOnExit w:val="0"/>
                  <w:checkBox>
                    <w:sizeAuto/>
                    <w:default w:val="1"/>
                  </w:checkBox>
                </w:ffData>
              </w:fldChar>
            </w:r>
            <w:r w:rsidRPr="00CE7ECA">
              <w:rPr>
                <w:rFonts w:ascii="Arial Narrow" w:hAnsi="Arial Narrow" w:cs="Arial"/>
                <w:sz w:val="20"/>
                <w:szCs w:val="20"/>
              </w:rPr>
              <w:instrText xml:space="preserve"> FORMCHECKBOX </w:instrText>
            </w:r>
            <w:r w:rsidR="00044353">
              <w:rPr>
                <w:rFonts w:ascii="Arial Narrow" w:hAnsi="Arial Narrow" w:cs="Arial"/>
                <w:sz w:val="20"/>
                <w:szCs w:val="20"/>
              </w:rPr>
            </w:r>
            <w:r w:rsidR="00044353">
              <w:rPr>
                <w:rFonts w:ascii="Arial Narrow" w:hAnsi="Arial Narrow" w:cs="Arial"/>
                <w:sz w:val="20"/>
                <w:szCs w:val="20"/>
              </w:rPr>
              <w:fldChar w:fldCharType="separate"/>
            </w:r>
            <w:r w:rsidRPr="00CE7ECA">
              <w:rPr>
                <w:rFonts w:ascii="Arial Narrow" w:hAnsi="Arial Narrow" w:cs="Arial"/>
                <w:sz w:val="20"/>
                <w:szCs w:val="20"/>
              </w:rPr>
              <w:fldChar w:fldCharType="end"/>
            </w:r>
            <w:r w:rsidRPr="00CE7ECA">
              <w:rPr>
                <w:rFonts w:ascii="Arial Narrow" w:hAnsi="Arial Narrow" w:cs="Arial"/>
                <w:sz w:val="20"/>
                <w:szCs w:val="20"/>
              </w:rPr>
              <w:t>Authority Required - In Writing</w:t>
            </w:r>
          </w:p>
          <w:p w:rsidR="009F1A55" w:rsidRPr="00CE7ECA" w:rsidRDefault="009F1A55" w:rsidP="001B18C3">
            <w:pPr>
              <w:spacing w:before="40" w:after="40"/>
              <w:rPr>
                <w:rFonts w:ascii="Arial Narrow" w:hAnsi="Arial Narrow" w:cs="Arial"/>
                <w:sz w:val="20"/>
                <w:szCs w:val="20"/>
              </w:rPr>
            </w:pPr>
            <w:r w:rsidRPr="00CE7ECA">
              <w:rPr>
                <w:rFonts w:ascii="Arial Narrow" w:hAnsi="Arial Narrow" w:cs="Arial"/>
                <w:sz w:val="20"/>
                <w:szCs w:val="20"/>
              </w:rPr>
              <w:fldChar w:fldCharType="begin">
                <w:ffData>
                  <w:name w:val="Check3"/>
                  <w:enabled/>
                  <w:calcOnExit w:val="0"/>
                  <w:checkBox>
                    <w:sizeAuto/>
                    <w:default w:val="0"/>
                  </w:checkBox>
                </w:ffData>
              </w:fldChar>
            </w:r>
            <w:r w:rsidRPr="00CE7ECA">
              <w:rPr>
                <w:rFonts w:ascii="Arial Narrow" w:hAnsi="Arial Narrow" w:cs="Arial"/>
                <w:sz w:val="20"/>
                <w:szCs w:val="20"/>
              </w:rPr>
              <w:instrText xml:space="preserve"> FORMCHECKBOX </w:instrText>
            </w:r>
            <w:r w:rsidR="00044353">
              <w:rPr>
                <w:rFonts w:ascii="Arial Narrow" w:hAnsi="Arial Narrow" w:cs="Arial"/>
                <w:sz w:val="20"/>
                <w:szCs w:val="20"/>
              </w:rPr>
            </w:r>
            <w:r w:rsidR="00044353">
              <w:rPr>
                <w:rFonts w:ascii="Arial Narrow" w:hAnsi="Arial Narrow" w:cs="Arial"/>
                <w:sz w:val="20"/>
                <w:szCs w:val="20"/>
              </w:rPr>
              <w:fldChar w:fldCharType="separate"/>
            </w:r>
            <w:r w:rsidRPr="00CE7ECA">
              <w:rPr>
                <w:rFonts w:ascii="Arial Narrow" w:hAnsi="Arial Narrow" w:cs="Arial"/>
                <w:sz w:val="20"/>
                <w:szCs w:val="20"/>
              </w:rPr>
              <w:fldChar w:fldCharType="end"/>
            </w:r>
            <w:r w:rsidRPr="00CE7ECA">
              <w:rPr>
                <w:rFonts w:ascii="Arial Narrow" w:hAnsi="Arial Narrow" w:cs="Arial"/>
                <w:sz w:val="20"/>
                <w:szCs w:val="20"/>
              </w:rPr>
              <w:t>Authority Required - Telephone</w:t>
            </w:r>
          </w:p>
          <w:p w:rsidR="009F1A55" w:rsidRPr="00CE7ECA" w:rsidRDefault="009F1A55" w:rsidP="001B18C3">
            <w:pPr>
              <w:spacing w:before="40" w:after="40"/>
              <w:rPr>
                <w:rFonts w:ascii="Arial Narrow" w:hAnsi="Arial Narrow" w:cs="Arial"/>
                <w:sz w:val="20"/>
                <w:szCs w:val="20"/>
              </w:rPr>
            </w:pPr>
            <w:r w:rsidRPr="00CE7ECA">
              <w:rPr>
                <w:rFonts w:ascii="Arial Narrow" w:hAnsi="Arial Narrow" w:cs="Arial"/>
                <w:sz w:val="20"/>
                <w:szCs w:val="20"/>
              </w:rPr>
              <w:fldChar w:fldCharType="begin">
                <w:ffData>
                  <w:name w:val=""/>
                  <w:enabled/>
                  <w:calcOnExit w:val="0"/>
                  <w:checkBox>
                    <w:sizeAuto/>
                    <w:default w:val="0"/>
                  </w:checkBox>
                </w:ffData>
              </w:fldChar>
            </w:r>
            <w:r w:rsidRPr="00CE7ECA">
              <w:rPr>
                <w:rFonts w:ascii="Arial Narrow" w:hAnsi="Arial Narrow" w:cs="Arial"/>
                <w:sz w:val="20"/>
                <w:szCs w:val="20"/>
              </w:rPr>
              <w:instrText xml:space="preserve"> FORMCHECKBOX </w:instrText>
            </w:r>
            <w:r w:rsidR="00044353">
              <w:rPr>
                <w:rFonts w:ascii="Arial Narrow" w:hAnsi="Arial Narrow" w:cs="Arial"/>
                <w:sz w:val="20"/>
                <w:szCs w:val="20"/>
              </w:rPr>
            </w:r>
            <w:r w:rsidR="00044353">
              <w:rPr>
                <w:rFonts w:ascii="Arial Narrow" w:hAnsi="Arial Narrow" w:cs="Arial"/>
                <w:sz w:val="20"/>
                <w:szCs w:val="20"/>
              </w:rPr>
              <w:fldChar w:fldCharType="separate"/>
            </w:r>
            <w:r w:rsidRPr="00CE7ECA">
              <w:rPr>
                <w:rFonts w:ascii="Arial Narrow" w:hAnsi="Arial Narrow" w:cs="Arial"/>
                <w:sz w:val="20"/>
                <w:szCs w:val="20"/>
              </w:rPr>
              <w:fldChar w:fldCharType="end"/>
            </w:r>
            <w:r w:rsidRPr="00CE7ECA">
              <w:rPr>
                <w:rFonts w:ascii="Arial Narrow" w:hAnsi="Arial Narrow" w:cs="Arial"/>
                <w:sz w:val="20"/>
                <w:szCs w:val="20"/>
              </w:rPr>
              <w:t>Authority Required – Emergency</w:t>
            </w:r>
          </w:p>
          <w:p w:rsidR="009F1A55" w:rsidRPr="00CE7ECA" w:rsidRDefault="009F1A55" w:rsidP="001B18C3">
            <w:pPr>
              <w:spacing w:before="40" w:after="40"/>
              <w:rPr>
                <w:rFonts w:ascii="Arial Narrow" w:hAnsi="Arial Narrow" w:cs="Arial"/>
                <w:sz w:val="20"/>
                <w:szCs w:val="20"/>
              </w:rPr>
            </w:pPr>
            <w:r w:rsidRPr="00CE7ECA">
              <w:rPr>
                <w:rFonts w:ascii="Arial Narrow" w:hAnsi="Arial Narrow" w:cs="Arial"/>
                <w:sz w:val="20"/>
                <w:szCs w:val="20"/>
              </w:rPr>
              <w:fldChar w:fldCharType="begin">
                <w:ffData>
                  <w:name w:val="Check5"/>
                  <w:enabled/>
                  <w:calcOnExit w:val="0"/>
                  <w:checkBox>
                    <w:sizeAuto/>
                    <w:default w:val="0"/>
                  </w:checkBox>
                </w:ffData>
              </w:fldChar>
            </w:r>
            <w:r w:rsidRPr="00CE7ECA">
              <w:rPr>
                <w:rFonts w:ascii="Arial Narrow" w:hAnsi="Arial Narrow" w:cs="Arial"/>
                <w:sz w:val="20"/>
                <w:szCs w:val="20"/>
              </w:rPr>
              <w:instrText xml:space="preserve"> FORMCHECKBOX </w:instrText>
            </w:r>
            <w:r w:rsidR="00044353">
              <w:rPr>
                <w:rFonts w:ascii="Arial Narrow" w:hAnsi="Arial Narrow" w:cs="Arial"/>
                <w:sz w:val="20"/>
                <w:szCs w:val="20"/>
              </w:rPr>
            </w:r>
            <w:r w:rsidR="00044353">
              <w:rPr>
                <w:rFonts w:ascii="Arial Narrow" w:hAnsi="Arial Narrow" w:cs="Arial"/>
                <w:sz w:val="20"/>
                <w:szCs w:val="20"/>
              </w:rPr>
              <w:fldChar w:fldCharType="separate"/>
            </w:r>
            <w:r w:rsidRPr="00CE7ECA">
              <w:rPr>
                <w:rFonts w:ascii="Arial Narrow" w:hAnsi="Arial Narrow" w:cs="Arial"/>
                <w:sz w:val="20"/>
                <w:szCs w:val="20"/>
              </w:rPr>
              <w:fldChar w:fldCharType="end"/>
            </w:r>
            <w:r w:rsidRPr="00CE7ECA">
              <w:rPr>
                <w:rFonts w:ascii="Arial Narrow" w:hAnsi="Arial Narrow" w:cs="Arial"/>
                <w:sz w:val="20"/>
                <w:szCs w:val="20"/>
              </w:rPr>
              <w:t>Authority Required - Electronic</w:t>
            </w:r>
          </w:p>
          <w:p w:rsidR="009F1A55" w:rsidRPr="00CE7ECA" w:rsidRDefault="009F1A55" w:rsidP="001B18C3">
            <w:pPr>
              <w:spacing w:before="40" w:after="40"/>
              <w:rPr>
                <w:rFonts w:ascii="Arial Narrow" w:hAnsi="Arial Narrow" w:cs="Arial"/>
                <w:sz w:val="20"/>
                <w:szCs w:val="20"/>
              </w:rPr>
            </w:pPr>
            <w:r w:rsidRPr="00CE7ECA">
              <w:rPr>
                <w:rFonts w:ascii="Arial Narrow" w:hAnsi="Arial Narrow" w:cs="Arial"/>
                <w:sz w:val="20"/>
                <w:szCs w:val="20"/>
              </w:rPr>
              <w:fldChar w:fldCharType="begin">
                <w:ffData>
                  <w:name w:val="Check5"/>
                  <w:enabled/>
                  <w:calcOnExit w:val="0"/>
                  <w:checkBox>
                    <w:sizeAuto/>
                    <w:default w:val="0"/>
                  </w:checkBox>
                </w:ffData>
              </w:fldChar>
            </w:r>
            <w:r w:rsidRPr="00CE7ECA">
              <w:rPr>
                <w:rFonts w:ascii="Arial Narrow" w:hAnsi="Arial Narrow" w:cs="Arial"/>
                <w:sz w:val="20"/>
                <w:szCs w:val="20"/>
              </w:rPr>
              <w:instrText xml:space="preserve"> FORMCHECKBOX </w:instrText>
            </w:r>
            <w:r w:rsidR="00044353">
              <w:rPr>
                <w:rFonts w:ascii="Arial Narrow" w:hAnsi="Arial Narrow" w:cs="Arial"/>
                <w:sz w:val="20"/>
                <w:szCs w:val="20"/>
              </w:rPr>
            </w:r>
            <w:r w:rsidR="00044353">
              <w:rPr>
                <w:rFonts w:ascii="Arial Narrow" w:hAnsi="Arial Narrow" w:cs="Arial"/>
                <w:sz w:val="20"/>
                <w:szCs w:val="20"/>
              </w:rPr>
              <w:fldChar w:fldCharType="separate"/>
            </w:r>
            <w:r w:rsidRPr="00CE7ECA">
              <w:rPr>
                <w:rFonts w:ascii="Arial Narrow" w:hAnsi="Arial Narrow" w:cs="Arial"/>
                <w:sz w:val="20"/>
                <w:szCs w:val="20"/>
              </w:rPr>
              <w:fldChar w:fldCharType="end"/>
            </w:r>
            <w:r w:rsidRPr="00CE7ECA">
              <w:rPr>
                <w:rFonts w:ascii="Arial Narrow" w:hAnsi="Arial Narrow" w:cs="Arial"/>
                <w:sz w:val="20"/>
                <w:szCs w:val="20"/>
              </w:rPr>
              <w:t>Streamlined</w:t>
            </w:r>
          </w:p>
        </w:tc>
      </w:tr>
      <w:tr w:rsidR="009F1A55" w:rsidRPr="00CE7ECA" w:rsidTr="001B18C3">
        <w:trPr>
          <w:cantSplit/>
          <w:trHeight w:val="1570"/>
        </w:trPr>
        <w:tc>
          <w:tcPr>
            <w:tcW w:w="1093" w:type="pct"/>
            <w:tcBorders>
              <w:top w:val="single" w:sz="4" w:space="0" w:color="auto"/>
              <w:left w:val="single" w:sz="4" w:space="0" w:color="auto"/>
              <w:bottom w:val="single" w:sz="4" w:space="0" w:color="auto"/>
              <w:right w:val="single" w:sz="4" w:space="0" w:color="auto"/>
            </w:tcBorders>
          </w:tcPr>
          <w:p w:rsidR="009F1A55" w:rsidRPr="00CE7ECA" w:rsidRDefault="009F1A55" w:rsidP="001B18C3">
            <w:pPr>
              <w:spacing w:before="40" w:after="40"/>
              <w:jc w:val="both"/>
              <w:rPr>
                <w:rFonts w:ascii="Arial Narrow" w:hAnsi="Arial Narrow" w:cs="Arial"/>
                <w:b/>
                <w:sz w:val="20"/>
                <w:szCs w:val="20"/>
              </w:rPr>
            </w:pPr>
            <w:r w:rsidRPr="00CE7ECA">
              <w:rPr>
                <w:rFonts w:ascii="Arial Narrow" w:hAnsi="Arial Narrow" w:cs="Arial"/>
                <w:b/>
                <w:sz w:val="20"/>
                <w:szCs w:val="20"/>
              </w:rPr>
              <w:t>Clinical criteria:</w:t>
            </w:r>
          </w:p>
        </w:tc>
        <w:tc>
          <w:tcPr>
            <w:tcW w:w="3907" w:type="pct"/>
            <w:gridSpan w:val="5"/>
            <w:tcBorders>
              <w:top w:val="single" w:sz="4" w:space="0" w:color="auto"/>
              <w:left w:val="single" w:sz="4" w:space="0" w:color="auto"/>
              <w:bottom w:val="single" w:sz="4" w:space="0" w:color="auto"/>
              <w:right w:val="single" w:sz="4" w:space="0" w:color="auto"/>
            </w:tcBorders>
          </w:tcPr>
          <w:p w:rsidR="009F1A55" w:rsidRPr="00CE7ECA" w:rsidRDefault="009F1A55" w:rsidP="001B18C3">
            <w:pPr>
              <w:spacing w:before="40" w:after="40"/>
              <w:rPr>
                <w:rFonts w:ascii="Arial Narrow" w:hAnsi="Arial Narrow" w:cs="Arial"/>
                <w:sz w:val="20"/>
                <w:szCs w:val="20"/>
              </w:rPr>
            </w:pPr>
            <w:r w:rsidRPr="00CE7ECA">
              <w:rPr>
                <w:rFonts w:ascii="Arial Narrow" w:hAnsi="Arial Narrow" w:cs="Arial"/>
                <w:sz w:val="20"/>
                <w:szCs w:val="20"/>
              </w:rPr>
              <w:t>The condition must be non-squamous type non-small cell lung cancer (NSCLC) or not otherwise specified type NSCLC,</w:t>
            </w:r>
          </w:p>
          <w:p w:rsidR="009F1A55" w:rsidRPr="00CE7ECA" w:rsidRDefault="009F1A55" w:rsidP="001B18C3">
            <w:pPr>
              <w:spacing w:before="40" w:after="40"/>
              <w:rPr>
                <w:rFonts w:ascii="Arial Narrow" w:hAnsi="Arial Narrow" w:cs="Arial"/>
                <w:sz w:val="20"/>
                <w:szCs w:val="20"/>
              </w:rPr>
            </w:pPr>
            <w:r w:rsidRPr="00CE7ECA">
              <w:rPr>
                <w:rFonts w:ascii="Arial Narrow" w:hAnsi="Arial Narrow" w:cs="Arial"/>
                <w:sz w:val="20"/>
                <w:szCs w:val="20"/>
              </w:rPr>
              <w:t>AND</w:t>
            </w:r>
          </w:p>
          <w:p w:rsidR="009F1A55" w:rsidRPr="00CE7ECA" w:rsidRDefault="009F1A55" w:rsidP="001B18C3">
            <w:pPr>
              <w:spacing w:before="40" w:after="40"/>
              <w:rPr>
                <w:rFonts w:ascii="Arial Narrow" w:hAnsi="Arial Narrow" w:cs="Arial"/>
                <w:sz w:val="20"/>
                <w:szCs w:val="20"/>
              </w:rPr>
            </w:pPr>
            <w:r w:rsidRPr="00CE7ECA">
              <w:rPr>
                <w:rFonts w:ascii="Arial Narrow" w:hAnsi="Arial Narrow" w:cs="Arial"/>
                <w:sz w:val="20"/>
                <w:szCs w:val="20"/>
              </w:rPr>
              <w:t>The treatment must be the sole PBS-subsidised therapy for this condition,</w:t>
            </w:r>
          </w:p>
          <w:p w:rsidR="009F1A55" w:rsidRPr="00CE7ECA" w:rsidRDefault="009F1A55" w:rsidP="001B18C3">
            <w:pPr>
              <w:spacing w:before="40" w:after="40"/>
              <w:rPr>
                <w:rFonts w:ascii="Arial Narrow" w:hAnsi="Arial Narrow" w:cs="Arial"/>
                <w:sz w:val="20"/>
                <w:szCs w:val="20"/>
              </w:rPr>
            </w:pPr>
            <w:r w:rsidRPr="00CE7ECA">
              <w:rPr>
                <w:rFonts w:ascii="Arial Narrow" w:hAnsi="Arial Narrow" w:cs="Arial"/>
                <w:sz w:val="20"/>
                <w:szCs w:val="20"/>
              </w:rPr>
              <w:t>AND</w:t>
            </w:r>
          </w:p>
          <w:p w:rsidR="009F1A55" w:rsidRPr="00CE7ECA" w:rsidRDefault="009F1A55" w:rsidP="001B18C3">
            <w:pPr>
              <w:spacing w:before="40" w:after="40"/>
              <w:rPr>
                <w:rFonts w:ascii="Arial Narrow" w:hAnsi="Arial Narrow" w:cs="Arial"/>
                <w:sz w:val="20"/>
                <w:szCs w:val="20"/>
              </w:rPr>
            </w:pPr>
            <w:r w:rsidRPr="00CE7ECA">
              <w:rPr>
                <w:rFonts w:ascii="Arial Narrow" w:hAnsi="Arial Narrow" w:cs="Arial"/>
                <w:sz w:val="20"/>
                <w:szCs w:val="20"/>
              </w:rPr>
              <w:t>Patient must have a WHO performance status of 2 or less.</w:t>
            </w:r>
          </w:p>
        </w:tc>
      </w:tr>
      <w:tr w:rsidR="009F1A55" w:rsidRPr="00CE7ECA" w:rsidTr="001B18C3">
        <w:trPr>
          <w:cantSplit/>
          <w:trHeight w:val="360"/>
        </w:trPr>
        <w:tc>
          <w:tcPr>
            <w:tcW w:w="1093" w:type="pct"/>
            <w:tcBorders>
              <w:top w:val="single" w:sz="4" w:space="0" w:color="auto"/>
              <w:left w:val="single" w:sz="4" w:space="0" w:color="auto"/>
              <w:bottom w:val="single" w:sz="4" w:space="0" w:color="auto"/>
              <w:right w:val="single" w:sz="4" w:space="0" w:color="auto"/>
            </w:tcBorders>
          </w:tcPr>
          <w:p w:rsidR="009F1A55" w:rsidRPr="00CE7ECA" w:rsidRDefault="009F1A55" w:rsidP="001B18C3">
            <w:pPr>
              <w:spacing w:before="40" w:after="40"/>
              <w:jc w:val="both"/>
              <w:rPr>
                <w:rFonts w:ascii="Arial Narrow" w:hAnsi="Arial Narrow" w:cs="Arial"/>
                <w:b/>
                <w:sz w:val="20"/>
                <w:szCs w:val="20"/>
              </w:rPr>
            </w:pPr>
            <w:r w:rsidRPr="00CE7ECA">
              <w:rPr>
                <w:rFonts w:ascii="Arial Narrow" w:hAnsi="Arial Narrow" w:cs="Arial"/>
                <w:b/>
                <w:sz w:val="20"/>
                <w:szCs w:val="20"/>
              </w:rPr>
              <w:t>Population criteria:</w:t>
            </w:r>
          </w:p>
        </w:tc>
        <w:tc>
          <w:tcPr>
            <w:tcW w:w="3907" w:type="pct"/>
            <w:gridSpan w:val="5"/>
            <w:tcBorders>
              <w:top w:val="single" w:sz="4" w:space="0" w:color="auto"/>
              <w:left w:val="single" w:sz="4" w:space="0" w:color="auto"/>
              <w:bottom w:val="single" w:sz="4" w:space="0" w:color="auto"/>
              <w:right w:val="single" w:sz="4" w:space="0" w:color="auto"/>
            </w:tcBorders>
          </w:tcPr>
          <w:p w:rsidR="009F1A55" w:rsidRPr="00CE7ECA" w:rsidRDefault="009F1A55" w:rsidP="001B18C3">
            <w:pPr>
              <w:spacing w:before="40" w:after="40"/>
              <w:rPr>
                <w:rFonts w:ascii="Arial Narrow" w:hAnsi="Arial Narrow" w:cs="Arial"/>
                <w:sz w:val="20"/>
                <w:szCs w:val="20"/>
              </w:rPr>
            </w:pPr>
            <w:r w:rsidRPr="00CE7ECA">
              <w:rPr>
                <w:rFonts w:ascii="Arial Narrow" w:hAnsi="Arial Narrow" w:cs="Arial"/>
                <w:sz w:val="20"/>
                <w:szCs w:val="20"/>
              </w:rPr>
              <w:t>Patient must have evidence of ROS1 gene rearrangement in tumour material, defined as 15% (or greater) positive cells by fluorescence in situ hybridisation (FISH) testing.</w:t>
            </w:r>
          </w:p>
        </w:tc>
      </w:tr>
      <w:tr w:rsidR="009F1A55" w:rsidRPr="00CE7ECA" w:rsidTr="001B18C3">
        <w:trPr>
          <w:cantSplit/>
          <w:trHeight w:val="360"/>
        </w:trPr>
        <w:tc>
          <w:tcPr>
            <w:tcW w:w="1093" w:type="pct"/>
            <w:tcBorders>
              <w:top w:val="single" w:sz="4" w:space="0" w:color="auto"/>
              <w:left w:val="single" w:sz="4" w:space="0" w:color="auto"/>
              <w:bottom w:val="single" w:sz="4" w:space="0" w:color="auto"/>
              <w:right w:val="single" w:sz="4" w:space="0" w:color="auto"/>
            </w:tcBorders>
          </w:tcPr>
          <w:p w:rsidR="009F1A55" w:rsidRPr="00CE7ECA" w:rsidRDefault="009F1A55" w:rsidP="001B18C3">
            <w:pPr>
              <w:spacing w:before="40" w:after="40"/>
              <w:jc w:val="both"/>
              <w:rPr>
                <w:rFonts w:ascii="Arial Narrow" w:hAnsi="Arial Narrow" w:cs="Arial"/>
                <w:b/>
                <w:sz w:val="20"/>
                <w:szCs w:val="20"/>
              </w:rPr>
            </w:pPr>
            <w:r w:rsidRPr="00CE7ECA">
              <w:rPr>
                <w:rFonts w:ascii="Arial Narrow" w:hAnsi="Arial Narrow" w:cs="Arial"/>
                <w:b/>
                <w:sz w:val="20"/>
                <w:szCs w:val="20"/>
              </w:rPr>
              <w:t>Prescriber instructions:</w:t>
            </w:r>
          </w:p>
        </w:tc>
        <w:tc>
          <w:tcPr>
            <w:tcW w:w="3907" w:type="pct"/>
            <w:gridSpan w:val="5"/>
            <w:tcBorders>
              <w:top w:val="single" w:sz="4" w:space="0" w:color="auto"/>
              <w:left w:val="single" w:sz="4" w:space="0" w:color="auto"/>
              <w:bottom w:val="single" w:sz="4" w:space="0" w:color="auto"/>
              <w:right w:val="single" w:sz="4" w:space="0" w:color="auto"/>
            </w:tcBorders>
          </w:tcPr>
          <w:p w:rsidR="009F1A55" w:rsidRPr="00CE7ECA" w:rsidRDefault="009F1A55" w:rsidP="001B18C3">
            <w:pPr>
              <w:spacing w:before="40" w:after="40"/>
              <w:rPr>
                <w:rFonts w:ascii="Arial Narrow" w:hAnsi="Arial Narrow" w:cs="Arial"/>
                <w:sz w:val="20"/>
                <w:szCs w:val="20"/>
              </w:rPr>
            </w:pPr>
            <w:r w:rsidRPr="00CE7ECA">
              <w:rPr>
                <w:rFonts w:ascii="Arial Narrow" w:hAnsi="Arial Narrow" w:cs="Arial"/>
                <w:sz w:val="20"/>
                <w:szCs w:val="20"/>
              </w:rPr>
              <w:t>The authority application must be made in writing and must include:</w:t>
            </w:r>
          </w:p>
          <w:p w:rsidR="009F1A55" w:rsidRPr="00CE7ECA" w:rsidRDefault="009F1A55" w:rsidP="00730E38">
            <w:pPr>
              <w:pStyle w:val="ListParagraph"/>
              <w:numPr>
                <w:ilvl w:val="0"/>
                <w:numId w:val="5"/>
              </w:numPr>
              <w:spacing w:before="40" w:after="40"/>
              <w:rPr>
                <w:rFonts w:ascii="Arial Narrow" w:hAnsi="Arial Narrow"/>
                <w:sz w:val="20"/>
              </w:rPr>
            </w:pPr>
            <w:r w:rsidRPr="00CE7ECA">
              <w:rPr>
                <w:rFonts w:ascii="Arial Narrow" w:hAnsi="Arial Narrow"/>
                <w:sz w:val="20"/>
              </w:rPr>
              <w:t xml:space="preserve">A completed authority prescription form; and </w:t>
            </w:r>
          </w:p>
          <w:p w:rsidR="009F1A55" w:rsidRPr="00CE7ECA" w:rsidRDefault="009F1A55" w:rsidP="00730E38">
            <w:pPr>
              <w:pStyle w:val="ListParagraph"/>
              <w:numPr>
                <w:ilvl w:val="0"/>
                <w:numId w:val="5"/>
              </w:numPr>
              <w:spacing w:before="40" w:after="40"/>
              <w:rPr>
                <w:rFonts w:ascii="Arial Narrow" w:hAnsi="Arial Narrow"/>
                <w:sz w:val="20"/>
              </w:rPr>
            </w:pPr>
            <w:r w:rsidRPr="00CE7ECA">
              <w:rPr>
                <w:rFonts w:ascii="Arial Narrow" w:hAnsi="Arial Narrow"/>
                <w:sz w:val="20"/>
              </w:rPr>
              <w:t>A completed ROS1-Positive Non-Small-Cell Lung Cancer Authority Application – Supporting Information Form, which includes details of ROS1 gene rearrangement in tumour material.</w:t>
            </w:r>
          </w:p>
        </w:tc>
      </w:tr>
      <w:tr w:rsidR="009F1A55" w:rsidRPr="00CE7ECA" w:rsidTr="001B18C3">
        <w:trPr>
          <w:cantSplit/>
          <w:trHeight w:val="360"/>
        </w:trPr>
        <w:tc>
          <w:tcPr>
            <w:tcW w:w="1093" w:type="pct"/>
            <w:tcBorders>
              <w:top w:val="single" w:sz="4" w:space="0" w:color="auto"/>
              <w:left w:val="single" w:sz="4" w:space="0" w:color="auto"/>
              <w:bottom w:val="single" w:sz="4" w:space="0" w:color="auto"/>
              <w:right w:val="single" w:sz="4" w:space="0" w:color="auto"/>
            </w:tcBorders>
          </w:tcPr>
          <w:p w:rsidR="009F1A55" w:rsidRPr="00CE7ECA" w:rsidRDefault="009F1A55" w:rsidP="001B18C3">
            <w:pPr>
              <w:spacing w:before="40" w:after="40"/>
              <w:jc w:val="both"/>
              <w:rPr>
                <w:rFonts w:ascii="Arial Narrow" w:hAnsi="Arial Narrow" w:cs="Arial"/>
                <w:b/>
                <w:sz w:val="20"/>
                <w:szCs w:val="20"/>
              </w:rPr>
            </w:pPr>
            <w:r w:rsidRPr="00CE7ECA">
              <w:rPr>
                <w:rFonts w:ascii="Arial Narrow" w:hAnsi="Arial Narrow" w:cs="Arial"/>
                <w:b/>
                <w:sz w:val="20"/>
                <w:szCs w:val="20"/>
              </w:rPr>
              <w:t>Administrative advice:</w:t>
            </w:r>
          </w:p>
        </w:tc>
        <w:tc>
          <w:tcPr>
            <w:tcW w:w="3907" w:type="pct"/>
            <w:gridSpan w:val="5"/>
            <w:tcBorders>
              <w:top w:val="single" w:sz="4" w:space="0" w:color="auto"/>
              <w:left w:val="single" w:sz="4" w:space="0" w:color="auto"/>
              <w:bottom w:val="single" w:sz="4" w:space="0" w:color="auto"/>
              <w:right w:val="single" w:sz="4" w:space="0" w:color="auto"/>
            </w:tcBorders>
          </w:tcPr>
          <w:p w:rsidR="009F1A55" w:rsidRPr="00CE7ECA" w:rsidRDefault="009F1A55" w:rsidP="001B18C3">
            <w:pPr>
              <w:spacing w:before="40" w:after="40"/>
              <w:rPr>
                <w:rFonts w:ascii="Arial Narrow" w:hAnsi="Arial Narrow" w:cs="Arial"/>
                <w:sz w:val="20"/>
                <w:szCs w:val="20"/>
              </w:rPr>
            </w:pPr>
            <w:r w:rsidRPr="00CE7ECA">
              <w:rPr>
                <w:rFonts w:ascii="Arial Narrow" w:hAnsi="Arial Narrow" w:cs="Arial"/>
                <w:sz w:val="20"/>
                <w:szCs w:val="20"/>
              </w:rPr>
              <w:t>No increase in the maximum number of repeats may be authorised.</w:t>
            </w:r>
          </w:p>
          <w:p w:rsidR="009F1A55" w:rsidRPr="00CE7ECA" w:rsidRDefault="009F1A55" w:rsidP="001B18C3">
            <w:pPr>
              <w:spacing w:before="40" w:after="40"/>
              <w:rPr>
                <w:rFonts w:ascii="Arial Narrow" w:hAnsi="Arial Narrow" w:cs="Arial"/>
                <w:sz w:val="20"/>
                <w:szCs w:val="20"/>
              </w:rPr>
            </w:pPr>
            <w:r w:rsidRPr="00CE7ECA">
              <w:rPr>
                <w:rFonts w:ascii="Arial Narrow" w:hAnsi="Arial Narrow" w:cs="Arial"/>
                <w:sz w:val="20"/>
                <w:szCs w:val="20"/>
              </w:rPr>
              <w:t>Special Pricing Arrangements apply.</w:t>
            </w:r>
          </w:p>
        </w:tc>
      </w:tr>
    </w:tbl>
    <w:p w:rsidR="009F1A55" w:rsidRDefault="009F1A55" w:rsidP="009F1A55">
      <w:pPr>
        <w:rPr>
          <w:szCs w:val="22"/>
        </w:rPr>
      </w:pPr>
    </w:p>
    <w:p w:rsidR="00C3026B" w:rsidRPr="00CE7ECA" w:rsidRDefault="00C3026B" w:rsidP="009F1A55">
      <w:pPr>
        <w:rPr>
          <w:szCs w:val="22"/>
        </w:rPr>
      </w:pPr>
    </w:p>
    <w:p w:rsidR="00EB72B9" w:rsidRDefault="00EB72B9">
      <w:r>
        <w:br w:type="page"/>
      </w:r>
    </w:p>
    <w:tbl>
      <w:tblPr>
        <w:tblW w:w="4906" w:type="pct"/>
        <w:tblLook w:val="0000" w:firstRow="0" w:lastRow="0" w:firstColumn="0" w:lastColumn="0" w:noHBand="0" w:noVBand="0"/>
      </w:tblPr>
      <w:tblGrid>
        <w:gridCol w:w="1982"/>
        <w:gridCol w:w="7086"/>
      </w:tblGrid>
      <w:tr w:rsidR="009F1A55" w:rsidRPr="00CE7ECA" w:rsidTr="001B18C3">
        <w:trPr>
          <w:cantSplit/>
          <w:trHeight w:val="283"/>
        </w:trPr>
        <w:tc>
          <w:tcPr>
            <w:tcW w:w="1093" w:type="pct"/>
            <w:tcBorders>
              <w:top w:val="single" w:sz="4" w:space="0" w:color="auto"/>
              <w:left w:val="single" w:sz="4" w:space="0" w:color="auto"/>
              <w:bottom w:val="single" w:sz="4" w:space="0" w:color="auto"/>
              <w:right w:val="single" w:sz="4" w:space="0" w:color="auto"/>
            </w:tcBorders>
          </w:tcPr>
          <w:p w:rsidR="009F1A55" w:rsidRPr="00CE7ECA" w:rsidRDefault="009F1A55" w:rsidP="001B18C3">
            <w:pPr>
              <w:spacing w:before="40" w:after="40"/>
              <w:jc w:val="both"/>
              <w:rPr>
                <w:rFonts w:ascii="Arial Narrow" w:hAnsi="Arial Narrow" w:cs="Arial"/>
                <w:b/>
                <w:sz w:val="20"/>
                <w:szCs w:val="20"/>
              </w:rPr>
            </w:pPr>
            <w:r w:rsidRPr="00CE7ECA">
              <w:rPr>
                <w:rFonts w:ascii="Arial Narrow" w:hAnsi="Arial Narrow" w:cs="Arial"/>
                <w:b/>
                <w:sz w:val="20"/>
                <w:szCs w:val="20"/>
              </w:rPr>
              <w:lastRenderedPageBreak/>
              <w:t>Category / Program:</w:t>
            </w:r>
          </w:p>
        </w:tc>
        <w:tc>
          <w:tcPr>
            <w:tcW w:w="3907" w:type="pct"/>
            <w:tcBorders>
              <w:top w:val="single" w:sz="4" w:space="0" w:color="auto"/>
              <w:left w:val="single" w:sz="4" w:space="0" w:color="auto"/>
              <w:bottom w:val="single" w:sz="4" w:space="0" w:color="auto"/>
              <w:right w:val="single" w:sz="4" w:space="0" w:color="auto"/>
            </w:tcBorders>
          </w:tcPr>
          <w:p w:rsidR="009F1A55" w:rsidRPr="00CE7ECA" w:rsidRDefault="009F1A55" w:rsidP="001B18C3">
            <w:pPr>
              <w:spacing w:before="40" w:after="40"/>
              <w:rPr>
                <w:rFonts w:ascii="Arial Narrow" w:hAnsi="Arial Narrow" w:cs="Arial"/>
                <w:sz w:val="20"/>
                <w:szCs w:val="20"/>
              </w:rPr>
            </w:pPr>
            <w:r w:rsidRPr="00CE7ECA">
              <w:rPr>
                <w:rFonts w:ascii="Arial Narrow" w:hAnsi="Arial Narrow" w:cs="Arial"/>
                <w:sz w:val="20"/>
                <w:szCs w:val="20"/>
              </w:rPr>
              <w:t>GENERAL – General Schedule (Code GE)</w:t>
            </w:r>
          </w:p>
        </w:tc>
      </w:tr>
      <w:tr w:rsidR="009F1A55" w:rsidRPr="00CE7ECA" w:rsidTr="001B18C3">
        <w:trPr>
          <w:cantSplit/>
          <w:trHeight w:val="360"/>
        </w:trPr>
        <w:tc>
          <w:tcPr>
            <w:tcW w:w="1093" w:type="pct"/>
            <w:tcBorders>
              <w:top w:val="single" w:sz="4" w:space="0" w:color="auto"/>
              <w:left w:val="single" w:sz="4" w:space="0" w:color="auto"/>
              <w:bottom w:val="single" w:sz="4" w:space="0" w:color="auto"/>
              <w:right w:val="single" w:sz="4" w:space="0" w:color="auto"/>
            </w:tcBorders>
          </w:tcPr>
          <w:p w:rsidR="009F1A55" w:rsidRPr="00CE7ECA" w:rsidRDefault="009F1A55" w:rsidP="001B18C3">
            <w:pPr>
              <w:spacing w:before="40" w:after="40"/>
              <w:jc w:val="both"/>
              <w:rPr>
                <w:rFonts w:ascii="Arial Narrow" w:hAnsi="Arial Narrow" w:cs="Arial"/>
                <w:b/>
                <w:sz w:val="20"/>
                <w:szCs w:val="20"/>
              </w:rPr>
            </w:pPr>
            <w:r w:rsidRPr="00CE7ECA">
              <w:rPr>
                <w:rFonts w:ascii="Arial Narrow" w:hAnsi="Arial Narrow" w:cs="Arial"/>
                <w:b/>
                <w:sz w:val="20"/>
                <w:szCs w:val="20"/>
              </w:rPr>
              <w:t>Prescriber type:</w:t>
            </w:r>
          </w:p>
        </w:tc>
        <w:tc>
          <w:tcPr>
            <w:tcW w:w="3907" w:type="pct"/>
            <w:tcBorders>
              <w:top w:val="single" w:sz="4" w:space="0" w:color="auto"/>
              <w:left w:val="single" w:sz="4" w:space="0" w:color="auto"/>
              <w:bottom w:val="single" w:sz="4" w:space="0" w:color="auto"/>
              <w:right w:val="single" w:sz="4" w:space="0" w:color="auto"/>
            </w:tcBorders>
          </w:tcPr>
          <w:p w:rsidR="009F1A55" w:rsidRPr="00CE7ECA" w:rsidRDefault="009F1A55" w:rsidP="001B18C3">
            <w:pPr>
              <w:spacing w:before="40" w:after="40"/>
              <w:rPr>
                <w:rFonts w:ascii="Arial Narrow" w:hAnsi="Arial Narrow" w:cs="Arial"/>
                <w:sz w:val="20"/>
                <w:szCs w:val="20"/>
              </w:rPr>
            </w:pPr>
            <w:r w:rsidRPr="00CE7ECA">
              <w:rPr>
                <w:rFonts w:ascii="Arial Narrow" w:hAnsi="Arial Narrow" w:cs="Arial"/>
                <w:sz w:val="20"/>
                <w:szCs w:val="20"/>
              </w:rPr>
              <w:fldChar w:fldCharType="begin">
                <w:ffData>
                  <w:name w:val="Check1"/>
                  <w:enabled/>
                  <w:calcOnExit w:val="0"/>
                  <w:checkBox>
                    <w:sizeAuto/>
                    <w:default w:val="0"/>
                  </w:checkBox>
                </w:ffData>
              </w:fldChar>
            </w:r>
            <w:r w:rsidRPr="00CE7ECA">
              <w:rPr>
                <w:rFonts w:ascii="Arial Narrow" w:hAnsi="Arial Narrow" w:cs="Arial"/>
                <w:sz w:val="20"/>
                <w:szCs w:val="20"/>
              </w:rPr>
              <w:instrText xml:space="preserve"> FORMCHECKBOX </w:instrText>
            </w:r>
            <w:r w:rsidR="00044353">
              <w:rPr>
                <w:rFonts w:ascii="Arial Narrow" w:hAnsi="Arial Narrow" w:cs="Arial"/>
                <w:sz w:val="20"/>
                <w:szCs w:val="20"/>
              </w:rPr>
            </w:r>
            <w:r w:rsidR="00044353">
              <w:rPr>
                <w:rFonts w:ascii="Arial Narrow" w:hAnsi="Arial Narrow" w:cs="Arial"/>
                <w:sz w:val="20"/>
                <w:szCs w:val="20"/>
              </w:rPr>
              <w:fldChar w:fldCharType="separate"/>
            </w:r>
            <w:r w:rsidRPr="00CE7ECA">
              <w:rPr>
                <w:rFonts w:ascii="Arial Narrow" w:hAnsi="Arial Narrow" w:cs="Arial"/>
                <w:sz w:val="20"/>
                <w:szCs w:val="20"/>
              </w:rPr>
              <w:fldChar w:fldCharType="end"/>
            </w:r>
            <w:r w:rsidRPr="00CE7ECA">
              <w:rPr>
                <w:rFonts w:ascii="Arial Narrow" w:hAnsi="Arial Narrow" w:cs="Arial"/>
                <w:sz w:val="20"/>
                <w:szCs w:val="20"/>
              </w:rPr>
              <w:t xml:space="preserve">Dental  </w:t>
            </w:r>
            <w:r w:rsidRPr="00CE7ECA">
              <w:rPr>
                <w:rFonts w:ascii="Arial Narrow" w:hAnsi="Arial Narrow" w:cs="Arial"/>
                <w:sz w:val="20"/>
                <w:szCs w:val="20"/>
              </w:rPr>
              <w:fldChar w:fldCharType="begin">
                <w:ffData>
                  <w:name w:val=""/>
                  <w:enabled/>
                  <w:calcOnExit w:val="0"/>
                  <w:checkBox>
                    <w:sizeAuto/>
                    <w:default w:val="1"/>
                  </w:checkBox>
                </w:ffData>
              </w:fldChar>
            </w:r>
            <w:r w:rsidRPr="00CE7ECA">
              <w:rPr>
                <w:rFonts w:ascii="Arial Narrow" w:hAnsi="Arial Narrow" w:cs="Arial"/>
                <w:sz w:val="20"/>
                <w:szCs w:val="20"/>
              </w:rPr>
              <w:instrText xml:space="preserve"> FORMCHECKBOX </w:instrText>
            </w:r>
            <w:r w:rsidR="00044353">
              <w:rPr>
                <w:rFonts w:ascii="Arial Narrow" w:hAnsi="Arial Narrow" w:cs="Arial"/>
                <w:sz w:val="20"/>
                <w:szCs w:val="20"/>
              </w:rPr>
            </w:r>
            <w:r w:rsidR="00044353">
              <w:rPr>
                <w:rFonts w:ascii="Arial Narrow" w:hAnsi="Arial Narrow" w:cs="Arial"/>
                <w:sz w:val="20"/>
                <w:szCs w:val="20"/>
              </w:rPr>
              <w:fldChar w:fldCharType="separate"/>
            </w:r>
            <w:r w:rsidRPr="00CE7ECA">
              <w:rPr>
                <w:rFonts w:ascii="Arial Narrow" w:hAnsi="Arial Narrow" w:cs="Arial"/>
                <w:sz w:val="20"/>
                <w:szCs w:val="20"/>
              </w:rPr>
              <w:fldChar w:fldCharType="end"/>
            </w:r>
            <w:r w:rsidRPr="00CE7ECA">
              <w:rPr>
                <w:rFonts w:ascii="Arial Narrow" w:hAnsi="Arial Narrow" w:cs="Arial"/>
                <w:sz w:val="20"/>
                <w:szCs w:val="20"/>
              </w:rPr>
              <w:t xml:space="preserve">Medical Practitioners  </w:t>
            </w:r>
            <w:r w:rsidRPr="00CE7ECA">
              <w:rPr>
                <w:rFonts w:ascii="Arial Narrow" w:hAnsi="Arial Narrow" w:cs="Arial"/>
                <w:sz w:val="20"/>
                <w:szCs w:val="20"/>
              </w:rPr>
              <w:fldChar w:fldCharType="begin">
                <w:ffData>
                  <w:name w:val="Check3"/>
                  <w:enabled/>
                  <w:calcOnExit w:val="0"/>
                  <w:checkBox>
                    <w:sizeAuto/>
                    <w:default w:val="0"/>
                  </w:checkBox>
                </w:ffData>
              </w:fldChar>
            </w:r>
            <w:r w:rsidRPr="00CE7ECA">
              <w:rPr>
                <w:rFonts w:ascii="Arial Narrow" w:hAnsi="Arial Narrow" w:cs="Arial"/>
                <w:sz w:val="20"/>
                <w:szCs w:val="20"/>
              </w:rPr>
              <w:instrText xml:space="preserve"> FORMCHECKBOX </w:instrText>
            </w:r>
            <w:r w:rsidR="00044353">
              <w:rPr>
                <w:rFonts w:ascii="Arial Narrow" w:hAnsi="Arial Narrow" w:cs="Arial"/>
                <w:sz w:val="20"/>
                <w:szCs w:val="20"/>
              </w:rPr>
            </w:r>
            <w:r w:rsidR="00044353">
              <w:rPr>
                <w:rFonts w:ascii="Arial Narrow" w:hAnsi="Arial Narrow" w:cs="Arial"/>
                <w:sz w:val="20"/>
                <w:szCs w:val="20"/>
              </w:rPr>
              <w:fldChar w:fldCharType="separate"/>
            </w:r>
            <w:r w:rsidRPr="00CE7ECA">
              <w:rPr>
                <w:rFonts w:ascii="Arial Narrow" w:hAnsi="Arial Narrow" w:cs="Arial"/>
                <w:sz w:val="20"/>
                <w:szCs w:val="20"/>
              </w:rPr>
              <w:fldChar w:fldCharType="end"/>
            </w:r>
            <w:r w:rsidRPr="00CE7ECA">
              <w:rPr>
                <w:rFonts w:ascii="Arial Narrow" w:hAnsi="Arial Narrow" w:cs="Arial"/>
                <w:sz w:val="20"/>
                <w:szCs w:val="20"/>
              </w:rPr>
              <w:t xml:space="preserve">Nurse practitioners  </w:t>
            </w:r>
            <w:r w:rsidRPr="00CE7ECA">
              <w:rPr>
                <w:rFonts w:ascii="Arial Narrow" w:hAnsi="Arial Narrow" w:cs="Arial"/>
                <w:sz w:val="20"/>
                <w:szCs w:val="20"/>
              </w:rPr>
              <w:fldChar w:fldCharType="begin">
                <w:ffData>
                  <w:name w:val=""/>
                  <w:enabled/>
                  <w:calcOnExit w:val="0"/>
                  <w:checkBox>
                    <w:sizeAuto/>
                    <w:default w:val="0"/>
                  </w:checkBox>
                </w:ffData>
              </w:fldChar>
            </w:r>
            <w:r w:rsidRPr="00CE7ECA">
              <w:rPr>
                <w:rFonts w:ascii="Arial Narrow" w:hAnsi="Arial Narrow" w:cs="Arial"/>
                <w:sz w:val="20"/>
                <w:szCs w:val="20"/>
              </w:rPr>
              <w:instrText xml:space="preserve"> FORMCHECKBOX </w:instrText>
            </w:r>
            <w:r w:rsidR="00044353">
              <w:rPr>
                <w:rFonts w:ascii="Arial Narrow" w:hAnsi="Arial Narrow" w:cs="Arial"/>
                <w:sz w:val="20"/>
                <w:szCs w:val="20"/>
              </w:rPr>
            </w:r>
            <w:r w:rsidR="00044353">
              <w:rPr>
                <w:rFonts w:ascii="Arial Narrow" w:hAnsi="Arial Narrow" w:cs="Arial"/>
                <w:sz w:val="20"/>
                <w:szCs w:val="20"/>
              </w:rPr>
              <w:fldChar w:fldCharType="separate"/>
            </w:r>
            <w:r w:rsidRPr="00CE7ECA">
              <w:rPr>
                <w:rFonts w:ascii="Arial Narrow" w:hAnsi="Arial Narrow" w:cs="Arial"/>
                <w:sz w:val="20"/>
                <w:szCs w:val="20"/>
              </w:rPr>
              <w:fldChar w:fldCharType="end"/>
            </w:r>
            <w:r w:rsidRPr="00CE7ECA">
              <w:rPr>
                <w:rFonts w:ascii="Arial Narrow" w:hAnsi="Arial Narrow" w:cs="Arial"/>
                <w:sz w:val="20"/>
                <w:szCs w:val="20"/>
              </w:rPr>
              <w:t xml:space="preserve">Optometrists </w:t>
            </w:r>
            <w:r w:rsidRPr="00CE7ECA">
              <w:rPr>
                <w:rFonts w:ascii="Arial Narrow" w:hAnsi="Arial Narrow" w:cs="Arial"/>
                <w:sz w:val="20"/>
                <w:szCs w:val="20"/>
              </w:rPr>
              <w:fldChar w:fldCharType="begin">
                <w:ffData>
                  <w:name w:val="Check5"/>
                  <w:enabled/>
                  <w:calcOnExit w:val="0"/>
                  <w:checkBox>
                    <w:sizeAuto/>
                    <w:default w:val="0"/>
                  </w:checkBox>
                </w:ffData>
              </w:fldChar>
            </w:r>
            <w:r w:rsidRPr="00CE7ECA">
              <w:rPr>
                <w:rFonts w:ascii="Arial Narrow" w:hAnsi="Arial Narrow" w:cs="Arial"/>
                <w:sz w:val="20"/>
                <w:szCs w:val="20"/>
              </w:rPr>
              <w:instrText xml:space="preserve"> FORMCHECKBOX </w:instrText>
            </w:r>
            <w:r w:rsidR="00044353">
              <w:rPr>
                <w:rFonts w:ascii="Arial Narrow" w:hAnsi="Arial Narrow" w:cs="Arial"/>
                <w:sz w:val="20"/>
                <w:szCs w:val="20"/>
              </w:rPr>
            </w:r>
            <w:r w:rsidR="00044353">
              <w:rPr>
                <w:rFonts w:ascii="Arial Narrow" w:hAnsi="Arial Narrow" w:cs="Arial"/>
                <w:sz w:val="20"/>
                <w:szCs w:val="20"/>
              </w:rPr>
              <w:fldChar w:fldCharType="separate"/>
            </w:r>
            <w:r w:rsidRPr="00CE7ECA">
              <w:rPr>
                <w:rFonts w:ascii="Arial Narrow" w:hAnsi="Arial Narrow" w:cs="Arial"/>
                <w:sz w:val="20"/>
                <w:szCs w:val="20"/>
              </w:rPr>
              <w:fldChar w:fldCharType="end"/>
            </w:r>
            <w:r w:rsidRPr="00CE7ECA">
              <w:rPr>
                <w:rFonts w:ascii="Arial Narrow" w:hAnsi="Arial Narrow" w:cs="Arial"/>
                <w:sz w:val="20"/>
                <w:szCs w:val="20"/>
              </w:rPr>
              <w:t>Midwives</w:t>
            </w:r>
          </w:p>
        </w:tc>
      </w:tr>
      <w:tr w:rsidR="009F1A55" w:rsidRPr="00CE7ECA" w:rsidTr="001B18C3">
        <w:trPr>
          <w:cantSplit/>
          <w:trHeight w:val="360"/>
        </w:trPr>
        <w:tc>
          <w:tcPr>
            <w:tcW w:w="1093" w:type="pct"/>
            <w:tcBorders>
              <w:top w:val="single" w:sz="4" w:space="0" w:color="auto"/>
              <w:left w:val="single" w:sz="4" w:space="0" w:color="auto"/>
              <w:bottom w:val="single" w:sz="4" w:space="0" w:color="auto"/>
              <w:right w:val="single" w:sz="4" w:space="0" w:color="auto"/>
            </w:tcBorders>
          </w:tcPr>
          <w:p w:rsidR="009F1A55" w:rsidRPr="00CE7ECA" w:rsidRDefault="009F1A55" w:rsidP="001B18C3">
            <w:pPr>
              <w:spacing w:before="40" w:after="40"/>
              <w:jc w:val="both"/>
              <w:rPr>
                <w:rFonts w:ascii="Arial Narrow" w:hAnsi="Arial Narrow" w:cs="Arial"/>
                <w:b/>
                <w:sz w:val="20"/>
                <w:szCs w:val="20"/>
              </w:rPr>
            </w:pPr>
            <w:r w:rsidRPr="00CE7ECA">
              <w:rPr>
                <w:rFonts w:ascii="Arial Narrow" w:hAnsi="Arial Narrow" w:cs="Arial"/>
                <w:b/>
                <w:sz w:val="20"/>
                <w:szCs w:val="20"/>
              </w:rPr>
              <w:t>Severity:</w:t>
            </w:r>
          </w:p>
        </w:tc>
        <w:tc>
          <w:tcPr>
            <w:tcW w:w="3907" w:type="pct"/>
            <w:tcBorders>
              <w:top w:val="single" w:sz="4" w:space="0" w:color="auto"/>
              <w:left w:val="single" w:sz="4" w:space="0" w:color="auto"/>
              <w:bottom w:val="single" w:sz="4" w:space="0" w:color="auto"/>
              <w:right w:val="single" w:sz="4" w:space="0" w:color="auto"/>
            </w:tcBorders>
          </w:tcPr>
          <w:p w:rsidR="009F1A55" w:rsidRPr="00CE7ECA" w:rsidRDefault="009F1A55" w:rsidP="001B18C3">
            <w:pPr>
              <w:spacing w:before="40" w:after="40"/>
              <w:rPr>
                <w:rFonts w:ascii="Arial Narrow" w:hAnsi="Arial Narrow" w:cs="Arial"/>
                <w:sz w:val="20"/>
                <w:szCs w:val="20"/>
              </w:rPr>
            </w:pPr>
            <w:r w:rsidRPr="00CE7ECA">
              <w:rPr>
                <w:rFonts w:ascii="Arial Narrow" w:hAnsi="Arial Narrow" w:cs="Arial"/>
                <w:sz w:val="20"/>
                <w:szCs w:val="20"/>
              </w:rPr>
              <w:t>Stage IIIB (locally advanced) or Stage IV (metastatic)</w:t>
            </w:r>
          </w:p>
        </w:tc>
      </w:tr>
      <w:tr w:rsidR="009F1A55" w:rsidRPr="00CE7ECA" w:rsidTr="001B18C3">
        <w:trPr>
          <w:cantSplit/>
          <w:trHeight w:val="360"/>
        </w:trPr>
        <w:tc>
          <w:tcPr>
            <w:tcW w:w="1093" w:type="pct"/>
            <w:tcBorders>
              <w:top w:val="single" w:sz="4" w:space="0" w:color="auto"/>
              <w:left w:val="single" w:sz="4" w:space="0" w:color="auto"/>
              <w:bottom w:val="single" w:sz="4" w:space="0" w:color="auto"/>
              <w:right w:val="single" w:sz="4" w:space="0" w:color="auto"/>
            </w:tcBorders>
          </w:tcPr>
          <w:p w:rsidR="009F1A55" w:rsidRPr="00CE7ECA" w:rsidRDefault="009F1A55" w:rsidP="001B18C3">
            <w:pPr>
              <w:spacing w:before="40" w:after="40"/>
              <w:jc w:val="both"/>
              <w:rPr>
                <w:rFonts w:ascii="Arial Narrow" w:hAnsi="Arial Narrow" w:cs="Arial"/>
                <w:b/>
                <w:sz w:val="20"/>
                <w:szCs w:val="20"/>
              </w:rPr>
            </w:pPr>
            <w:r w:rsidRPr="00CE7ECA">
              <w:rPr>
                <w:rFonts w:ascii="Arial Narrow" w:hAnsi="Arial Narrow" w:cs="Arial"/>
                <w:b/>
                <w:sz w:val="20"/>
                <w:szCs w:val="20"/>
              </w:rPr>
              <w:t>Condition:</w:t>
            </w:r>
          </w:p>
        </w:tc>
        <w:tc>
          <w:tcPr>
            <w:tcW w:w="3907" w:type="pct"/>
            <w:tcBorders>
              <w:top w:val="single" w:sz="4" w:space="0" w:color="auto"/>
              <w:left w:val="single" w:sz="4" w:space="0" w:color="auto"/>
              <w:bottom w:val="single" w:sz="4" w:space="0" w:color="auto"/>
              <w:right w:val="single" w:sz="4" w:space="0" w:color="auto"/>
            </w:tcBorders>
          </w:tcPr>
          <w:p w:rsidR="009F1A55" w:rsidRPr="00CE7ECA" w:rsidRDefault="009F1A55" w:rsidP="001B18C3">
            <w:pPr>
              <w:spacing w:before="40" w:after="40"/>
              <w:rPr>
                <w:rFonts w:ascii="Arial Narrow" w:hAnsi="Arial Narrow" w:cs="Arial"/>
                <w:sz w:val="20"/>
                <w:szCs w:val="20"/>
              </w:rPr>
            </w:pPr>
            <w:r w:rsidRPr="00CE7ECA">
              <w:rPr>
                <w:rFonts w:ascii="Arial Narrow" w:hAnsi="Arial Narrow" w:cs="Arial"/>
                <w:sz w:val="20"/>
                <w:szCs w:val="20"/>
              </w:rPr>
              <w:t>Non-small cell lung cancer</w:t>
            </w:r>
          </w:p>
        </w:tc>
      </w:tr>
      <w:tr w:rsidR="009F1A55" w:rsidRPr="00CE7ECA" w:rsidTr="001B18C3">
        <w:trPr>
          <w:cantSplit/>
          <w:trHeight w:val="360"/>
        </w:trPr>
        <w:tc>
          <w:tcPr>
            <w:tcW w:w="1093" w:type="pct"/>
            <w:tcBorders>
              <w:top w:val="single" w:sz="4" w:space="0" w:color="auto"/>
              <w:left w:val="single" w:sz="4" w:space="0" w:color="auto"/>
              <w:bottom w:val="single" w:sz="4" w:space="0" w:color="auto"/>
              <w:right w:val="single" w:sz="4" w:space="0" w:color="auto"/>
            </w:tcBorders>
          </w:tcPr>
          <w:p w:rsidR="009F1A55" w:rsidRPr="00CE7ECA" w:rsidRDefault="009F1A55" w:rsidP="001B18C3">
            <w:pPr>
              <w:spacing w:before="40" w:after="40"/>
              <w:jc w:val="both"/>
              <w:rPr>
                <w:rFonts w:ascii="Arial Narrow" w:hAnsi="Arial Narrow" w:cs="Arial"/>
                <w:b/>
                <w:sz w:val="20"/>
                <w:szCs w:val="20"/>
              </w:rPr>
            </w:pPr>
            <w:r w:rsidRPr="00CE7ECA">
              <w:rPr>
                <w:rFonts w:ascii="Arial Narrow" w:hAnsi="Arial Narrow" w:cs="Arial"/>
                <w:b/>
                <w:sz w:val="20"/>
                <w:szCs w:val="20"/>
              </w:rPr>
              <w:t>PBS Indication:</w:t>
            </w:r>
          </w:p>
        </w:tc>
        <w:tc>
          <w:tcPr>
            <w:tcW w:w="3907" w:type="pct"/>
            <w:tcBorders>
              <w:top w:val="single" w:sz="4" w:space="0" w:color="auto"/>
              <w:left w:val="single" w:sz="4" w:space="0" w:color="auto"/>
              <w:bottom w:val="single" w:sz="4" w:space="0" w:color="auto"/>
              <w:right w:val="single" w:sz="4" w:space="0" w:color="auto"/>
            </w:tcBorders>
          </w:tcPr>
          <w:p w:rsidR="009F1A55" w:rsidRPr="00CE7ECA" w:rsidRDefault="009F1A55" w:rsidP="001B18C3">
            <w:pPr>
              <w:spacing w:before="40" w:after="40"/>
              <w:rPr>
                <w:rFonts w:ascii="Arial Narrow" w:hAnsi="Arial Narrow" w:cs="Arial"/>
                <w:sz w:val="20"/>
                <w:szCs w:val="20"/>
              </w:rPr>
            </w:pPr>
            <w:r w:rsidRPr="00CE7ECA">
              <w:rPr>
                <w:rFonts w:ascii="Arial Narrow" w:hAnsi="Arial Narrow" w:cs="Arial"/>
                <w:sz w:val="20"/>
                <w:szCs w:val="20"/>
              </w:rPr>
              <w:t>Stage IIIB (locally advanced) or Stage IV (metastatic) non-small cell lung cancer</w:t>
            </w:r>
          </w:p>
        </w:tc>
      </w:tr>
      <w:tr w:rsidR="009F1A55" w:rsidRPr="00CE7ECA" w:rsidTr="001B18C3">
        <w:trPr>
          <w:cantSplit/>
          <w:trHeight w:val="360"/>
        </w:trPr>
        <w:tc>
          <w:tcPr>
            <w:tcW w:w="1093" w:type="pct"/>
            <w:tcBorders>
              <w:top w:val="single" w:sz="4" w:space="0" w:color="auto"/>
              <w:left w:val="single" w:sz="4" w:space="0" w:color="auto"/>
              <w:bottom w:val="single" w:sz="4" w:space="0" w:color="auto"/>
              <w:right w:val="single" w:sz="4" w:space="0" w:color="auto"/>
            </w:tcBorders>
          </w:tcPr>
          <w:p w:rsidR="009F1A55" w:rsidRPr="00CE7ECA" w:rsidRDefault="009F1A55" w:rsidP="001B18C3">
            <w:pPr>
              <w:spacing w:before="40" w:after="40"/>
              <w:jc w:val="both"/>
              <w:rPr>
                <w:rFonts w:ascii="Arial Narrow" w:hAnsi="Arial Narrow" w:cs="Arial"/>
                <w:b/>
                <w:sz w:val="20"/>
                <w:szCs w:val="20"/>
              </w:rPr>
            </w:pPr>
            <w:r w:rsidRPr="00CE7ECA">
              <w:rPr>
                <w:rFonts w:ascii="Arial Narrow" w:hAnsi="Arial Narrow" w:cs="Arial"/>
                <w:b/>
                <w:sz w:val="20"/>
                <w:szCs w:val="20"/>
              </w:rPr>
              <w:t>Treatment phase:</w:t>
            </w:r>
          </w:p>
        </w:tc>
        <w:tc>
          <w:tcPr>
            <w:tcW w:w="3907" w:type="pct"/>
            <w:tcBorders>
              <w:top w:val="single" w:sz="4" w:space="0" w:color="auto"/>
              <w:left w:val="single" w:sz="4" w:space="0" w:color="auto"/>
              <w:bottom w:val="single" w:sz="4" w:space="0" w:color="auto"/>
              <w:right w:val="single" w:sz="4" w:space="0" w:color="auto"/>
            </w:tcBorders>
          </w:tcPr>
          <w:p w:rsidR="009F1A55" w:rsidRPr="00CE7ECA" w:rsidRDefault="009F1A55" w:rsidP="001B18C3">
            <w:pPr>
              <w:spacing w:before="40" w:after="40"/>
              <w:rPr>
                <w:rFonts w:ascii="Arial Narrow" w:hAnsi="Arial Narrow" w:cs="Arial"/>
                <w:sz w:val="20"/>
                <w:szCs w:val="20"/>
              </w:rPr>
            </w:pPr>
            <w:r w:rsidRPr="00CE7ECA">
              <w:rPr>
                <w:rFonts w:ascii="Arial Narrow" w:hAnsi="Arial Narrow" w:cs="Arial"/>
                <w:sz w:val="20"/>
                <w:szCs w:val="20"/>
              </w:rPr>
              <w:t>Continuing treatment</w:t>
            </w:r>
          </w:p>
        </w:tc>
      </w:tr>
      <w:tr w:rsidR="009F1A55" w:rsidRPr="00CE7ECA" w:rsidTr="001B18C3">
        <w:trPr>
          <w:cantSplit/>
          <w:trHeight w:val="360"/>
        </w:trPr>
        <w:tc>
          <w:tcPr>
            <w:tcW w:w="1093" w:type="pct"/>
            <w:tcBorders>
              <w:top w:val="single" w:sz="4" w:space="0" w:color="auto"/>
              <w:left w:val="single" w:sz="4" w:space="0" w:color="auto"/>
              <w:bottom w:val="single" w:sz="4" w:space="0" w:color="auto"/>
              <w:right w:val="single" w:sz="4" w:space="0" w:color="auto"/>
            </w:tcBorders>
          </w:tcPr>
          <w:p w:rsidR="009F1A55" w:rsidRPr="00CE7ECA" w:rsidRDefault="009F1A55" w:rsidP="001B18C3">
            <w:pPr>
              <w:spacing w:before="40" w:after="40"/>
              <w:rPr>
                <w:rFonts w:ascii="Arial Narrow" w:hAnsi="Arial Narrow" w:cs="Arial"/>
                <w:b/>
                <w:sz w:val="20"/>
                <w:szCs w:val="20"/>
              </w:rPr>
            </w:pPr>
            <w:r w:rsidRPr="00CE7ECA">
              <w:rPr>
                <w:rFonts w:ascii="Arial Narrow" w:hAnsi="Arial Narrow" w:cs="Arial"/>
                <w:b/>
                <w:sz w:val="20"/>
                <w:szCs w:val="20"/>
              </w:rPr>
              <w:t>Restriction Level / Method:</w:t>
            </w:r>
          </w:p>
          <w:p w:rsidR="009F1A55" w:rsidRPr="00CE7ECA" w:rsidRDefault="009F1A55" w:rsidP="001B18C3">
            <w:pPr>
              <w:spacing w:before="40" w:after="40"/>
              <w:rPr>
                <w:rFonts w:ascii="Arial Narrow" w:hAnsi="Arial Narrow" w:cs="Arial"/>
                <w:sz w:val="20"/>
                <w:szCs w:val="20"/>
              </w:rPr>
            </w:pPr>
          </w:p>
        </w:tc>
        <w:tc>
          <w:tcPr>
            <w:tcW w:w="3907" w:type="pct"/>
            <w:tcBorders>
              <w:top w:val="single" w:sz="4" w:space="0" w:color="auto"/>
              <w:left w:val="single" w:sz="4" w:space="0" w:color="auto"/>
              <w:bottom w:val="single" w:sz="4" w:space="0" w:color="auto"/>
              <w:right w:val="single" w:sz="4" w:space="0" w:color="auto"/>
            </w:tcBorders>
          </w:tcPr>
          <w:p w:rsidR="009F1A55" w:rsidRPr="00CE7ECA" w:rsidRDefault="009F1A55" w:rsidP="001B18C3">
            <w:pPr>
              <w:spacing w:before="40" w:after="40"/>
              <w:rPr>
                <w:rFonts w:ascii="Arial Narrow" w:hAnsi="Arial Narrow" w:cs="Arial"/>
                <w:sz w:val="20"/>
                <w:szCs w:val="20"/>
              </w:rPr>
            </w:pPr>
            <w:r w:rsidRPr="00CE7ECA">
              <w:rPr>
                <w:rFonts w:ascii="Arial Narrow" w:hAnsi="Arial Narrow" w:cs="Arial"/>
                <w:sz w:val="20"/>
                <w:szCs w:val="20"/>
              </w:rPr>
              <w:fldChar w:fldCharType="begin">
                <w:ffData>
                  <w:name w:val="Check1"/>
                  <w:enabled/>
                  <w:calcOnExit w:val="0"/>
                  <w:checkBox>
                    <w:sizeAuto/>
                    <w:default w:val="0"/>
                  </w:checkBox>
                </w:ffData>
              </w:fldChar>
            </w:r>
            <w:r w:rsidRPr="00CE7ECA">
              <w:rPr>
                <w:rFonts w:ascii="Arial Narrow" w:hAnsi="Arial Narrow" w:cs="Arial"/>
                <w:sz w:val="20"/>
                <w:szCs w:val="20"/>
              </w:rPr>
              <w:instrText xml:space="preserve"> FORMCHECKBOX </w:instrText>
            </w:r>
            <w:r w:rsidR="00044353">
              <w:rPr>
                <w:rFonts w:ascii="Arial Narrow" w:hAnsi="Arial Narrow" w:cs="Arial"/>
                <w:sz w:val="20"/>
                <w:szCs w:val="20"/>
              </w:rPr>
            </w:r>
            <w:r w:rsidR="00044353">
              <w:rPr>
                <w:rFonts w:ascii="Arial Narrow" w:hAnsi="Arial Narrow" w:cs="Arial"/>
                <w:sz w:val="20"/>
                <w:szCs w:val="20"/>
              </w:rPr>
              <w:fldChar w:fldCharType="separate"/>
            </w:r>
            <w:r w:rsidRPr="00CE7ECA">
              <w:rPr>
                <w:rFonts w:ascii="Arial Narrow" w:hAnsi="Arial Narrow" w:cs="Arial"/>
                <w:sz w:val="20"/>
                <w:szCs w:val="20"/>
              </w:rPr>
              <w:fldChar w:fldCharType="end"/>
            </w:r>
            <w:r w:rsidRPr="00CE7ECA">
              <w:rPr>
                <w:rFonts w:ascii="Arial Narrow" w:hAnsi="Arial Narrow" w:cs="Arial"/>
                <w:sz w:val="20"/>
                <w:szCs w:val="20"/>
              </w:rPr>
              <w:t>Restricted benefit</w:t>
            </w:r>
          </w:p>
          <w:p w:rsidR="009F1A55" w:rsidRPr="00CE7ECA" w:rsidRDefault="009F1A55" w:rsidP="001B18C3">
            <w:pPr>
              <w:spacing w:before="40" w:after="40"/>
              <w:rPr>
                <w:rFonts w:ascii="Arial Narrow" w:hAnsi="Arial Narrow" w:cs="Arial"/>
                <w:sz w:val="20"/>
                <w:szCs w:val="20"/>
              </w:rPr>
            </w:pPr>
            <w:r w:rsidRPr="00CE7ECA">
              <w:rPr>
                <w:rFonts w:ascii="Arial Narrow" w:hAnsi="Arial Narrow" w:cs="Arial"/>
                <w:sz w:val="20"/>
                <w:szCs w:val="20"/>
              </w:rPr>
              <w:fldChar w:fldCharType="begin">
                <w:ffData>
                  <w:name w:val=""/>
                  <w:enabled/>
                  <w:calcOnExit w:val="0"/>
                  <w:checkBox>
                    <w:sizeAuto/>
                    <w:default w:val="0"/>
                  </w:checkBox>
                </w:ffData>
              </w:fldChar>
            </w:r>
            <w:r w:rsidRPr="00CE7ECA">
              <w:rPr>
                <w:rFonts w:ascii="Arial Narrow" w:hAnsi="Arial Narrow" w:cs="Arial"/>
                <w:sz w:val="20"/>
                <w:szCs w:val="20"/>
              </w:rPr>
              <w:instrText xml:space="preserve"> FORMCHECKBOX </w:instrText>
            </w:r>
            <w:r w:rsidR="00044353">
              <w:rPr>
                <w:rFonts w:ascii="Arial Narrow" w:hAnsi="Arial Narrow" w:cs="Arial"/>
                <w:sz w:val="20"/>
                <w:szCs w:val="20"/>
              </w:rPr>
            </w:r>
            <w:r w:rsidR="00044353">
              <w:rPr>
                <w:rFonts w:ascii="Arial Narrow" w:hAnsi="Arial Narrow" w:cs="Arial"/>
                <w:sz w:val="20"/>
                <w:szCs w:val="20"/>
              </w:rPr>
              <w:fldChar w:fldCharType="separate"/>
            </w:r>
            <w:r w:rsidRPr="00CE7ECA">
              <w:rPr>
                <w:rFonts w:ascii="Arial Narrow" w:hAnsi="Arial Narrow" w:cs="Arial"/>
                <w:sz w:val="20"/>
                <w:szCs w:val="20"/>
              </w:rPr>
              <w:fldChar w:fldCharType="end"/>
            </w:r>
            <w:r w:rsidRPr="00CE7ECA">
              <w:rPr>
                <w:rFonts w:ascii="Arial Narrow" w:hAnsi="Arial Narrow" w:cs="Arial"/>
                <w:sz w:val="20"/>
                <w:szCs w:val="20"/>
              </w:rPr>
              <w:t>Authority Required - In Writing</w:t>
            </w:r>
          </w:p>
          <w:p w:rsidR="009F1A55" w:rsidRPr="00CE7ECA" w:rsidRDefault="009F1A55" w:rsidP="001B18C3">
            <w:pPr>
              <w:spacing w:before="40" w:after="40"/>
              <w:rPr>
                <w:rFonts w:ascii="Arial Narrow" w:hAnsi="Arial Narrow" w:cs="Arial"/>
                <w:sz w:val="20"/>
                <w:szCs w:val="20"/>
              </w:rPr>
            </w:pPr>
            <w:r w:rsidRPr="00CE7ECA">
              <w:rPr>
                <w:rFonts w:ascii="Arial Narrow" w:hAnsi="Arial Narrow" w:cs="Arial"/>
                <w:sz w:val="20"/>
                <w:szCs w:val="20"/>
              </w:rPr>
              <w:fldChar w:fldCharType="begin">
                <w:ffData>
                  <w:name w:val=""/>
                  <w:enabled/>
                  <w:calcOnExit w:val="0"/>
                  <w:checkBox>
                    <w:sizeAuto/>
                    <w:default w:val="1"/>
                  </w:checkBox>
                </w:ffData>
              </w:fldChar>
            </w:r>
            <w:r w:rsidRPr="00CE7ECA">
              <w:rPr>
                <w:rFonts w:ascii="Arial Narrow" w:hAnsi="Arial Narrow" w:cs="Arial"/>
                <w:sz w:val="20"/>
                <w:szCs w:val="20"/>
              </w:rPr>
              <w:instrText xml:space="preserve"> FORMCHECKBOX </w:instrText>
            </w:r>
            <w:r w:rsidR="00044353">
              <w:rPr>
                <w:rFonts w:ascii="Arial Narrow" w:hAnsi="Arial Narrow" w:cs="Arial"/>
                <w:sz w:val="20"/>
                <w:szCs w:val="20"/>
              </w:rPr>
            </w:r>
            <w:r w:rsidR="00044353">
              <w:rPr>
                <w:rFonts w:ascii="Arial Narrow" w:hAnsi="Arial Narrow" w:cs="Arial"/>
                <w:sz w:val="20"/>
                <w:szCs w:val="20"/>
              </w:rPr>
              <w:fldChar w:fldCharType="separate"/>
            </w:r>
            <w:r w:rsidRPr="00CE7ECA">
              <w:rPr>
                <w:rFonts w:ascii="Arial Narrow" w:hAnsi="Arial Narrow" w:cs="Arial"/>
                <w:sz w:val="20"/>
                <w:szCs w:val="20"/>
              </w:rPr>
              <w:fldChar w:fldCharType="end"/>
            </w:r>
            <w:r w:rsidRPr="00CE7ECA">
              <w:rPr>
                <w:rFonts w:ascii="Arial Narrow" w:hAnsi="Arial Narrow" w:cs="Arial"/>
                <w:sz w:val="20"/>
                <w:szCs w:val="20"/>
              </w:rPr>
              <w:t>Authority Required - Telephone</w:t>
            </w:r>
          </w:p>
          <w:p w:rsidR="009F1A55" w:rsidRPr="00CE7ECA" w:rsidRDefault="009F1A55" w:rsidP="001B18C3">
            <w:pPr>
              <w:spacing w:before="40" w:after="40"/>
              <w:rPr>
                <w:rFonts w:ascii="Arial Narrow" w:hAnsi="Arial Narrow" w:cs="Arial"/>
                <w:sz w:val="20"/>
                <w:szCs w:val="20"/>
              </w:rPr>
            </w:pPr>
            <w:r w:rsidRPr="00CE7ECA">
              <w:rPr>
                <w:rFonts w:ascii="Arial Narrow" w:hAnsi="Arial Narrow" w:cs="Arial"/>
                <w:sz w:val="20"/>
                <w:szCs w:val="20"/>
              </w:rPr>
              <w:fldChar w:fldCharType="begin">
                <w:ffData>
                  <w:name w:val=""/>
                  <w:enabled/>
                  <w:calcOnExit w:val="0"/>
                  <w:checkBox>
                    <w:sizeAuto/>
                    <w:default w:val="0"/>
                  </w:checkBox>
                </w:ffData>
              </w:fldChar>
            </w:r>
            <w:r w:rsidRPr="00CE7ECA">
              <w:rPr>
                <w:rFonts w:ascii="Arial Narrow" w:hAnsi="Arial Narrow" w:cs="Arial"/>
                <w:sz w:val="20"/>
                <w:szCs w:val="20"/>
              </w:rPr>
              <w:instrText xml:space="preserve"> FORMCHECKBOX </w:instrText>
            </w:r>
            <w:r w:rsidR="00044353">
              <w:rPr>
                <w:rFonts w:ascii="Arial Narrow" w:hAnsi="Arial Narrow" w:cs="Arial"/>
                <w:sz w:val="20"/>
                <w:szCs w:val="20"/>
              </w:rPr>
            </w:r>
            <w:r w:rsidR="00044353">
              <w:rPr>
                <w:rFonts w:ascii="Arial Narrow" w:hAnsi="Arial Narrow" w:cs="Arial"/>
                <w:sz w:val="20"/>
                <w:szCs w:val="20"/>
              </w:rPr>
              <w:fldChar w:fldCharType="separate"/>
            </w:r>
            <w:r w:rsidRPr="00CE7ECA">
              <w:rPr>
                <w:rFonts w:ascii="Arial Narrow" w:hAnsi="Arial Narrow" w:cs="Arial"/>
                <w:sz w:val="20"/>
                <w:szCs w:val="20"/>
              </w:rPr>
              <w:fldChar w:fldCharType="end"/>
            </w:r>
            <w:r w:rsidRPr="00CE7ECA">
              <w:rPr>
                <w:rFonts w:ascii="Arial Narrow" w:hAnsi="Arial Narrow" w:cs="Arial"/>
                <w:sz w:val="20"/>
                <w:szCs w:val="20"/>
              </w:rPr>
              <w:t>Authority Required – Emergency</w:t>
            </w:r>
          </w:p>
          <w:p w:rsidR="009F1A55" w:rsidRPr="00CE7ECA" w:rsidRDefault="009F1A55" w:rsidP="001B18C3">
            <w:pPr>
              <w:spacing w:before="40" w:after="40"/>
              <w:rPr>
                <w:rFonts w:ascii="Arial Narrow" w:hAnsi="Arial Narrow" w:cs="Arial"/>
                <w:sz w:val="20"/>
                <w:szCs w:val="20"/>
              </w:rPr>
            </w:pPr>
            <w:r w:rsidRPr="00CE7ECA">
              <w:rPr>
                <w:rFonts w:ascii="Arial Narrow" w:hAnsi="Arial Narrow" w:cs="Arial"/>
                <w:sz w:val="20"/>
                <w:szCs w:val="20"/>
              </w:rPr>
              <w:fldChar w:fldCharType="begin">
                <w:ffData>
                  <w:name w:val="Check5"/>
                  <w:enabled/>
                  <w:calcOnExit w:val="0"/>
                  <w:checkBox>
                    <w:sizeAuto/>
                    <w:default w:val="0"/>
                  </w:checkBox>
                </w:ffData>
              </w:fldChar>
            </w:r>
            <w:r w:rsidRPr="00CE7ECA">
              <w:rPr>
                <w:rFonts w:ascii="Arial Narrow" w:hAnsi="Arial Narrow" w:cs="Arial"/>
                <w:sz w:val="20"/>
                <w:szCs w:val="20"/>
              </w:rPr>
              <w:instrText xml:space="preserve"> FORMCHECKBOX </w:instrText>
            </w:r>
            <w:r w:rsidR="00044353">
              <w:rPr>
                <w:rFonts w:ascii="Arial Narrow" w:hAnsi="Arial Narrow" w:cs="Arial"/>
                <w:sz w:val="20"/>
                <w:szCs w:val="20"/>
              </w:rPr>
            </w:r>
            <w:r w:rsidR="00044353">
              <w:rPr>
                <w:rFonts w:ascii="Arial Narrow" w:hAnsi="Arial Narrow" w:cs="Arial"/>
                <w:sz w:val="20"/>
                <w:szCs w:val="20"/>
              </w:rPr>
              <w:fldChar w:fldCharType="separate"/>
            </w:r>
            <w:r w:rsidRPr="00CE7ECA">
              <w:rPr>
                <w:rFonts w:ascii="Arial Narrow" w:hAnsi="Arial Narrow" w:cs="Arial"/>
                <w:sz w:val="20"/>
                <w:szCs w:val="20"/>
              </w:rPr>
              <w:fldChar w:fldCharType="end"/>
            </w:r>
            <w:r w:rsidRPr="00CE7ECA">
              <w:rPr>
                <w:rFonts w:ascii="Arial Narrow" w:hAnsi="Arial Narrow" w:cs="Arial"/>
                <w:sz w:val="20"/>
                <w:szCs w:val="20"/>
              </w:rPr>
              <w:t>Authority Required - Electronic</w:t>
            </w:r>
          </w:p>
          <w:p w:rsidR="009F1A55" w:rsidRPr="00CE7ECA" w:rsidRDefault="009F1A55" w:rsidP="001B18C3">
            <w:pPr>
              <w:spacing w:before="40" w:after="40"/>
              <w:rPr>
                <w:rFonts w:ascii="Arial Narrow" w:hAnsi="Arial Narrow" w:cs="Arial"/>
                <w:sz w:val="20"/>
                <w:szCs w:val="20"/>
              </w:rPr>
            </w:pPr>
            <w:r w:rsidRPr="00CE7ECA">
              <w:rPr>
                <w:rFonts w:ascii="Arial Narrow" w:hAnsi="Arial Narrow" w:cs="Arial"/>
                <w:sz w:val="20"/>
                <w:szCs w:val="20"/>
              </w:rPr>
              <w:fldChar w:fldCharType="begin">
                <w:ffData>
                  <w:name w:val="Check5"/>
                  <w:enabled/>
                  <w:calcOnExit w:val="0"/>
                  <w:checkBox>
                    <w:sizeAuto/>
                    <w:default w:val="0"/>
                  </w:checkBox>
                </w:ffData>
              </w:fldChar>
            </w:r>
            <w:r w:rsidRPr="00CE7ECA">
              <w:rPr>
                <w:rFonts w:ascii="Arial Narrow" w:hAnsi="Arial Narrow" w:cs="Arial"/>
                <w:sz w:val="20"/>
                <w:szCs w:val="20"/>
              </w:rPr>
              <w:instrText xml:space="preserve"> FORMCHECKBOX </w:instrText>
            </w:r>
            <w:r w:rsidR="00044353">
              <w:rPr>
                <w:rFonts w:ascii="Arial Narrow" w:hAnsi="Arial Narrow" w:cs="Arial"/>
                <w:sz w:val="20"/>
                <w:szCs w:val="20"/>
              </w:rPr>
            </w:r>
            <w:r w:rsidR="00044353">
              <w:rPr>
                <w:rFonts w:ascii="Arial Narrow" w:hAnsi="Arial Narrow" w:cs="Arial"/>
                <w:sz w:val="20"/>
                <w:szCs w:val="20"/>
              </w:rPr>
              <w:fldChar w:fldCharType="separate"/>
            </w:r>
            <w:r w:rsidRPr="00CE7ECA">
              <w:rPr>
                <w:rFonts w:ascii="Arial Narrow" w:hAnsi="Arial Narrow" w:cs="Arial"/>
                <w:sz w:val="20"/>
                <w:szCs w:val="20"/>
              </w:rPr>
              <w:fldChar w:fldCharType="end"/>
            </w:r>
            <w:r w:rsidRPr="00CE7ECA">
              <w:rPr>
                <w:rFonts w:ascii="Arial Narrow" w:hAnsi="Arial Narrow" w:cs="Arial"/>
                <w:sz w:val="20"/>
                <w:szCs w:val="20"/>
              </w:rPr>
              <w:t>Streamlined</w:t>
            </w:r>
          </w:p>
        </w:tc>
      </w:tr>
      <w:tr w:rsidR="009F1A55" w:rsidRPr="00CE7ECA" w:rsidTr="001B18C3">
        <w:trPr>
          <w:cantSplit/>
          <w:trHeight w:val="1570"/>
        </w:trPr>
        <w:tc>
          <w:tcPr>
            <w:tcW w:w="1093" w:type="pct"/>
            <w:tcBorders>
              <w:top w:val="single" w:sz="4" w:space="0" w:color="auto"/>
              <w:left w:val="single" w:sz="4" w:space="0" w:color="auto"/>
              <w:bottom w:val="single" w:sz="4" w:space="0" w:color="auto"/>
              <w:right w:val="single" w:sz="4" w:space="0" w:color="auto"/>
            </w:tcBorders>
          </w:tcPr>
          <w:p w:rsidR="009F1A55" w:rsidRPr="00CE7ECA" w:rsidRDefault="009F1A55" w:rsidP="001B18C3">
            <w:pPr>
              <w:spacing w:before="40" w:after="40"/>
              <w:jc w:val="both"/>
              <w:rPr>
                <w:rFonts w:ascii="Arial Narrow" w:hAnsi="Arial Narrow" w:cs="Arial"/>
                <w:b/>
                <w:sz w:val="20"/>
                <w:szCs w:val="20"/>
              </w:rPr>
            </w:pPr>
            <w:r w:rsidRPr="00CE7ECA">
              <w:rPr>
                <w:rFonts w:ascii="Arial Narrow" w:hAnsi="Arial Narrow" w:cs="Arial"/>
                <w:b/>
                <w:sz w:val="20"/>
                <w:szCs w:val="20"/>
              </w:rPr>
              <w:t>Clinical criteria:</w:t>
            </w:r>
          </w:p>
        </w:tc>
        <w:tc>
          <w:tcPr>
            <w:tcW w:w="3907" w:type="pct"/>
            <w:tcBorders>
              <w:top w:val="single" w:sz="4" w:space="0" w:color="auto"/>
              <w:left w:val="single" w:sz="4" w:space="0" w:color="auto"/>
              <w:bottom w:val="single" w:sz="4" w:space="0" w:color="auto"/>
              <w:right w:val="single" w:sz="4" w:space="0" w:color="auto"/>
            </w:tcBorders>
          </w:tcPr>
          <w:p w:rsidR="009F1A55" w:rsidRPr="00CE7ECA" w:rsidRDefault="009F1A55" w:rsidP="001B18C3">
            <w:pPr>
              <w:spacing w:before="40" w:after="40"/>
              <w:rPr>
                <w:rFonts w:ascii="Arial Narrow" w:hAnsi="Arial Narrow" w:cs="Arial"/>
                <w:sz w:val="20"/>
                <w:szCs w:val="20"/>
              </w:rPr>
            </w:pPr>
            <w:r w:rsidRPr="00CE7ECA">
              <w:rPr>
                <w:rFonts w:ascii="Arial Narrow" w:hAnsi="Arial Narrow" w:cs="Arial"/>
                <w:sz w:val="20"/>
                <w:szCs w:val="20"/>
              </w:rPr>
              <w:t>The treatment must be the sole PBS-subsidised therapy for this condition,</w:t>
            </w:r>
          </w:p>
          <w:p w:rsidR="009F1A55" w:rsidRPr="00CE7ECA" w:rsidRDefault="009F1A55" w:rsidP="001B18C3">
            <w:pPr>
              <w:spacing w:before="40" w:after="40"/>
              <w:rPr>
                <w:rFonts w:ascii="Arial Narrow" w:hAnsi="Arial Narrow" w:cs="Arial"/>
                <w:sz w:val="20"/>
                <w:szCs w:val="20"/>
              </w:rPr>
            </w:pPr>
            <w:r w:rsidRPr="00CE7ECA">
              <w:rPr>
                <w:rFonts w:ascii="Arial Narrow" w:hAnsi="Arial Narrow" w:cs="Arial"/>
                <w:sz w:val="20"/>
                <w:szCs w:val="20"/>
              </w:rPr>
              <w:t>AND</w:t>
            </w:r>
          </w:p>
          <w:p w:rsidR="009F1A55" w:rsidRPr="00CE7ECA" w:rsidRDefault="009F1A55" w:rsidP="001B18C3">
            <w:pPr>
              <w:spacing w:before="40" w:after="40"/>
              <w:rPr>
                <w:rFonts w:ascii="Arial Narrow" w:hAnsi="Arial Narrow" w:cs="Arial"/>
                <w:sz w:val="20"/>
                <w:szCs w:val="20"/>
              </w:rPr>
            </w:pPr>
            <w:r w:rsidRPr="00CE7ECA">
              <w:rPr>
                <w:rFonts w:ascii="Arial Narrow" w:hAnsi="Arial Narrow" w:cs="Arial"/>
                <w:sz w:val="20"/>
                <w:szCs w:val="20"/>
              </w:rPr>
              <w:t>Patient must have previously received PBS-subsidised treatment with this drug for this condition,</w:t>
            </w:r>
          </w:p>
          <w:p w:rsidR="009F1A55" w:rsidRPr="00CE7ECA" w:rsidRDefault="009F1A55" w:rsidP="001B18C3">
            <w:pPr>
              <w:spacing w:before="40" w:after="40"/>
              <w:rPr>
                <w:rFonts w:ascii="Arial Narrow" w:hAnsi="Arial Narrow" w:cs="Arial"/>
                <w:sz w:val="20"/>
                <w:szCs w:val="20"/>
              </w:rPr>
            </w:pPr>
            <w:r w:rsidRPr="00CE7ECA">
              <w:rPr>
                <w:rFonts w:ascii="Arial Narrow" w:hAnsi="Arial Narrow" w:cs="Arial"/>
                <w:sz w:val="20"/>
                <w:szCs w:val="20"/>
              </w:rPr>
              <w:t>AND</w:t>
            </w:r>
          </w:p>
          <w:p w:rsidR="009F1A55" w:rsidRPr="00CE7ECA" w:rsidRDefault="009F1A55" w:rsidP="001B18C3">
            <w:pPr>
              <w:spacing w:before="40" w:after="40"/>
              <w:rPr>
                <w:rFonts w:ascii="Arial Narrow" w:hAnsi="Arial Narrow" w:cs="Arial"/>
                <w:sz w:val="20"/>
                <w:szCs w:val="20"/>
              </w:rPr>
            </w:pPr>
            <w:r w:rsidRPr="00CE7ECA">
              <w:rPr>
                <w:rFonts w:ascii="Arial Narrow" w:hAnsi="Arial Narrow" w:cs="Arial"/>
                <w:sz w:val="20"/>
                <w:szCs w:val="20"/>
              </w:rPr>
              <w:t>Patient must not have progressive disease while receiving PBS-subsidised treatment with this drug for this condition.</w:t>
            </w:r>
          </w:p>
        </w:tc>
      </w:tr>
      <w:tr w:rsidR="009F1A55" w:rsidRPr="00CE7ECA" w:rsidTr="001B18C3">
        <w:trPr>
          <w:cantSplit/>
          <w:trHeight w:val="360"/>
        </w:trPr>
        <w:tc>
          <w:tcPr>
            <w:tcW w:w="1093" w:type="pct"/>
            <w:tcBorders>
              <w:top w:val="single" w:sz="4" w:space="0" w:color="auto"/>
              <w:left w:val="single" w:sz="4" w:space="0" w:color="auto"/>
              <w:bottom w:val="single" w:sz="4" w:space="0" w:color="auto"/>
              <w:right w:val="single" w:sz="4" w:space="0" w:color="auto"/>
            </w:tcBorders>
          </w:tcPr>
          <w:p w:rsidR="009F1A55" w:rsidRPr="00CE7ECA" w:rsidRDefault="009F1A55" w:rsidP="001B18C3">
            <w:pPr>
              <w:spacing w:before="40" w:after="40"/>
              <w:jc w:val="both"/>
              <w:rPr>
                <w:rFonts w:ascii="Arial Narrow" w:hAnsi="Arial Narrow" w:cs="Arial"/>
                <w:b/>
                <w:sz w:val="20"/>
                <w:szCs w:val="20"/>
              </w:rPr>
            </w:pPr>
            <w:r w:rsidRPr="00CE7ECA">
              <w:rPr>
                <w:rFonts w:ascii="Arial Narrow" w:hAnsi="Arial Narrow" w:cs="Arial"/>
                <w:b/>
                <w:sz w:val="20"/>
                <w:szCs w:val="20"/>
              </w:rPr>
              <w:t>Prescriber instructions:</w:t>
            </w:r>
          </w:p>
        </w:tc>
        <w:tc>
          <w:tcPr>
            <w:tcW w:w="3907" w:type="pct"/>
            <w:tcBorders>
              <w:top w:val="single" w:sz="4" w:space="0" w:color="auto"/>
              <w:left w:val="single" w:sz="4" w:space="0" w:color="auto"/>
              <w:bottom w:val="single" w:sz="4" w:space="0" w:color="auto"/>
              <w:right w:val="single" w:sz="4" w:space="0" w:color="auto"/>
            </w:tcBorders>
          </w:tcPr>
          <w:p w:rsidR="009F1A55" w:rsidRPr="00CE7ECA" w:rsidRDefault="009F1A55" w:rsidP="001B18C3">
            <w:pPr>
              <w:spacing w:before="40" w:after="40"/>
              <w:rPr>
                <w:rFonts w:ascii="Arial Narrow" w:hAnsi="Arial Narrow"/>
                <w:sz w:val="20"/>
              </w:rPr>
            </w:pPr>
            <w:r w:rsidRPr="00CE7ECA">
              <w:rPr>
                <w:rFonts w:ascii="Arial Narrow" w:hAnsi="Arial Narrow"/>
                <w:sz w:val="20"/>
              </w:rPr>
              <w:t>Authority applications for continuing treatment may be made by telephone to the Department of Human Services on 1800 700 270 (hours of operation 8 a.m. to 5 p.m. EST Monday to Friday).</w:t>
            </w:r>
          </w:p>
        </w:tc>
      </w:tr>
      <w:tr w:rsidR="009F1A55" w:rsidRPr="00CE7ECA" w:rsidTr="001B18C3">
        <w:trPr>
          <w:cantSplit/>
          <w:trHeight w:val="360"/>
        </w:trPr>
        <w:tc>
          <w:tcPr>
            <w:tcW w:w="1093" w:type="pct"/>
            <w:tcBorders>
              <w:top w:val="single" w:sz="4" w:space="0" w:color="auto"/>
              <w:left w:val="single" w:sz="4" w:space="0" w:color="auto"/>
              <w:bottom w:val="single" w:sz="4" w:space="0" w:color="auto"/>
              <w:right w:val="single" w:sz="4" w:space="0" w:color="auto"/>
            </w:tcBorders>
          </w:tcPr>
          <w:p w:rsidR="009F1A55" w:rsidRPr="00CE7ECA" w:rsidRDefault="009F1A55" w:rsidP="001B18C3">
            <w:pPr>
              <w:spacing w:before="40" w:after="40"/>
              <w:jc w:val="both"/>
              <w:rPr>
                <w:rFonts w:ascii="Arial Narrow" w:hAnsi="Arial Narrow" w:cs="Arial"/>
                <w:b/>
                <w:sz w:val="20"/>
                <w:szCs w:val="20"/>
              </w:rPr>
            </w:pPr>
            <w:r w:rsidRPr="00CE7ECA">
              <w:rPr>
                <w:rFonts w:ascii="Arial Narrow" w:hAnsi="Arial Narrow" w:cs="Arial"/>
                <w:b/>
                <w:sz w:val="20"/>
                <w:szCs w:val="20"/>
              </w:rPr>
              <w:t>Administrative advice:</w:t>
            </w:r>
          </w:p>
        </w:tc>
        <w:tc>
          <w:tcPr>
            <w:tcW w:w="3907" w:type="pct"/>
            <w:tcBorders>
              <w:top w:val="single" w:sz="4" w:space="0" w:color="auto"/>
              <w:left w:val="single" w:sz="4" w:space="0" w:color="auto"/>
              <w:bottom w:val="single" w:sz="4" w:space="0" w:color="auto"/>
              <w:right w:val="single" w:sz="4" w:space="0" w:color="auto"/>
            </w:tcBorders>
          </w:tcPr>
          <w:p w:rsidR="009F1A55" w:rsidRPr="00CE7ECA" w:rsidRDefault="009F1A55" w:rsidP="001B18C3">
            <w:pPr>
              <w:spacing w:before="40" w:after="40"/>
              <w:rPr>
                <w:rFonts w:ascii="Arial Narrow" w:hAnsi="Arial Narrow" w:cs="Arial"/>
                <w:sz w:val="20"/>
                <w:szCs w:val="20"/>
              </w:rPr>
            </w:pPr>
            <w:r w:rsidRPr="00CE7ECA">
              <w:rPr>
                <w:rFonts w:ascii="Arial Narrow" w:hAnsi="Arial Narrow" w:cs="Arial"/>
                <w:sz w:val="20"/>
                <w:szCs w:val="20"/>
              </w:rPr>
              <w:t>No increase in the maximum number of repeats may be authorised.</w:t>
            </w:r>
          </w:p>
          <w:p w:rsidR="009F1A55" w:rsidRPr="00CE7ECA" w:rsidRDefault="009F1A55" w:rsidP="001B18C3">
            <w:pPr>
              <w:spacing w:before="40" w:after="40"/>
              <w:rPr>
                <w:rFonts w:ascii="Arial Narrow" w:hAnsi="Arial Narrow" w:cs="Arial"/>
                <w:sz w:val="20"/>
                <w:szCs w:val="20"/>
              </w:rPr>
            </w:pPr>
            <w:r w:rsidRPr="00CE7ECA">
              <w:rPr>
                <w:rFonts w:ascii="Arial Narrow" w:hAnsi="Arial Narrow" w:cs="Arial"/>
                <w:sz w:val="20"/>
                <w:szCs w:val="20"/>
              </w:rPr>
              <w:t>Special Pricing Arrangements apply.</w:t>
            </w:r>
          </w:p>
        </w:tc>
      </w:tr>
    </w:tbl>
    <w:p w:rsidR="00EB72B9" w:rsidRDefault="00EB72B9">
      <w:pPr>
        <w:rPr>
          <w:szCs w:val="22"/>
        </w:rPr>
      </w:pPr>
    </w:p>
    <w:p w:rsidR="00730E38" w:rsidRDefault="00730E38"/>
    <w:tbl>
      <w:tblPr>
        <w:tblW w:w="4906" w:type="pct"/>
        <w:tblLook w:val="0000" w:firstRow="0" w:lastRow="0" w:firstColumn="0" w:lastColumn="0" w:noHBand="0" w:noVBand="0"/>
      </w:tblPr>
      <w:tblGrid>
        <w:gridCol w:w="1982"/>
        <w:gridCol w:w="7086"/>
      </w:tblGrid>
      <w:tr w:rsidR="009F1A55" w:rsidRPr="00CE7ECA" w:rsidTr="001B18C3">
        <w:trPr>
          <w:cantSplit/>
          <w:trHeight w:val="283"/>
        </w:trPr>
        <w:tc>
          <w:tcPr>
            <w:tcW w:w="1093" w:type="pct"/>
            <w:tcBorders>
              <w:top w:val="single" w:sz="4" w:space="0" w:color="auto"/>
              <w:left w:val="single" w:sz="4" w:space="0" w:color="auto"/>
              <w:bottom w:val="single" w:sz="4" w:space="0" w:color="auto"/>
              <w:right w:val="single" w:sz="4" w:space="0" w:color="auto"/>
            </w:tcBorders>
          </w:tcPr>
          <w:p w:rsidR="009F1A55" w:rsidRPr="00CE7ECA" w:rsidRDefault="009F1A55" w:rsidP="001B18C3">
            <w:pPr>
              <w:spacing w:before="40" w:after="40"/>
              <w:jc w:val="both"/>
              <w:rPr>
                <w:rFonts w:ascii="Arial Narrow" w:hAnsi="Arial Narrow" w:cs="Arial"/>
                <w:b/>
                <w:sz w:val="20"/>
                <w:szCs w:val="20"/>
              </w:rPr>
            </w:pPr>
            <w:r w:rsidRPr="00CE7ECA">
              <w:rPr>
                <w:rFonts w:ascii="Arial Narrow" w:hAnsi="Arial Narrow" w:cs="Arial"/>
                <w:b/>
                <w:sz w:val="20"/>
                <w:szCs w:val="20"/>
              </w:rPr>
              <w:t>Category / Program:</w:t>
            </w:r>
          </w:p>
        </w:tc>
        <w:tc>
          <w:tcPr>
            <w:tcW w:w="3907" w:type="pct"/>
            <w:tcBorders>
              <w:top w:val="single" w:sz="4" w:space="0" w:color="auto"/>
              <w:left w:val="single" w:sz="4" w:space="0" w:color="auto"/>
              <w:bottom w:val="single" w:sz="4" w:space="0" w:color="auto"/>
              <w:right w:val="single" w:sz="4" w:space="0" w:color="auto"/>
            </w:tcBorders>
          </w:tcPr>
          <w:p w:rsidR="009F1A55" w:rsidRPr="00CE7ECA" w:rsidRDefault="009F1A55" w:rsidP="001B18C3">
            <w:pPr>
              <w:spacing w:before="40" w:after="40"/>
              <w:rPr>
                <w:rFonts w:ascii="Arial Narrow" w:hAnsi="Arial Narrow" w:cs="Arial"/>
                <w:sz w:val="20"/>
                <w:szCs w:val="20"/>
              </w:rPr>
            </w:pPr>
            <w:r w:rsidRPr="00CE7ECA">
              <w:rPr>
                <w:rFonts w:ascii="Arial Narrow" w:hAnsi="Arial Narrow" w:cs="Arial"/>
                <w:sz w:val="20"/>
                <w:szCs w:val="20"/>
              </w:rPr>
              <w:t>GENERAL – General Schedule (Code GE)</w:t>
            </w:r>
          </w:p>
        </w:tc>
      </w:tr>
      <w:tr w:rsidR="009F1A55" w:rsidRPr="00CE7ECA" w:rsidTr="001B18C3">
        <w:trPr>
          <w:cantSplit/>
          <w:trHeight w:val="360"/>
        </w:trPr>
        <w:tc>
          <w:tcPr>
            <w:tcW w:w="1093" w:type="pct"/>
            <w:tcBorders>
              <w:top w:val="single" w:sz="4" w:space="0" w:color="auto"/>
              <w:left w:val="single" w:sz="4" w:space="0" w:color="auto"/>
              <w:bottom w:val="single" w:sz="4" w:space="0" w:color="auto"/>
              <w:right w:val="single" w:sz="4" w:space="0" w:color="auto"/>
            </w:tcBorders>
          </w:tcPr>
          <w:p w:rsidR="009F1A55" w:rsidRPr="00CE7ECA" w:rsidRDefault="009F1A55" w:rsidP="001B18C3">
            <w:pPr>
              <w:spacing w:before="40" w:after="40"/>
              <w:jc w:val="both"/>
              <w:rPr>
                <w:rFonts w:ascii="Arial Narrow" w:hAnsi="Arial Narrow" w:cs="Arial"/>
                <w:b/>
                <w:sz w:val="20"/>
                <w:szCs w:val="20"/>
              </w:rPr>
            </w:pPr>
            <w:r w:rsidRPr="00CE7ECA">
              <w:rPr>
                <w:rFonts w:ascii="Arial Narrow" w:hAnsi="Arial Narrow" w:cs="Arial"/>
                <w:b/>
                <w:sz w:val="20"/>
                <w:szCs w:val="20"/>
              </w:rPr>
              <w:t>Prescriber type:</w:t>
            </w:r>
          </w:p>
        </w:tc>
        <w:tc>
          <w:tcPr>
            <w:tcW w:w="3907" w:type="pct"/>
            <w:tcBorders>
              <w:top w:val="single" w:sz="4" w:space="0" w:color="auto"/>
              <w:left w:val="single" w:sz="4" w:space="0" w:color="auto"/>
              <w:bottom w:val="single" w:sz="4" w:space="0" w:color="auto"/>
              <w:right w:val="single" w:sz="4" w:space="0" w:color="auto"/>
            </w:tcBorders>
          </w:tcPr>
          <w:p w:rsidR="009F1A55" w:rsidRPr="00CE7ECA" w:rsidRDefault="009F1A55" w:rsidP="001B18C3">
            <w:pPr>
              <w:spacing w:before="40" w:after="40"/>
              <w:rPr>
                <w:rFonts w:ascii="Arial Narrow" w:hAnsi="Arial Narrow" w:cs="Arial"/>
                <w:sz w:val="20"/>
                <w:szCs w:val="20"/>
              </w:rPr>
            </w:pPr>
            <w:r w:rsidRPr="00CE7ECA">
              <w:rPr>
                <w:rFonts w:ascii="Arial Narrow" w:hAnsi="Arial Narrow" w:cs="Arial"/>
                <w:sz w:val="20"/>
                <w:szCs w:val="20"/>
              </w:rPr>
              <w:fldChar w:fldCharType="begin">
                <w:ffData>
                  <w:name w:val="Check1"/>
                  <w:enabled/>
                  <w:calcOnExit w:val="0"/>
                  <w:checkBox>
                    <w:sizeAuto/>
                    <w:default w:val="0"/>
                  </w:checkBox>
                </w:ffData>
              </w:fldChar>
            </w:r>
            <w:r w:rsidRPr="00CE7ECA">
              <w:rPr>
                <w:rFonts w:ascii="Arial Narrow" w:hAnsi="Arial Narrow" w:cs="Arial"/>
                <w:sz w:val="20"/>
                <w:szCs w:val="20"/>
              </w:rPr>
              <w:instrText xml:space="preserve"> FORMCHECKBOX </w:instrText>
            </w:r>
            <w:r w:rsidR="00044353">
              <w:rPr>
                <w:rFonts w:ascii="Arial Narrow" w:hAnsi="Arial Narrow" w:cs="Arial"/>
                <w:sz w:val="20"/>
                <w:szCs w:val="20"/>
              </w:rPr>
            </w:r>
            <w:r w:rsidR="00044353">
              <w:rPr>
                <w:rFonts w:ascii="Arial Narrow" w:hAnsi="Arial Narrow" w:cs="Arial"/>
                <w:sz w:val="20"/>
                <w:szCs w:val="20"/>
              </w:rPr>
              <w:fldChar w:fldCharType="separate"/>
            </w:r>
            <w:r w:rsidRPr="00CE7ECA">
              <w:rPr>
                <w:rFonts w:ascii="Arial Narrow" w:hAnsi="Arial Narrow" w:cs="Arial"/>
                <w:sz w:val="20"/>
                <w:szCs w:val="20"/>
              </w:rPr>
              <w:fldChar w:fldCharType="end"/>
            </w:r>
            <w:r w:rsidRPr="00CE7ECA">
              <w:rPr>
                <w:rFonts w:ascii="Arial Narrow" w:hAnsi="Arial Narrow" w:cs="Arial"/>
                <w:sz w:val="20"/>
                <w:szCs w:val="20"/>
              </w:rPr>
              <w:t xml:space="preserve">Dental  </w:t>
            </w:r>
            <w:r w:rsidRPr="00CE7ECA">
              <w:rPr>
                <w:rFonts w:ascii="Arial Narrow" w:hAnsi="Arial Narrow" w:cs="Arial"/>
                <w:sz w:val="20"/>
                <w:szCs w:val="20"/>
              </w:rPr>
              <w:fldChar w:fldCharType="begin">
                <w:ffData>
                  <w:name w:val=""/>
                  <w:enabled/>
                  <w:calcOnExit w:val="0"/>
                  <w:checkBox>
                    <w:sizeAuto/>
                    <w:default w:val="1"/>
                  </w:checkBox>
                </w:ffData>
              </w:fldChar>
            </w:r>
            <w:r w:rsidRPr="00CE7ECA">
              <w:rPr>
                <w:rFonts w:ascii="Arial Narrow" w:hAnsi="Arial Narrow" w:cs="Arial"/>
                <w:sz w:val="20"/>
                <w:szCs w:val="20"/>
              </w:rPr>
              <w:instrText xml:space="preserve"> FORMCHECKBOX </w:instrText>
            </w:r>
            <w:r w:rsidR="00044353">
              <w:rPr>
                <w:rFonts w:ascii="Arial Narrow" w:hAnsi="Arial Narrow" w:cs="Arial"/>
                <w:sz w:val="20"/>
                <w:szCs w:val="20"/>
              </w:rPr>
            </w:r>
            <w:r w:rsidR="00044353">
              <w:rPr>
                <w:rFonts w:ascii="Arial Narrow" w:hAnsi="Arial Narrow" w:cs="Arial"/>
                <w:sz w:val="20"/>
                <w:szCs w:val="20"/>
              </w:rPr>
              <w:fldChar w:fldCharType="separate"/>
            </w:r>
            <w:r w:rsidRPr="00CE7ECA">
              <w:rPr>
                <w:rFonts w:ascii="Arial Narrow" w:hAnsi="Arial Narrow" w:cs="Arial"/>
                <w:sz w:val="20"/>
                <w:szCs w:val="20"/>
              </w:rPr>
              <w:fldChar w:fldCharType="end"/>
            </w:r>
            <w:r w:rsidRPr="00CE7ECA">
              <w:rPr>
                <w:rFonts w:ascii="Arial Narrow" w:hAnsi="Arial Narrow" w:cs="Arial"/>
                <w:sz w:val="20"/>
                <w:szCs w:val="20"/>
              </w:rPr>
              <w:t xml:space="preserve">Medical Practitioners  </w:t>
            </w:r>
            <w:r w:rsidRPr="00CE7ECA">
              <w:rPr>
                <w:rFonts w:ascii="Arial Narrow" w:hAnsi="Arial Narrow" w:cs="Arial"/>
                <w:sz w:val="20"/>
                <w:szCs w:val="20"/>
              </w:rPr>
              <w:fldChar w:fldCharType="begin">
                <w:ffData>
                  <w:name w:val="Check3"/>
                  <w:enabled/>
                  <w:calcOnExit w:val="0"/>
                  <w:checkBox>
                    <w:sizeAuto/>
                    <w:default w:val="0"/>
                  </w:checkBox>
                </w:ffData>
              </w:fldChar>
            </w:r>
            <w:r w:rsidRPr="00CE7ECA">
              <w:rPr>
                <w:rFonts w:ascii="Arial Narrow" w:hAnsi="Arial Narrow" w:cs="Arial"/>
                <w:sz w:val="20"/>
                <w:szCs w:val="20"/>
              </w:rPr>
              <w:instrText xml:space="preserve"> FORMCHECKBOX </w:instrText>
            </w:r>
            <w:r w:rsidR="00044353">
              <w:rPr>
                <w:rFonts w:ascii="Arial Narrow" w:hAnsi="Arial Narrow" w:cs="Arial"/>
                <w:sz w:val="20"/>
                <w:szCs w:val="20"/>
              </w:rPr>
            </w:r>
            <w:r w:rsidR="00044353">
              <w:rPr>
                <w:rFonts w:ascii="Arial Narrow" w:hAnsi="Arial Narrow" w:cs="Arial"/>
                <w:sz w:val="20"/>
                <w:szCs w:val="20"/>
              </w:rPr>
              <w:fldChar w:fldCharType="separate"/>
            </w:r>
            <w:r w:rsidRPr="00CE7ECA">
              <w:rPr>
                <w:rFonts w:ascii="Arial Narrow" w:hAnsi="Arial Narrow" w:cs="Arial"/>
                <w:sz w:val="20"/>
                <w:szCs w:val="20"/>
              </w:rPr>
              <w:fldChar w:fldCharType="end"/>
            </w:r>
            <w:r w:rsidRPr="00CE7ECA">
              <w:rPr>
                <w:rFonts w:ascii="Arial Narrow" w:hAnsi="Arial Narrow" w:cs="Arial"/>
                <w:sz w:val="20"/>
                <w:szCs w:val="20"/>
              </w:rPr>
              <w:t xml:space="preserve">Nurse practitioners  </w:t>
            </w:r>
            <w:r w:rsidRPr="00CE7ECA">
              <w:rPr>
                <w:rFonts w:ascii="Arial Narrow" w:hAnsi="Arial Narrow" w:cs="Arial"/>
                <w:sz w:val="20"/>
                <w:szCs w:val="20"/>
              </w:rPr>
              <w:fldChar w:fldCharType="begin">
                <w:ffData>
                  <w:name w:val=""/>
                  <w:enabled/>
                  <w:calcOnExit w:val="0"/>
                  <w:checkBox>
                    <w:sizeAuto/>
                    <w:default w:val="0"/>
                  </w:checkBox>
                </w:ffData>
              </w:fldChar>
            </w:r>
            <w:r w:rsidRPr="00CE7ECA">
              <w:rPr>
                <w:rFonts w:ascii="Arial Narrow" w:hAnsi="Arial Narrow" w:cs="Arial"/>
                <w:sz w:val="20"/>
                <w:szCs w:val="20"/>
              </w:rPr>
              <w:instrText xml:space="preserve"> FORMCHECKBOX </w:instrText>
            </w:r>
            <w:r w:rsidR="00044353">
              <w:rPr>
                <w:rFonts w:ascii="Arial Narrow" w:hAnsi="Arial Narrow" w:cs="Arial"/>
                <w:sz w:val="20"/>
                <w:szCs w:val="20"/>
              </w:rPr>
            </w:r>
            <w:r w:rsidR="00044353">
              <w:rPr>
                <w:rFonts w:ascii="Arial Narrow" w:hAnsi="Arial Narrow" w:cs="Arial"/>
                <w:sz w:val="20"/>
                <w:szCs w:val="20"/>
              </w:rPr>
              <w:fldChar w:fldCharType="separate"/>
            </w:r>
            <w:r w:rsidRPr="00CE7ECA">
              <w:rPr>
                <w:rFonts w:ascii="Arial Narrow" w:hAnsi="Arial Narrow" w:cs="Arial"/>
                <w:sz w:val="20"/>
                <w:szCs w:val="20"/>
              </w:rPr>
              <w:fldChar w:fldCharType="end"/>
            </w:r>
            <w:r w:rsidRPr="00CE7ECA">
              <w:rPr>
                <w:rFonts w:ascii="Arial Narrow" w:hAnsi="Arial Narrow" w:cs="Arial"/>
                <w:sz w:val="20"/>
                <w:szCs w:val="20"/>
              </w:rPr>
              <w:t xml:space="preserve">Optometrists </w:t>
            </w:r>
            <w:r w:rsidRPr="00CE7ECA">
              <w:rPr>
                <w:rFonts w:ascii="Arial Narrow" w:hAnsi="Arial Narrow" w:cs="Arial"/>
                <w:sz w:val="20"/>
                <w:szCs w:val="20"/>
              </w:rPr>
              <w:fldChar w:fldCharType="begin">
                <w:ffData>
                  <w:name w:val="Check5"/>
                  <w:enabled/>
                  <w:calcOnExit w:val="0"/>
                  <w:checkBox>
                    <w:sizeAuto/>
                    <w:default w:val="0"/>
                  </w:checkBox>
                </w:ffData>
              </w:fldChar>
            </w:r>
            <w:r w:rsidRPr="00CE7ECA">
              <w:rPr>
                <w:rFonts w:ascii="Arial Narrow" w:hAnsi="Arial Narrow" w:cs="Arial"/>
                <w:sz w:val="20"/>
                <w:szCs w:val="20"/>
              </w:rPr>
              <w:instrText xml:space="preserve"> FORMCHECKBOX </w:instrText>
            </w:r>
            <w:r w:rsidR="00044353">
              <w:rPr>
                <w:rFonts w:ascii="Arial Narrow" w:hAnsi="Arial Narrow" w:cs="Arial"/>
                <w:sz w:val="20"/>
                <w:szCs w:val="20"/>
              </w:rPr>
            </w:r>
            <w:r w:rsidR="00044353">
              <w:rPr>
                <w:rFonts w:ascii="Arial Narrow" w:hAnsi="Arial Narrow" w:cs="Arial"/>
                <w:sz w:val="20"/>
                <w:szCs w:val="20"/>
              </w:rPr>
              <w:fldChar w:fldCharType="separate"/>
            </w:r>
            <w:r w:rsidRPr="00CE7ECA">
              <w:rPr>
                <w:rFonts w:ascii="Arial Narrow" w:hAnsi="Arial Narrow" w:cs="Arial"/>
                <w:sz w:val="20"/>
                <w:szCs w:val="20"/>
              </w:rPr>
              <w:fldChar w:fldCharType="end"/>
            </w:r>
            <w:r w:rsidRPr="00CE7ECA">
              <w:rPr>
                <w:rFonts w:ascii="Arial Narrow" w:hAnsi="Arial Narrow" w:cs="Arial"/>
                <w:sz w:val="20"/>
                <w:szCs w:val="20"/>
              </w:rPr>
              <w:t>Midwives</w:t>
            </w:r>
          </w:p>
        </w:tc>
      </w:tr>
      <w:tr w:rsidR="009F1A55" w:rsidRPr="00CE7ECA" w:rsidTr="001B18C3">
        <w:trPr>
          <w:cantSplit/>
          <w:trHeight w:val="360"/>
        </w:trPr>
        <w:tc>
          <w:tcPr>
            <w:tcW w:w="1093" w:type="pct"/>
            <w:tcBorders>
              <w:top w:val="single" w:sz="4" w:space="0" w:color="auto"/>
              <w:left w:val="single" w:sz="4" w:space="0" w:color="auto"/>
              <w:bottom w:val="single" w:sz="4" w:space="0" w:color="auto"/>
              <w:right w:val="single" w:sz="4" w:space="0" w:color="auto"/>
            </w:tcBorders>
          </w:tcPr>
          <w:p w:rsidR="009F1A55" w:rsidRPr="00CE7ECA" w:rsidRDefault="009F1A55" w:rsidP="001B18C3">
            <w:pPr>
              <w:spacing w:before="40" w:after="40"/>
              <w:jc w:val="both"/>
              <w:rPr>
                <w:rFonts w:ascii="Arial Narrow" w:hAnsi="Arial Narrow" w:cs="Arial"/>
                <w:b/>
                <w:sz w:val="20"/>
                <w:szCs w:val="20"/>
              </w:rPr>
            </w:pPr>
            <w:r w:rsidRPr="00CE7ECA">
              <w:rPr>
                <w:rFonts w:ascii="Arial Narrow" w:hAnsi="Arial Narrow" w:cs="Arial"/>
                <w:b/>
                <w:sz w:val="20"/>
                <w:szCs w:val="20"/>
              </w:rPr>
              <w:t>Severity:</w:t>
            </w:r>
          </w:p>
        </w:tc>
        <w:tc>
          <w:tcPr>
            <w:tcW w:w="3907" w:type="pct"/>
            <w:tcBorders>
              <w:top w:val="single" w:sz="4" w:space="0" w:color="auto"/>
              <w:left w:val="single" w:sz="4" w:space="0" w:color="auto"/>
              <w:bottom w:val="single" w:sz="4" w:space="0" w:color="auto"/>
              <w:right w:val="single" w:sz="4" w:space="0" w:color="auto"/>
            </w:tcBorders>
          </w:tcPr>
          <w:p w:rsidR="009F1A55" w:rsidRPr="00CE7ECA" w:rsidRDefault="009F1A55" w:rsidP="001B18C3">
            <w:pPr>
              <w:spacing w:before="40" w:after="40"/>
              <w:rPr>
                <w:rFonts w:ascii="Arial Narrow" w:hAnsi="Arial Narrow" w:cs="Arial"/>
                <w:sz w:val="20"/>
                <w:szCs w:val="20"/>
              </w:rPr>
            </w:pPr>
            <w:r w:rsidRPr="00CE7ECA">
              <w:rPr>
                <w:rFonts w:ascii="Arial Narrow" w:hAnsi="Arial Narrow" w:cs="Arial"/>
                <w:sz w:val="20"/>
                <w:szCs w:val="20"/>
              </w:rPr>
              <w:t>Stage IIIB (locally advanced) or Stage IV (metastatic)</w:t>
            </w:r>
          </w:p>
        </w:tc>
      </w:tr>
      <w:tr w:rsidR="009F1A55" w:rsidRPr="00CE7ECA" w:rsidTr="001B18C3">
        <w:trPr>
          <w:cantSplit/>
          <w:trHeight w:val="360"/>
        </w:trPr>
        <w:tc>
          <w:tcPr>
            <w:tcW w:w="1093" w:type="pct"/>
            <w:tcBorders>
              <w:top w:val="single" w:sz="4" w:space="0" w:color="auto"/>
              <w:left w:val="single" w:sz="4" w:space="0" w:color="auto"/>
              <w:bottom w:val="single" w:sz="4" w:space="0" w:color="auto"/>
              <w:right w:val="single" w:sz="4" w:space="0" w:color="auto"/>
            </w:tcBorders>
          </w:tcPr>
          <w:p w:rsidR="009F1A55" w:rsidRPr="00CE7ECA" w:rsidRDefault="009F1A55" w:rsidP="001B18C3">
            <w:pPr>
              <w:spacing w:before="40" w:after="40"/>
              <w:jc w:val="both"/>
              <w:rPr>
                <w:rFonts w:ascii="Arial Narrow" w:hAnsi="Arial Narrow" w:cs="Arial"/>
                <w:b/>
                <w:sz w:val="20"/>
                <w:szCs w:val="20"/>
              </w:rPr>
            </w:pPr>
            <w:r w:rsidRPr="00CE7ECA">
              <w:rPr>
                <w:rFonts w:ascii="Arial Narrow" w:hAnsi="Arial Narrow" w:cs="Arial"/>
                <w:b/>
                <w:sz w:val="20"/>
                <w:szCs w:val="20"/>
              </w:rPr>
              <w:t>Condition:</w:t>
            </w:r>
          </w:p>
        </w:tc>
        <w:tc>
          <w:tcPr>
            <w:tcW w:w="3907" w:type="pct"/>
            <w:tcBorders>
              <w:top w:val="single" w:sz="4" w:space="0" w:color="auto"/>
              <w:left w:val="single" w:sz="4" w:space="0" w:color="auto"/>
              <w:bottom w:val="single" w:sz="4" w:space="0" w:color="auto"/>
              <w:right w:val="single" w:sz="4" w:space="0" w:color="auto"/>
            </w:tcBorders>
          </w:tcPr>
          <w:p w:rsidR="009F1A55" w:rsidRPr="00CE7ECA" w:rsidRDefault="009F1A55" w:rsidP="001B18C3">
            <w:pPr>
              <w:spacing w:before="40" w:after="40"/>
              <w:rPr>
                <w:rFonts w:ascii="Arial Narrow" w:hAnsi="Arial Narrow" w:cs="Arial"/>
                <w:sz w:val="20"/>
                <w:szCs w:val="20"/>
              </w:rPr>
            </w:pPr>
            <w:r w:rsidRPr="00CE7ECA">
              <w:rPr>
                <w:rFonts w:ascii="Arial Narrow" w:hAnsi="Arial Narrow" w:cs="Arial"/>
                <w:sz w:val="20"/>
                <w:szCs w:val="20"/>
              </w:rPr>
              <w:t>Non-small cell lung cancer</w:t>
            </w:r>
          </w:p>
        </w:tc>
      </w:tr>
      <w:tr w:rsidR="009F1A55" w:rsidRPr="00CE7ECA" w:rsidTr="001B18C3">
        <w:trPr>
          <w:cantSplit/>
          <w:trHeight w:val="360"/>
        </w:trPr>
        <w:tc>
          <w:tcPr>
            <w:tcW w:w="1093" w:type="pct"/>
            <w:tcBorders>
              <w:top w:val="single" w:sz="4" w:space="0" w:color="auto"/>
              <w:left w:val="single" w:sz="4" w:space="0" w:color="auto"/>
              <w:bottom w:val="single" w:sz="4" w:space="0" w:color="auto"/>
              <w:right w:val="single" w:sz="4" w:space="0" w:color="auto"/>
            </w:tcBorders>
          </w:tcPr>
          <w:p w:rsidR="009F1A55" w:rsidRPr="00CE7ECA" w:rsidRDefault="009F1A55" w:rsidP="001B18C3">
            <w:pPr>
              <w:spacing w:before="40" w:after="40"/>
              <w:jc w:val="both"/>
              <w:rPr>
                <w:rFonts w:ascii="Arial Narrow" w:hAnsi="Arial Narrow" w:cs="Arial"/>
                <w:b/>
                <w:sz w:val="20"/>
                <w:szCs w:val="20"/>
              </w:rPr>
            </w:pPr>
            <w:r w:rsidRPr="00CE7ECA">
              <w:rPr>
                <w:rFonts w:ascii="Arial Narrow" w:hAnsi="Arial Narrow" w:cs="Arial"/>
                <w:b/>
                <w:sz w:val="20"/>
                <w:szCs w:val="20"/>
              </w:rPr>
              <w:t>PBS Indication:</w:t>
            </w:r>
          </w:p>
        </w:tc>
        <w:tc>
          <w:tcPr>
            <w:tcW w:w="3907" w:type="pct"/>
            <w:tcBorders>
              <w:top w:val="single" w:sz="4" w:space="0" w:color="auto"/>
              <w:left w:val="single" w:sz="4" w:space="0" w:color="auto"/>
              <w:bottom w:val="single" w:sz="4" w:space="0" w:color="auto"/>
              <w:right w:val="single" w:sz="4" w:space="0" w:color="auto"/>
            </w:tcBorders>
          </w:tcPr>
          <w:p w:rsidR="009F1A55" w:rsidRPr="00CE7ECA" w:rsidRDefault="009F1A55" w:rsidP="001B18C3">
            <w:pPr>
              <w:spacing w:before="40" w:after="40"/>
              <w:rPr>
                <w:rFonts w:ascii="Arial Narrow" w:hAnsi="Arial Narrow" w:cs="Arial"/>
                <w:sz w:val="20"/>
                <w:szCs w:val="20"/>
              </w:rPr>
            </w:pPr>
            <w:r w:rsidRPr="00CE7ECA">
              <w:rPr>
                <w:rFonts w:ascii="Arial Narrow" w:hAnsi="Arial Narrow" w:cs="Arial"/>
                <w:sz w:val="20"/>
                <w:szCs w:val="20"/>
              </w:rPr>
              <w:t>Stage IIIB (locally advanced) or Stage IV (metastatic) non-small cell lung cancer</w:t>
            </w:r>
          </w:p>
        </w:tc>
      </w:tr>
      <w:tr w:rsidR="009F1A55" w:rsidRPr="00CE7ECA" w:rsidTr="001B18C3">
        <w:trPr>
          <w:cantSplit/>
          <w:trHeight w:val="360"/>
        </w:trPr>
        <w:tc>
          <w:tcPr>
            <w:tcW w:w="1093" w:type="pct"/>
            <w:tcBorders>
              <w:top w:val="single" w:sz="4" w:space="0" w:color="auto"/>
              <w:left w:val="single" w:sz="4" w:space="0" w:color="auto"/>
              <w:bottom w:val="single" w:sz="4" w:space="0" w:color="auto"/>
              <w:right w:val="single" w:sz="4" w:space="0" w:color="auto"/>
            </w:tcBorders>
          </w:tcPr>
          <w:p w:rsidR="009F1A55" w:rsidRPr="00CE7ECA" w:rsidRDefault="009F1A55" w:rsidP="001B18C3">
            <w:pPr>
              <w:spacing w:before="40" w:after="40"/>
              <w:jc w:val="both"/>
              <w:rPr>
                <w:rFonts w:ascii="Arial Narrow" w:hAnsi="Arial Narrow" w:cs="Arial"/>
                <w:b/>
                <w:sz w:val="20"/>
                <w:szCs w:val="20"/>
              </w:rPr>
            </w:pPr>
            <w:r w:rsidRPr="00CE7ECA">
              <w:rPr>
                <w:rFonts w:ascii="Arial Narrow" w:hAnsi="Arial Narrow" w:cs="Arial"/>
                <w:b/>
                <w:sz w:val="20"/>
                <w:szCs w:val="20"/>
              </w:rPr>
              <w:t>Treatment phase:</w:t>
            </w:r>
          </w:p>
        </w:tc>
        <w:tc>
          <w:tcPr>
            <w:tcW w:w="3907" w:type="pct"/>
            <w:tcBorders>
              <w:top w:val="single" w:sz="4" w:space="0" w:color="auto"/>
              <w:left w:val="single" w:sz="4" w:space="0" w:color="auto"/>
              <w:bottom w:val="single" w:sz="4" w:space="0" w:color="auto"/>
              <w:right w:val="single" w:sz="4" w:space="0" w:color="auto"/>
            </w:tcBorders>
          </w:tcPr>
          <w:p w:rsidR="009F1A55" w:rsidRPr="00CE7ECA" w:rsidRDefault="009F1A55" w:rsidP="001B18C3">
            <w:pPr>
              <w:spacing w:before="40" w:after="40"/>
              <w:rPr>
                <w:rFonts w:ascii="Arial Narrow" w:hAnsi="Arial Narrow" w:cs="Arial"/>
                <w:sz w:val="20"/>
                <w:szCs w:val="20"/>
              </w:rPr>
            </w:pPr>
            <w:r w:rsidRPr="00CE7ECA">
              <w:rPr>
                <w:rFonts w:ascii="Arial Narrow" w:hAnsi="Arial Narrow" w:cs="Arial"/>
                <w:sz w:val="20"/>
                <w:szCs w:val="20"/>
              </w:rPr>
              <w:t>Grandfathering treatment</w:t>
            </w:r>
          </w:p>
        </w:tc>
      </w:tr>
      <w:tr w:rsidR="009F1A55" w:rsidRPr="00CE7ECA" w:rsidTr="001B18C3">
        <w:trPr>
          <w:cantSplit/>
          <w:trHeight w:val="360"/>
        </w:trPr>
        <w:tc>
          <w:tcPr>
            <w:tcW w:w="1093" w:type="pct"/>
            <w:tcBorders>
              <w:top w:val="single" w:sz="4" w:space="0" w:color="auto"/>
              <w:left w:val="single" w:sz="4" w:space="0" w:color="auto"/>
              <w:bottom w:val="single" w:sz="4" w:space="0" w:color="auto"/>
              <w:right w:val="single" w:sz="4" w:space="0" w:color="auto"/>
            </w:tcBorders>
          </w:tcPr>
          <w:p w:rsidR="009F1A55" w:rsidRPr="00CE7ECA" w:rsidRDefault="009F1A55" w:rsidP="001B18C3">
            <w:pPr>
              <w:spacing w:before="40" w:after="40"/>
              <w:rPr>
                <w:rFonts w:ascii="Arial Narrow" w:hAnsi="Arial Narrow" w:cs="Arial"/>
                <w:b/>
                <w:sz w:val="20"/>
                <w:szCs w:val="20"/>
              </w:rPr>
            </w:pPr>
            <w:r w:rsidRPr="00CE7ECA">
              <w:rPr>
                <w:rFonts w:ascii="Arial Narrow" w:hAnsi="Arial Narrow" w:cs="Arial"/>
                <w:b/>
                <w:sz w:val="20"/>
                <w:szCs w:val="20"/>
              </w:rPr>
              <w:t>Restriction Level / Method:</w:t>
            </w:r>
          </w:p>
          <w:p w:rsidR="009F1A55" w:rsidRPr="00CE7ECA" w:rsidRDefault="009F1A55" w:rsidP="001B18C3">
            <w:pPr>
              <w:spacing w:before="40" w:after="40"/>
              <w:rPr>
                <w:rFonts w:ascii="Arial Narrow" w:hAnsi="Arial Narrow" w:cs="Arial"/>
                <w:sz w:val="20"/>
                <w:szCs w:val="20"/>
              </w:rPr>
            </w:pPr>
          </w:p>
        </w:tc>
        <w:tc>
          <w:tcPr>
            <w:tcW w:w="3907" w:type="pct"/>
            <w:tcBorders>
              <w:top w:val="single" w:sz="4" w:space="0" w:color="auto"/>
              <w:left w:val="single" w:sz="4" w:space="0" w:color="auto"/>
              <w:bottom w:val="single" w:sz="4" w:space="0" w:color="auto"/>
              <w:right w:val="single" w:sz="4" w:space="0" w:color="auto"/>
            </w:tcBorders>
          </w:tcPr>
          <w:p w:rsidR="009F1A55" w:rsidRPr="00CE7ECA" w:rsidRDefault="009F1A55" w:rsidP="001B18C3">
            <w:pPr>
              <w:spacing w:before="40" w:after="40"/>
              <w:rPr>
                <w:rFonts w:ascii="Arial Narrow" w:hAnsi="Arial Narrow" w:cs="Arial"/>
                <w:sz w:val="20"/>
                <w:szCs w:val="20"/>
              </w:rPr>
            </w:pPr>
            <w:r w:rsidRPr="00CE7ECA">
              <w:rPr>
                <w:rFonts w:ascii="Arial Narrow" w:hAnsi="Arial Narrow" w:cs="Arial"/>
                <w:sz w:val="20"/>
                <w:szCs w:val="20"/>
              </w:rPr>
              <w:fldChar w:fldCharType="begin">
                <w:ffData>
                  <w:name w:val="Check1"/>
                  <w:enabled/>
                  <w:calcOnExit w:val="0"/>
                  <w:checkBox>
                    <w:sizeAuto/>
                    <w:default w:val="0"/>
                  </w:checkBox>
                </w:ffData>
              </w:fldChar>
            </w:r>
            <w:r w:rsidRPr="00CE7ECA">
              <w:rPr>
                <w:rFonts w:ascii="Arial Narrow" w:hAnsi="Arial Narrow" w:cs="Arial"/>
                <w:sz w:val="20"/>
                <w:szCs w:val="20"/>
              </w:rPr>
              <w:instrText xml:space="preserve"> FORMCHECKBOX </w:instrText>
            </w:r>
            <w:r w:rsidR="00044353">
              <w:rPr>
                <w:rFonts w:ascii="Arial Narrow" w:hAnsi="Arial Narrow" w:cs="Arial"/>
                <w:sz w:val="20"/>
                <w:szCs w:val="20"/>
              </w:rPr>
            </w:r>
            <w:r w:rsidR="00044353">
              <w:rPr>
                <w:rFonts w:ascii="Arial Narrow" w:hAnsi="Arial Narrow" w:cs="Arial"/>
                <w:sz w:val="20"/>
                <w:szCs w:val="20"/>
              </w:rPr>
              <w:fldChar w:fldCharType="separate"/>
            </w:r>
            <w:r w:rsidRPr="00CE7ECA">
              <w:rPr>
                <w:rFonts w:ascii="Arial Narrow" w:hAnsi="Arial Narrow" w:cs="Arial"/>
                <w:sz w:val="20"/>
                <w:szCs w:val="20"/>
              </w:rPr>
              <w:fldChar w:fldCharType="end"/>
            </w:r>
            <w:r w:rsidRPr="00CE7ECA">
              <w:rPr>
                <w:rFonts w:ascii="Arial Narrow" w:hAnsi="Arial Narrow" w:cs="Arial"/>
                <w:sz w:val="20"/>
                <w:szCs w:val="20"/>
              </w:rPr>
              <w:t>Restricted benefit</w:t>
            </w:r>
          </w:p>
          <w:p w:rsidR="009F1A55" w:rsidRPr="00CE7ECA" w:rsidRDefault="009F1A55" w:rsidP="001B18C3">
            <w:pPr>
              <w:spacing w:before="40" w:after="40"/>
              <w:rPr>
                <w:rFonts w:ascii="Arial Narrow" w:hAnsi="Arial Narrow" w:cs="Arial"/>
                <w:sz w:val="20"/>
                <w:szCs w:val="20"/>
              </w:rPr>
            </w:pPr>
            <w:r w:rsidRPr="00CE7ECA">
              <w:rPr>
                <w:rFonts w:ascii="Arial Narrow" w:hAnsi="Arial Narrow" w:cs="Arial"/>
                <w:sz w:val="20"/>
                <w:szCs w:val="20"/>
              </w:rPr>
              <w:fldChar w:fldCharType="begin">
                <w:ffData>
                  <w:name w:val=""/>
                  <w:enabled/>
                  <w:calcOnExit w:val="0"/>
                  <w:checkBox>
                    <w:sizeAuto/>
                    <w:default w:val="0"/>
                  </w:checkBox>
                </w:ffData>
              </w:fldChar>
            </w:r>
            <w:r w:rsidRPr="00CE7ECA">
              <w:rPr>
                <w:rFonts w:ascii="Arial Narrow" w:hAnsi="Arial Narrow" w:cs="Arial"/>
                <w:sz w:val="20"/>
                <w:szCs w:val="20"/>
              </w:rPr>
              <w:instrText xml:space="preserve"> FORMCHECKBOX </w:instrText>
            </w:r>
            <w:r w:rsidR="00044353">
              <w:rPr>
                <w:rFonts w:ascii="Arial Narrow" w:hAnsi="Arial Narrow" w:cs="Arial"/>
                <w:sz w:val="20"/>
                <w:szCs w:val="20"/>
              </w:rPr>
            </w:r>
            <w:r w:rsidR="00044353">
              <w:rPr>
                <w:rFonts w:ascii="Arial Narrow" w:hAnsi="Arial Narrow" w:cs="Arial"/>
                <w:sz w:val="20"/>
                <w:szCs w:val="20"/>
              </w:rPr>
              <w:fldChar w:fldCharType="separate"/>
            </w:r>
            <w:r w:rsidRPr="00CE7ECA">
              <w:rPr>
                <w:rFonts w:ascii="Arial Narrow" w:hAnsi="Arial Narrow" w:cs="Arial"/>
                <w:sz w:val="20"/>
                <w:szCs w:val="20"/>
              </w:rPr>
              <w:fldChar w:fldCharType="end"/>
            </w:r>
            <w:r w:rsidRPr="00CE7ECA">
              <w:rPr>
                <w:rFonts w:ascii="Arial Narrow" w:hAnsi="Arial Narrow" w:cs="Arial"/>
                <w:sz w:val="20"/>
                <w:szCs w:val="20"/>
              </w:rPr>
              <w:t>Authority Required - In Writing</w:t>
            </w:r>
          </w:p>
          <w:p w:rsidR="009F1A55" w:rsidRPr="00CE7ECA" w:rsidRDefault="009F1A55" w:rsidP="001B18C3">
            <w:pPr>
              <w:spacing w:before="40" w:after="40"/>
              <w:rPr>
                <w:rFonts w:ascii="Arial Narrow" w:hAnsi="Arial Narrow" w:cs="Arial"/>
                <w:sz w:val="20"/>
                <w:szCs w:val="20"/>
              </w:rPr>
            </w:pPr>
            <w:r w:rsidRPr="00CE7ECA">
              <w:rPr>
                <w:rFonts w:ascii="Arial Narrow" w:hAnsi="Arial Narrow" w:cs="Arial"/>
                <w:sz w:val="20"/>
                <w:szCs w:val="20"/>
              </w:rPr>
              <w:fldChar w:fldCharType="begin">
                <w:ffData>
                  <w:name w:val="Check3"/>
                  <w:enabled/>
                  <w:calcOnExit w:val="0"/>
                  <w:checkBox>
                    <w:sizeAuto/>
                    <w:default w:val="1"/>
                  </w:checkBox>
                </w:ffData>
              </w:fldChar>
            </w:r>
            <w:r w:rsidRPr="00CE7ECA">
              <w:rPr>
                <w:rFonts w:ascii="Arial Narrow" w:hAnsi="Arial Narrow" w:cs="Arial"/>
                <w:sz w:val="20"/>
                <w:szCs w:val="20"/>
              </w:rPr>
              <w:instrText xml:space="preserve"> FORMCHECKBOX </w:instrText>
            </w:r>
            <w:r w:rsidR="00044353">
              <w:rPr>
                <w:rFonts w:ascii="Arial Narrow" w:hAnsi="Arial Narrow" w:cs="Arial"/>
                <w:sz w:val="20"/>
                <w:szCs w:val="20"/>
              </w:rPr>
            </w:r>
            <w:r w:rsidR="00044353">
              <w:rPr>
                <w:rFonts w:ascii="Arial Narrow" w:hAnsi="Arial Narrow" w:cs="Arial"/>
                <w:sz w:val="20"/>
                <w:szCs w:val="20"/>
              </w:rPr>
              <w:fldChar w:fldCharType="separate"/>
            </w:r>
            <w:r w:rsidRPr="00CE7ECA">
              <w:rPr>
                <w:rFonts w:ascii="Arial Narrow" w:hAnsi="Arial Narrow" w:cs="Arial"/>
                <w:sz w:val="20"/>
                <w:szCs w:val="20"/>
              </w:rPr>
              <w:fldChar w:fldCharType="end"/>
            </w:r>
            <w:r w:rsidRPr="00CE7ECA">
              <w:rPr>
                <w:rFonts w:ascii="Arial Narrow" w:hAnsi="Arial Narrow" w:cs="Arial"/>
                <w:sz w:val="20"/>
                <w:szCs w:val="20"/>
              </w:rPr>
              <w:t>Authority Required - Telephone</w:t>
            </w:r>
          </w:p>
          <w:p w:rsidR="009F1A55" w:rsidRPr="00CE7ECA" w:rsidRDefault="009F1A55" w:rsidP="001B18C3">
            <w:pPr>
              <w:spacing w:before="40" w:after="40"/>
              <w:rPr>
                <w:rFonts w:ascii="Arial Narrow" w:hAnsi="Arial Narrow" w:cs="Arial"/>
                <w:sz w:val="20"/>
                <w:szCs w:val="20"/>
              </w:rPr>
            </w:pPr>
            <w:r w:rsidRPr="00CE7ECA">
              <w:rPr>
                <w:rFonts w:ascii="Arial Narrow" w:hAnsi="Arial Narrow" w:cs="Arial"/>
                <w:sz w:val="20"/>
                <w:szCs w:val="20"/>
              </w:rPr>
              <w:fldChar w:fldCharType="begin">
                <w:ffData>
                  <w:name w:val=""/>
                  <w:enabled/>
                  <w:calcOnExit w:val="0"/>
                  <w:checkBox>
                    <w:sizeAuto/>
                    <w:default w:val="0"/>
                  </w:checkBox>
                </w:ffData>
              </w:fldChar>
            </w:r>
            <w:r w:rsidRPr="00CE7ECA">
              <w:rPr>
                <w:rFonts w:ascii="Arial Narrow" w:hAnsi="Arial Narrow" w:cs="Arial"/>
                <w:sz w:val="20"/>
                <w:szCs w:val="20"/>
              </w:rPr>
              <w:instrText xml:space="preserve"> FORMCHECKBOX </w:instrText>
            </w:r>
            <w:r w:rsidR="00044353">
              <w:rPr>
                <w:rFonts w:ascii="Arial Narrow" w:hAnsi="Arial Narrow" w:cs="Arial"/>
                <w:sz w:val="20"/>
                <w:szCs w:val="20"/>
              </w:rPr>
            </w:r>
            <w:r w:rsidR="00044353">
              <w:rPr>
                <w:rFonts w:ascii="Arial Narrow" w:hAnsi="Arial Narrow" w:cs="Arial"/>
                <w:sz w:val="20"/>
                <w:szCs w:val="20"/>
              </w:rPr>
              <w:fldChar w:fldCharType="separate"/>
            </w:r>
            <w:r w:rsidRPr="00CE7ECA">
              <w:rPr>
                <w:rFonts w:ascii="Arial Narrow" w:hAnsi="Arial Narrow" w:cs="Arial"/>
                <w:sz w:val="20"/>
                <w:szCs w:val="20"/>
              </w:rPr>
              <w:fldChar w:fldCharType="end"/>
            </w:r>
            <w:r w:rsidRPr="00CE7ECA">
              <w:rPr>
                <w:rFonts w:ascii="Arial Narrow" w:hAnsi="Arial Narrow" w:cs="Arial"/>
                <w:sz w:val="20"/>
                <w:szCs w:val="20"/>
              </w:rPr>
              <w:t>Authority Required – Emergency</w:t>
            </w:r>
          </w:p>
          <w:p w:rsidR="009F1A55" w:rsidRPr="00CE7ECA" w:rsidRDefault="009F1A55" w:rsidP="001B18C3">
            <w:pPr>
              <w:spacing w:before="40" w:after="40"/>
              <w:rPr>
                <w:rFonts w:ascii="Arial Narrow" w:hAnsi="Arial Narrow" w:cs="Arial"/>
                <w:sz w:val="20"/>
                <w:szCs w:val="20"/>
              </w:rPr>
            </w:pPr>
            <w:r w:rsidRPr="00CE7ECA">
              <w:rPr>
                <w:rFonts w:ascii="Arial Narrow" w:hAnsi="Arial Narrow" w:cs="Arial"/>
                <w:sz w:val="20"/>
                <w:szCs w:val="20"/>
              </w:rPr>
              <w:fldChar w:fldCharType="begin">
                <w:ffData>
                  <w:name w:val="Check5"/>
                  <w:enabled/>
                  <w:calcOnExit w:val="0"/>
                  <w:checkBox>
                    <w:sizeAuto/>
                    <w:default w:val="0"/>
                  </w:checkBox>
                </w:ffData>
              </w:fldChar>
            </w:r>
            <w:r w:rsidRPr="00CE7ECA">
              <w:rPr>
                <w:rFonts w:ascii="Arial Narrow" w:hAnsi="Arial Narrow" w:cs="Arial"/>
                <w:sz w:val="20"/>
                <w:szCs w:val="20"/>
              </w:rPr>
              <w:instrText xml:space="preserve"> FORMCHECKBOX </w:instrText>
            </w:r>
            <w:r w:rsidR="00044353">
              <w:rPr>
                <w:rFonts w:ascii="Arial Narrow" w:hAnsi="Arial Narrow" w:cs="Arial"/>
                <w:sz w:val="20"/>
                <w:szCs w:val="20"/>
              </w:rPr>
            </w:r>
            <w:r w:rsidR="00044353">
              <w:rPr>
                <w:rFonts w:ascii="Arial Narrow" w:hAnsi="Arial Narrow" w:cs="Arial"/>
                <w:sz w:val="20"/>
                <w:szCs w:val="20"/>
              </w:rPr>
              <w:fldChar w:fldCharType="separate"/>
            </w:r>
            <w:r w:rsidRPr="00CE7ECA">
              <w:rPr>
                <w:rFonts w:ascii="Arial Narrow" w:hAnsi="Arial Narrow" w:cs="Arial"/>
                <w:sz w:val="20"/>
                <w:szCs w:val="20"/>
              </w:rPr>
              <w:fldChar w:fldCharType="end"/>
            </w:r>
            <w:r w:rsidRPr="00CE7ECA">
              <w:rPr>
                <w:rFonts w:ascii="Arial Narrow" w:hAnsi="Arial Narrow" w:cs="Arial"/>
                <w:sz w:val="20"/>
                <w:szCs w:val="20"/>
              </w:rPr>
              <w:t>Authority Required - Electronic</w:t>
            </w:r>
          </w:p>
          <w:p w:rsidR="009F1A55" w:rsidRPr="00CE7ECA" w:rsidRDefault="009F1A55" w:rsidP="001B18C3">
            <w:pPr>
              <w:spacing w:before="40" w:after="40"/>
              <w:rPr>
                <w:rFonts w:ascii="Arial Narrow" w:hAnsi="Arial Narrow" w:cs="Arial"/>
                <w:sz w:val="20"/>
                <w:szCs w:val="20"/>
              </w:rPr>
            </w:pPr>
            <w:r w:rsidRPr="00CE7ECA">
              <w:rPr>
                <w:rFonts w:ascii="Arial Narrow" w:hAnsi="Arial Narrow" w:cs="Arial"/>
                <w:sz w:val="20"/>
                <w:szCs w:val="20"/>
              </w:rPr>
              <w:fldChar w:fldCharType="begin">
                <w:ffData>
                  <w:name w:val="Check5"/>
                  <w:enabled/>
                  <w:calcOnExit w:val="0"/>
                  <w:checkBox>
                    <w:sizeAuto/>
                    <w:default w:val="0"/>
                  </w:checkBox>
                </w:ffData>
              </w:fldChar>
            </w:r>
            <w:r w:rsidRPr="00CE7ECA">
              <w:rPr>
                <w:rFonts w:ascii="Arial Narrow" w:hAnsi="Arial Narrow" w:cs="Arial"/>
                <w:sz w:val="20"/>
                <w:szCs w:val="20"/>
              </w:rPr>
              <w:instrText xml:space="preserve"> FORMCHECKBOX </w:instrText>
            </w:r>
            <w:r w:rsidR="00044353">
              <w:rPr>
                <w:rFonts w:ascii="Arial Narrow" w:hAnsi="Arial Narrow" w:cs="Arial"/>
                <w:sz w:val="20"/>
                <w:szCs w:val="20"/>
              </w:rPr>
            </w:r>
            <w:r w:rsidR="00044353">
              <w:rPr>
                <w:rFonts w:ascii="Arial Narrow" w:hAnsi="Arial Narrow" w:cs="Arial"/>
                <w:sz w:val="20"/>
                <w:szCs w:val="20"/>
              </w:rPr>
              <w:fldChar w:fldCharType="separate"/>
            </w:r>
            <w:r w:rsidRPr="00CE7ECA">
              <w:rPr>
                <w:rFonts w:ascii="Arial Narrow" w:hAnsi="Arial Narrow" w:cs="Arial"/>
                <w:sz w:val="20"/>
                <w:szCs w:val="20"/>
              </w:rPr>
              <w:fldChar w:fldCharType="end"/>
            </w:r>
            <w:r w:rsidRPr="00CE7ECA">
              <w:rPr>
                <w:rFonts w:ascii="Arial Narrow" w:hAnsi="Arial Narrow" w:cs="Arial"/>
                <w:sz w:val="20"/>
                <w:szCs w:val="20"/>
              </w:rPr>
              <w:t>Streamlined</w:t>
            </w:r>
          </w:p>
        </w:tc>
      </w:tr>
      <w:tr w:rsidR="009F1A55" w:rsidRPr="00CE7ECA" w:rsidTr="001B18C3">
        <w:trPr>
          <w:cantSplit/>
          <w:trHeight w:val="1570"/>
        </w:trPr>
        <w:tc>
          <w:tcPr>
            <w:tcW w:w="1093" w:type="pct"/>
            <w:tcBorders>
              <w:top w:val="single" w:sz="4" w:space="0" w:color="auto"/>
              <w:left w:val="single" w:sz="4" w:space="0" w:color="auto"/>
              <w:bottom w:val="single" w:sz="4" w:space="0" w:color="auto"/>
              <w:right w:val="single" w:sz="4" w:space="0" w:color="auto"/>
            </w:tcBorders>
          </w:tcPr>
          <w:p w:rsidR="009F1A55" w:rsidRPr="00CE7ECA" w:rsidRDefault="009F1A55" w:rsidP="001B18C3">
            <w:pPr>
              <w:spacing w:before="40" w:after="40"/>
              <w:jc w:val="both"/>
              <w:rPr>
                <w:rFonts w:ascii="Arial Narrow" w:hAnsi="Arial Narrow" w:cs="Arial"/>
                <w:b/>
                <w:sz w:val="20"/>
                <w:szCs w:val="20"/>
              </w:rPr>
            </w:pPr>
            <w:r w:rsidRPr="00CE7ECA">
              <w:rPr>
                <w:rFonts w:ascii="Arial Narrow" w:hAnsi="Arial Narrow" w:cs="Arial"/>
                <w:b/>
                <w:sz w:val="20"/>
                <w:szCs w:val="20"/>
              </w:rPr>
              <w:lastRenderedPageBreak/>
              <w:t>Clinical criteria:</w:t>
            </w:r>
          </w:p>
        </w:tc>
        <w:tc>
          <w:tcPr>
            <w:tcW w:w="3907" w:type="pct"/>
            <w:tcBorders>
              <w:top w:val="single" w:sz="4" w:space="0" w:color="auto"/>
              <w:left w:val="single" w:sz="4" w:space="0" w:color="auto"/>
              <w:bottom w:val="single" w:sz="4" w:space="0" w:color="auto"/>
              <w:right w:val="single" w:sz="4" w:space="0" w:color="auto"/>
            </w:tcBorders>
          </w:tcPr>
          <w:p w:rsidR="009F1A55" w:rsidRPr="00CE7ECA" w:rsidRDefault="009F1A55" w:rsidP="001B18C3">
            <w:pPr>
              <w:spacing w:before="40" w:after="40"/>
              <w:rPr>
                <w:rFonts w:ascii="Arial Narrow" w:hAnsi="Arial Narrow" w:cs="Arial"/>
                <w:sz w:val="20"/>
                <w:szCs w:val="20"/>
              </w:rPr>
            </w:pPr>
            <w:r w:rsidRPr="00CE7ECA">
              <w:rPr>
                <w:rFonts w:ascii="Arial Narrow" w:hAnsi="Arial Narrow" w:cs="Arial"/>
                <w:sz w:val="20"/>
                <w:szCs w:val="20"/>
              </w:rPr>
              <w:t xml:space="preserve">Patient must have previously received non-PBS-subsidised treatment with this drug for this condition prior to [PBS listing date], </w:t>
            </w:r>
          </w:p>
          <w:p w:rsidR="009F1A55" w:rsidRPr="00CE7ECA" w:rsidRDefault="009F1A55" w:rsidP="001B18C3">
            <w:pPr>
              <w:spacing w:before="40" w:after="40"/>
              <w:rPr>
                <w:rFonts w:ascii="Arial Narrow" w:hAnsi="Arial Narrow" w:cs="Arial"/>
                <w:sz w:val="20"/>
                <w:szCs w:val="20"/>
              </w:rPr>
            </w:pPr>
            <w:r w:rsidRPr="00CE7ECA">
              <w:rPr>
                <w:rFonts w:ascii="Arial Narrow" w:hAnsi="Arial Narrow" w:cs="Arial"/>
                <w:sz w:val="20"/>
                <w:szCs w:val="20"/>
              </w:rPr>
              <w:t>AND</w:t>
            </w:r>
          </w:p>
          <w:p w:rsidR="009F1A55" w:rsidRPr="00CE7ECA" w:rsidRDefault="009F1A55" w:rsidP="001B18C3">
            <w:pPr>
              <w:spacing w:before="40" w:after="40"/>
              <w:rPr>
                <w:rFonts w:ascii="Arial Narrow" w:hAnsi="Arial Narrow" w:cs="Arial"/>
                <w:sz w:val="20"/>
                <w:szCs w:val="20"/>
              </w:rPr>
            </w:pPr>
            <w:r w:rsidRPr="00CE7ECA">
              <w:rPr>
                <w:rFonts w:ascii="Arial Narrow" w:hAnsi="Arial Narrow" w:cs="Arial"/>
                <w:sz w:val="20"/>
                <w:szCs w:val="20"/>
              </w:rPr>
              <w:t>The condition must be non-squamous type non-small cell lung cancer (NSCLC) or not otherwise specified type NSCLC,</w:t>
            </w:r>
          </w:p>
          <w:p w:rsidR="009F1A55" w:rsidRPr="00CE7ECA" w:rsidRDefault="009F1A55" w:rsidP="001B18C3">
            <w:pPr>
              <w:spacing w:before="40" w:after="40"/>
              <w:rPr>
                <w:rFonts w:ascii="Arial Narrow" w:hAnsi="Arial Narrow" w:cs="Arial"/>
                <w:sz w:val="20"/>
                <w:szCs w:val="20"/>
              </w:rPr>
            </w:pPr>
            <w:r w:rsidRPr="00CE7ECA">
              <w:rPr>
                <w:rFonts w:ascii="Arial Narrow" w:hAnsi="Arial Narrow" w:cs="Arial"/>
                <w:sz w:val="20"/>
                <w:szCs w:val="20"/>
              </w:rPr>
              <w:t>AND</w:t>
            </w:r>
          </w:p>
          <w:p w:rsidR="00880D97" w:rsidRPr="00CE7ECA" w:rsidRDefault="00880D97" w:rsidP="00880D97">
            <w:pPr>
              <w:spacing w:before="40" w:after="40"/>
              <w:rPr>
                <w:rFonts w:ascii="Arial Narrow" w:hAnsi="Arial Narrow" w:cs="Arial"/>
                <w:sz w:val="20"/>
                <w:szCs w:val="20"/>
              </w:rPr>
            </w:pPr>
            <w:r w:rsidRPr="00CE7ECA">
              <w:rPr>
                <w:rFonts w:ascii="Arial Narrow" w:hAnsi="Arial Narrow" w:cs="Arial"/>
                <w:sz w:val="20"/>
                <w:szCs w:val="20"/>
              </w:rPr>
              <w:t>Patient must have a WHO performance status of 2 or less,</w:t>
            </w:r>
          </w:p>
          <w:p w:rsidR="00880D97" w:rsidRPr="00CE7ECA" w:rsidRDefault="00880D97" w:rsidP="00880D97">
            <w:pPr>
              <w:spacing w:before="40" w:after="40"/>
              <w:rPr>
                <w:rFonts w:ascii="Arial Narrow" w:hAnsi="Arial Narrow" w:cs="Arial"/>
                <w:sz w:val="20"/>
                <w:szCs w:val="20"/>
              </w:rPr>
            </w:pPr>
            <w:r w:rsidRPr="00CE7ECA">
              <w:rPr>
                <w:rFonts w:ascii="Arial Narrow" w:hAnsi="Arial Narrow" w:cs="Arial"/>
                <w:sz w:val="20"/>
                <w:szCs w:val="20"/>
              </w:rPr>
              <w:t>AND</w:t>
            </w:r>
          </w:p>
          <w:p w:rsidR="009F1A55" w:rsidRPr="00CE7ECA" w:rsidRDefault="009F1A55" w:rsidP="001B18C3">
            <w:pPr>
              <w:spacing w:before="40" w:after="40"/>
              <w:rPr>
                <w:rFonts w:ascii="Arial Narrow" w:hAnsi="Arial Narrow" w:cs="Arial"/>
                <w:sz w:val="20"/>
                <w:szCs w:val="20"/>
              </w:rPr>
            </w:pPr>
            <w:r w:rsidRPr="00CE7ECA">
              <w:rPr>
                <w:rFonts w:ascii="Arial Narrow" w:hAnsi="Arial Narrow" w:cs="Arial"/>
                <w:sz w:val="20"/>
                <w:szCs w:val="20"/>
              </w:rPr>
              <w:t>The treatment must be the sole PBS-subsidised therapy for this condition,</w:t>
            </w:r>
          </w:p>
          <w:p w:rsidR="009F1A55" w:rsidRPr="00CE7ECA" w:rsidRDefault="009F1A55" w:rsidP="001B18C3">
            <w:pPr>
              <w:spacing w:before="40" w:after="40"/>
              <w:rPr>
                <w:rFonts w:ascii="Arial Narrow" w:hAnsi="Arial Narrow" w:cs="Arial"/>
                <w:sz w:val="20"/>
                <w:szCs w:val="20"/>
              </w:rPr>
            </w:pPr>
            <w:r w:rsidRPr="00CE7ECA">
              <w:rPr>
                <w:rFonts w:ascii="Arial Narrow" w:hAnsi="Arial Narrow" w:cs="Arial"/>
                <w:sz w:val="20"/>
                <w:szCs w:val="20"/>
              </w:rPr>
              <w:t>AND</w:t>
            </w:r>
          </w:p>
          <w:p w:rsidR="009F1A55" w:rsidRPr="00CE7ECA" w:rsidRDefault="009F1A55" w:rsidP="001B18C3">
            <w:pPr>
              <w:spacing w:before="40" w:after="40"/>
              <w:rPr>
                <w:rFonts w:ascii="Arial Narrow" w:hAnsi="Arial Narrow" w:cs="Arial"/>
                <w:sz w:val="20"/>
                <w:szCs w:val="20"/>
              </w:rPr>
            </w:pPr>
            <w:r w:rsidRPr="00CE7ECA">
              <w:rPr>
                <w:rFonts w:ascii="Arial Narrow" w:hAnsi="Arial Narrow" w:cs="Arial"/>
                <w:sz w:val="20"/>
                <w:szCs w:val="20"/>
              </w:rPr>
              <w:t>Patients may qualify for PBS-subsidised treatment under this restriction once only.</w:t>
            </w:r>
          </w:p>
        </w:tc>
      </w:tr>
      <w:tr w:rsidR="009F1A55" w:rsidRPr="00CE7ECA" w:rsidTr="001B18C3">
        <w:trPr>
          <w:cantSplit/>
          <w:trHeight w:val="360"/>
        </w:trPr>
        <w:tc>
          <w:tcPr>
            <w:tcW w:w="1093" w:type="pct"/>
            <w:tcBorders>
              <w:top w:val="single" w:sz="4" w:space="0" w:color="auto"/>
              <w:left w:val="single" w:sz="4" w:space="0" w:color="auto"/>
              <w:bottom w:val="single" w:sz="4" w:space="0" w:color="auto"/>
              <w:right w:val="single" w:sz="4" w:space="0" w:color="auto"/>
            </w:tcBorders>
          </w:tcPr>
          <w:p w:rsidR="009F1A55" w:rsidRPr="00CE7ECA" w:rsidRDefault="009F1A55" w:rsidP="001B18C3">
            <w:pPr>
              <w:spacing w:before="40" w:after="40"/>
              <w:jc w:val="both"/>
              <w:rPr>
                <w:rFonts w:ascii="Arial Narrow" w:hAnsi="Arial Narrow" w:cs="Arial"/>
                <w:b/>
                <w:sz w:val="20"/>
                <w:szCs w:val="20"/>
              </w:rPr>
            </w:pPr>
            <w:r w:rsidRPr="00CE7ECA">
              <w:rPr>
                <w:rFonts w:ascii="Arial Narrow" w:hAnsi="Arial Narrow" w:cs="Arial"/>
                <w:b/>
                <w:sz w:val="20"/>
                <w:szCs w:val="20"/>
              </w:rPr>
              <w:t>Population criteria:</w:t>
            </w:r>
          </w:p>
        </w:tc>
        <w:tc>
          <w:tcPr>
            <w:tcW w:w="3907" w:type="pct"/>
            <w:tcBorders>
              <w:top w:val="single" w:sz="4" w:space="0" w:color="auto"/>
              <w:left w:val="single" w:sz="4" w:space="0" w:color="auto"/>
              <w:bottom w:val="single" w:sz="4" w:space="0" w:color="auto"/>
              <w:right w:val="single" w:sz="4" w:space="0" w:color="auto"/>
            </w:tcBorders>
          </w:tcPr>
          <w:p w:rsidR="009F1A55" w:rsidRPr="00CE7ECA" w:rsidRDefault="009F1A55" w:rsidP="001B18C3">
            <w:pPr>
              <w:spacing w:before="40" w:after="40"/>
              <w:rPr>
                <w:rFonts w:ascii="Arial Narrow" w:hAnsi="Arial Narrow" w:cs="Arial"/>
                <w:sz w:val="20"/>
                <w:szCs w:val="20"/>
              </w:rPr>
            </w:pPr>
            <w:r w:rsidRPr="00CE7ECA">
              <w:rPr>
                <w:rFonts w:ascii="Arial Narrow" w:hAnsi="Arial Narrow" w:cs="Arial"/>
                <w:sz w:val="20"/>
                <w:szCs w:val="20"/>
              </w:rPr>
              <w:t>Patient must have evidence of ROS1 gene rearrangement in tumour material, defined as 15% (or greater) positive cells by fluorescence in situ hybridisation (FISH) testing.</w:t>
            </w:r>
          </w:p>
        </w:tc>
      </w:tr>
      <w:tr w:rsidR="009F1A55" w:rsidRPr="00CE7ECA" w:rsidTr="001B18C3">
        <w:trPr>
          <w:cantSplit/>
          <w:trHeight w:val="360"/>
        </w:trPr>
        <w:tc>
          <w:tcPr>
            <w:tcW w:w="1093" w:type="pct"/>
            <w:tcBorders>
              <w:top w:val="single" w:sz="4" w:space="0" w:color="auto"/>
              <w:left w:val="single" w:sz="4" w:space="0" w:color="auto"/>
              <w:bottom w:val="single" w:sz="4" w:space="0" w:color="auto"/>
              <w:right w:val="single" w:sz="4" w:space="0" w:color="auto"/>
            </w:tcBorders>
          </w:tcPr>
          <w:p w:rsidR="009F1A55" w:rsidRPr="00CE7ECA" w:rsidRDefault="009F1A55" w:rsidP="001B18C3">
            <w:pPr>
              <w:spacing w:before="40" w:after="40"/>
              <w:jc w:val="both"/>
              <w:rPr>
                <w:rFonts w:ascii="Arial Narrow" w:hAnsi="Arial Narrow" w:cs="Arial"/>
                <w:b/>
                <w:sz w:val="20"/>
                <w:szCs w:val="20"/>
              </w:rPr>
            </w:pPr>
            <w:r w:rsidRPr="00CE7ECA">
              <w:rPr>
                <w:rFonts w:ascii="Arial Narrow" w:hAnsi="Arial Narrow" w:cs="Arial"/>
                <w:b/>
                <w:sz w:val="20"/>
                <w:szCs w:val="20"/>
              </w:rPr>
              <w:t>Prescriber instructions:</w:t>
            </w:r>
          </w:p>
        </w:tc>
        <w:tc>
          <w:tcPr>
            <w:tcW w:w="3907" w:type="pct"/>
            <w:tcBorders>
              <w:top w:val="single" w:sz="4" w:space="0" w:color="auto"/>
              <w:left w:val="single" w:sz="4" w:space="0" w:color="auto"/>
              <w:bottom w:val="single" w:sz="4" w:space="0" w:color="auto"/>
              <w:right w:val="single" w:sz="4" w:space="0" w:color="auto"/>
            </w:tcBorders>
          </w:tcPr>
          <w:p w:rsidR="009F1A55" w:rsidRPr="00CE7ECA" w:rsidRDefault="009F1A55" w:rsidP="001B18C3">
            <w:pPr>
              <w:spacing w:before="40" w:after="40"/>
              <w:rPr>
                <w:rFonts w:ascii="Arial Narrow" w:hAnsi="Arial Narrow" w:cs="Arial"/>
                <w:sz w:val="20"/>
                <w:szCs w:val="20"/>
              </w:rPr>
            </w:pPr>
            <w:r w:rsidRPr="00CE7ECA">
              <w:rPr>
                <w:rFonts w:ascii="Arial Narrow" w:hAnsi="Arial Narrow" w:cs="Arial"/>
                <w:sz w:val="20"/>
                <w:szCs w:val="20"/>
              </w:rPr>
              <w:t>The authority application must be made in writing and must include:</w:t>
            </w:r>
          </w:p>
          <w:p w:rsidR="009F1A55" w:rsidRPr="00CE7ECA" w:rsidRDefault="009F1A55" w:rsidP="00730E38">
            <w:pPr>
              <w:pStyle w:val="ListParagraph"/>
              <w:numPr>
                <w:ilvl w:val="0"/>
                <w:numId w:val="6"/>
              </w:numPr>
              <w:spacing w:before="40" w:after="40"/>
              <w:rPr>
                <w:rFonts w:ascii="Arial Narrow" w:hAnsi="Arial Narrow"/>
                <w:sz w:val="20"/>
              </w:rPr>
            </w:pPr>
            <w:r w:rsidRPr="00CE7ECA">
              <w:rPr>
                <w:rFonts w:ascii="Arial Narrow" w:hAnsi="Arial Narrow"/>
                <w:sz w:val="20"/>
              </w:rPr>
              <w:t xml:space="preserve">A completed authority prescription form; and </w:t>
            </w:r>
          </w:p>
          <w:p w:rsidR="009F1A55" w:rsidRPr="00CE7ECA" w:rsidRDefault="009F1A55" w:rsidP="00730E38">
            <w:pPr>
              <w:pStyle w:val="ListParagraph"/>
              <w:numPr>
                <w:ilvl w:val="0"/>
                <w:numId w:val="6"/>
              </w:numPr>
              <w:spacing w:before="40" w:after="40"/>
              <w:rPr>
                <w:rFonts w:ascii="Arial Narrow" w:hAnsi="Arial Narrow"/>
                <w:sz w:val="20"/>
              </w:rPr>
            </w:pPr>
            <w:r w:rsidRPr="00CE7ECA">
              <w:rPr>
                <w:rFonts w:ascii="Arial Narrow" w:hAnsi="Arial Narrow"/>
                <w:sz w:val="20"/>
              </w:rPr>
              <w:t>A completed ROS1-Positive Non-Small-Cell Lung Cancer Authority Application – Supporting Information Form, which includes details of ROS1 gene rearrangement in tumour material.</w:t>
            </w:r>
          </w:p>
        </w:tc>
      </w:tr>
      <w:tr w:rsidR="009F1A55" w:rsidRPr="00CE7ECA" w:rsidTr="001B18C3">
        <w:trPr>
          <w:cantSplit/>
          <w:trHeight w:val="360"/>
        </w:trPr>
        <w:tc>
          <w:tcPr>
            <w:tcW w:w="1093" w:type="pct"/>
            <w:tcBorders>
              <w:top w:val="single" w:sz="4" w:space="0" w:color="auto"/>
              <w:left w:val="single" w:sz="4" w:space="0" w:color="auto"/>
              <w:bottom w:val="single" w:sz="4" w:space="0" w:color="auto"/>
              <w:right w:val="single" w:sz="4" w:space="0" w:color="auto"/>
            </w:tcBorders>
          </w:tcPr>
          <w:p w:rsidR="009F1A55" w:rsidRPr="00CE7ECA" w:rsidRDefault="009F1A55" w:rsidP="001B18C3">
            <w:pPr>
              <w:spacing w:before="40" w:after="40"/>
              <w:jc w:val="both"/>
              <w:rPr>
                <w:rFonts w:ascii="Arial Narrow" w:hAnsi="Arial Narrow" w:cs="Arial"/>
                <w:b/>
                <w:sz w:val="20"/>
                <w:szCs w:val="20"/>
              </w:rPr>
            </w:pPr>
            <w:r w:rsidRPr="00CE7ECA">
              <w:rPr>
                <w:rFonts w:ascii="Arial Narrow" w:hAnsi="Arial Narrow" w:cs="Arial"/>
                <w:b/>
                <w:sz w:val="20"/>
                <w:szCs w:val="20"/>
              </w:rPr>
              <w:t>Administrative advice:</w:t>
            </w:r>
          </w:p>
        </w:tc>
        <w:tc>
          <w:tcPr>
            <w:tcW w:w="3907" w:type="pct"/>
            <w:tcBorders>
              <w:top w:val="single" w:sz="4" w:space="0" w:color="auto"/>
              <w:left w:val="single" w:sz="4" w:space="0" w:color="auto"/>
              <w:bottom w:val="single" w:sz="4" w:space="0" w:color="auto"/>
              <w:right w:val="single" w:sz="4" w:space="0" w:color="auto"/>
            </w:tcBorders>
          </w:tcPr>
          <w:p w:rsidR="009F1A55" w:rsidRPr="00CE7ECA" w:rsidRDefault="009F1A55" w:rsidP="001B18C3">
            <w:pPr>
              <w:spacing w:before="40" w:after="40"/>
              <w:rPr>
                <w:rFonts w:ascii="Arial Narrow" w:hAnsi="Arial Narrow" w:cs="Arial"/>
                <w:sz w:val="20"/>
                <w:szCs w:val="20"/>
              </w:rPr>
            </w:pPr>
            <w:r w:rsidRPr="00CE7ECA">
              <w:rPr>
                <w:rFonts w:ascii="Arial Narrow" w:hAnsi="Arial Narrow" w:cs="Arial"/>
                <w:sz w:val="20"/>
                <w:szCs w:val="20"/>
              </w:rPr>
              <w:t>No increase in the maximum number of repeats may be authorised.</w:t>
            </w:r>
          </w:p>
          <w:p w:rsidR="009F1A55" w:rsidRPr="00CE7ECA" w:rsidRDefault="009F1A55" w:rsidP="001B18C3">
            <w:pPr>
              <w:spacing w:before="40" w:after="40"/>
              <w:rPr>
                <w:rFonts w:ascii="Arial Narrow" w:hAnsi="Arial Narrow" w:cs="Arial"/>
                <w:sz w:val="20"/>
                <w:szCs w:val="20"/>
              </w:rPr>
            </w:pPr>
            <w:r w:rsidRPr="00CE7ECA">
              <w:rPr>
                <w:rFonts w:ascii="Arial Narrow" w:hAnsi="Arial Narrow" w:cs="Arial"/>
                <w:sz w:val="20"/>
                <w:szCs w:val="20"/>
              </w:rPr>
              <w:t>Special Pricing Arrangements apply.</w:t>
            </w:r>
          </w:p>
        </w:tc>
      </w:tr>
    </w:tbl>
    <w:p w:rsidR="00101DF7" w:rsidRPr="00CE7ECA" w:rsidRDefault="00101DF7" w:rsidP="00101DF7">
      <w:pPr>
        <w:rPr>
          <w:rFonts w:ascii="Calibri" w:hAnsi="Calibri" w:cs="Calibri"/>
        </w:rPr>
      </w:pPr>
    </w:p>
    <w:p w:rsidR="004E21D3" w:rsidRDefault="004E21D3" w:rsidP="004E21D3">
      <w:pPr>
        <w:pStyle w:val="PBACHeading1"/>
        <w:spacing w:before="240" w:after="120"/>
        <w:ind w:left="709" w:hanging="709"/>
        <w:rPr>
          <w:rFonts w:asciiTheme="minorHAnsi" w:hAnsiTheme="minorHAnsi"/>
          <w:sz w:val="32"/>
          <w:szCs w:val="32"/>
        </w:rPr>
      </w:pPr>
      <w:r>
        <w:rPr>
          <w:rFonts w:asciiTheme="minorHAnsi" w:hAnsiTheme="minorHAnsi"/>
          <w:sz w:val="32"/>
          <w:szCs w:val="32"/>
        </w:rPr>
        <w:t>Context for Decision</w:t>
      </w:r>
    </w:p>
    <w:p w:rsidR="00EB72B9" w:rsidRPr="00730E38" w:rsidRDefault="004E21D3" w:rsidP="00730E38">
      <w:pPr>
        <w:jc w:val="both"/>
        <w:rPr>
          <w:rFonts w:asciiTheme="minorHAnsi" w:hAnsiTheme="minorHAnsi" w:cs="Arial"/>
        </w:rPr>
      </w:pPr>
      <w:r w:rsidRPr="00C07617">
        <w:rPr>
          <w:rFonts w:asciiTheme="minorHAnsi" w:hAnsiTheme="minorHAns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4E21D3" w:rsidRDefault="004E21D3" w:rsidP="004E21D3">
      <w:pPr>
        <w:pStyle w:val="PBACHeading1"/>
        <w:spacing w:before="240" w:after="120"/>
        <w:ind w:left="709" w:hanging="709"/>
        <w:rPr>
          <w:rFonts w:asciiTheme="minorHAnsi" w:hAnsiTheme="minorHAnsi"/>
          <w:sz w:val="32"/>
          <w:szCs w:val="32"/>
        </w:rPr>
      </w:pPr>
      <w:r>
        <w:rPr>
          <w:rFonts w:asciiTheme="minorHAnsi" w:hAnsiTheme="minorHAnsi"/>
          <w:sz w:val="32"/>
          <w:szCs w:val="32"/>
        </w:rPr>
        <w:t xml:space="preserve">Sponsor’s Comment </w:t>
      </w:r>
    </w:p>
    <w:p w:rsidR="004E21D3" w:rsidRPr="004E21D3" w:rsidRDefault="00B551D4" w:rsidP="00291DED">
      <w:pPr>
        <w:jc w:val="both"/>
      </w:pPr>
      <w:r w:rsidRPr="00B551D4">
        <w:rPr>
          <w:rFonts w:asciiTheme="minorHAnsi" w:hAnsiTheme="minorHAnsi" w:cs="Arial"/>
        </w:rPr>
        <w:t>Pfizer welcomes the PBAC’s recommendation to make crizotinib available for the treatment of advanced ROS1-positive non-small cell lung cancer; a rare disease with high unmet clinical need.</w:t>
      </w:r>
    </w:p>
    <w:p w:rsidR="009F1A55" w:rsidRPr="00CE7ECA" w:rsidRDefault="009F1A55" w:rsidP="009F1A55">
      <w:pPr>
        <w:rPr>
          <w:szCs w:val="22"/>
        </w:rPr>
      </w:pPr>
    </w:p>
    <w:sectPr w:rsidR="009F1A55" w:rsidRPr="00CE7ECA" w:rsidSect="00C27B58">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7EF8" w:rsidRDefault="00FA7EF8">
      <w:r>
        <w:separator/>
      </w:r>
    </w:p>
    <w:p w:rsidR="00FA7EF8" w:rsidRDefault="00FA7EF8"/>
  </w:endnote>
  <w:endnote w:type="continuationSeparator" w:id="0">
    <w:p w:rsidR="00FA7EF8" w:rsidRDefault="00FA7EF8">
      <w:r>
        <w:continuationSeparator/>
      </w:r>
    </w:p>
    <w:p w:rsidR="00FA7EF8" w:rsidRDefault="00FA7E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CE4887" w:rsidTr="005A3173">
      <w:trPr>
        <w:trHeight w:val="151"/>
      </w:trPr>
      <w:tc>
        <w:tcPr>
          <w:tcW w:w="2250" w:type="pct"/>
          <w:tcBorders>
            <w:top w:val="nil"/>
            <w:left w:val="nil"/>
            <w:bottom w:val="single" w:sz="4" w:space="0" w:color="4F81BD"/>
            <w:right w:val="nil"/>
          </w:tcBorders>
        </w:tcPr>
        <w:p w:rsidR="00CE4887" w:rsidRPr="005A3173" w:rsidRDefault="00CE488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CE4887" w:rsidRPr="005A3173" w:rsidRDefault="00CE488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E4887" w:rsidRPr="005A3173" w:rsidRDefault="00CE4887" w:rsidP="005A3173">
          <w:pPr>
            <w:pStyle w:val="Header"/>
            <w:spacing w:line="276" w:lineRule="auto"/>
            <w:rPr>
              <w:rFonts w:ascii="Calibri" w:eastAsia="MS Gothic" w:hAnsi="Calibri"/>
              <w:b/>
              <w:bCs/>
              <w:color w:val="4F81BD"/>
            </w:rPr>
          </w:pPr>
        </w:p>
      </w:tc>
    </w:tr>
    <w:tr w:rsidR="00CE4887" w:rsidTr="005A3173">
      <w:trPr>
        <w:trHeight w:val="150"/>
      </w:trPr>
      <w:tc>
        <w:tcPr>
          <w:tcW w:w="2250" w:type="pct"/>
          <w:tcBorders>
            <w:top w:val="single" w:sz="4" w:space="0" w:color="4F81BD"/>
            <w:left w:val="nil"/>
            <w:bottom w:val="nil"/>
            <w:right w:val="nil"/>
          </w:tcBorders>
        </w:tcPr>
        <w:p w:rsidR="00CE4887" w:rsidRPr="005A3173" w:rsidRDefault="00CE4887" w:rsidP="005A3173">
          <w:pPr>
            <w:pStyle w:val="Header"/>
            <w:spacing w:line="276" w:lineRule="auto"/>
            <w:rPr>
              <w:rFonts w:ascii="Calibri" w:eastAsia="MS Gothic" w:hAnsi="Calibri"/>
              <w:b/>
              <w:bCs/>
              <w:color w:val="4F81BD"/>
            </w:rPr>
          </w:pPr>
        </w:p>
      </w:tc>
      <w:tc>
        <w:tcPr>
          <w:tcW w:w="0" w:type="auto"/>
          <w:vMerge/>
          <w:vAlign w:val="center"/>
          <w:hideMark/>
        </w:tcPr>
        <w:p w:rsidR="00CE4887" w:rsidRPr="005A3173" w:rsidRDefault="00CE4887" w:rsidP="005A3173">
          <w:pPr>
            <w:rPr>
              <w:rFonts w:ascii="Calibri" w:hAnsi="Calibri"/>
              <w:color w:val="365F91"/>
              <w:sz w:val="22"/>
              <w:szCs w:val="22"/>
            </w:rPr>
          </w:pPr>
        </w:p>
      </w:tc>
      <w:tc>
        <w:tcPr>
          <w:tcW w:w="2250" w:type="pct"/>
          <w:tcBorders>
            <w:top w:val="single" w:sz="4" w:space="0" w:color="4F81BD"/>
            <w:left w:val="nil"/>
            <w:bottom w:val="nil"/>
            <w:right w:val="nil"/>
          </w:tcBorders>
        </w:tcPr>
        <w:p w:rsidR="00CE4887" w:rsidRPr="005A3173" w:rsidRDefault="00CE4887" w:rsidP="005A3173">
          <w:pPr>
            <w:pStyle w:val="Header"/>
            <w:spacing w:line="276" w:lineRule="auto"/>
            <w:rPr>
              <w:rFonts w:ascii="Calibri" w:eastAsia="MS Gothic" w:hAnsi="Calibri"/>
              <w:b/>
              <w:bCs/>
              <w:color w:val="4F81BD"/>
            </w:rPr>
          </w:pPr>
        </w:p>
      </w:tc>
    </w:tr>
  </w:tbl>
  <w:p w:rsidR="00CE4887" w:rsidRDefault="00CE4887"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E4887" w:rsidRDefault="00CE4887">
    <w:pPr>
      <w:pStyle w:val="Footer"/>
    </w:pPr>
  </w:p>
  <w:p w:rsidR="00CE4887" w:rsidRDefault="00CE488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6506835"/>
      <w:docPartObj>
        <w:docPartGallery w:val="Page Numbers (Bottom of Page)"/>
        <w:docPartUnique/>
      </w:docPartObj>
    </w:sdtPr>
    <w:sdtEndPr>
      <w:rPr>
        <w:rFonts w:ascii="Calibri" w:hAnsi="Calibri" w:cs="Arial"/>
        <w:b/>
        <w:noProof/>
        <w:sz w:val="20"/>
        <w:lang w:eastAsia="en-US"/>
      </w:rPr>
    </w:sdtEndPr>
    <w:sdtContent>
      <w:p w:rsidR="00CE4887" w:rsidRPr="00DB1662" w:rsidRDefault="00CE4887">
        <w:pPr>
          <w:pStyle w:val="Footer"/>
          <w:jc w:val="center"/>
          <w:rPr>
            <w:rFonts w:ascii="Calibri" w:hAnsi="Calibri" w:cs="Arial"/>
            <w:b/>
            <w:noProof/>
            <w:sz w:val="20"/>
            <w:lang w:eastAsia="en-US"/>
          </w:rPr>
        </w:pPr>
        <w:r w:rsidRPr="00DB1662">
          <w:rPr>
            <w:rFonts w:ascii="Calibri" w:hAnsi="Calibri" w:cs="Arial"/>
            <w:b/>
            <w:noProof/>
            <w:sz w:val="20"/>
            <w:lang w:eastAsia="en-US"/>
          </w:rPr>
          <w:fldChar w:fldCharType="begin"/>
        </w:r>
        <w:r w:rsidRPr="00DB1662">
          <w:rPr>
            <w:rFonts w:ascii="Calibri" w:hAnsi="Calibri" w:cs="Arial"/>
            <w:b/>
            <w:noProof/>
            <w:sz w:val="20"/>
            <w:lang w:eastAsia="en-US"/>
          </w:rPr>
          <w:instrText xml:space="preserve"> PAGE   \* MERGEFORMAT </w:instrText>
        </w:r>
        <w:r w:rsidRPr="00DB1662">
          <w:rPr>
            <w:rFonts w:ascii="Calibri" w:hAnsi="Calibri" w:cs="Arial"/>
            <w:b/>
            <w:noProof/>
            <w:sz w:val="20"/>
            <w:lang w:eastAsia="en-US"/>
          </w:rPr>
          <w:fldChar w:fldCharType="separate"/>
        </w:r>
        <w:r w:rsidR="00044353">
          <w:rPr>
            <w:rFonts w:ascii="Calibri" w:hAnsi="Calibri" w:cs="Arial"/>
            <w:b/>
            <w:noProof/>
            <w:sz w:val="20"/>
            <w:lang w:eastAsia="en-US"/>
          </w:rPr>
          <w:t>1</w:t>
        </w:r>
        <w:r w:rsidRPr="00DB1662">
          <w:rPr>
            <w:rFonts w:ascii="Calibri" w:hAnsi="Calibri" w:cs="Arial"/>
            <w:b/>
            <w:noProof/>
            <w:sz w:val="20"/>
            <w:lang w:eastAsia="en-US"/>
          </w:rPr>
          <w:fldChar w:fldCharType="end"/>
        </w:r>
      </w:p>
    </w:sdtContent>
  </w:sdt>
  <w:p w:rsidR="00CE4887" w:rsidRDefault="00CE4887" w:rsidP="00EF44A0">
    <w:pPr>
      <w:pStyle w:val="Footer"/>
      <w:jc w:val="center"/>
      <w:rPr>
        <w:rFonts w:ascii="Arial" w:hAnsi="Arial" w:cs="Arial"/>
        <w:b/>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CE4887" w:rsidTr="005A3173">
      <w:trPr>
        <w:trHeight w:val="151"/>
      </w:trPr>
      <w:tc>
        <w:tcPr>
          <w:tcW w:w="2250" w:type="pct"/>
          <w:tcBorders>
            <w:top w:val="nil"/>
            <w:left w:val="nil"/>
            <w:bottom w:val="single" w:sz="4" w:space="0" w:color="4F81BD"/>
            <w:right w:val="nil"/>
          </w:tcBorders>
        </w:tcPr>
        <w:p w:rsidR="00CE4887" w:rsidRPr="005A3173" w:rsidRDefault="00CE488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CE4887" w:rsidRPr="005A3173" w:rsidRDefault="00CE488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E4887" w:rsidRPr="005A3173" w:rsidRDefault="00CE4887" w:rsidP="005A3173">
          <w:pPr>
            <w:pStyle w:val="Header"/>
            <w:spacing w:line="276" w:lineRule="auto"/>
            <w:rPr>
              <w:rFonts w:ascii="Calibri" w:eastAsia="MS Gothic" w:hAnsi="Calibri"/>
              <w:b/>
              <w:bCs/>
              <w:color w:val="4F81BD"/>
            </w:rPr>
          </w:pPr>
        </w:p>
      </w:tc>
    </w:tr>
    <w:tr w:rsidR="00CE4887" w:rsidTr="005A3173">
      <w:trPr>
        <w:trHeight w:val="150"/>
      </w:trPr>
      <w:tc>
        <w:tcPr>
          <w:tcW w:w="2250" w:type="pct"/>
          <w:tcBorders>
            <w:top w:val="single" w:sz="4" w:space="0" w:color="4F81BD"/>
            <w:left w:val="nil"/>
            <w:bottom w:val="nil"/>
            <w:right w:val="nil"/>
          </w:tcBorders>
        </w:tcPr>
        <w:p w:rsidR="00CE4887" w:rsidRPr="005A3173" w:rsidRDefault="00CE4887" w:rsidP="005A3173">
          <w:pPr>
            <w:pStyle w:val="Header"/>
            <w:spacing w:line="276" w:lineRule="auto"/>
            <w:rPr>
              <w:rFonts w:ascii="Calibri" w:eastAsia="MS Gothic" w:hAnsi="Calibri"/>
              <w:b/>
              <w:bCs/>
              <w:color w:val="4F81BD"/>
            </w:rPr>
          </w:pPr>
        </w:p>
      </w:tc>
      <w:tc>
        <w:tcPr>
          <w:tcW w:w="0" w:type="auto"/>
          <w:vMerge/>
          <w:vAlign w:val="center"/>
          <w:hideMark/>
        </w:tcPr>
        <w:p w:rsidR="00CE4887" w:rsidRPr="005A3173" w:rsidRDefault="00CE4887" w:rsidP="005A3173">
          <w:pPr>
            <w:rPr>
              <w:rFonts w:ascii="Calibri" w:hAnsi="Calibri"/>
              <w:color w:val="365F91"/>
              <w:sz w:val="22"/>
              <w:szCs w:val="22"/>
            </w:rPr>
          </w:pPr>
        </w:p>
      </w:tc>
      <w:tc>
        <w:tcPr>
          <w:tcW w:w="2250" w:type="pct"/>
          <w:tcBorders>
            <w:top w:val="single" w:sz="4" w:space="0" w:color="4F81BD"/>
            <w:left w:val="nil"/>
            <w:bottom w:val="nil"/>
            <w:right w:val="nil"/>
          </w:tcBorders>
        </w:tcPr>
        <w:p w:rsidR="00CE4887" w:rsidRPr="005A3173" w:rsidRDefault="00CE4887"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CE4887" w:rsidTr="005A3173">
      <w:trPr>
        <w:trHeight w:val="151"/>
      </w:trPr>
      <w:tc>
        <w:tcPr>
          <w:tcW w:w="2250" w:type="pct"/>
          <w:tcBorders>
            <w:top w:val="nil"/>
            <w:left w:val="nil"/>
            <w:bottom w:val="single" w:sz="4" w:space="0" w:color="4F81BD"/>
            <w:right w:val="nil"/>
          </w:tcBorders>
        </w:tcPr>
        <w:p w:rsidR="00CE4887" w:rsidRPr="005A3173" w:rsidRDefault="00CE488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CE4887" w:rsidRPr="005A3173" w:rsidRDefault="00CE488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E4887" w:rsidRPr="005A3173" w:rsidRDefault="00CE4887" w:rsidP="005A3173">
          <w:pPr>
            <w:pStyle w:val="Header"/>
            <w:spacing w:line="276" w:lineRule="auto"/>
            <w:rPr>
              <w:rFonts w:ascii="Calibri" w:eastAsia="MS Gothic" w:hAnsi="Calibri"/>
              <w:b/>
              <w:bCs/>
              <w:color w:val="4F81BD"/>
            </w:rPr>
          </w:pPr>
        </w:p>
      </w:tc>
    </w:tr>
    <w:tr w:rsidR="00CE4887" w:rsidTr="005A3173">
      <w:trPr>
        <w:trHeight w:val="150"/>
      </w:trPr>
      <w:tc>
        <w:tcPr>
          <w:tcW w:w="2250" w:type="pct"/>
          <w:tcBorders>
            <w:top w:val="single" w:sz="4" w:space="0" w:color="4F81BD"/>
            <w:left w:val="nil"/>
            <w:bottom w:val="nil"/>
            <w:right w:val="nil"/>
          </w:tcBorders>
        </w:tcPr>
        <w:p w:rsidR="00CE4887" w:rsidRPr="005A3173" w:rsidRDefault="00CE4887" w:rsidP="005A3173">
          <w:pPr>
            <w:pStyle w:val="Header"/>
            <w:spacing w:line="276" w:lineRule="auto"/>
            <w:rPr>
              <w:rFonts w:ascii="Calibri" w:eastAsia="MS Gothic" w:hAnsi="Calibri"/>
              <w:b/>
              <w:bCs/>
              <w:color w:val="4F81BD"/>
            </w:rPr>
          </w:pPr>
        </w:p>
      </w:tc>
      <w:tc>
        <w:tcPr>
          <w:tcW w:w="0" w:type="auto"/>
          <w:vMerge/>
          <w:vAlign w:val="center"/>
          <w:hideMark/>
        </w:tcPr>
        <w:p w:rsidR="00CE4887" w:rsidRPr="005A3173" w:rsidRDefault="00CE4887" w:rsidP="005A3173">
          <w:pPr>
            <w:rPr>
              <w:rFonts w:ascii="Calibri" w:hAnsi="Calibri"/>
              <w:color w:val="365F91"/>
              <w:sz w:val="22"/>
              <w:szCs w:val="22"/>
            </w:rPr>
          </w:pPr>
        </w:p>
      </w:tc>
      <w:tc>
        <w:tcPr>
          <w:tcW w:w="2250" w:type="pct"/>
          <w:tcBorders>
            <w:top w:val="single" w:sz="4" w:space="0" w:color="4F81BD"/>
            <w:left w:val="nil"/>
            <w:bottom w:val="nil"/>
            <w:right w:val="nil"/>
          </w:tcBorders>
        </w:tcPr>
        <w:p w:rsidR="00CE4887" w:rsidRPr="005A3173" w:rsidRDefault="00CE4887" w:rsidP="005A3173">
          <w:pPr>
            <w:pStyle w:val="Header"/>
            <w:spacing w:line="276" w:lineRule="auto"/>
            <w:rPr>
              <w:rFonts w:ascii="Calibri" w:eastAsia="MS Gothic" w:hAnsi="Calibri"/>
              <w:b/>
              <w:bCs/>
              <w:color w:val="4F81BD"/>
            </w:rPr>
          </w:pPr>
        </w:p>
      </w:tc>
    </w:tr>
  </w:tbl>
  <w:p w:rsidR="00CE4887" w:rsidRPr="007C0F57" w:rsidRDefault="00CE4887"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CE4887" w:rsidRPr="007C0F57" w:rsidRDefault="00CE4887" w:rsidP="007C0F57">
    <w:pPr>
      <w:pStyle w:val="Footer"/>
      <w:jc w:val="center"/>
      <w:rPr>
        <w:b/>
        <w:i/>
        <w:sz w:val="20"/>
        <w:szCs w:val="20"/>
      </w:rPr>
    </w:pPr>
    <w:r w:rsidRPr="007C0F57">
      <w:rPr>
        <w:b/>
        <w:i/>
        <w:sz w:val="20"/>
        <w:szCs w:val="20"/>
      </w:rPr>
      <w:t>Commercial-in-Confidence</w:t>
    </w:r>
  </w:p>
  <w:p w:rsidR="00CE4887" w:rsidRDefault="00CE488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7EF8" w:rsidRDefault="00FA7EF8">
      <w:r>
        <w:separator/>
      </w:r>
    </w:p>
    <w:p w:rsidR="00FA7EF8" w:rsidRDefault="00FA7EF8"/>
  </w:footnote>
  <w:footnote w:type="continuationSeparator" w:id="0">
    <w:p w:rsidR="00FA7EF8" w:rsidRDefault="00FA7EF8">
      <w:r>
        <w:continuationSeparator/>
      </w:r>
    </w:p>
    <w:p w:rsidR="00FA7EF8" w:rsidRDefault="00FA7EF8"/>
  </w:footnote>
  <w:footnote w:id="1">
    <w:p w:rsidR="00CE4887" w:rsidRDefault="00CE4887">
      <w:pPr>
        <w:pStyle w:val="FootnoteText"/>
      </w:pPr>
      <w:r>
        <w:rPr>
          <w:rStyle w:val="FootnoteReference"/>
        </w:rPr>
        <w:footnoteRef/>
      </w:r>
      <w:r>
        <w:t xml:space="preserve"> </w:t>
      </w:r>
      <w:r w:rsidRPr="000C074C">
        <w:t>Cherny NI, Dafni U, Bogaerts J, et al: ESMO-Magnitude of Clinical Benefit Scale version 1.1. Annals of Oncology 28:2340-2366, 2017</w:t>
      </w:r>
    </w:p>
  </w:footnote>
  <w:footnote w:id="2">
    <w:p w:rsidR="00CE4887" w:rsidRDefault="00CE4887" w:rsidP="009A3942">
      <w:pPr>
        <w:pStyle w:val="FootnoteText"/>
      </w:pPr>
      <w:r>
        <w:rPr>
          <w:rStyle w:val="FootnoteReference"/>
        </w:rPr>
        <w:footnoteRef/>
      </w:r>
      <w:r>
        <w:t xml:space="preserve"> Expert Rev Anticancer Ther. 2012 Apr;12(4):447-56. doi: 10.1586/era.12.17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CE4887" w:rsidRPr="008E0D90" w:rsidTr="00A06225">
      <w:trPr>
        <w:trHeight w:val="151"/>
      </w:trPr>
      <w:tc>
        <w:tcPr>
          <w:tcW w:w="2389" w:type="pct"/>
          <w:tcBorders>
            <w:top w:val="nil"/>
            <w:left w:val="nil"/>
            <w:bottom w:val="single" w:sz="4" w:space="0" w:color="4F81BD"/>
            <w:right w:val="nil"/>
          </w:tcBorders>
        </w:tcPr>
        <w:p w:rsidR="00CE4887" w:rsidRPr="00A06225" w:rsidRDefault="00CE4887">
          <w:pPr>
            <w:pStyle w:val="Header"/>
            <w:spacing w:line="276" w:lineRule="auto"/>
            <w:rPr>
              <w:rFonts w:ascii="Cambria" w:eastAsia="MS Gothic" w:hAnsi="Cambria"/>
              <w:b/>
              <w:bCs/>
              <w:color w:val="4F81BD"/>
            </w:rPr>
          </w:pPr>
        </w:p>
      </w:tc>
      <w:tc>
        <w:tcPr>
          <w:tcW w:w="333" w:type="pct"/>
          <w:vMerge w:val="restart"/>
          <w:noWrap/>
          <w:vAlign w:val="center"/>
          <w:hideMark/>
        </w:tcPr>
        <w:p w:rsidR="00CE4887" w:rsidRPr="00A06225" w:rsidRDefault="00CE4887"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CE4887" w:rsidRPr="00A06225" w:rsidRDefault="00CE4887">
          <w:pPr>
            <w:pStyle w:val="Header"/>
            <w:spacing w:line="276" w:lineRule="auto"/>
            <w:rPr>
              <w:rFonts w:ascii="Cambria" w:eastAsia="MS Gothic" w:hAnsi="Cambria"/>
              <w:b/>
              <w:bCs/>
              <w:color w:val="4F81BD"/>
            </w:rPr>
          </w:pPr>
        </w:p>
      </w:tc>
    </w:tr>
    <w:tr w:rsidR="00CE4887" w:rsidRPr="008E0D90" w:rsidTr="00A06225">
      <w:trPr>
        <w:trHeight w:val="150"/>
      </w:trPr>
      <w:tc>
        <w:tcPr>
          <w:tcW w:w="2389" w:type="pct"/>
          <w:tcBorders>
            <w:top w:val="single" w:sz="4" w:space="0" w:color="4F81BD"/>
            <w:left w:val="nil"/>
            <w:bottom w:val="nil"/>
            <w:right w:val="nil"/>
          </w:tcBorders>
        </w:tcPr>
        <w:p w:rsidR="00CE4887" w:rsidRPr="00A06225" w:rsidRDefault="00CE4887">
          <w:pPr>
            <w:pStyle w:val="Header"/>
            <w:spacing w:line="276" w:lineRule="auto"/>
            <w:rPr>
              <w:rFonts w:ascii="Cambria" w:eastAsia="MS Gothic" w:hAnsi="Cambria"/>
              <w:b/>
              <w:bCs/>
              <w:color w:val="4F81BD"/>
            </w:rPr>
          </w:pPr>
        </w:p>
      </w:tc>
      <w:tc>
        <w:tcPr>
          <w:tcW w:w="0" w:type="auto"/>
          <w:vMerge/>
          <w:vAlign w:val="center"/>
          <w:hideMark/>
        </w:tcPr>
        <w:p w:rsidR="00CE4887" w:rsidRPr="00A06225" w:rsidRDefault="00CE4887">
          <w:pPr>
            <w:rPr>
              <w:rFonts w:ascii="Cambria" w:hAnsi="Cambria"/>
              <w:color w:val="4F81BD"/>
              <w:sz w:val="22"/>
              <w:szCs w:val="22"/>
            </w:rPr>
          </w:pPr>
        </w:p>
      </w:tc>
      <w:tc>
        <w:tcPr>
          <w:tcW w:w="2278" w:type="pct"/>
          <w:tcBorders>
            <w:top w:val="single" w:sz="4" w:space="0" w:color="4F81BD"/>
            <w:left w:val="nil"/>
            <w:bottom w:val="nil"/>
            <w:right w:val="nil"/>
          </w:tcBorders>
        </w:tcPr>
        <w:p w:rsidR="00CE4887" w:rsidRPr="00A06225" w:rsidRDefault="00CE4887">
          <w:pPr>
            <w:pStyle w:val="Header"/>
            <w:spacing w:line="276" w:lineRule="auto"/>
            <w:rPr>
              <w:rFonts w:ascii="Cambria" w:eastAsia="MS Gothic" w:hAnsi="Cambria"/>
              <w:b/>
              <w:bCs/>
              <w:color w:val="4F81BD"/>
            </w:rPr>
          </w:pPr>
        </w:p>
      </w:tc>
    </w:tr>
  </w:tbl>
  <w:p w:rsidR="00CE4887" w:rsidRDefault="00CE4887">
    <w:pPr>
      <w:pStyle w:val="Header"/>
    </w:pPr>
  </w:p>
  <w:p w:rsidR="00CE4887" w:rsidRDefault="00CE488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4887" w:rsidRPr="00EA5923" w:rsidRDefault="00CE4887" w:rsidP="00EA5923">
    <w:pPr>
      <w:tabs>
        <w:tab w:val="center" w:pos="4513"/>
        <w:tab w:val="right" w:pos="9026"/>
      </w:tabs>
      <w:jc w:val="center"/>
      <w:rPr>
        <w:rFonts w:asciiTheme="minorHAnsi" w:eastAsiaTheme="minorHAnsi" w:hAnsiTheme="minorHAnsi" w:cstheme="minorHAnsi"/>
        <w:i/>
        <w:color w:val="808080"/>
        <w:sz w:val="22"/>
        <w:szCs w:val="22"/>
        <w:lang w:eastAsia="en-US"/>
      </w:rPr>
    </w:pPr>
    <w:r w:rsidRPr="00EA5923">
      <w:rPr>
        <w:rFonts w:asciiTheme="minorHAnsi" w:eastAsiaTheme="minorHAnsi" w:hAnsiTheme="minorHAnsi" w:cstheme="minorHAnsi"/>
        <w:i/>
        <w:color w:val="808080"/>
        <w:sz w:val="22"/>
        <w:szCs w:val="22"/>
        <w:lang w:eastAsia="en-US"/>
      </w:rPr>
      <w:t xml:space="preserve">Public Summary Document – </w:t>
    </w:r>
    <w:r>
      <w:rPr>
        <w:rFonts w:asciiTheme="minorHAnsi" w:eastAsiaTheme="minorHAnsi" w:hAnsiTheme="minorHAnsi" w:cstheme="minorHAnsi"/>
        <w:i/>
        <w:color w:val="808080"/>
        <w:sz w:val="22"/>
        <w:szCs w:val="22"/>
        <w:lang w:eastAsia="en-US"/>
      </w:rPr>
      <w:t>July 2018</w:t>
    </w:r>
    <w:r w:rsidRPr="00EA5923">
      <w:rPr>
        <w:rFonts w:asciiTheme="minorHAnsi" w:eastAsiaTheme="minorHAnsi" w:hAnsiTheme="minorHAnsi" w:cstheme="minorHAnsi"/>
        <w:i/>
        <w:color w:val="808080"/>
        <w:sz w:val="22"/>
        <w:szCs w:val="22"/>
        <w:lang w:eastAsia="en-US"/>
      </w:rPr>
      <w:t xml:space="preserve"> PBAC Meeting</w:t>
    </w:r>
  </w:p>
  <w:p w:rsidR="00CE4887" w:rsidRPr="00C41320" w:rsidRDefault="00CE4887" w:rsidP="00C4132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1">
    <w:nsid w:val="000B5062"/>
    <w:multiLevelType w:val="hybridMultilevel"/>
    <w:tmpl w:val="0F488312"/>
    <w:lvl w:ilvl="0" w:tplc="EC88CF08">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nsid w:val="031448A5"/>
    <w:multiLevelType w:val="multilevel"/>
    <w:tmpl w:val="F358147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color w:val="auto"/>
        <w:sz w:val="24"/>
        <w:szCs w:val="24"/>
      </w:rPr>
    </w:lvl>
    <w:lvl w:ilvl="2">
      <w:start w:val="1"/>
      <w:numFmt w:val="bullet"/>
      <w:lvlText w:val=""/>
      <w:lvlJc w:val="left"/>
      <w:pPr>
        <w:ind w:left="720" w:hanging="720"/>
      </w:pPr>
      <w:rPr>
        <w:rFonts w:ascii="Symbol" w:hAnsi="Symbol"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bullet"/>
      <w:lvlText w:val=""/>
      <w:lvlJc w:val="left"/>
      <w:pPr>
        <w:ind w:left="1440" w:hanging="1440"/>
      </w:pPr>
      <w:rPr>
        <w:rFonts w:ascii="Symbol" w:hAnsi="Symbol"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A6B4CBB"/>
    <w:multiLevelType w:val="multilevel"/>
    <w:tmpl w:val="F358147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color w:val="auto"/>
        <w:sz w:val="24"/>
        <w:szCs w:val="24"/>
      </w:rPr>
    </w:lvl>
    <w:lvl w:ilvl="2">
      <w:start w:val="1"/>
      <w:numFmt w:val="bullet"/>
      <w:lvlText w:val=""/>
      <w:lvlJc w:val="left"/>
      <w:pPr>
        <w:ind w:left="720" w:hanging="720"/>
      </w:pPr>
      <w:rPr>
        <w:rFonts w:ascii="Symbol" w:hAnsi="Symbol"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bullet"/>
      <w:lvlText w:val=""/>
      <w:lvlJc w:val="left"/>
      <w:pPr>
        <w:ind w:left="1440" w:hanging="1440"/>
      </w:pPr>
      <w:rPr>
        <w:rFonts w:ascii="Symbol" w:hAnsi="Symbol"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284E6825"/>
    <w:multiLevelType w:val="multilevel"/>
    <w:tmpl w:val="3AE4C8F2"/>
    <w:lvl w:ilvl="0">
      <w:start w:val="1"/>
      <w:numFmt w:val="decimal"/>
      <w:pStyle w:val="Heading1"/>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nsid w:val="389736EB"/>
    <w:multiLevelType w:val="hybridMultilevel"/>
    <w:tmpl w:val="4FB2BB74"/>
    <w:lvl w:ilvl="0" w:tplc="0C24296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nsid w:val="48B638ED"/>
    <w:multiLevelType w:val="multilevel"/>
    <w:tmpl w:val="473E65F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color w:val="auto"/>
        <w:sz w:val="24"/>
        <w:szCs w:val="24"/>
      </w:rPr>
    </w:lvl>
    <w:lvl w:ilvl="2">
      <w:start w:val="1"/>
      <w:numFmt w:val="bullet"/>
      <w:lvlText w:val=""/>
      <w:lvlJc w:val="left"/>
      <w:pPr>
        <w:ind w:left="720" w:hanging="720"/>
      </w:pPr>
      <w:rPr>
        <w:rFonts w:ascii="Symbol" w:hAnsi="Symbol"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bullet"/>
      <w:lvlText w:val=""/>
      <w:lvlJc w:val="left"/>
      <w:pPr>
        <w:ind w:left="1440" w:hanging="1440"/>
      </w:pPr>
      <w:rPr>
        <w:rFonts w:ascii="Symbol" w:hAnsi="Symbol"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53EE1D20"/>
    <w:multiLevelType w:val="multilevel"/>
    <w:tmpl w:val="FA5E6A74"/>
    <w:lvl w:ilvl="0">
      <w:start w:val="1"/>
      <w:numFmt w:val="bullet"/>
      <w:lvlText w:val=""/>
      <w:lvlJc w:val="left"/>
      <w:pPr>
        <w:ind w:left="720" w:hanging="720"/>
      </w:pPr>
      <w:rPr>
        <w:rFonts w:ascii="Symbol" w:hAnsi="Symbol" w:hint="default"/>
        <w:b/>
      </w:rPr>
    </w:lvl>
    <w:lvl w:ilvl="1">
      <w:start w:val="1"/>
      <w:numFmt w:val="bullet"/>
      <w:lvlText w:val=""/>
      <w:lvlJc w:val="left"/>
      <w:pPr>
        <w:ind w:left="720" w:hanging="720"/>
      </w:pPr>
      <w:rPr>
        <w:rFonts w:ascii="Symbol" w:hAnsi="Symbol" w:hint="default"/>
        <w:i w:val="0"/>
        <w:color w:val="auto"/>
        <w:sz w:val="24"/>
        <w:szCs w:val="24"/>
      </w:rPr>
    </w:lvl>
    <w:lvl w:ilvl="2">
      <w:start w:val="1"/>
      <w:numFmt w:val="bullet"/>
      <w:lvlText w:val=""/>
      <w:lvlJc w:val="left"/>
      <w:pPr>
        <w:ind w:left="720" w:hanging="720"/>
      </w:pPr>
      <w:rPr>
        <w:rFonts w:ascii="Symbol" w:hAnsi="Symbol"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bullet"/>
      <w:lvlText w:val=""/>
      <w:lvlJc w:val="left"/>
      <w:pPr>
        <w:ind w:left="1440" w:hanging="1440"/>
      </w:pPr>
      <w:rPr>
        <w:rFonts w:ascii="Symbol" w:hAnsi="Symbol"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56802462"/>
    <w:multiLevelType w:val="multilevel"/>
    <w:tmpl w:val="F1F2658A"/>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color w:val="auto"/>
        <w:sz w:val="24"/>
        <w:szCs w:val="24"/>
      </w:rPr>
    </w:lvl>
    <w:lvl w:ilvl="2">
      <w:start w:val="1"/>
      <w:numFmt w:val="bullet"/>
      <w:lvlText w:val=""/>
      <w:lvlJc w:val="left"/>
      <w:pPr>
        <w:ind w:left="720" w:hanging="720"/>
      </w:pPr>
      <w:rPr>
        <w:rFonts w:ascii="Symbol" w:hAnsi="Symbol"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bullet"/>
      <w:lvlText w:val=""/>
      <w:lvlJc w:val="left"/>
      <w:pPr>
        <w:ind w:left="1440" w:hanging="1440"/>
      </w:pPr>
      <w:rPr>
        <w:rFonts w:ascii="Symbol" w:hAnsi="Symbol"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784D033C"/>
    <w:multiLevelType w:val="multilevel"/>
    <w:tmpl w:val="E0467200"/>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asciiTheme="minorHAnsi" w:hAnsiTheme="minorHAnsi" w:hint="default"/>
        <w:i w:val="0"/>
        <w:color w:val="auto"/>
        <w:sz w:val="24"/>
        <w:szCs w:val="24"/>
      </w:rPr>
    </w:lvl>
    <w:lvl w:ilvl="2">
      <w:start w:val="1"/>
      <w:numFmt w:val="bullet"/>
      <w:lvlText w:val=""/>
      <w:lvlJc w:val="left"/>
      <w:pPr>
        <w:ind w:left="720" w:hanging="720"/>
      </w:pPr>
      <w:rPr>
        <w:rFonts w:ascii="Symbol" w:hAnsi="Symbol"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bullet"/>
      <w:lvlText w:val=""/>
      <w:lvlJc w:val="left"/>
      <w:pPr>
        <w:ind w:left="1440" w:hanging="1440"/>
      </w:pPr>
      <w:rPr>
        <w:rFonts w:ascii="Symbol" w:hAnsi="Symbol"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0"/>
  </w:num>
  <w:num w:numId="3">
    <w:abstractNumId w:val="4"/>
  </w:num>
  <w:num w:numId="4">
    <w:abstractNumId w:val="8"/>
  </w:num>
  <w:num w:numId="5">
    <w:abstractNumId w:val="5"/>
  </w:num>
  <w:num w:numId="6">
    <w:abstractNumId w:val="1"/>
  </w:num>
  <w:num w:numId="7">
    <w:abstractNumId w:val="7"/>
  </w:num>
  <w:num w:numId="8">
    <w:abstractNumId w:val="3"/>
  </w:num>
  <w:num w:numId="9">
    <w:abstractNumId w:val="2"/>
  </w:num>
  <w:num w:numId="10">
    <w:abstractNumId w:val="6"/>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eter Grimison">
    <w15:presenceInfo w15:providerId="Windows Live" w15:userId="3f62feba809989b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335D"/>
    <w:rsid w:val="00005831"/>
    <w:rsid w:val="00006881"/>
    <w:rsid w:val="00014A0F"/>
    <w:rsid w:val="0002464A"/>
    <w:rsid w:val="00024BD4"/>
    <w:rsid w:val="0003106B"/>
    <w:rsid w:val="000421A1"/>
    <w:rsid w:val="0004240E"/>
    <w:rsid w:val="00044353"/>
    <w:rsid w:val="0004540E"/>
    <w:rsid w:val="00045E26"/>
    <w:rsid w:val="000514B5"/>
    <w:rsid w:val="00060E64"/>
    <w:rsid w:val="0006607C"/>
    <w:rsid w:val="00066755"/>
    <w:rsid w:val="00077143"/>
    <w:rsid w:val="00082169"/>
    <w:rsid w:val="00082FBC"/>
    <w:rsid w:val="000969AD"/>
    <w:rsid w:val="000A1401"/>
    <w:rsid w:val="000A34A0"/>
    <w:rsid w:val="000A3EED"/>
    <w:rsid w:val="000B0702"/>
    <w:rsid w:val="000B1B38"/>
    <w:rsid w:val="000B558D"/>
    <w:rsid w:val="000B6902"/>
    <w:rsid w:val="000C02EE"/>
    <w:rsid w:val="000C074C"/>
    <w:rsid w:val="000C6996"/>
    <w:rsid w:val="000D23BA"/>
    <w:rsid w:val="000E480E"/>
    <w:rsid w:val="000E681E"/>
    <w:rsid w:val="000F0003"/>
    <w:rsid w:val="000F2ABF"/>
    <w:rsid w:val="000F4E6A"/>
    <w:rsid w:val="00101DF7"/>
    <w:rsid w:val="00104227"/>
    <w:rsid w:val="001107BF"/>
    <w:rsid w:val="00112426"/>
    <w:rsid w:val="0012417C"/>
    <w:rsid w:val="001338A7"/>
    <w:rsid w:val="00141367"/>
    <w:rsid w:val="00142395"/>
    <w:rsid w:val="00142714"/>
    <w:rsid w:val="001452ED"/>
    <w:rsid w:val="00163329"/>
    <w:rsid w:val="00164623"/>
    <w:rsid w:val="0016598A"/>
    <w:rsid w:val="00165B64"/>
    <w:rsid w:val="0017125F"/>
    <w:rsid w:val="00171AC0"/>
    <w:rsid w:val="001830CE"/>
    <w:rsid w:val="00185D95"/>
    <w:rsid w:val="0018643B"/>
    <w:rsid w:val="00187C36"/>
    <w:rsid w:val="00190BC1"/>
    <w:rsid w:val="00193AD2"/>
    <w:rsid w:val="00196307"/>
    <w:rsid w:val="001A33EA"/>
    <w:rsid w:val="001A5008"/>
    <w:rsid w:val="001A51E0"/>
    <w:rsid w:val="001A7F74"/>
    <w:rsid w:val="001B017F"/>
    <w:rsid w:val="001B18C3"/>
    <w:rsid w:val="001B2BBC"/>
    <w:rsid w:val="001B5129"/>
    <w:rsid w:val="001C1195"/>
    <w:rsid w:val="001D20B4"/>
    <w:rsid w:val="001E5F33"/>
    <w:rsid w:val="001F1850"/>
    <w:rsid w:val="001F201C"/>
    <w:rsid w:val="001F4998"/>
    <w:rsid w:val="001F62E9"/>
    <w:rsid w:val="00203FAC"/>
    <w:rsid w:val="00206672"/>
    <w:rsid w:val="00213CFB"/>
    <w:rsid w:val="00217BE1"/>
    <w:rsid w:val="00220942"/>
    <w:rsid w:val="002247A0"/>
    <w:rsid w:val="00232168"/>
    <w:rsid w:val="00232E2F"/>
    <w:rsid w:val="00235050"/>
    <w:rsid w:val="00245200"/>
    <w:rsid w:val="00247633"/>
    <w:rsid w:val="00260A3D"/>
    <w:rsid w:val="00271BA1"/>
    <w:rsid w:val="002762FA"/>
    <w:rsid w:val="00277505"/>
    <w:rsid w:val="002830E6"/>
    <w:rsid w:val="00287B47"/>
    <w:rsid w:val="00291DED"/>
    <w:rsid w:val="00292871"/>
    <w:rsid w:val="0029379A"/>
    <w:rsid w:val="0029458F"/>
    <w:rsid w:val="002A104C"/>
    <w:rsid w:val="002A33C5"/>
    <w:rsid w:val="002A4960"/>
    <w:rsid w:val="002B1AE6"/>
    <w:rsid w:val="002B2DE8"/>
    <w:rsid w:val="002B30F8"/>
    <w:rsid w:val="002B4221"/>
    <w:rsid w:val="002B5596"/>
    <w:rsid w:val="002B792F"/>
    <w:rsid w:val="002C08AF"/>
    <w:rsid w:val="002C212F"/>
    <w:rsid w:val="002C4F25"/>
    <w:rsid w:val="002C6128"/>
    <w:rsid w:val="002D4543"/>
    <w:rsid w:val="002E14F2"/>
    <w:rsid w:val="002E3153"/>
    <w:rsid w:val="002E61E8"/>
    <w:rsid w:val="002E72CA"/>
    <w:rsid w:val="002E7773"/>
    <w:rsid w:val="002F01EC"/>
    <w:rsid w:val="002F2188"/>
    <w:rsid w:val="002F5D76"/>
    <w:rsid w:val="00300AD6"/>
    <w:rsid w:val="00310F91"/>
    <w:rsid w:val="00317C6C"/>
    <w:rsid w:val="00326C9B"/>
    <w:rsid w:val="00326E79"/>
    <w:rsid w:val="00333425"/>
    <w:rsid w:val="0033518A"/>
    <w:rsid w:val="00335BA6"/>
    <w:rsid w:val="003367EF"/>
    <w:rsid w:val="00337D25"/>
    <w:rsid w:val="003405DF"/>
    <w:rsid w:val="00341AE4"/>
    <w:rsid w:val="00342495"/>
    <w:rsid w:val="00347050"/>
    <w:rsid w:val="003530EF"/>
    <w:rsid w:val="003532B4"/>
    <w:rsid w:val="003543E0"/>
    <w:rsid w:val="00360119"/>
    <w:rsid w:val="0036590E"/>
    <w:rsid w:val="003872CF"/>
    <w:rsid w:val="00390F39"/>
    <w:rsid w:val="00394602"/>
    <w:rsid w:val="00395A72"/>
    <w:rsid w:val="0039782C"/>
    <w:rsid w:val="00397FB0"/>
    <w:rsid w:val="003A21A9"/>
    <w:rsid w:val="003A5B4A"/>
    <w:rsid w:val="003A7C76"/>
    <w:rsid w:val="003B23C5"/>
    <w:rsid w:val="003B2A75"/>
    <w:rsid w:val="003B34C2"/>
    <w:rsid w:val="003B395F"/>
    <w:rsid w:val="003B6124"/>
    <w:rsid w:val="003C05D6"/>
    <w:rsid w:val="003C2FB5"/>
    <w:rsid w:val="003C3296"/>
    <w:rsid w:val="003C57C6"/>
    <w:rsid w:val="003C6587"/>
    <w:rsid w:val="003D4AC4"/>
    <w:rsid w:val="003D4C68"/>
    <w:rsid w:val="003D63B7"/>
    <w:rsid w:val="003D6886"/>
    <w:rsid w:val="003E468B"/>
    <w:rsid w:val="003E7397"/>
    <w:rsid w:val="003F112D"/>
    <w:rsid w:val="003F3228"/>
    <w:rsid w:val="003F5C8C"/>
    <w:rsid w:val="003F6CDC"/>
    <w:rsid w:val="00417E51"/>
    <w:rsid w:val="0042103E"/>
    <w:rsid w:val="004252A6"/>
    <w:rsid w:val="004252EC"/>
    <w:rsid w:val="00433F25"/>
    <w:rsid w:val="0043418E"/>
    <w:rsid w:val="0044239B"/>
    <w:rsid w:val="004445DF"/>
    <w:rsid w:val="00445FCD"/>
    <w:rsid w:val="004465BD"/>
    <w:rsid w:val="00454292"/>
    <w:rsid w:val="00454B33"/>
    <w:rsid w:val="00466ADA"/>
    <w:rsid w:val="00466DCE"/>
    <w:rsid w:val="00472713"/>
    <w:rsid w:val="004737EF"/>
    <w:rsid w:val="00476245"/>
    <w:rsid w:val="00483035"/>
    <w:rsid w:val="004834BB"/>
    <w:rsid w:val="00485940"/>
    <w:rsid w:val="004913B5"/>
    <w:rsid w:val="0049156E"/>
    <w:rsid w:val="004A2484"/>
    <w:rsid w:val="004A5A85"/>
    <w:rsid w:val="004A71D1"/>
    <w:rsid w:val="004B0C46"/>
    <w:rsid w:val="004B5640"/>
    <w:rsid w:val="004C1BD7"/>
    <w:rsid w:val="004C31FE"/>
    <w:rsid w:val="004C420C"/>
    <w:rsid w:val="004C691D"/>
    <w:rsid w:val="004C6C07"/>
    <w:rsid w:val="004C7967"/>
    <w:rsid w:val="004D4E6A"/>
    <w:rsid w:val="004D5F1C"/>
    <w:rsid w:val="004E21D3"/>
    <w:rsid w:val="004E692D"/>
    <w:rsid w:val="004F048D"/>
    <w:rsid w:val="004F5534"/>
    <w:rsid w:val="004F7201"/>
    <w:rsid w:val="00501554"/>
    <w:rsid w:val="005063B0"/>
    <w:rsid w:val="00514CD7"/>
    <w:rsid w:val="00525CAF"/>
    <w:rsid w:val="005319B2"/>
    <w:rsid w:val="00532402"/>
    <w:rsid w:val="00532C74"/>
    <w:rsid w:val="00534E2E"/>
    <w:rsid w:val="00537EBA"/>
    <w:rsid w:val="00541053"/>
    <w:rsid w:val="00544552"/>
    <w:rsid w:val="00561FBE"/>
    <w:rsid w:val="00577C4D"/>
    <w:rsid w:val="005803BC"/>
    <w:rsid w:val="00580E66"/>
    <w:rsid w:val="00581932"/>
    <w:rsid w:val="0058505D"/>
    <w:rsid w:val="005963BB"/>
    <w:rsid w:val="005973EE"/>
    <w:rsid w:val="005A3173"/>
    <w:rsid w:val="005A3223"/>
    <w:rsid w:val="005A3DA3"/>
    <w:rsid w:val="005A5119"/>
    <w:rsid w:val="005A524E"/>
    <w:rsid w:val="005A52C4"/>
    <w:rsid w:val="005B3CA5"/>
    <w:rsid w:val="005B7610"/>
    <w:rsid w:val="005D03AB"/>
    <w:rsid w:val="005D28F3"/>
    <w:rsid w:val="005D5017"/>
    <w:rsid w:val="005E1333"/>
    <w:rsid w:val="005E41A1"/>
    <w:rsid w:val="00601A91"/>
    <w:rsid w:val="00602BA3"/>
    <w:rsid w:val="00612E34"/>
    <w:rsid w:val="00614159"/>
    <w:rsid w:val="00617C00"/>
    <w:rsid w:val="00622BFA"/>
    <w:rsid w:val="006263BF"/>
    <w:rsid w:val="0062748A"/>
    <w:rsid w:val="00630A2C"/>
    <w:rsid w:val="0063682E"/>
    <w:rsid w:val="006430B0"/>
    <w:rsid w:val="006436CD"/>
    <w:rsid w:val="0064746D"/>
    <w:rsid w:val="00651169"/>
    <w:rsid w:val="0065266E"/>
    <w:rsid w:val="00653D69"/>
    <w:rsid w:val="00655B7E"/>
    <w:rsid w:val="0066350A"/>
    <w:rsid w:val="00663C6A"/>
    <w:rsid w:val="006670BE"/>
    <w:rsid w:val="00670A76"/>
    <w:rsid w:val="006711AA"/>
    <w:rsid w:val="00672B57"/>
    <w:rsid w:val="00675622"/>
    <w:rsid w:val="006906DB"/>
    <w:rsid w:val="00691E6C"/>
    <w:rsid w:val="006940F9"/>
    <w:rsid w:val="0069419C"/>
    <w:rsid w:val="00696129"/>
    <w:rsid w:val="00697CF2"/>
    <w:rsid w:val="006A0846"/>
    <w:rsid w:val="006A12A5"/>
    <w:rsid w:val="006A31AC"/>
    <w:rsid w:val="006A7055"/>
    <w:rsid w:val="006B0D94"/>
    <w:rsid w:val="006B485D"/>
    <w:rsid w:val="006B5996"/>
    <w:rsid w:val="006C56D3"/>
    <w:rsid w:val="006C5840"/>
    <w:rsid w:val="006C708E"/>
    <w:rsid w:val="006D023D"/>
    <w:rsid w:val="006D5A6B"/>
    <w:rsid w:val="006D6EC7"/>
    <w:rsid w:val="006D7D3B"/>
    <w:rsid w:val="006E1993"/>
    <w:rsid w:val="006F3E93"/>
    <w:rsid w:val="006F4983"/>
    <w:rsid w:val="006F5125"/>
    <w:rsid w:val="00702B6F"/>
    <w:rsid w:val="0071340B"/>
    <w:rsid w:val="007174BB"/>
    <w:rsid w:val="0072025D"/>
    <w:rsid w:val="0073087D"/>
    <w:rsid w:val="00730E38"/>
    <w:rsid w:val="00730E44"/>
    <w:rsid w:val="007353D3"/>
    <w:rsid w:val="00737742"/>
    <w:rsid w:val="00737AA3"/>
    <w:rsid w:val="00745776"/>
    <w:rsid w:val="0075514D"/>
    <w:rsid w:val="0076420C"/>
    <w:rsid w:val="00766E04"/>
    <w:rsid w:val="00773265"/>
    <w:rsid w:val="0077338D"/>
    <w:rsid w:val="007753C2"/>
    <w:rsid w:val="007830F4"/>
    <w:rsid w:val="007838B8"/>
    <w:rsid w:val="007A504E"/>
    <w:rsid w:val="007B5877"/>
    <w:rsid w:val="007B60BE"/>
    <w:rsid w:val="007C0F57"/>
    <w:rsid w:val="007C40B6"/>
    <w:rsid w:val="007C729F"/>
    <w:rsid w:val="007D16F1"/>
    <w:rsid w:val="007D6CA5"/>
    <w:rsid w:val="007E1D28"/>
    <w:rsid w:val="007E6110"/>
    <w:rsid w:val="007E7A70"/>
    <w:rsid w:val="007F2540"/>
    <w:rsid w:val="007F2641"/>
    <w:rsid w:val="007F6AFB"/>
    <w:rsid w:val="007F7885"/>
    <w:rsid w:val="007F7C36"/>
    <w:rsid w:val="008026BF"/>
    <w:rsid w:val="00806796"/>
    <w:rsid w:val="00807392"/>
    <w:rsid w:val="0080786F"/>
    <w:rsid w:val="008151D6"/>
    <w:rsid w:val="00817F79"/>
    <w:rsid w:val="00826A99"/>
    <w:rsid w:val="00826F6D"/>
    <w:rsid w:val="008306F3"/>
    <w:rsid w:val="00844964"/>
    <w:rsid w:val="00850A61"/>
    <w:rsid w:val="00856DDD"/>
    <w:rsid w:val="00862162"/>
    <w:rsid w:val="0086334D"/>
    <w:rsid w:val="00863E68"/>
    <w:rsid w:val="0086620D"/>
    <w:rsid w:val="00867525"/>
    <w:rsid w:val="00872A65"/>
    <w:rsid w:val="0087411A"/>
    <w:rsid w:val="00874648"/>
    <w:rsid w:val="00875CAC"/>
    <w:rsid w:val="0087631B"/>
    <w:rsid w:val="0088098A"/>
    <w:rsid w:val="00880D97"/>
    <w:rsid w:val="00882085"/>
    <w:rsid w:val="008822C3"/>
    <w:rsid w:val="00883188"/>
    <w:rsid w:val="00884ECA"/>
    <w:rsid w:val="00885153"/>
    <w:rsid w:val="00890B36"/>
    <w:rsid w:val="00891F69"/>
    <w:rsid w:val="00893B24"/>
    <w:rsid w:val="00893CD8"/>
    <w:rsid w:val="00897D58"/>
    <w:rsid w:val="00897F22"/>
    <w:rsid w:val="008A1956"/>
    <w:rsid w:val="008A4937"/>
    <w:rsid w:val="008A50F1"/>
    <w:rsid w:val="008A6254"/>
    <w:rsid w:val="008A721B"/>
    <w:rsid w:val="008B00E3"/>
    <w:rsid w:val="008B2231"/>
    <w:rsid w:val="008C3B41"/>
    <w:rsid w:val="008D0FE5"/>
    <w:rsid w:val="008D1B5C"/>
    <w:rsid w:val="008D3C82"/>
    <w:rsid w:val="008D447E"/>
    <w:rsid w:val="008D7A41"/>
    <w:rsid w:val="008E1B27"/>
    <w:rsid w:val="008E3680"/>
    <w:rsid w:val="008E5870"/>
    <w:rsid w:val="008F1434"/>
    <w:rsid w:val="008F42E6"/>
    <w:rsid w:val="008F7355"/>
    <w:rsid w:val="00900DEA"/>
    <w:rsid w:val="0090288E"/>
    <w:rsid w:val="00906641"/>
    <w:rsid w:val="009067B7"/>
    <w:rsid w:val="009105C9"/>
    <w:rsid w:val="00927B32"/>
    <w:rsid w:val="00930937"/>
    <w:rsid w:val="00933E6C"/>
    <w:rsid w:val="00937958"/>
    <w:rsid w:val="00942160"/>
    <w:rsid w:val="00943294"/>
    <w:rsid w:val="00944C02"/>
    <w:rsid w:val="00946336"/>
    <w:rsid w:val="009465B3"/>
    <w:rsid w:val="0095146F"/>
    <w:rsid w:val="009550D6"/>
    <w:rsid w:val="009602C5"/>
    <w:rsid w:val="00961994"/>
    <w:rsid w:val="00962223"/>
    <w:rsid w:val="00966D0D"/>
    <w:rsid w:val="00974C21"/>
    <w:rsid w:val="009768B3"/>
    <w:rsid w:val="0098456D"/>
    <w:rsid w:val="009A09AF"/>
    <w:rsid w:val="009A3942"/>
    <w:rsid w:val="009A4E1B"/>
    <w:rsid w:val="009B0F67"/>
    <w:rsid w:val="009C45FD"/>
    <w:rsid w:val="009C703C"/>
    <w:rsid w:val="009D2709"/>
    <w:rsid w:val="009D39EB"/>
    <w:rsid w:val="009D3CAA"/>
    <w:rsid w:val="009D5628"/>
    <w:rsid w:val="009E3BDD"/>
    <w:rsid w:val="009F1A55"/>
    <w:rsid w:val="009F4E46"/>
    <w:rsid w:val="009F5B65"/>
    <w:rsid w:val="009F5F2E"/>
    <w:rsid w:val="00A06225"/>
    <w:rsid w:val="00A11A22"/>
    <w:rsid w:val="00A128E6"/>
    <w:rsid w:val="00A2043D"/>
    <w:rsid w:val="00A3341E"/>
    <w:rsid w:val="00A335C4"/>
    <w:rsid w:val="00A34E6C"/>
    <w:rsid w:val="00A35992"/>
    <w:rsid w:val="00A37C8D"/>
    <w:rsid w:val="00A44841"/>
    <w:rsid w:val="00A5273B"/>
    <w:rsid w:val="00A53A9D"/>
    <w:rsid w:val="00A53EEF"/>
    <w:rsid w:val="00A55FEE"/>
    <w:rsid w:val="00A62C1A"/>
    <w:rsid w:val="00A63600"/>
    <w:rsid w:val="00A63899"/>
    <w:rsid w:val="00A6426D"/>
    <w:rsid w:val="00A64D36"/>
    <w:rsid w:val="00A665C1"/>
    <w:rsid w:val="00A66725"/>
    <w:rsid w:val="00A70622"/>
    <w:rsid w:val="00A70977"/>
    <w:rsid w:val="00A70CB0"/>
    <w:rsid w:val="00A77613"/>
    <w:rsid w:val="00A8390C"/>
    <w:rsid w:val="00A8441A"/>
    <w:rsid w:val="00A928BD"/>
    <w:rsid w:val="00A97E9E"/>
    <w:rsid w:val="00AA2DD7"/>
    <w:rsid w:val="00AA4D1C"/>
    <w:rsid w:val="00AB3083"/>
    <w:rsid w:val="00AB4D42"/>
    <w:rsid w:val="00AC193C"/>
    <w:rsid w:val="00AC5206"/>
    <w:rsid w:val="00AC696E"/>
    <w:rsid w:val="00AE11A5"/>
    <w:rsid w:val="00AE13E2"/>
    <w:rsid w:val="00AE22D3"/>
    <w:rsid w:val="00AF62DF"/>
    <w:rsid w:val="00AF68CC"/>
    <w:rsid w:val="00B008C6"/>
    <w:rsid w:val="00B03397"/>
    <w:rsid w:val="00B06B46"/>
    <w:rsid w:val="00B1059E"/>
    <w:rsid w:val="00B10B04"/>
    <w:rsid w:val="00B15FD5"/>
    <w:rsid w:val="00B176C8"/>
    <w:rsid w:val="00B205AA"/>
    <w:rsid w:val="00B22E84"/>
    <w:rsid w:val="00B25B80"/>
    <w:rsid w:val="00B25F75"/>
    <w:rsid w:val="00B26B3F"/>
    <w:rsid w:val="00B27E12"/>
    <w:rsid w:val="00B43641"/>
    <w:rsid w:val="00B43E90"/>
    <w:rsid w:val="00B467DC"/>
    <w:rsid w:val="00B5106D"/>
    <w:rsid w:val="00B551D4"/>
    <w:rsid w:val="00B56118"/>
    <w:rsid w:val="00B56DA5"/>
    <w:rsid w:val="00B57B32"/>
    <w:rsid w:val="00B6773F"/>
    <w:rsid w:val="00B73C05"/>
    <w:rsid w:val="00B77262"/>
    <w:rsid w:val="00B801BA"/>
    <w:rsid w:val="00B83303"/>
    <w:rsid w:val="00B84D5C"/>
    <w:rsid w:val="00B86A42"/>
    <w:rsid w:val="00B86BB0"/>
    <w:rsid w:val="00B950A5"/>
    <w:rsid w:val="00BA131A"/>
    <w:rsid w:val="00BA18C0"/>
    <w:rsid w:val="00BA301C"/>
    <w:rsid w:val="00BB3AEB"/>
    <w:rsid w:val="00BB69F5"/>
    <w:rsid w:val="00BB7EC3"/>
    <w:rsid w:val="00BC4B9A"/>
    <w:rsid w:val="00BD784C"/>
    <w:rsid w:val="00BF4CB6"/>
    <w:rsid w:val="00BF643C"/>
    <w:rsid w:val="00C00DA7"/>
    <w:rsid w:val="00C01D0B"/>
    <w:rsid w:val="00C12768"/>
    <w:rsid w:val="00C154C2"/>
    <w:rsid w:val="00C15AE0"/>
    <w:rsid w:val="00C243F2"/>
    <w:rsid w:val="00C24A2A"/>
    <w:rsid w:val="00C27B58"/>
    <w:rsid w:val="00C3026B"/>
    <w:rsid w:val="00C32009"/>
    <w:rsid w:val="00C32A9B"/>
    <w:rsid w:val="00C3460F"/>
    <w:rsid w:val="00C35996"/>
    <w:rsid w:val="00C37439"/>
    <w:rsid w:val="00C41320"/>
    <w:rsid w:val="00C43A1A"/>
    <w:rsid w:val="00C46E81"/>
    <w:rsid w:val="00C4747E"/>
    <w:rsid w:val="00C500B8"/>
    <w:rsid w:val="00C50166"/>
    <w:rsid w:val="00C50381"/>
    <w:rsid w:val="00C5342C"/>
    <w:rsid w:val="00C603D4"/>
    <w:rsid w:val="00C6071F"/>
    <w:rsid w:val="00C6256A"/>
    <w:rsid w:val="00C671A5"/>
    <w:rsid w:val="00C67D94"/>
    <w:rsid w:val="00C7122C"/>
    <w:rsid w:val="00C72225"/>
    <w:rsid w:val="00C72686"/>
    <w:rsid w:val="00C7512B"/>
    <w:rsid w:val="00C77891"/>
    <w:rsid w:val="00C83476"/>
    <w:rsid w:val="00C91449"/>
    <w:rsid w:val="00C92D10"/>
    <w:rsid w:val="00C937E4"/>
    <w:rsid w:val="00C969DC"/>
    <w:rsid w:val="00CA07C1"/>
    <w:rsid w:val="00CA767E"/>
    <w:rsid w:val="00CB128B"/>
    <w:rsid w:val="00CD64D2"/>
    <w:rsid w:val="00CE10C4"/>
    <w:rsid w:val="00CE27B5"/>
    <w:rsid w:val="00CE4887"/>
    <w:rsid w:val="00CE6088"/>
    <w:rsid w:val="00CE7ECA"/>
    <w:rsid w:val="00CF4B84"/>
    <w:rsid w:val="00CF7B7D"/>
    <w:rsid w:val="00D0321E"/>
    <w:rsid w:val="00D1342C"/>
    <w:rsid w:val="00D13E61"/>
    <w:rsid w:val="00D1455A"/>
    <w:rsid w:val="00D2136C"/>
    <w:rsid w:val="00D31150"/>
    <w:rsid w:val="00D3138B"/>
    <w:rsid w:val="00D3280C"/>
    <w:rsid w:val="00D3406A"/>
    <w:rsid w:val="00D40623"/>
    <w:rsid w:val="00D45376"/>
    <w:rsid w:val="00D4572C"/>
    <w:rsid w:val="00D469B2"/>
    <w:rsid w:val="00D5004D"/>
    <w:rsid w:val="00D516D7"/>
    <w:rsid w:val="00D528BF"/>
    <w:rsid w:val="00D70E66"/>
    <w:rsid w:val="00D71814"/>
    <w:rsid w:val="00D73F28"/>
    <w:rsid w:val="00D741EB"/>
    <w:rsid w:val="00D809CA"/>
    <w:rsid w:val="00D83605"/>
    <w:rsid w:val="00D84934"/>
    <w:rsid w:val="00D8623A"/>
    <w:rsid w:val="00D91271"/>
    <w:rsid w:val="00DA19A4"/>
    <w:rsid w:val="00DA1B18"/>
    <w:rsid w:val="00DA2CB5"/>
    <w:rsid w:val="00DA45F6"/>
    <w:rsid w:val="00DA4BAC"/>
    <w:rsid w:val="00DA574C"/>
    <w:rsid w:val="00DA63D9"/>
    <w:rsid w:val="00DB1662"/>
    <w:rsid w:val="00DB2A32"/>
    <w:rsid w:val="00DC2788"/>
    <w:rsid w:val="00DD139A"/>
    <w:rsid w:val="00DD3474"/>
    <w:rsid w:val="00DE0839"/>
    <w:rsid w:val="00DE4093"/>
    <w:rsid w:val="00DE6D27"/>
    <w:rsid w:val="00DF217D"/>
    <w:rsid w:val="00DF26A7"/>
    <w:rsid w:val="00E01B19"/>
    <w:rsid w:val="00E15627"/>
    <w:rsid w:val="00E164B3"/>
    <w:rsid w:val="00E16910"/>
    <w:rsid w:val="00E2228F"/>
    <w:rsid w:val="00E33780"/>
    <w:rsid w:val="00E42BDB"/>
    <w:rsid w:val="00E532B0"/>
    <w:rsid w:val="00E57EEB"/>
    <w:rsid w:val="00E57FD2"/>
    <w:rsid w:val="00E60788"/>
    <w:rsid w:val="00E62D94"/>
    <w:rsid w:val="00E63E18"/>
    <w:rsid w:val="00E64EDE"/>
    <w:rsid w:val="00E65E54"/>
    <w:rsid w:val="00E7044D"/>
    <w:rsid w:val="00E80155"/>
    <w:rsid w:val="00E8458F"/>
    <w:rsid w:val="00E848C0"/>
    <w:rsid w:val="00E902E9"/>
    <w:rsid w:val="00E91B96"/>
    <w:rsid w:val="00E941A1"/>
    <w:rsid w:val="00E95CE3"/>
    <w:rsid w:val="00E960F7"/>
    <w:rsid w:val="00EA2825"/>
    <w:rsid w:val="00EA4AB4"/>
    <w:rsid w:val="00EA5923"/>
    <w:rsid w:val="00EB0B63"/>
    <w:rsid w:val="00EB3307"/>
    <w:rsid w:val="00EB5088"/>
    <w:rsid w:val="00EB72B9"/>
    <w:rsid w:val="00EB792C"/>
    <w:rsid w:val="00EC2082"/>
    <w:rsid w:val="00EC4614"/>
    <w:rsid w:val="00EC4C9C"/>
    <w:rsid w:val="00ED0DAF"/>
    <w:rsid w:val="00ED1644"/>
    <w:rsid w:val="00ED2583"/>
    <w:rsid w:val="00ED2593"/>
    <w:rsid w:val="00ED771D"/>
    <w:rsid w:val="00ED7D9C"/>
    <w:rsid w:val="00EE1D53"/>
    <w:rsid w:val="00EE4906"/>
    <w:rsid w:val="00EF44A0"/>
    <w:rsid w:val="00EF4FED"/>
    <w:rsid w:val="00F036B5"/>
    <w:rsid w:val="00F04C80"/>
    <w:rsid w:val="00F050BD"/>
    <w:rsid w:val="00F05657"/>
    <w:rsid w:val="00F11BE8"/>
    <w:rsid w:val="00F17D1F"/>
    <w:rsid w:val="00F21CD9"/>
    <w:rsid w:val="00F22318"/>
    <w:rsid w:val="00F25578"/>
    <w:rsid w:val="00F258E5"/>
    <w:rsid w:val="00F300BC"/>
    <w:rsid w:val="00F307FF"/>
    <w:rsid w:val="00F3334E"/>
    <w:rsid w:val="00F36CCB"/>
    <w:rsid w:val="00F3738B"/>
    <w:rsid w:val="00F374E5"/>
    <w:rsid w:val="00F43AF2"/>
    <w:rsid w:val="00F50EC4"/>
    <w:rsid w:val="00F5332A"/>
    <w:rsid w:val="00F550CF"/>
    <w:rsid w:val="00F57A6D"/>
    <w:rsid w:val="00F57BF2"/>
    <w:rsid w:val="00F60559"/>
    <w:rsid w:val="00F62A68"/>
    <w:rsid w:val="00F638CC"/>
    <w:rsid w:val="00F64CC1"/>
    <w:rsid w:val="00F72317"/>
    <w:rsid w:val="00F77324"/>
    <w:rsid w:val="00F80475"/>
    <w:rsid w:val="00F8247A"/>
    <w:rsid w:val="00F91E59"/>
    <w:rsid w:val="00F925CF"/>
    <w:rsid w:val="00F9629A"/>
    <w:rsid w:val="00F97EFC"/>
    <w:rsid w:val="00FA5883"/>
    <w:rsid w:val="00FA6055"/>
    <w:rsid w:val="00FA7EF8"/>
    <w:rsid w:val="00FB322F"/>
    <w:rsid w:val="00FB4292"/>
    <w:rsid w:val="00FB442F"/>
    <w:rsid w:val="00FC0EEC"/>
    <w:rsid w:val="00FC1929"/>
    <w:rsid w:val="00FC5B46"/>
    <w:rsid w:val="00FD05FE"/>
    <w:rsid w:val="00FD0BB9"/>
    <w:rsid w:val="00FD0D33"/>
    <w:rsid w:val="00FD5478"/>
    <w:rsid w:val="00FD6D8E"/>
    <w:rsid w:val="00FE06E9"/>
    <w:rsid w:val="00FE0E94"/>
    <w:rsid w:val="00FE1E30"/>
    <w:rsid w:val="00FE24D7"/>
    <w:rsid w:val="00FF00BD"/>
    <w:rsid w:val="00FF1BDE"/>
    <w:rsid w:val="00FF1ED4"/>
    <w:rsid w:val="00FF2801"/>
    <w:rsid w:val="00FF3534"/>
    <w:rsid w:val="00FF42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qFormat="1"/>
    <w:lsdException w:name="heading 4" w:qFormat="1"/>
    <w:lsdException w:name="heading 5" w:qFormat="1"/>
    <w:lsdException w:name="heading 6" w:qFormat="1"/>
    <w:lsdException w:name="heading 7" w:qFormat="1"/>
    <w:lsdException w:name="heading 8" w:uiPriority="7" w:qFormat="1"/>
    <w:lsdException w:name="heading 9" w:qFormat="1"/>
    <w:lsdException w:name="footnote text" w:uiPriority="99"/>
    <w:lsdException w:name="header" w:uiPriority="99"/>
    <w:lsdException w:name="footer" w:uiPriority="99"/>
    <w:lsdException w:name="caption" w:uiPriority="35" w:qFormat="1"/>
    <w:lsdException w:name="footnote reference" w:uiPriority="99"/>
    <w:lsdException w:name="annotation reference"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Table Web 3" w:semiHidden="0" w:unhideWhenUsed="0"/>
    <w:lsdException w:name="Balloon Text" w:semiHidden="0" w:unhideWhenUsed="0"/>
    <w:lsdException w:name="Table Grid" w:semiHidden="0" w:uiPriority="59" w:unhideWhenUsed="0"/>
    <w:lsdException w:name="Table Theme" w:semiHidden="0"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numPr>
        <w:numId w:val="3"/>
      </w:numPr>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8">
    <w:name w:val="heading 8"/>
    <w:basedOn w:val="Normal"/>
    <w:next w:val="Normal"/>
    <w:link w:val="Heading8Char"/>
    <w:uiPriority w:val="7"/>
    <w:unhideWhenUsed/>
    <w:qFormat/>
    <w:rsid w:val="00310F91"/>
    <w:pPr>
      <w:keepNext/>
      <w:keepLines/>
      <w:spacing w:before="40"/>
      <w:ind w:left="1440" w:hanging="1440"/>
      <w:outlineLvl w:val="7"/>
    </w:pPr>
    <w:rPr>
      <w:rFonts w:asciiTheme="majorHAnsi" w:eastAsiaTheme="majorEastAsia" w:hAnsiTheme="majorHAnsi" w:cstheme="majorBidi"/>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qFormat/>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Footnote,Bullet point,List Paragraph1,List Paragraph11,Recommendation,ES Paragraph,PBAC ES Paragraph,PBAC normal 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Footnote Char,Bullet point Char,List Paragraph1 Char,List Paragraph11 Char,Recommendation Char,ES Paragraph Char,PBAC ES Paragraph Char,PBAC normal points Char"/>
    <w:basedOn w:val="DefaultParagraphFont"/>
    <w:link w:val="ListParagraph"/>
    <w:uiPriority w:val="34"/>
    <w:qFormat/>
    <w:rsid w:val="00077143"/>
    <w:rPr>
      <w:rFonts w:ascii="Arial" w:hAnsi="Arial" w:cs="Arial"/>
      <w:snapToGrid w:val="0"/>
      <w:sz w:val="22"/>
      <w:lang w:eastAsia="en-US"/>
    </w:rPr>
  </w:style>
  <w:style w:type="paragraph" w:customStyle="1" w:styleId="PBACHeading1">
    <w:name w:val="PBAC Heading 1"/>
    <w:qFormat/>
    <w:rsid w:val="00E15627"/>
    <w:pPr>
      <w:numPr>
        <w:numId w:val="1"/>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character" w:customStyle="1" w:styleId="TabletextChar">
    <w:name w:val="Table text Char"/>
    <w:link w:val="Tabletext"/>
    <w:rsid w:val="009D2709"/>
    <w:rPr>
      <w:rFonts w:ascii="Arial" w:hAnsi="Arial"/>
      <w:lang w:eastAsia="en-US"/>
    </w:rPr>
  </w:style>
  <w:style w:type="paragraph" w:customStyle="1" w:styleId="TableText0">
    <w:name w:val="Table Text"/>
    <w:basedOn w:val="Normal"/>
    <w:link w:val="TableTextChar0"/>
    <w:qFormat/>
    <w:rsid w:val="00525CAF"/>
    <w:pPr>
      <w:keepNext/>
      <w:spacing w:before="40" w:after="40"/>
    </w:pPr>
    <w:rPr>
      <w:rFonts w:ascii="Arial Narrow" w:eastAsiaTheme="minorHAnsi" w:hAnsi="Arial Narrow" w:cstheme="minorBidi"/>
      <w:sz w:val="20"/>
      <w:szCs w:val="22"/>
      <w:lang w:eastAsia="en-US"/>
    </w:rPr>
  </w:style>
  <w:style w:type="paragraph" w:customStyle="1" w:styleId="TableFooter">
    <w:name w:val="Table Footer"/>
    <w:basedOn w:val="Normal"/>
    <w:link w:val="TableFooterChar"/>
    <w:qFormat/>
    <w:rsid w:val="00525CAF"/>
    <w:pPr>
      <w:widowControl w:val="0"/>
      <w:spacing w:after="120"/>
      <w:contextualSpacing/>
      <w:jc w:val="both"/>
    </w:pPr>
    <w:rPr>
      <w:rFonts w:ascii="Arial Narrow" w:hAnsi="Arial Narrow" w:cs="Arial"/>
      <w:snapToGrid w:val="0"/>
      <w:sz w:val="18"/>
      <w:szCs w:val="20"/>
      <w:lang w:eastAsia="en-US"/>
    </w:rPr>
  </w:style>
  <w:style w:type="character" w:customStyle="1" w:styleId="TableFooterChar">
    <w:name w:val="Table Footer Char"/>
    <w:link w:val="TableFooter"/>
    <w:qFormat/>
    <w:rsid w:val="00525CAF"/>
    <w:rPr>
      <w:rFonts w:ascii="Arial Narrow" w:hAnsi="Arial Narrow" w:cs="Arial"/>
      <w:snapToGrid w:val="0"/>
      <w:sz w:val="18"/>
      <w:lang w:eastAsia="en-US"/>
    </w:rPr>
  </w:style>
  <w:style w:type="paragraph" w:customStyle="1" w:styleId="TableHeader">
    <w:name w:val="Table Header"/>
    <w:basedOn w:val="Normal"/>
    <w:next w:val="Normal"/>
    <w:uiPriority w:val="3"/>
    <w:qFormat/>
    <w:rsid w:val="00525CAF"/>
    <w:pPr>
      <w:widowControl w:val="0"/>
      <w:jc w:val="both"/>
    </w:pPr>
    <w:rPr>
      <w:rFonts w:ascii="Arial Narrow" w:hAnsi="Arial Narrow" w:cs="Arial"/>
      <w:b/>
      <w:snapToGrid w:val="0"/>
      <w:sz w:val="20"/>
      <w:szCs w:val="20"/>
      <w:lang w:eastAsia="en-US"/>
    </w:rPr>
  </w:style>
  <w:style w:type="paragraph" w:customStyle="1" w:styleId="TableHeading0">
    <w:name w:val="Table Heading"/>
    <w:basedOn w:val="Normal"/>
    <w:qFormat/>
    <w:rsid w:val="0004540E"/>
    <w:pPr>
      <w:keepNext/>
      <w:spacing w:after="60"/>
    </w:pPr>
    <w:rPr>
      <w:rFonts w:ascii="Arial Narrow" w:eastAsiaTheme="minorHAnsi" w:hAnsi="Arial Narrow" w:cstheme="minorBidi"/>
      <w:b/>
      <w:sz w:val="20"/>
      <w:szCs w:val="22"/>
      <w:lang w:eastAsia="en-US"/>
    </w:rPr>
  </w:style>
  <w:style w:type="character" w:customStyle="1" w:styleId="TableTextChar0">
    <w:name w:val="Table Text Char"/>
    <w:link w:val="TableText0"/>
    <w:rsid w:val="0004540E"/>
    <w:rPr>
      <w:rFonts w:ascii="Arial Narrow" w:eastAsiaTheme="minorHAnsi" w:hAnsi="Arial Narrow" w:cstheme="minorBidi"/>
      <w:szCs w:val="22"/>
      <w:lang w:eastAsia="en-US"/>
    </w:rPr>
  </w:style>
  <w:style w:type="paragraph" w:styleId="Caption">
    <w:name w:val="caption"/>
    <w:aliases w:val="Caption Char Char,Caption2,Caption Char Char Char Char Char,Caption Char Char1 Char,Caption Char1 Char1,Bayer Caption,IB Caption,Medical Caption,Caption Char1 Char,- H17,B Caption,Caption - H17,! Q,Caption Char2 Char,Caption Char Char Char2"/>
    <w:basedOn w:val="Normal"/>
    <w:next w:val="Normal"/>
    <w:link w:val="CaptionChar"/>
    <w:uiPriority w:val="35"/>
    <w:unhideWhenUsed/>
    <w:qFormat/>
    <w:rsid w:val="00D73F28"/>
    <w:pPr>
      <w:spacing w:after="200"/>
    </w:pPr>
    <w:rPr>
      <w:b/>
      <w:bCs/>
      <w:color w:val="4F81BD" w:themeColor="accent1"/>
      <w:sz w:val="18"/>
      <w:szCs w:val="18"/>
    </w:rPr>
  </w:style>
  <w:style w:type="character" w:customStyle="1" w:styleId="CaptionChar">
    <w:name w:val="Caption Char"/>
    <w:aliases w:val="Caption Char Char Char,Caption2 Char,Caption Char Char Char Char Char Char,Caption Char Char1 Char Char,Caption Char1 Char1 Char,Bayer Caption Char,IB Caption Char,Medical Caption Char,Caption Char1 Char Char,- H17 Char,B Caption Char"/>
    <w:link w:val="Caption"/>
    <w:uiPriority w:val="35"/>
    <w:rsid w:val="00817F79"/>
    <w:rPr>
      <w:b/>
      <w:bCs/>
      <w:color w:val="4F81BD" w:themeColor="accent1"/>
      <w:sz w:val="18"/>
      <w:szCs w:val="18"/>
    </w:rPr>
  </w:style>
  <w:style w:type="paragraph" w:customStyle="1" w:styleId="Heading81">
    <w:name w:val="Heading 81"/>
    <w:basedOn w:val="Normal"/>
    <w:next w:val="Normal"/>
    <w:uiPriority w:val="7"/>
    <w:unhideWhenUsed/>
    <w:qFormat/>
    <w:rsid w:val="00187C36"/>
    <w:pPr>
      <w:keepNext/>
      <w:keepLines/>
      <w:tabs>
        <w:tab w:val="num" w:pos="5760"/>
      </w:tabs>
      <w:spacing w:before="40"/>
      <w:ind w:left="5760" w:hanging="360"/>
      <w:outlineLvl w:val="7"/>
    </w:pPr>
    <w:rPr>
      <w:rFonts w:ascii="Calibri Light" w:hAnsi="Calibri Light"/>
      <w:color w:val="272727"/>
      <w:sz w:val="21"/>
      <w:szCs w:val="21"/>
      <w:lang w:eastAsia="en-US"/>
    </w:rPr>
  </w:style>
  <w:style w:type="character" w:customStyle="1" w:styleId="Heading8Char">
    <w:name w:val="Heading 8 Char"/>
    <w:basedOn w:val="DefaultParagraphFont"/>
    <w:link w:val="Heading8"/>
    <w:uiPriority w:val="7"/>
    <w:rsid w:val="00310F91"/>
    <w:rPr>
      <w:rFonts w:asciiTheme="majorHAnsi" w:eastAsiaTheme="majorEastAsia" w:hAnsiTheme="majorHAnsi" w:cstheme="majorBidi"/>
      <w:color w:val="272727" w:themeColor="text1" w:themeTint="D8"/>
      <w:sz w:val="21"/>
      <w:szCs w:val="21"/>
      <w:lang w:eastAsia="en-US"/>
    </w:rPr>
  </w:style>
  <w:style w:type="paragraph" w:customStyle="1" w:styleId="Tablenotes0">
    <w:name w:val="Table notes"/>
    <w:basedOn w:val="Normal"/>
    <w:link w:val="TablenotesChar"/>
    <w:qFormat/>
    <w:rsid w:val="0075514D"/>
    <w:pPr>
      <w:jc w:val="both"/>
    </w:pPr>
    <w:rPr>
      <w:rFonts w:asciiTheme="minorHAnsi" w:eastAsiaTheme="minorHAnsi" w:hAnsiTheme="minorHAnsi" w:cstheme="minorBidi"/>
      <w:i/>
      <w:sz w:val="18"/>
      <w:szCs w:val="16"/>
      <w:lang w:eastAsia="en-US"/>
    </w:rPr>
  </w:style>
  <w:style w:type="character" w:customStyle="1" w:styleId="TablenotesChar">
    <w:name w:val="Table notes Char"/>
    <w:basedOn w:val="DefaultParagraphFont"/>
    <w:link w:val="Tablenotes0"/>
    <w:rsid w:val="0075514D"/>
    <w:rPr>
      <w:rFonts w:asciiTheme="minorHAnsi" w:eastAsiaTheme="minorHAnsi" w:hAnsiTheme="minorHAnsi" w:cstheme="minorBidi"/>
      <w:i/>
      <w:sz w:val="18"/>
      <w:szCs w:val="16"/>
      <w:lang w:eastAsia="en-US"/>
    </w:rPr>
  </w:style>
  <w:style w:type="paragraph" w:styleId="BodyText">
    <w:name w:val="Body Text"/>
    <w:basedOn w:val="Normal"/>
    <w:link w:val="BodyTextChar"/>
    <w:rsid w:val="00CF4B84"/>
    <w:pPr>
      <w:spacing w:after="120"/>
    </w:pPr>
    <w:rPr>
      <w:rFonts w:ascii="Arial" w:hAnsi="Arial"/>
      <w:sz w:val="22"/>
      <w:szCs w:val="22"/>
    </w:rPr>
  </w:style>
  <w:style w:type="character" w:customStyle="1" w:styleId="BodyTextChar">
    <w:name w:val="Body Text Char"/>
    <w:basedOn w:val="DefaultParagraphFont"/>
    <w:link w:val="BodyText"/>
    <w:rsid w:val="00CF4B84"/>
    <w:rPr>
      <w:rFonts w:ascii="Arial" w:hAnsi="Arial"/>
      <w:sz w:val="22"/>
      <w:szCs w:val="22"/>
    </w:rPr>
  </w:style>
  <w:style w:type="paragraph" w:styleId="FootnoteText">
    <w:name w:val="footnote text"/>
    <w:basedOn w:val="Normal"/>
    <w:link w:val="FootnoteTextChar"/>
    <w:uiPriority w:val="99"/>
    <w:unhideWhenUsed/>
    <w:rsid w:val="009A3942"/>
    <w:rPr>
      <w:rFonts w:asciiTheme="minorHAnsi" w:eastAsiaTheme="minorHAnsi" w:hAnsiTheme="minorHAnsi" w:cstheme="minorBidi"/>
      <w:sz w:val="18"/>
      <w:szCs w:val="20"/>
      <w:lang w:eastAsia="en-US"/>
    </w:rPr>
  </w:style>
  <w:style w:type="character" w:customStyle="1" w:styleId="FootnoteTextChar">
    <w:name w:val="Footnote Text Char"/>
    <w:basedOn w:val="DefaultParagraphFont"/>
    <w:link w:val="FootnoteText"/>
    <w:uiPriority w:val="99"/>
    <w:rsid w:val="009A3942"/>
    <w:rPr>
      <w:rFonts w:asciiTheme="minorHAnsi" w:eastAsiaTheme="minorHAnsi" w:hAnsiTheme="minorHAnsi" w:cstheme="minorBidi"/>
      <w:sz w:val="18"/>
      <w:lang w:eastAsia="en-US"/>
    </w:rPr>
  </w:style>
  <w:style w:type="character" w:styleId="FootnoteReference">
    <w:name w:val="footnote reference"/>
    <w:basedOn w:val="DefaultParagraphFont"/>
    <w:uiPriority w:val="99"/>
    <w:unhideWhenUsed/>
    <w:rsid w:val="009A3942"/>
    <w:rPr>
      <w:vertAlign w:val="superscript"/>
    </w:rPr>
  </w:style>
  <w:style w:type="paragraph" w:styleId="NormalWeb">
    <w:name w:val="Normal (Web)"/>
    <w:basedOn w:val="Normal"/>
    <w:uiPriority w:val="99"/>
    <w:unhideWhenUsed/>
    <w:rsid w:val="002F01EC"/>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qFormat="1"/>
    <w:lsdException w:name="heading 4" w:qFormat="1"/>
    <w:lsdException w:name="heading 5" w:qFormat="1"/>
    <w:lsdException w:name="heading 6" w:qFormat="1"/>
    <w:lsdException w:name="heading 7" w:qFormat="1"/>
    <w:lsdException w:name="heading 8" w:uiPriority="7" w:qFormat="1"/>
    <w:lsdException w:name="heading 9" w:qFormat="1"/>
    <w:lsdException w:name="footnote text" w:uiPriority="99"/>
    <w:lsdException w:name="header" w:uiPriority="99"/>
    <w:lsdException w:name="footer" w:uiPriority="99"/>
    <w:lsdException w:name="caption" w:uiPriority="35" w:qFormat="1"/>
    <w:lsdException w:name="footnote reference" w:uiPriority="99"/>
    <w:lsdException w:name="annotation reference"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Table Web 3" w:semiHidden="0" w:unhideWhenUsed="0"/>
    <w:lsdException w:name="Balloon Text" w:semiHidden="0" w:unhideWhenUsed="0"/>
    <w:lsdException w:name="Table Grid" w:semiHidden="0" w:uiPriority="59" w:unhideWhenUsed="0"/>
    <w:lsdException w:name="Table Theme" w:semiHidden="0"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numPr>
        <w:numId w:val="3"/>
      </w:numPr>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8">
    <w:name w:val="heading 8"/>
    <w:basedOn w:val="Normal"/>
    <w:next w:val="Normal"/>
    <w:link w:val="Heading8Char"/>
    <w:uiPriority w:val="7"/>
    <w:unhideWhenUsed/>
    <w:qFormat/>
    <w:rsid w:val="00310F91"/>
    <w:pPr>
      <w:keepNext/>
      <w:keepLines/>
      <w:spacing w:before="40"/>
      <w:ind w:left="1440" w:hanging="1440"/>
      <w:outlineLvl w:val="7"/>
    </w:pPr>
    <w:rPr>
      <w:rFonts w:asciiTheme="majorHAnsi" w:eastAsiaTheme="majorEastAsia" w:hAnsiTheme="majorHAnsi" w:cstheme="majorBidi"/>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qFormat/>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Footnote,Bullet point,List Paragraph1,List Paragraph11,Recommendation,ES Paragraph,PBAC ES Paragraph,PBAC normal 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Footnote Char,Bullet point Char,List Paragraph1 Char,List Paragraph11 Char,Recommendation Char,ES Paragraph Char,PBAC ES Paragraph Char,PBAC normal points Char"/>
    <w:basedOn w:val="DefaultParagraphFont"/>
    <w:link w:val="ListParagraph"/>
    <w:uiPriority w:val="34"/>
    <w:qFormat/>
    <w:rsid w:val="00077143"/>
    <w:rPr>
      <w:rFonts w:ascii="Arial" w:hAnsi="Arial" w:cs="Arial"/>
      <w:snapToGrid w:val="0"/>
      <w:sz w:val="22"/>
      <w:lang w:eastAsia="en-US"/>
    </w:rPr>
  </w:style>
  <w:style w:type="paragraph" w:customStyle="1" w:styleId="PBACHeading1">
    <w:name w:val="PBAC Heading 1"/>
    <w:qFormat/>
    <w:rsid w:val="00E15627"/>
    <w:pPr>
      <w:numPr>
        <w:numId w:val="1"/>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character" w:customStyle="1" w:styleId="TabletextChar">
    <w:name w:val="Table text Char"/>
    <w:link w:val="Tabletext"/>
    <w:rsid w:val="009D2709"/>
    <w:rPr>
      <w:rFonts w:ascii="Arial" w:hAnsi="Arial"/>
      <w:lang w:eastAsia="en-US"/>
    </w:rPr>
  </w:style>
  <w:style w:type="paragraph" w:customStyle="1" w:styleId="TableText0">
    <w:name w:val="Table Text"/>
    <w:basedOn w:val="Normal"/>
    <w:link w:val="TableTextChar0"/>
    <w:qFormat/>
    <w:rsid w:val="00525CAF"/>
    <w:pPr>
      <w:keepNext/>
      <w:spacing w:before="40" w:after="40"/>
    </w:pPr>
    <w:rPr>
      <w:rFonts w:ascii="Arial Narrow" w:eastAsiaTheme="minorHAnsi" w:hAnsi="Arial Narrow" w:cstheme="minorBidi"/>
      <w:sz w:val="20"/>
      <w:szCs w:val="22"/>
      <w:lang w:eastAsia="en-US"/>
    </w:rPr>
  </w:style>
  <w:style w:type="paragraph" w:customStyle="1" w:styleId="TableFooter">
    <w:name w:val="Table Footer"/>
    <w:basedOn w:val="Normal"/>
    <w:link w:val="TableFooterChar"/>
    <w:qFormat/>
    <w:rsid w:val="00525CAF"/>
    <w:pPr>
      <w:widowControl w:val="0"/>
      <w:spacing w:after="120"/>
      <w:contextualSpacing/>
      <w:jc w:val="both"/>
    </w:pPr>
    <w:rPr>
      <w:rFonts w:ascii="Arial Narrow" w:hAnsi="Arial Narrow" w:cs="Arial"/>
      <w:snapToGrid w:val="0"/>
      <w:sz w:val="18"/>
      <w:szCs w:val="20"/>
      <w:lang w:eastAsia="en-US"/>
    </w:rPr>
  </w:style>
  <w:style w:type="character" w:customStyle="1" w:styleId="TableFooterChar">
    <w:name w:val="Table Footer Char"/>
    <w:link w:val="TableFooter"/>
    <w:qFormat/>
    <w:rsid w:val="00525CAF"/>
    <w:rPr>
      <w:rFonts w:ascii="Arial Narrow" w:hAnsi="Arial Narrow" w:cs="Arial"/>
      <w:snapToGrid w:val="0"/>
      <w:sz w:val="18"/>
      <w:lang w:eastAsia="en-US"/>
    </w:rPr>
  </w:style>
  <w:style w:type="paragraph" w:customStyle="1" w:styleId="TableHeader">
    <w:name w:val="Table Header"/>
    <w:basedOn w:val="Normal"/>
    <w:next w:val="Normal"/>
    <w:uiPriority w:val="3"/>
    <w:qFormat/>
    <w:rsid w:val="00525CAF"/>
    <w:pPr>
      <w:widowControl w:val="0"/>
      <w:jc w:val="both"/>
    </w:pPr>
    <w:rPr>
      <w:rFonts w:ascii="Arial Narrow" w:hAnsi="Arial Narrow" w:cs="Arial"/>
      <w:b/>
      <w:snapToGrid w:val="0"/>
      <w:sz w:val="20"/>
      <w:szCs w:val="20"/>
      <w:lang w:eastAsia="en-US"/>
    </w:rPr>
  </w:style>
  <w:style w:type="paragraph" w:customStyle="1" w:styleId="TableHeading0">
    <w:name w:val="Table Heading"/>
    <w:basedOn w:val="Normal"/>
    <w:qFormat/>
    <w:rsid w:val="0004540E"/>
    <w:pPr>
      <w:keepNext/>
      <w:spacing w:after="60"/>
    </w:pPr>
    <w:rPr>
      <w:rFonts w:ascii="Arial Narrow" w:eastAsiaTheme="minorHAnsi" w:hAnsi="Arial Narrow" w:cstheme="minorBidi"/>
      <w:b/>
      <w:sz w:val="20"/>
      <w:szCs w:val="22"/>
      <w:lang w:eastAsia="en-US"/>
    </w:rPr>
  </w:style>
  <w:style w:type="character" w:customStyle="1" w:styleId="TableTextChar0">
    <w:name w:val="Table Text Char"/>
    <w:link w:val="TableText0"/>
    <w:rsid w:val="0004540E"/>
    <w:rPr>
      <w:rFonts w:ascii="Arial Narrow" w:eastAsiaTheme="minorHAnsi" w:hAnsi="Arial Narrow" w:cstheme="minorBidi"/>
      <w:szCs w:val="22"/>
      <w:lang w:eastAsia="en-US"/>
    </w:rPr>
  </w:style>
  <w:style w:type="paragraph" w:styleId="Caption">
    <w:name w:val="caption"/>
    <w:aliases w:val="Caption Char Char,Caption2,Caption Char Char Char Char Char,Caption Char Char1 Char,Caption Char1 Char1,Bayer Caption,IB Caption,Medical Caption,Caption Char1 Char,- H17,B Caption,Caption - H17,! Q,Caption Char2 Char,Caption Char Char Char2"/>
    <w:basedOn w:val="Normal"/>
    <w:next w:val="Normal"/>
    <w:link w:val="CaptionChar"/>
    <w:uiPriority w:val="35"/>
    <w:unhideWhenUsed/>
    <w:qFormat/>
    <w:rsid w:val="00D73F28"/>
    <w:pPr>
      <w:spacing w:after="200"/>
    </w:pPr>
    <w:rPr>
      <w:b/>
      <w:bCs/>
      <w:color w:val="4F81BD" w:themeColor="accent1"/>
      <w:sz w:val="18"/>
      <w:szCs w:val="18"/>
    </w:rPr>
  </w:style>
  <w:style w:type="character" w:customStyle="1" w:styleId="CaptionChar">
    <w:name w:val="Caption Char"/>
    <w:aliases w:val="Caption Char Char Char,Caption2 Char,Caption Char Char Char Char Char Char,Caption Char Char1 Char Char,Caption Char1 Char1 Char,Bayer Caption Char,IB Caption Char,Medical Caption Char,Caption Char1 Char Char,- H17 Char,B Caption Char"/>
    <w:link w:val="Caption"/>
    <w:uiPriority w:val="35"/>
    <w:rsid w:val="00817F79"/>
    <w:rPr>
      <w:b/>
      <w:bCs/>
      <w:color w:val="4F81BD" w:themeColor="accent1"/>
      <w:sz w:val="18"/>
      <w:szCs w:val="18"/>
    </w:rPr>
  </w:style>
  <w:style w:type="paragraph" w:customStyle="1" w:styleId="Heading81">
    <w:name w:val="Heading 81"/>
    <w:basedOn w:val="Normal"/>
    <w:next w:val="Normal"/>
    <w:uiPriority w:val="7"/>
    <w:unhideWhenUsed/>
    <w:qFormat/>
    <w:rsid w:val="00187C36"/>
    <w:pPr>
      <w:keepNext/>
      <w:keepLines/>
      <w:tabs>
        <w:tab w:val="num" w:pos="5760"/>
      </w:tabs>
      <w:spacing w:before="40"/>
      <w:ind w:left="5760" w:hanging="360"/>
      <w:outlineLvl w:val="7"/>
    </w:pPr>
    <w:rPr>
      <w:rFonts w:ascii="Calibri Light" w:hAnsi="Calibri Light"/>
      <w:color w:val="272727"/>
      <w:sz w:val="21"/>
      <w:szCs w:val="21"/>
      <w:lang w:eastAsia="en-US"/>
    </w:rPr>
  </w:style>
  <w:style w:type="character" w:customStyle="1" w:styleId="Heading8Char">
    <w:name w:val="Heading 8 Char"/>
    <w:basedOn w:val="DefaultParagraphFont"/>
    <w:link w:val="Heading8"/>
    <w:uiPriority w:val="7"/>
    <w:rsid w:val="00310F91"/>
    <w:rPr>
      <w:rFonts w:asciiTheme="majorHAnsi" w:eastAsiaTheme="majorEastAsia" w:hAnsiTheme="majorHAnsi" w:cstheme="majorBidi"/>
      <w:color w:val="272727" w:themeColor="text1" w:themeTint="D8"/>
      <w:sz w:val="21"/>
      <w:szCs w:val="21"/>
      <w:lang w:eastAsia="en-US"/>
    </w:rPr>
  </w:style>
  <w:style w:type="paragraph" w:customStyle="1" w:styleId="Tablenotes0">
    <w:name w:val="Table notes"/>
    <w:basedOn w:val="Normal"/>
    <w:link w:val="TablenotesChar"/>
    <w:qFormat/>
    <w:rsid w:val="0075514D"/>
    <w:pPr>
      <w:jc w:val="both"/>
    </w:pPr>
    <w:rPr>
      <w:rFonts w:asciiTheme="minorHAnsi" w:eastAsiaTheme="minorHAnsi" w:hAnsiTheme="minorHAnsi" w:cstheme="minorBidi"/>
      <w:i/>
      <w:sz w:val="18"/>
      <w:szCs w:val="16"/>
      <w:lang w:eastAsia="en-US"/>
    </w:rPr>
  </w:style>
  <w:style w:type="character" w:customStyle="1" w:styleId="TablenotesChar">
    <w:name w:val="Table notes Char"/>
    <w:basedOn w:val="DefaultParagraphFont"/>
    <w:link w:val="Tablenotes0"/>
    <w:rsid w:val="0075514D"/>
    <w:rPr>
      <w:rFonts w:asciiTheme="minorHAnsi" w:eastAsiaTheme="minorHAnsi" w:hAnsiTheme="minorHAnsi" w:cstheme="minorBidi"/>
      <w:i/>
      <w:sz w:val="18"/>
      <w:szCs w:val="16"/>
      <w:lang w:eastAsia="en-US"/>
    </w:rPr>
  </w:style>
  <w:style w:type="paragraph" w:styleId="BodyText">
    <w:name w:val="Body Text"/>
    <w:basedOn w:val="Normal"/>
    <w:link w:val="BodyTextChar"/>
    <w:rsid w:val="00CF4B84"/>
    <w:pPr>
      <w:spacing w:after="120"/>
    </w:pPr>
    <w:rPr>
      <w:rFonts w:ascii="Arial" w:hAnsi="Arial"/>
      <w:sz w:val="22"/>
      <w:szCs w:val="22"/>
    </w:rPr>
  </w:style>
  <w:style w:type="character" w:customStyle="1" w:styleId="BodyTextChar">
    <w:name w:val="Body Text Char"/>
    <w:basedOn w:val="DefaultParagraphFont"/>
    <w:link w:val="BodyText"/>
    <w:rsid w:val="00CF4B84"/>
    <w:rPr>
      <w:rFonts w:ascii="Arial" w:hAnsi="Arial"/>
      <w:sz w:val="22"/>
      <w:szCs w:val="22"/>
    </w:rPr>
  </w:style>
  <w:style w:type="paragraph" w:styleId="FootnoteText">
    <w:name w:val="footnote text"/>
    <w:basedOn w:val="Normal"/>
    <w:link w:val="FootnoteTextChar"/>
    <w:uiPriority w:val="99"/>
    <w:unhideWhenUsed/>
    <w:rsid w:val="009A3942"/>
    <w:rPr>
      <w:rFonts w:asciiTheme="minorHAnsi" w:eastAsiaTheme="minorHAnsi" w:hAnsiTheme="minorHAnsi" w:cstheme="minorBidi"/>
      <w:sz w:val="18"/>
      <w:szCs w:val="20"/>
      <w:lang w:eastAsia="en-US"/>
    </w:rPr>
  </w:style>
  <w:style w:type="character" w:customStyle="1" w:styleId="FootnoteTextChar">
    <w:name w:val="Footnote Text Char"/>
    <w:basedOn w:val="DefaultParagraphFont"/>
    <w:link w:val="FootnoteText"/>
    <w:uiPriority w:val="99"/>
    <w:rsid w:val="009A3942"/>
    <w:rPr>
      <w:rFonts w:asciiTheme="minorHAnsi" w:eastAsiaTheme="minorHAnsi" w:hAnsiTheme="minorHAnsi" w:cstheme="minorBidi"/>
      <w:sz w:val="18"/>
      <w:lang w:eastAsia="en-US"/>
    </w:rPr>
  </w:style>
  <w:style w:type="character" w:styleId="FootnoteReference">
    <w:name w:val="footnote reference"/>
    <w:basedOn w:val="DefaultParagraphFont"/>
    <w:uiPriority w:val="99"/>
    <w:unhideWhenUsed/>
    <w:rsid w:val="009A3942"/>
    <w:rPr>
      <w:vertAlign w:val="superscript"/>
    </w:rPr>
  </w:style>
  <w:style w:type="paragraph" w:styleId="NormalWeb">
    <w:name w:val="Normal (Web)"/>
    <w:basedOn w:val="Normal"/>
    <w:uiPriority w:val="99"/>
    <w:unhideWhenUsed/>
    <w:rsid w:val="002F01E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302855238">
      <w:bodyDiv w:val="1"/>
      <w:marLeft w:val="0"/>
      <w:marRight w:val="0"/>
      <w:marTop w:val="0"/>
      <w:marBottom w:val="0"/>
      <w:divBdr>
        <w:top w:val="none" w:sz="0" w:space="0" w:color="auto"/>
        <w:left w:val="none" w:sz="0" w:space="0" w:color="auto"/>
        <w:bottom w:val="none" w:sz="0" w:space="0" w:color="auto"/>
        <w:right w:val="none" w:sz="0" w:space="0" w:color="auto"/>
      </w:divBdr>
    </w:div>
    <w:div w:id="552352751">
      <w:bodyDiv w:val="1"/>
      <w:marLeft w:val="0"/>
      <w:marRight w:val="0"/>
      <w:marTop w:val="0"/>
      <w:marBottom w:val="0"/>
      <w:divBdr>
        <w:top w:val="none" w:sz="0" w:space="0" w:color="auto"/>
        <w:left w:val="none" w:sz="0" w:space="0" w:color="auto"/>
        <w:bottom w:val="none" w:sz="0" w:space="0" w:color="auto"/>
        <w:right w:val="none" w:sz="0" w:space="0" w:color="auto"/>
      </w:divBdr>
    </w:div>
    <w:div w:id="74195213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0823545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2057582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DB4749-71BB-417A-8193-B9CDB7D92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4701</Words>
  <Characters>29349</Characters>
  <Application>Microsoft Office Word</Application>
  <DocSecurity>0</DocSecurity>
  <Lines>244</Lines>
  <Paragraphs>67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33983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2018-10-28T22:14:00Z</dcterms:created>
  <dcterms:modified xsi:type="dcterms:W3CDTF">2018-10-28T22:17:00Z</dcterms:modified>
</cp:coreProperties>
</file>