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FD" w:rsidRPr="00481632" w:rsidRDefault="0033441B" w:rsidP="0033441B">
      <w:pPr>
        <w:ind w:left="709" w:hanging="709"/>
        <w:rPr>
          <w:rFonts w:ascii="Arial" w:hAnsi="Arial" w:cs="Arial"/>
          <w:color w:val="FF00FF"/>
          <w:sz w:val="28"/>
        </w:rPr>
      </w:pPr>
      <w:bookmarkStart w:id="0" w:name="_GoBack"/>
      <w:bookmarkEnd w:id="0"/>
      <w:r w:rsidRPr="00481632">
        <w:rPr>
          <w:rFonts w:ascii="Arial" w:hAnsi="Arial" w:cs="Arial"/>
          <w:b/>
          <w:sz w:val="28"/>
        </w:rPr>
        <w:t>14.3</w:t>
      </w:r>
      <w:r w:rsidRPr="00481632">
        <w:rPr>
          <w:rFonts w:ascii="Arial" w:hAnsi="Arial" w:cs="Arial"/>
          <w:b/>
          <w:sz w:val="28"/>
        </w:rPr>
        <w:tab/>
      </w:r>
      <w:r w:rsidR="00F31FFD" w:rsidRPr="00481632">
        <w:rPr>
          <w:rFonts w:ascii="Arial" w:hAnsi="Arial" w:cs="Arial"/>
          <w:b/>
          <w:sz w:val="28"/>
        </w:rPr>
        <w:t>MINOR LISTINGS AND CHANGES TO LISTIN</w:t>
      </w:r>
      <w:r w:rsidRPr="00481632">
        <w:rPr>
          <w:rFonts w:ascii="Arial" w:hAnsi="Arial" w:cs="Arial"/>
          <w:b/>
          <w:sz w:val="28"/>
        </w:rPr>
        <w:t>GS PROCESSED BY THE SECRETARIAT</w:t>
      </w:r>
    </w:p>
    <w:p w:rsidR="00F31FFD" w:rsidRPr="00AE4688" w:rsidRDefault="00F31FFD" w:rsidP="00F31FFD">
      <w:pPr>
        <w:spacing w:line="200" w:lineRule="atLeast"/>
        <w:rPr>
          <w:rFonts w:ascii="Arial" w:hAnsi="Arial" w:cs="Arial"/>
          <w:b/>
          <w:sz w:val="22"/>
        </w:rPr>
      </w:pPr>
    </w:p>
    <w:p w:rsidR="006728B5" w:rsidRPr="00AE4688" w:rsidRDefault="006728B5" w:rsidP="006728B5">
      <w:pPr>
        <w:pStyle w:val="Header"/>
        <w:widowControl w:val="0"/>
        <w:rPr>
          <w:rFonts w:ascii="Arial" w:hAnsi="Arial" w:cs="Arial"/>
          <w:b/>
          <w:snapToGrid w:val="0"/>
          <w:sz w:val="22"/>
          <w:lang w:eastAsia="en-US"/>
        </w:rPr>
      </w:pPr>
    </w:p>
    <w:p w:rsidR="007E2069" w:rsidRDefault="00FD63E4" w:rsidP="00C64D6D">
      <w:pPr>
        <w:pStyle w:val="Header"/>
        <w:widowControl w:val="0"/>
        <w:tabs>
          <w:tab w:val="clear" w:pos="4513"/>
          <w:tab w:val="clear" w:pos="9026"/>
          <w:tab w:val="right" w:pos="-5103"/>
        </w:tabs>
        <w:ind w:left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>AMINO ACID FORMULA WITH VITAMINS AND MINERALS WITHOUT PHENYLALANINE</w:t>
      </w:r>
      <w:r w:rsidR="00596402"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>,</w:t>
      </w:r>
      <w:r w:rsidR="006728B5"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 </w:t>
      </w:r>
    </w:p>
    <w:p w:rsidR="007E2069" w:rsidRDefault="007E2069" w:rsidP="00C64D6D">
      <w:pPr>
        <w:pStyle w:val="Header"/>
        <w:widowControl w:val="0"/>
        <w:ind w:left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>
        <w:rPr>
          <w:rFonts w:ascii="Arial" w:hAnsi="Arial" w:cs="Arial"/>
          <w:b/>
          <w:snapToGrid w:val="0"/>
          <w:sz w:val="28"/>
          <w:szCs w:val="28"/>
          <w:lang w:eastAsia="en-US"/>
        </w:rPr>
        <w:t>O</w:t>
      </w:r>
      <w:r w:rsidR="007070A2"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>ral liquid: powder for</w:t>
      </w:r>
      <w:r w:rsidR="00596402"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, </w:t>
      </w:r>
      <w:r w:rsidR="007070A2"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>30 x 36 g sachets</w:t>
      </w:r>
      <w:r w:rsidR="006728B5"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, </w:t>
      </w:r>
    </w:p>
    <w:p w:rsidR="006728B5" w:rsidRPr="007E2069" w:rsidRDefault="0053598E" w:rsidP="00C64D6D">
      <w:pPr>
        <w:pStyle w:val="Header"/>
        <w:widowControl w:val="0"/>
        <w:ind w:left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PKU </w:t>
      </w:r>
      <w:proofErr w:type="spellStart"/>
      <w:r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>Anamix</w:t>
      </w:r>
      <w:proofErr w:type="spellEnd"/>
      <w:r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 Junior</w:t>
      </w:r>
      <w:r w:rsidR="006728B5" w:rsidRPr="007E2069">
        <w:rPr>
          <w:rFonts w:ascii="Arial" w:hAnsi="Arial" w:cs="Arial"/>
          <w:b/>
          <w:snapToGrid w:val="0"/>
          <w:sz w:val="28"/>
          <w:szCs w:val="28"/>
          <w:vertAlign w:val="superscript"/>
          <w:lang w:eastAsia="en-US"/>
        </w:rPr>
        <w:t>®</w:t>
      </w:r>
      <w:r w:rsidR="006728B5"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, </w:t>
      </w:r>
      <w:proofErr w:type="spellStart"/>
      <w:r w:rsidR="00FD63E4"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>Nutricia</w:t>
      </w:r>
      <w:proofErr w:type="spellEnd"/>
      <w:r w:rsidR="00FD63E4"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 Australia</w:t>
      </w:r>
      <w:r w:rsidR="006728B5" w:rsidRPr="007E20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 Pty Ltd</w:t>
      </w:r>
    </w:p>
    <w:p w:rsidR="006728B5" w:rsidRPr="00AE4688" w:rsidRDefault="006728B5" w:rsidP="006728B5">
      <w:pPr>
        <w:widowControl w:val="0"/>
        <w:rPr>
          <w:rFonts w:ascii="Arial" w:hAnsi="Arial" w:cs="Arial"/>
          <w:snapToGrid w:val="0"/>
          <w:sz w:val="22"/>
          <w:lang w:eastAsia="en-US"/>
        </w:rPr>
      </w:pPr>
    </w:p>
    <w:p w:rsidR="006728B5" w:rsidRPr="00AE4688" w:rsidRDefault="006728B5" w:rsidP="006728B5">
      <w:pPr>
        <w:widowControl w:val="0"/>
        <w:tabs>
          <w:tab w:val="right" w:pos="8669"/>
        </w:tabs>
        <w:rPr>
          <w:rFonts w:ascii="Arial" w:hAnsi="Arial" w:cs="Arial"/>
          <w:b/>
          <w:sz w:val="22"/>
        </w:rPr>
      </w:pPr>
    </w:p>
    <w:p w:rsidR="0033441B" w:rsidRPr="0033441B" w:rsidRDefault="0033441B" w:rsidP="0033441B">
      <w:pPr>
        <w:pStyle w:val="ListParagraph"/>
        <w:widowControl w:val="0"/>
        <w:numPr>
          <w:ilvl w:val="0"/>
          <w:numId w:val="5"/>
        </w:numPr>
        <w:tabs>
          <w:tab w:val="right" w:pos="8669"/>
        </w:tabs>
        <w:ind w:left="709" w:hanging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Purpose of item</w:t>
      </w:r>
    </w:p>
    <w:p w:rsidR="0033441B" w:rsidRDefault="0033441B" w:rsidP="0033441B">
      <w:pPr>
        <w:widowControl w:val="0"/>
        <w:tabs>
          <w:tab w:val="right" w:pos="8669"/>
        </w:tabs>
        <w:rPr>
          <w:rFonts w:ascii="Arial" w:hAnsi="Arial" w:cs="Arial"/>
          <w:b/>
          <w:sz w:val="22"/>
          <w:szCs w:val="22"/>
        </w:rPr>
      </w:pPr>
    </w:p>
    <w:p w:rsidR="006728B5" w:rsidRPr="0033441B" w:rsidRDefault="0053598E" w:rsidP="0033441B">
      <w:pPr>
        <w:pStyle w:val="ListParagraph"/>
        <w:widowControl w:val="0"/>
        <w:numPr>
          <w:ilvl w:val="1"/>
          <w:numId w:val="5"/>
        </w:numPr>
        <w:tabs>
          <w:tab w:val="right" w:pos="8669"/>
        </w:tabs>
        <w:ind w:hanging="720"/>
        <w:rPr>
          <w:rFonts w:ascii="Arial" w:hAnsi="Arial" w:cs="Arial"/>
          <w:sz w:val="22"/>
          <w:szCs w:val="22"/>
        </w:rPr>
      </w:pPr>
      <w:r w:rsidRPr="0033441B">
        <w:rPr>
          <w:rFonts w:ascii="Arial" w:hAnsi="Arial" w:cs="Arial"/>
          <w:sz w:val="22"/>
          <w:szCs w:val="22"/>
        </w:rPr>
        <w:t>To advise of an upgrade in the nutritional formula, flavour and packaging change fr</w:t>
      </w:r>
      <w:r w:rsidR="007211D8" w:rsidRPr="0033441B">
        <w:rPr>
          <w:rFonts w:ascii="Arial" w:hAnsi="Arial" w:cs="Arial"/>
          <w:sz w:val="22"/>
          <w:szCs w:val="22"/>
        </w:rPr>
        <w:t>om 29 g sachets to 36 g sachets.</w:t>
      </w:r>
    </w:p>
    <w:p w:rsidR="006728B5" w:rsidRDefault="006728B5" w:rsidP="00596402">
      <w:pPr>
        <w:jc w:val="both"/>
        <w:rPr>
          <w:rFonts w:ascii="Arial" w:hAnsi="Arial" w:cs="Arial"/>
          <w:b/>
          <w:sz w:val="22"/>
          <w:szCs w:val="22"/>
        </w:rPr>
      </w:pPr>
    </w:p>
    <w:p w:rsidR="00D949DD" w:rsidRDefault="00D949DD" w:rsidP="00596402">
      <w:pPr>
        <w:jc w:val="both"/>
        <w:rPr>
          <w:rFonts w:ascii="Arial" w:hAnsi="Arial" w:cs="Arial"/>
          <w:b/>
          <w:sz w:val="22"/>
          <w:szCs w:val="22"/>
        </w:rPr>
      </w:pPr>
    </w:p>
    <w:p w:rsidR="0033441B" w:rsidRPr="00596402" w:rsidRDefault="0033441B" w:rsidP="0033441B">
      <w:pPr>
        <w:pStyle w:val="ListParagraph"/>
        <w:widowControl w:val="0"/>
        <w:numPr>
          <w:ilvl w:val="0"/>
          <w:numId w:val="5"/>
        </w:numPr>
        <w:tabs>
          <w:tab w:val="right" w:pos="8669"/>
        </w:tabs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PBAC outcome</w:t>
      </w:r>
    </w:p>
    <w:p w:rsidR="0033441B" w:rsidRDefault="0033441B" w:rsidP="0033441B">
      <w:pPr>
        <w:rPr>
          <w:rFonts w:ascii="Arial" w:hAnsi="Arial" w:cs="Arial"/>
          <w:sz w:val="22"/>
          <w:szCs w:val="22"/>
        </w:rPr>
      </w:pPr>
    </w:p>
    <w:p w:rsidR="0033441B" w:rsidRPr="00D062FD" w:rsidRDefault="0033441B" w:rsidP="0033441B">
      <w:pPr>
        <w:pStyle w:val="ListParagraph"/>
        <w:widowControl w:val="0"/>
        <w:numPr>
          <w:ilvl w:val="1"/>
          <w:numId w:val="5"/>
        </w:numPr>
        <w:tabs>
          <w:tab w:val="right" w:pos="8669"/>
        </w:tabs>
        <w:ind w:hanging="720"/>
        <w:rPr>
          <w:rFonts w:ascii="Arial" w:hAnsi="Arial" w:cs="Arial"/>
          <w:b/>
          <w:sz w:val="22"/>
          <w:szCs w:val="22"/>
        </w:rPr>
      </w:pPr>
      <w:r w:rsidRPr="006C6DA0">
        <w:rPr>
          <w:rFonts w:ascii="Arial" w:hAnsi="Arial" w:cs="Arial"/>
          <w:sz w:val="22"/>
          <w:szCs w:val="22"/>
        </w:rPr>
        <w:t>The PBAC</w:t>
      </w:r>
      <w:r>
        <w:rPr>
          <w:rFonts w:ascii="Arial" w:hAnsi="Arial" w:cs="Arial"/>
          <w:sz w:val="22"/>
          <w:szCs w:val="22"/>
        </w:rPr>
        <w:t xml:space="preserve"> noted that the Nutritional Products Working Party (NPWP) deferred its consideration of the submission until further information could be provided. The PBAC therefore </w:t>
      </w:r>
      <w:r w:rsidRPr="006C6DA0">
        <w:rPr>
          <w:rFonts w:ascii="Arial" w:hAnsi="Arial" w:cs="Arial"/>
          <w:sz w:val="22"/>
          <w:szCs w:val="22"/>
        </w:rPr>
        <w:t xml:space="preserve">deferred its recommendation until further advice could be provided by the NPWP on this submission in view of the additional information received from the sponsor. </w:t>
      </w:r>
    </w:p>
    <w:p w:rsidR="0033441B" w:rsidRDefault="0033441B" w:rsidP="0033441B">
      <w:pPr>
        <w:widowControl w:val="0"/>
        <w:tabs>
          <w:tab w:val="right" w:pos="8669"/>
        </w:tabs>
        <w:rPr>
          <w:rFonts w:ascii="Arial" w:hAnsi="Arial" w:cs="Arial"/>
          <w:b/>
          <w:sz w:val="22"/>
          <w:szCs w:val="22"/>
        </w:rPr>
      </w:pPr>
    </w:p>
    <w:p w:rsidR="00C64D6D" w:rsidRDefault="00C64D6D" w:rsidP="0033441B">
      <w:pPr>
        <w:widowControl w:val="0"/>
        <w:tabs>
          <w:tab w:val="right" w:pos="8669"/>
        </w:tabs>
        <w:rPr>
          <w:rFonts w:ascii="Arial" w:hAnsi="Arial" w:cs="Arial"/>
          <w:b/>
          <w:sz w:val="22"/>
          <w:szCs w:val="22"/>
        </w:rPr>
      </w:pPr>
    </w:p>
    <w:p w:rsidR="0033441B" w:rsidRPr="00D062FD" w:rsidRDefault="0033441B" w:rsidP="0033441B">
      <w:pPr>
        <w:widowControl w:val="0"/>
        <w:tabs>
          <w:tab w:val="right" w:pos="866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Outcome:</w:t>
      </w:r>
      <w:r>
        <w:rPr>
          <w:rFonts w:ascii="Arial" w:hAnsi="Arial" w:cs="Arial"/>
          <w:sz w:val="22"/>
          <w:szCs w:val="22"/>
        </w:rPr>
        <w:t xml:space="preserve"> Deferred</w:t>
      </w:r>
    </w:p>
    <w:p w:rsidR="0033441B" w:rsidRDefault="0033441B" w:rsidP="00BD1520">
      <w:pPr>
        <w:pStyle w:val="ListParagraph"/>
        <w:widowControl w:val="0"/>
        <w:tabs>
          <w:tab w:val="right" w:pos="8669"/>
        </w:tabs>
        <w:ind w:left="709"/>
        <w:rPr>
          <w:rFonts w:ascii="Arial" w:hAnsi="Arial" w:cs="Arial"/>
          <w:b/>
          <w:sz w:val="22"/>
          <w:szCs w:val="22"/>
        </w:rPr>
      </w:pPr>
    </w:p>
    <w:p w:rsidR="007E2069" w:rsidRDefault="007E2069" w:rsidP="00BD1520">
      <w:pPr>
        <w:pStyle w:val="ListParagraph"/>
        <w:widowControl w:val="0"/>
        <w:tabs>
          <w:tab w:val="right" w:pos="8669"/>
        </w:tabs>
        <w:ind w:left="709"/>
        <w:rPr>
          <w:rFonts w:ascii="Arial" w:hAnsi="Arial" w:cs="Arial"/>
          <w:b/>
          <w:sz w:val="22"/>
          <w:szCs w:val="22"/>
        </w:rPr>
      </w:pPr>
    </w:p>
    <w:p w:rsidR="00BD1520" w:rsidRPr="00BD1520" w:rsidRDefault="00BD1520" w:rsidP="00BD1520">
      <w:pPr>
        <w:pStyle w:val="ListParagraph"/>
        <w:widowControl w:val="0"/>
        <w:numPr>
          <w:ilvl w:val="0"/>
          <w:numId w:val="5"/>
        </w:numPr>
        <w:tabs>
          <w:tab w:val="right" w:pos="8669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BD1520">
        <w:rPr>
          <w:rFonts w:ascii="Arial" w:hAnsi="Arial" w:cs="Arial"/>
          <w:b/>
          <w:sz w:val="22"/>
          <w:szCs w:val="22"/>
        </w:rPr>
        <w:t>Context for Decision</w:t>
      </w:r>
    </w:p>
    <w:p w:rsidR="00BD1520" w:rsidRPr="00D4420F" w:rsidRDefault="00BD1520" w:rsidP="00BD1520">
      <w:pPr>
        <w:pStyle w:val="ListParagraph"/>
        <w:jc w:val="both"/>
        <w:rPr>
          <w:rFonts w:ascii="Arial" w:hAnsi="Arial" w:cs="Arial"/>
          <w:b/>
          <w:sz w:val="22"/>
        </w:rPr>
      </w:pPr>
    </w:p>
    <w:p w:rsidR="00BD1520" w:rsidRPr="00D4420F" w:rsidRDefault="00BD1520" w:rsidP="00BD1520">
      <w:pPr>
        <w:ind w:left="720"/>
        <w:jc w:val="both"/>
        <w:rPr>
          <w:rFonts w:ascii="Arial" w:hAnsi="Arial" w:cs="Arial"/>
          <w:sz w:val="22"/>
        </w:rPr>
      </w:pPr>
      <w:r w:rsidRPr="00D4420F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BD1520" w:rsidRDefault="00BD1520" w:rsidP="00BD1520">
      <w:pPr>
        <w:jc w:val="both"/>
        <w:rPr>
          <w:rFonts w:ascii="Arial" w:hAnsi="Arial" w:cs="Arial"/>
          <w:sz w:val="22"/>
        </w:rPr>
      </w:pPr>
    </w:p>
    <w:p w:rsidR="007E2069" w:rsidRPr="00D4420F" w:rsidRDefault="007E2069" w:rsidP="00BD1520">
      <w:pPr>
        <w:jc w:val="both"/>
        <w:rPr>
          <w:rFonts w:ascii="Arial" w:hAnsi="Arial" w:cs="Arial"/>
          <w:sz w:val="22"/>
        </w:rPr>
      </w:pPr>
    </w:p>
    <w:p w:rsidR="00BD1520" w:rsidRPr="00BD1520" w:rsidRDefault="00BD1520" w:rsidP="00BD1520">
      <w:pPr>
        <w:pStyle w:val="ListParagraph"/>
        <w:widowControl w:val="0"/>
        <w:numPr>
          <w:ilvl w:val="0"/>
          <w:numId w:val="5"/>
        </w:numPr>
        <w:tabs>
          <w:tab w:val="right" w:pos="8669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BD1520">
        <w:rPr>
          <w:rFonts w:ascii="Arial" w:hAnsi="Arial" w:cs="Arial"/>
          <w:b/>
          <w:sz w:val="22"/>
          <w:szCs w:val="22"/>
        </w:rPr>
        <w:t>Sponsor’s Comment</w:t>
      </w:r>
    </w:p>
    <w:p w:rsidR="00BD1520" w:rsidRDefault="00BD1520" w:rsidP="00596402">
      <w:pPr>
        <w:jc w:val="both"/>
        <w:rPr>
          <w:rFonts w:ascii="Arial" w:hAnsi="Arial" w:cs="Arial"/>
          <w:b/>
          <w:sz w:val="22"/>
          <w:szCs w:val="22"/>
        </w:rPr>
      </w:pPr>
    </w:p>
    <w:p w:rsidR="007E2069" w:rsidRPr="0000145F" w:rsidRDefault="007E2069" w:rsidP="007E2069">
      <w:pPr>
        <w:ind w:firstLine="720"/>
        <w:rPr>
          <w:rFonts w:ascii="Arial" w:hAnsi="Arial" w:cs="Arial"/>
          <w:sz w:val="22"/>
        </w:rPr>
      </w:pPr>
      <w:r w:rsidRPr="0000145F">
        <w:rPr>
          <w:rFonts w:ascii="Arial" w:hAnsi="Arial" w:cs="Arial"/>
          <w:sz w:val="22"/>
        </w:rPr>
        <w:t>The sponsor had no comment.</w:t>
      </w:r>
    </w:p>
    <w:p w:rsidR="007E2069" w:rsidRPr="00596402" w:rsidRDefault="007E2069" w:rsidP="00596402">
      <w:pPr>
        <w:jc w:val="both"/>
        <w:rPr>
          <w:rFonts w:ascii="Arial" w:hAnsi="Arial" w:cs="Arial"/>
          <w:b/>
          <w:sz w:val="22"/>
          <w:szCs w:val="22"/>
        </w:rPr>
      </w:pPr>
    </w:p>
    <w:sectPr w:rsidR="007E2069" w:rsidRPr="00596402" w:rsidSect="007E2069">
      <w:headerReference w:type="default" r:id="rId8"/>
      <w:footerReference w:type="default" r:id="rId9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FD" w:rsidRDefault="00F31FFD" w:rsidP="00F31FFD">
      <w:r>
        <w:separator/>
      </w:r>
    </w:p>
  </w:endnote>
  <w:endnote w:type="continuationSeparator" w:id="0">
    <w:p w:rsidR="00F31FFD" w:rsidRDefault="00F31FFD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0065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49DD" w:rsidRPr="00CF333B" w:rsidRDefault="00D949DD" w:rsidP="00D949DD">
        <w:pPr>
          <w:pStyle w:val="Footer"/>
          <w:jc w:val="center"/>
          <w:rPr>
            <w:rFonts w:ascii="Arial" w:hAnsi="Arial" w:cs="Arial"/>
            <w:sz w:val="22"/>
          </w:rPr>
        </w:pPr>
      </w:p>
      <w:p w:rsidR="00F31FFD" w:rsidRDefault="00D949DD" w:rsidP="00D949DD">
        <w:pPr>
          <w:pStyle w:val="Footer"/>
          <w:jc w:val="center"/>
        </w:pPr>
        <w:r w:rsidRPr="00CF333B">
          <w:rPr>
            <w:rFonts w:ascii="Arial" w:hAnsi="Arial" w:cs="Arial"/>
            <w:sz w:val="22"/>
          </w:rPr>
          <w:fldChar w:fldCharType="begin"/>
        </w:r>
        <w:r w:rsidRPr="00CF333B">
          <w:rPr>
            <w:rFonts w:ascii="Arial" w:hAnsi="Arial" w:cs="Arial"/>
            <w:sz w:val="22"/>
          </w:rPr>
          <w:instrText xml:space="preserve"> PAGE   \* MERGEFORMAT </w:instrText>
        </w:r>
        <w:r w:rsidRPr="00CF333B">
          <w:rPr>
            <w:rFonts w:ascii="Arial" w:hAnsi="Arial" w:cs="Arial"/>
            <w:sz w:val="22"/>
          </w:rPr>
          <w:fldChar w:fldCharType="separate"/>
        </w:r>
        <w:r w:rsidR="00D20E00">
          <w:rPr>
            <w:rFonts w:ascii="Arial" w:hAnsi="Arial" w:cs="Arial"/>
            <w:noProof/>
            <w:sz w:val="22"/>
          </w:rPr>
          <w:t>1</w:t>
        </w:r>
        <w:r w:rsidRPr="00CF333B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FD" w:rsidRDefault="00F31FFD" w:rsidP="00F31FFD">
      <w:r>
        <w:separator/>
      </w:r>
    </w:p>
  </w:footnote>
  <w:footnote w:type="continuationSeparator" w:id="0">
    <w:p w:rsidR="00F31FFD" w:rsidRDefault="00F31FFD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41B" w:rsidRPr="00DF217D" w:rsidRDefault="0007303A" w:rsidP="0033441B">
    <w:pPr>
      <w:pStyle w:val="Header"/>
      <w:ind w:left="360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>Public Summary Document</w:t>
    </w:r>
    <w:r w:rsidR="0033441B">
      <w:rPr>
        <w:rFonts w:ascii="Arial" w:hAnsi="Arial" w:cs="Arial"/>
        <w:i/>
        <w:color w:val="808080"/>
        <w:sz w:val="22"/>
      </w:rPr>
      <w:t xml:space="preserve"> </w:t>
    </w:r>
    <w:r w:rsidR="0033441B" w:rsidRPr="00DF217D">
      <w:rPr>
        <w:rFonts w:ascii="Arial" w:hAnsi="Arial" w:cs="Arial"/>
        <w:i/>
        <w:color w:val="808080"/>
        <w:sz w:val="22"/>
      </w:rPr>
      <w:t xml:space="preserve">– </w:t>
    </w:r>
    <w:r w:rsidR="0033441B">
      <w:rPr>
        <w:rFonts w:ascii="Arial" w:hAnsi="Arial" w:cs="Arial"/>
        <w:i/>
        <w:color w:val="808080"/>
        <w:sz w:val="22"/>
      </w:rPr>
      <w:t xml:space="preserve">November 2014 </w:t>
    </w:r>
    <w:r w:rsidR="0033441B" w:rsidRPr="00DF217D">
      <w:rPr>
        <w:rFonts w:ascii="Arial" w:hAnsi="Arial" w:cs="Arial"/>
        <w:i/>
        <w:color w:val="808080"/>
        <w:sz w:val="22"/>
      </w:rPr>
      <w:t>PBAC</w:t>
    </w:r>
    <w:r w:rsidR="0033441B">
      <w:rPr>
        <w:rFonts w:ascii="Arial" w:hAnsi="Arial" w:cs="Arial"/>
        <w:i/>
        <w:color w:val="808080"/>
        <w:sz w:val="22"/>
      </w:rPr>
      <w:t xml:space="preserve"> </w:t>
    </w:r>
    <w:r w:rsidR="0033441B" w:rsidRPr="00DF217D">
      <w:rPr>
        <w:rFonts w:ascii="Arial" w:hAnsi="Arial" w:cs="Arial"/>
        <w:i/>
        <w:color w:val="808080"/>
        <w:sz w:val="22"/>
      </w:rPr>
      <w:t>Meeting</w:t>
    </w:r>
  </w:p>
  <w:p w:rsidR="00F31FFD" w:rsidRDefault="00F31F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A53A1"/>
    <w:multiLevelType w:val="hybridMultilevel"/>
    <w:tmpl w:val="018211E8"/>
    <w:lvl w:ilvl="0" w:tplc="CBFE8A0A">
      <w:start w:val="1"/>
      <w:numFmt w:val="decimal"/>
      <w:lvlText w:val="%1"/>
      <w:lvlJc w:val="left"/>
      <w:pPr>
        <w:ind w:left="7290" w:hanging="693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7754E"/>
    <w:multiLevelType w:val="multilevel"/>
    <w:tmpl w:val="A2E494F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B81907"/>
    <w:multiLevelType w:val="multilevel"/>
    <w:tmpl w:val="68EA48CC"/>
    <w:lvl w:ilvl="0">
      <w:start w:val="1"/>
      <w:numFmt w:val="decimal"/>
      <w:lvlText w:val="%1"/>
      <w:lvlJc w:val="left"/>
      <w:pPr>
        <w:ind w:left="7290" w:hanging="6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">
    <w:nsid w:val="784D033C"/>
    <w:multiLevelType w:val="multilevel"/>
    <w:tmpl w:val="6B367D8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0145F"/>
    <w:rsid w:val="0007303A"/>
    <w:rsid w:val="00133188"/>
    <w:rsid w:val="002356EA"/>
    <w:rsid w:val="002D6D8E"/>
    <w:rsid w:val="0033441B"/>
    <w:rsid w:val="00447B31"/>
    <w:rsid w:val="004665A9"/>
    <w:rsid w:val="00481632"/>
    <w:rsid w:val="004C54D2"/>
    <w:rsid w:val="004C5951"/>
    <w:rsid w:val="004F691F"/>
    <w:rsid w:val="0053598E"/>
    <w:rsid w:val="00596402"/>
    <w:rsid w:val="005D6F2A"/>
    <w:rsid w:val="006728B5"/>
    <w:rsid w:val="006927A1"/>
    <w:rsid w:val="006D3384"/>
    <w:rsid w:val="007070A2"/>
    <w:rsid w:val="007211D8"/>
    <w:rsid w:val="007505AB"/>
    <w:rsid w:val="00796FDD"/>
    <w:rsid w:val="007E2069"/>
    <w:rsid w:val="007E7D09"/>
    <w:rsid w:val="007F4E20"/>
    <w:rsid w:val="00807C1E"/>
    <w:rsid w:val="008125E3"/>
    <w:rsid w:val="008374A2"/>
    <w:rsid w:val="008C7F26"/>
    <w:rsid w:val="0095192D"/>
    <w:rsid w:val="009D2524"/>
    <w:rsid w:val="00A13A63"/>
    <w:rsid w:val="00A4303B"/>
    <w:rsid w:val="00AA0534"/>
    <w:rsid w:val="00AE4688"/>
    <w:rsid w:val="00AF26FA"/>
    <w:rsid w:val="00BD1520"/>
    <w:rsid w:val="00BF429C"/>
    <w:rsid w:val="00C11088"/>
    <w:rsid w:val="00C64D6D"/>
    <w:rsid w:val="00CF333B"/>
    <w:rsid w:val="00CF5465"/>
    <w:rsid w:val="00D119D7"/>
    <w:rsid w:val="00D20E00"/>
    <w:rsid w:val="00D60BE2"/>
    <w:rsid w:val="00D72F2C"/>
    <w:rsid w:val="00D949DD"/>
    <w:rsid w:val="00DC1C61"/>
    <w:rsid w:val="00DC3016"/>
    <w:rsid w:val="00DC7726"/>
    <w:rsid w:val="00DE2C6B"/>
    <w:rsid w:val="00EA6733"/>
    <w:rsid w:val="00F31FFD"/>
    <w:rsid w:val="00F86359"/>
    <w:rsid w:val="00FD63E4"/>
    <w:rsid w:val="00FD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33441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72"/>
    <w:rsid w:val="00BD1520"/>
    <w:rPr>
      <w:rFonts w:eastAsia="Times New Roman" w:cs="Times New Roman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33441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72"/>
    <w:rsid w:val="00BD1520"/>
    <w:rPr>
      <w:rFonts w:eastAsia="Times New Roman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2014-12-09T00:36:00Z</dcterms:created>
  <dcterms:modified xsi:type="dcterms:W3CDTF">2015-03-04T03:13:00Z</dcterms:modified>
</cp:coreProperties>
</file>