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3DE86767" w:rsidR="00872E8F" w:rsidRPr="008C0A9C" w:rsidRDefault="00EC709C" w:rsidP="006B3221">
      <w:pPr>
        <w:pStyle w:val="1MainTitle"/>
        <w:jc w:val="left"/>
      </w:pPr>
      <w:r w:rsidRPr="008C0A9C">
        <w:t>5</w:t>
      </w:r>
      <w:r w:rsidR="70971A32" w:rsidRPr="008C0A9C">
        <w:t>.</w:t>
      </w:r>
      <w:r w:rsidRPr="008C0A9C">
        <w:t>29</w:t>
      </w:r>
      <w:r w:rsidR="00872E8F" w:rsidRPr="008C0A9C">
        <w:tab/>
      </w:r>
      <w:r w:rsidRPr="008C0A9C">
        <w:t>TADALAFIL</w:t>
      </w:r>
      <w:r w:rsidR="70971A32" w:rsidRPr="008C0A9C">
        <w:t>,</w:t>
      </w:r>
      <w:r w:rsidR="00872E8F" w:rsidRPr="008C0A9C">
        <w:br/>
      </w:r>
      <w:r w:rsidRPr="008C0A9C">
        <w:t>20 mg tablets</w:t>
      </w:r>
      <w:r w:rsidR="70971A32" w:rsidRPr="008C0A9C">
        <w:t>,</w:t>
      </w:r>
      <w:r w:rsidR="00872E8F" w:rsidRPr="008C0A9C">
        <w:br/>
      </w:r>
      <w:r w:rsidR="00D30E8A" w:rsidRPr="008C0A9C">
        <w:rPr>
          <w:bCs/>
        </w:rPr>
        <w:t>Tadalis</w:t>
      </w:r>
      <w:r w:rsidRPr="008C0A9C">
        <w:rPr>
          <w:bCs/>
        </w:rPr>
        <w:t xml:space="preserve"> 20</w:t>
      </w:r>
      <w:r w:rsidR="00DB3B2A" w:rsidRPr="008C0A9C">
        <w:t>™,</w:t>
      </w:r>
      <w:r w:rsidR="00872E8F" w:rsidRPr="008C0A9C">
        <w:br/>
      </w:r>
      <w:r w:rsidRPr="008C0A9C">
        <w:t>Cipla Australia Pty Ltd</w:t>
      </w:r>
    </w:p>
    <w:p w14:paraId="5F4D54C1" w14:textId="4F14CD1F" w:rsidR="00E11F44" w:rsidRPr="008C0A9C" w:rsidRDefault="007E490F" w:rsidP="00ED0B32">
      <w:pPr>
        <w:pStyle w:val="2-SectionHeading"/>
        <w:rPr>
          <w:rFonts w:cstheme="minorHAnsi"/>
          <w:color w:val="FF0000"/>
        </w:rPr>
      </w:pPr>
      <w:r w:rsidRPr="008C0A9C">
        <w:t xml:space="preserve">Purpose of </w:t>
      </w:r>
      <w:r w:rsidR="00FA0B04" w:rsidRPr="008C0A9C">
        <w:t>Submission</w:t>
      </w:r>
      <w:r w:rsidRPr="008C0A9C">
        <w:t xml:space="preserve"> </w:t>
      </w:r>
    </w:p>
    <w:p w14:paraId="1B64C81B" w14:textId="10130E52" w:rsidR="0073736F" w:rsidRPr="008C0A9C" w:rsidRDefault="006C6C10" w:rsidP="000E3407">
      <w:pPr>
        <w:pStyle w:val="3Bodytext"/>
        <w:jc w:val="both"/>
        <w:rPr>
          <w:rFonts w:cstheme="minorHAnsi"/>
          <w:szCs w:val="24"/>
        </w:rPr>
      </w:pPr>
      <w:r w:rsidRPr="008C0A9C">
        <w:rPr>
          <w:rFonts w:cstheme="minorHAnsi"/>
          <w:szCs w:val="24"/>
        </w:rPr>
        <w:t xml:space="preserve">The Category </w:t>
      </w:r>
      <w:r w:rsidR="0048663C" w:rsidRPr="008C0A9C">
        <w:rPr>
          <w:rFonts w:cstheme="minorHAnsi"/>
          <w:szCs w:val="24"/>
        </w:rPr>
        <w:t>4</w:t>
      </w:r>
      <w:r w:rsidR="00C96EC0" w:rsidRPr="008C0A9C">
        <w:rPr>
          <w:rFonts w:cstheme="minorHAnsi"/>
          <w:szCs w:val="24"/>
        </w:rPr>
        <w:t xml:space="preserve"> </w:t>
      </w:r>
      <w:r w:rsidRPr="008C0A9C">
        <w:rPr>
          <w:rFonts w:cstheme="minorHAnsi"/>
          <w:szCs w:val="24"/>
        </w:rPr>
        <w:t>submission</w:t>
      </w:r>
      <w:r w:rsidR="0076078F" w:rsidRPr="008C0A9C">
        <w:rPr>
          <w:rFonts w:ascii="Calibri" w:eastAsia="Times New Roman" w:hAnsi="Calibri" w:cstheme="minorHAnsi"/>
          <w:szCs w:val="24"/>
        </w:rPr>
        <w:t xml:space="preserve"> </w:t>
      </w:r>
      <w:r w:rsidR="0076078F" w:rsidRPr="008C0A9C">
        <w:rPr>
          <w:rFonts w:cstheme="minorHAnsi"/>
          <w:szCs w:val="24"/>
        </w:rPr>
        <w:t xml:space="preserve">sought to </w:t>
      </w:r>
      <w:r w:rsidR="00C6309C" w:rsidRPr="008C0A9C">
        <w:rPr>
          <w:rFonts w:cstheme="minorHAnsi"/>
          <w:szCs w:val="24"/>
        </w:rPr>
        <w:t xml:space="preserve">list a new </w:t>
      </w:r>
      <w:r w:rsidR="0076078F" w:rsidRPr="008C0A9C">
        <w:rPr>
          <w:rFonts w:cstheme="minorHAnsi"/>
          <w:szCs w:val="24"/>
        </w:rPr>
        <w:t>pack size</w:t>
      </w:r>
      <w:r w:rsidR="00C6309C" w:rsidRPr="008C0A9C">
        <w:rPr>
          <w:rFonts w:cstheme="minorHAnsi"/>
          <w:szCs w:val="24"/>
        </w:rPr>
        <w:t xml:space="preserve"> (60 tablets)</w:t>
      </w:r>
      <w:r w:rsidR="0076078F" w:rsidRPr="008C0A9C">
        <w:rPr>
          <w:rFonts w:cstheme="minorHAnsi"/>
          <w:szCs w:val="24"/>
        </w:rPr>
        <w:t xml:space="preserve"> of</w:t>
      </w:r>
      <w:r w:rsidR="0076078F" w:rsidRPr="008C0A9C">
        <w:rPr>
          <w:rFonts w:ascii="Calibri" w:eastAsia="Times New Roman" w:hAnsi="Calibri" w:cstheme="minorHAnsi"/>
          <w:szCs w:val="24"/>
        </w:rPr>
        <w:t xml:space="preserve"> </w:t>
      </w:r>
      <w:r w:rsidR="0076078F" w:rsidRPr="008C0A9C">
        <w:rPr>
          <w:rFonts w:cstheme="minorHAnsi"/>
          <w:szCs w:val="24"/>
        </w:rPr>
        <w:t>tadalafil 20</w:t>
      </w:r>
      <w:r w:rsidR="00421FDC" w:rsidRPr="008C0A9C">
        <w:rPr>
          <w:rFonts w:cstheme="minorHAnsi"/>
          <w:szCs w:val="24"/>
        </w:rPr>
        <w:t> </w:t>
      </w:r>
      <w:r w:rsidR="0076078F" w:rsidRPr="008C0A9C">
        <w:rPr>
          <w:rFonts w:cstheme="minorHAnsi"/>
          <w:szCs w:val="24"/>
        </w:rPr>
        <w:t>mg (</w:t>
      </w:r>
      <w:r w:rsidR="00D30E8A" w:rsidRPr="008C0A9C">
        <w:rPr>
          <w:rFonts w:cstheme="minorHAnsi"/>
          <w:szCs w:val="24"/>
        </w:rPr>
        <w:t>Tadalis</w:t>
      </w:r>
      <w:r w:rsidR="0076078F" w:rsidRPr="008C0A9C">
        <w:rPr>
          <w:rFonts w:cstheme="minorHAnsi"/>
          <w:szCs w:val="24"/>
        </w:rPr>
        <w:t xml:space="preserve"> 20</w:t>
      </w:r>
      <w:r w:rsidR="003E398B" w:rsidRPr="008C0A9C">
        <w:rPr>
          <w:rFonts w:cstheme="minorHAnsi"/>
          <w:szCs w:val="24"/>
        </w:rPr>
        <w:t>™</w:t>
      </w:r>
      <w:r w:rsidR="00895B53" w:rsidRPr="008C0A9C">
        <w:rPr>
          <w:rFonts w:cstheme="minorHAnsi"/>
          <w:szCs w:val="24"/>
        </w:rPr>
        <w:t>, herein referred to as</w:t>
      </w:r>
      <w:r w:rsidR="004F4BDF" w:rsidRPr="004F4BDF">
        <w:rPr>
          <w:rFonts w:cstheme="minorHAnsi"/>
          <w:szCs w:val="24"/>
        </w:rPr>
        <w:t xml:space="preserve"> </w:t>
      </w:r>
      <w:r w:rsidR="004F4BDF" w:rsidRPr="008C0A9C">
        <w:rPr>
          <w:rFonts w:cstheme="minorHAnsi"/>
          <w:szCs w:val="24"/>
        </w:rPr>
        <w:t>Tadalis 60-tablet pack</w:t>
      </w:r>
      <w:r w:rsidR="0076078F" w:rsidRPr="008C0A9C">
        <w:rPr>
          <w:rFonts w:cstheme="minorHAnsi"/>
          <w:szCs w:val="24"/>
        </w:rPr>
        <w:t>)</w:t>
      </w:r>
      <w:r w:rsidR="00BA088A" w:rsidRPr="008C0A9C">
        <w:rPr>
          <w:rFonts w:cstheme="minorHAnsi"/>
          <w:szCs w:val="24"/>
        </w:rPr>
        <w:t xml:space="preserve"> </w:t>
      </w:r>
      <w:r w:rsidR="003A05F5">
        <w:rPr>
          <w:rFonts w:cstheme="minorHAnsi"/>
          <w:szCs w:val="24"/>
        </w:rPr>
        <w:t xml:space="preserve">on the PBS </w:t>
      </w:r>
      <w:r w:rsidR="00BA088A" w:rsidRPr="008C0A9C">
        <w:rPr>
          <w:rFonts w:cstheme="minorHAnsi"/>
          <w:szCs w:val="24"/>
        </w:rPr>
        <w:t>for the treatment of</w:t>
      </w:r>
      <w:r w:rsidR="00BA088A" w:rsidRPr="008C0A9C">
        <w:rPr>
          <w:rFonts w:ascii="Garamond" w:eastAsia="Times New Roman" w:hAnsi="Garamond" w:cs="Times New Roman"/>
          <w:sz w:val="22"/>
          <w:szCs w:val="24"/>
          <w:lang w:eastAsia="en-US"/>
        </w:rPr>
        <w:t xml:space="preserve"> </w:t>
      </w:r>
      <w:bookmarkStart w:id="0" w:name="_Hlk160444988"/>
      <w:r w:rsidR="00BA088A" w:rsidRPr="008C0A9C">
        <w:rPr>
          <w:rFonts w:cstheme="minorHAnsi"/>
          <w:szCs w:val="24"/>
        </w:rPr>
        <w:t xml:space="preserve">pulmonary arterial hypertension </w:t>
      </w:r>
      <w:bookmarkEnd w:id="0"/>
      <w:r w:rsidR="00BA088A" w:rsidRPr="008C0A9C">
        <w:rPr>
          <w:rFonts w:cstheme="minorHAnsi"/>
          <w:szCs w:val="24"/>
        </w:rPr>
        <w:t>(PAH)</w:t>
      </w:r>
      <w:r w:rsidR="004058A7" w:rsidRPr="008C0A9C">
        <w:rPr>
          <w:rFonts w:cstheme="minorHAnsi"/>
          <w:szCs w:val="24"/>
        </w:rPr>
        <w:t xml:space="preserve"> at the same cost per tablet</w:t>
      </w:r>
      <w:r w:rsidR="00C6309C" w:rsidRPr="008C0A9C">
        <w:rPr>
          <w:rFonts w:cstheme="minorHAnsi"/>
          <w:szCs w:val="24"/>
        </w:rPr>
        <w:t xml:space="preserve"> </w:t>
      </w:r>
      <w:r w:rsidR="0091275F" w:rsidRPr="008C0A9C">
        <w:rPr>
          <w:rFonts w:cstheme="minorHAnsi"/>
          <w:szCs w:val="24"/>
        </w:rPr>
        <w:t>as</w:t>
      </w:r>
      <w:r w:rsidR="00C6309C" w:rsidRPr="008C0A9C">
        <w:rPr>
          <w:rFonts w:cstheme="minorHAnsi"/>
          <w:szCs w:val="24"/>
        </w:rPr>
        <w:t xml:space="preserve"> the currently </w:t>
      </w:r>
      <w:r w:rsidR="0091275F" w:rsidRPr="008C0A9C">
        <w:rPr>
          <w:rFonts w:cstheme="minorHAnsi"/>
          <w:szCs w:val="24"/>
        </w:rPr>
        <w:t xml:space="preserve">listed </w:t>
      </w:r>
      <w:r w:rsidR="00C6309C" w:rsidRPr="008C0A9C">
        <w:rPr>
          <w:rFonts w:cstheme="minorHAnsi"/>
          <w:szCs w:val="24"/>
        </w:rPr>
        <w:t>pack size (56</w:t>
      </w:r>
      <w:r w:rsidR="00A078D2">
        <w:rPr>
          <w:rFonts w:cstheme="minorHAnsi"/>
          <w:szCs w:val="24"/>
        </w:rPr>
        <w:t> </w:t>
      </w:r>
      <w:r w:rsidR="00C6309C" w:rsidRPr="008C0A9C">
        <w:rPr>
          <w:rFonts w:cstheme="minorHAnsi"/>
          <w:szCs w:val="24"/>
        </w:rPr>
        <w:t>tablets)</w:t>
      </w:r>
      <w:r w:rsidR="004058A7" w:rsidRPr="008C0A9C">
        <w:rPr>
          <w:rFonts w:cstheme="minorHAnsi"/>
          <w:szCs w:val="24"/>
        </w:rPr>
        <w:t>.</w:t>
      </w:r>
      <w:r w:rsidR="00C6309C" w:rsidRPr="008C0A9C">
        <w:rPr>
          <w:rFonts w:cstheme="minorHAnsi"/>
          <w:szCs w:val="24"/>
        </w:rPr>
        <w:t xml:space="preserve"> </w:t>
      </w:r>
      <w:bookmarkStart w:id="1" w:name="_Hlk162511248"/>
      <w:r w:rsidR="00C6309C" w:rsidRPr="008C0A9C">
        <w:rPr>
          <w:rFonts w:cstheme="minorHAnsi"/>
          <w:szCs w:val="24"/>
        </w:rPr>
        <w:t xml:space="preserve">It </w:t>
      </w:r>
      <w:r w:rsidR="003B09FB" w:rsidRPr="008C0A9C">
        <w:rPr>
          <w:rFonts w:cstheme="minorHAnsi"/>
          <w:szCs w:val="24"/>
        </w:rPr>
        <w:t>wa</w:t>
      </w:r>
      <w:r w:rsidR="00C6309C" w:rsidRPr="008C0A9C">
        <w:rPr>
          <w:rFonts w:cstheme="minorHAnsi"/>
          <w:szCs w:val="24"/>
        </w:rPr>
        <w:t xml:space="preserve">s unclear from the submission if the </w:t>
      </w:r>
      <w:r w:rsidR="003B09FB" w:rsidRPr="008C0A9C">
        <w:rPr>
          <w:rFonts w:cstheme="minorHAnsi"/>
          <w:szCs w:val="24"/>
        </w:rPr>
        <w:t>intention was</w:t>
      </w:r>
      <w:r w:rsidR="00C6309C" w:rsidRPr="008C0A9C">
        <w:rPr>
          <w:rFonts w:cstheme="minorHAnsi"/>
          <w:szCs w:val="24"/>
        </w:rPr>
        <w:t xml:space="preserve"> to delist </w:t>
      </w:r>
      <w:r w:rsidR="00400021" w:rsidRPr="008C0A9C">
        <w:rPr>
          <w:rFonts w:cstheme="minorHAnsi"/>
          <w:szCs w:val="24"/>
        </w:rPr>
        <w:t>the 56</w:t>
      </w:r>
      <w:r w:rsidR="00A078D2">
        <w:rPr>
          <w:rFonts w:cstheme="minorHAnsi"/>
          <w:szCs w:val="24"/>
        </w:rPr>
        <w:noBreakHyphen/>
      </w:r>
      <w:r w:rsidR="00400021" w:rsidRPr="008C0A9C">
        <w:rPr>
          <w:rFonts w:cstheme="minorHAnsi"/>
          <w:szCs w:val="24"/>
        </w:rPr>
        <w:t xml:space="preserve">tablet </w:t>
      </w:r>
      <w:r w:rsidR="00C6309C" w:rsidRPr="008C0A9C">
        <w:rPr>
          <w:rFonts w:cstheme="minorHAnsi"/>
          <w:szCs w:val="24"/>
        </w:rPr>
        <w:t xml:space="preserve">pack size of </w:t>
      </w:r>
      <w:r w:rsidR="00400021" w:rsidRPr="008C0A9C">
        <w:rPr>
          <w:rFonts w:cstheme="minorHAnsi"/>
          <w:szCs w:val="24"/>
        </w:rPr>
        <w:t>Tadalis 20</w:t>
      </w:r>
      <w:r w:rsidR="00895B53" w:rsidRPr="008C0A9C">
        <w:rPr>
          <w:rFonts w:cstheme="minorHAnsi"/>
          <w:szCs w:val="24"/>
        </w:rPr>
        <w:t xml:space="preserve"> (herein referred to as Tadalis 56</w:t>
      </w:r>
      <w:r w:rsidR="009F7DAE" w:rsidRPr="008C0A9C">
        <w:rPr>
          <w:rFonts w:cstheme="minorHAnsi"/>
          <w:szCs w:val="24"/>
        </w:rPr>
        <w:t>-</w:t>
      </w:r>
      <w:r w:rsidR="00895B53" w:rsidRPr="008C0A9C">
        <w:rPr>
          <w:rFonts w:cstheme="minorHAnsi"/>
          <w:szCs w:val="24"/>
        </w:rPr>
        <w:t>tablet</w:t>
      </w:r>
      <w:r w:rsidR="009F7DAE" w:rsidRPr="008C0A9C">
        <w:rPr>
          <w:rFonts w:cstheme="minorHAnsi"/>
          <w:szCs w:val="24"/>
        </w:rPr>
        <w:t xml:space="preserve"> </w:t>
      </w:r>
      <w:r w:rsidR="002C7507" w:rsidRPr="008C0A9C">
        <w:rPr>
          <w:rFonts w:cstheme="minorHAnsi"/>
          <w:szCs w:val="24"/>
        </w:rPr>
        <w:t>pack</w:t>
      </w:r>
      <w:r w:rsidR="00895B53" w:rsidRPr="008C0A9C">
        <w:rPr>
          <w:rFonts w:cstheme="minorHAnsi"/>
          <w:szCs w:val="24"/>
        </w:rPr>
        <w:t>)</w:t>
      </w:r>
      <w:r w:rsidR="003B09FB" w:rsidRPr="008C0A9C">
        <w:rPr>
          <w:rFonts w:cstheme="minorHAnsi"/>
          <w:szCs w:val="24"/>
        </w:rPr>
        <w:t xml:space="preserve"> if Tadalis 60-tablet pack listed</w:t>
      </w:r>
      <w:r w:rsidR="00C6309C" w:rsidRPr="008C0A9C">
        <w:rPr>
          <w:rFonts w:cstheme="minorHAnsi"/>
          <w:szCs w:val="24"/>
        </w:rPr>
        <w:t>.</w:t>
      </w:r>
    </w:p>
    <w:bookmarkEnd w:id="1"/>
    <w:p w14:paraId="3D1D4320" w14:textId="77777777" w:rsidR="007E490F" w:rsidRPr="008C0A9C" w:rsidRDefault="007E490F" w:rsidP="000E3407">
      <w:pPr>
        <w:pStyle w:val="2-SectionHeading"/>
        <w:numPr>
          <w:ilvl w:val="0"/>
          <w:numId w:val="2"/>
        </w:numPr>
        <w:jc w:val="both"/>
      </w:pPr>
      <w:r w:rsidRPr="008C0A9C">
        <w:t xml:space="preserve">Background </w:t>
      </w:r>
    </w:p>
    <w:p w14:paraId="7FB9D2C2" w14:textId="02337FAB" w:rsidR="00727589" w:rsidRPr="008C0A9C" w:rsidRDefault="00D30E8A" w:rsidP="000E3407">
      <w:pPr>
        <w:pStyle w:val="3Bodytext"/>
        <w:jc w:val="both"/>
      </w:pPr>
      <w:r w:rsidRPr="008C0A9C">
        <w:t>Tadalis</w:t>
      </w:r>
      <w:r w:rsidR="00727589" w:rsidRPr="008C0A9C">
        <w:t xml:space="preserve"> </w:t>
      </w:r>
      <w:r w:rsidR="009F7DAE" w:rsidRPr="008C0A9C">
        <w:t>56-tablet pack</w:t>
      </w:r>
      <w:r w:rsidR="00727589" w:rsidRPr="008C0A9C">
        <w:t xml:space="preserve"> was TGA registered on 27 March 2017 for the treatment of PAH. </w:t>
      </w:r>
      <w:r w:rsidR="001F3BBC" w:rsidRPr="008C0A9C">
        <w:rPr>
          <w:rFonts w:cstheme="minorHAnsi"/>
          <w:szCs w:val="24"/>
        </w:rPr>
        <w:t>Tadalis 60</w:t>
      </w:r>
      <w:r w:rsidR="001F3BBC" w:rsidRPr="008C0A9C">
        <w:rPr>
          <w:rFonts w:cstheme="minorHAnsi"/>
          <w:szCs w:val="24"/>
        </w:rPr>
        <w:noBreakHyphen/>
        <w:t>tablet pack</w:t>
      </w:r>
      <w:r w:rsidR="001F3BBC" w:rsidRPr="008C0A9C" w:rsidDel="001F3BBC">
        <w:t xml:space="preserve"> </w:t>
      </w:r>
      <w:r w:rsidR="00B333D0" w:rsidRPr="008C0A9C">
        <w:t xml:space="preserve">was </w:t>
      </w:r>
      <w:r w:rsidR="00F93DB5" w:rsidRPr="008C0A9C">
        <w:t>registered</w:t>
      </w:r>
      <w:r w:rsidR="00B333D0" w:rsidRPr="008C0A9C">
        <w:t xml:space="preserve"> </w:t>
      </w:r>
      <w:r w:rsidR="00727589" w:rsidRPr="008C0A9C">
        <w:t>on 17 February 2023.</w:t>
      </w:r>
    </w:p>
    <w:p w14:paraId="0F0C7462" w14:textId="7369ABFA" w:rsidR="00AA6EB8" w:rsidRPr="008C0A9C" w:rsidRDefault="00D30E8A" w:rsidP="000E3407">
      <w:pPr>
        <w:pStyle w:val="3Bodytext"/>
        <w:jc w:val="both"/>
      </w:pPr>
      <w:bookmarkStart w:id="2" w:name="_Hlk156550146"/>
      <w:r w:rsidRPr="008C0A9C">
        <w:t>Tadalis</w:t>
      </w:r>
      <w:r w:rsidR="00D31FF0" w:rsidRPr="008C0A9C">
        <w:t xml:space="preserve"> </w:t>
      </w:r>
      <w:r w:rsidR="009F7DAE" w:rsidRPr="008C0A9C">
        <w:t>56-tablet pack</w:t>
      </w:r>
      <w:r w:rsidR="00D31FF0" w:rsidRPr="008C0A9C">
        <w:t xml:space="preserve"> </w:t>
      </w:r>
      <w:r w:rsidR="00E11C73" w:rsidRPr="008C0A9C">
        <w:t xml:space="preserve">was listed on the PBS </w:t>
      </w:r>
      <w:r w:rsidR="003649D2" w:rsidRPr="008C0A9C">
        <w:t xml:space="preserve">on </w:t>
      </w:r>
      <w:r w:rsidR="00CE579C" w:rsidRPr="008C0A9C">
        <w:t>1 December 2020</w:t>
      </w:r>
      <w:r w:rsidR="00CE579C" w:rsidRPr="008C0A9C">
        <w:rPr>
          <w:rFonts w:ascii="Garamond" w:hAnsi="Garamond"/>
          <w:sz w:val="22"/>
          <w:lang w:eastAsia="en-US"/>
        </w:rPr>
        <w:t xml:space="preserve"> </w:t>
      </w:r>
      <w:r w:rsidR="00CE579C" w:rsidRPr="008C0A9C">
        <w:t>as a generic of the originator brand, Adcirca®</w:t>
      </w:r>
      <w:r w:rsidR="00AA6EB8" w:rsidRPr="008C0A9C">
        <w:t xml:space="preserve"> (tadalafil </w:t>
      </w:r>
      <w:r w:rsidR="008A798A" w:rsidRPr="008C0A9C">
        <w:t>20 mg</w:t>
      </w:r>
      <w:r w:rsidR="00B42639" w:rsidRPr="008C0A9C">
        <w:t>,</w:t>
      </w:r>
      <w:r w:rsidR="008A798A" w:rsidRPr="008C0A9C">
        <w:t xml:space="preserve"> 56</w:t>
      </w:r>
      <w:r w:rsidR="00AA6EB8" w:rsidRPr="008C0A9C">
        <w:t>)</w:t>
      </w:r>
      <w:r w:rsidR="00592784" w:rsidRPr="008C0A9C">
        <w:t>,</w:t>
      </w:r>
      <w:r w:rsidR="00AA6EB8" w:rsidRPr="008C0A9C">
        <w:t xml:space="preserve"> which was recommended by the PBAC at it</w:t>
      </w:r>
      <w:r w:rsidR="00BA0841" w:rsidRPr="008C0A9C">
        <w:t>s</w:t>
      </w:r>
      <w:r w:rsidR="00AA6EB8" w:rsidRPr="008C0A9C">
        <w:t xml:space="preserve"> November 2011 meeting and listed on the PBS on 1 April 2012.</w:t>
      </w:r>
    </w:p>
    <w:p w14:paraId="66050388" w14:textId="25776115" w:rsidR="00634583" w:rsidRPr="008C0A9C" w:rsidRDefault="00634583" w:rsidP="000E3407">
      <w:pPr>
        <w:pStyle w:val="3Bodytext"/>
        <w:jc w:val="both"/>
      </w:pPr>
      <w:r w:rsidRPr="008C0A9C">
        <w:t xml:space="preserve">There are currently </w:t>
      </w:r>
      <w:r w:rsidR="001F3BBC" w:rsidRPr="008C0A9C">
        <w:t xml:space="preserve">three </w:t>
      </w:r>
      <w:r w:rsidRPr="008C0A9C">
        <w:t>brands of tadalafil 20 mg</w:t>
      </w:r>
      <w:r w:rsidR="00B42639" w:rsidRPr="008C0A9C">
        <w:t>,</w:t>
      </w:r>
      <w:r w:rsidRPr="008C0A9C">
        <w:t xml:space="preserve"> </w:t>
      </w:r>
      <w:r w:rsidR="00B42639" w:rsidRPr="008C0A9C">
        <w:t xml:space="preserve">56 </w:t>
      </w:r>
      <w:r w:rsidRPr="008C0A9C">
        <w:t>tablets</w:t>
      </w:r>
      <w:r w:rsidR="001F3BBC" w:rsidRPr="008C0A9C">
        <w:t xml:space="preserve"> listed</w:t>
      </w:r>
      <w:r w:rsidRPr="008C0A9C">
        <w:t>: Tadalis 20, Adcirca and Tadalca</w:t>
      </w:r>
      <w:r w:rsidR="00D91907" w:rsidRPr="008C0A9C">
        <w:t>™.</w:t>
      </w:r>
    </w:p>
    <w:bookmarkEnd w:id="2"/>
    <w:p w14:paraId="1B8790B6" w14:textId="77777777" w:rsidR="00964A9F" w:rsidRPr="008C0A9C" w:rsidRDefault="00964A9F" w:rsidP="000E3407">
      <w:pPr>
        <w:pStyle w:val="2-SectionHeading"/>
        <w:jc w:val="both"/>
      </w:pPr>
      <w:r w:rsidRPr="008C0A9C">
        <w:t xml:space="preserve">Requested listing </w:t>
      </w:r>
    </w:p>
    <w:p w14:paraId="23D094ED" w14:textId="34B278D5" w:rsidR="00CE7D45" w:rsidRPr="008C0A9C" w:rsidRDefault="00964A9F" w:rsidP="000E3407">
      <w:pPr>
        <w:pStyle w:val="3Bodytext"/>
        <w:jc w:val="both"/>
        <w:rPr>
          <w:rFonts w:cstheme="minorHAnsi"/>
          <w:szCs w:val="24"/>
        </w:rPr>
      </w:pPr>
      <w:r w:rsidRPr="008C0A9C">
        <w:rPr>
          <w:rFonts w:cstheme="minorHAnsi"/>
          <w:szCs w:val="24"/>
        </w:rPr>
        <w:t>The submission requested</w:t>
      </w:r>
      <w:r w:rsidR="00BA0841" w:rsidRPr="008C0A9C">
        <w:rPr>
          <w:rFonts w:cstheme="minorHAnsi"/>
          <w:szCs w:val="24"/>
        </w:rPr>
        <w:t xml:space="preserve"> </w:t>
      </w:r>
      <w:r w:rsidR="003414A9" w:rsidRPr="008C0A9C">
        <w:rPr>
          <w:rFonts w:cstheme="minorHAnsi"/>
          <w:szCs w:val="24"/>
        </w:rPr>
        <w:t xml:space="preserve">to list </w:t>
      </w:r>
      <w:r w:rsidR="00B70AB4" w:rsidRPr="008C0A9C">
        <w:rPr>
          <w:rFonts w:cstheme="minorHAnsi"/>
          <w:szCs w:val="24"/>
        </w:rPr>
        <w:t>Tadalis 60</w:t>
      </w:r>
      <w:r w:rsidR="00B70AB4" w:rsidRPr="008C0A9C">
        <w:rPr>
          <w:rFonts w:cstheme="minorHAnsi"/>
          <w:szCs w:val="24"/>
        </w:rPr>
        <w:noBreakHyphen/>
        <w:t>tablet pack</w:t>
      </w:r>
      <w:r w:rsidR="003414A9" w:rsidRPr="008C0A9C">
        <w:rPr>
          <w:rFonts w:cstheme="minorHAnsi"/>
          <w:szCs w:val="24"/>
        </w:rPr>
        <w:t xml:space="preserve"> in addition </w:t>
      </w:r>
      <w:r w:rsidR="00D8021A" w:rsidRPr="008C0A9C">
        <w:rPr>
          <w:rFonts w:cstheme="minorHAnsi"/>
          <w:szCs w:val="24"/>
        </w:rPr>
        <w:t xml:space="preserve">to </w:t>
      </w:r>
      <w:r w:rsidRPr="008C0A9C">
        <w:rPr>
          <w:rFonts w:cstheme="minorHAnsi"/>
          <w:szCs w:val="24"/>
        </w:rPr>
        <w:t>the existing</w:t>
      </w:r>
      <w:r w:rsidR="00CE7D45" w:rsidRPr="008C0A9C">
        <w:rPr>
          <w:rFonts w:cstheme="minorHAnsi"/>
          <w:szCs w:val="24"/>
        </w:rPr>
        <w:t xml:space="preserve"> listings </w:t>
      </w:r>
      <w:r w:rsidR="005A2B37" w:rsidRPr="008C0A9C">
        <w:rPr>
          <w:rFonts w:cstheme="minorHAnsi"/>
          <w:szCs w:val="24"/>
        </w:rPr>
        <w:t xml:space="preserve">of </w:t>
      </w:r>
      <w:r w:rsidR="00D30E8A" w:rsidRPr="008C0A9C">
        <w:rPr>
          <w:rFonts w:cstheme="minorHAnsi"/>
          <w:szCs w:val="24"/>
        </w:rPr>
        <w:t>Tadalis</w:t>
      </w:r>
      <w:r w:rsidR="00CE7D45" w:rsidRPr="008C0A9C">
        <w:rPr>
          <w:rFonts w:cstheme="minorHAnsi"/>
          <w:szCs w:val="24"/>
        </w:rPr>
        <w:t xml:space="preserve"> </w:t>
      </w:r>
      <w:r w:rsidR="00AA6EB8" w:rsidRPr="008C0A9C">
        <w:rPr>
          <w:rFonts w:cstheme="minorHAnsi"/>
          <w:szCs w:val="24"/>
        </w:rPr>
        <w:t>56</w:t>
      </w:r>
      <w:r w:rsidR="00592784" w:rsidRPr="008C0A9C">
        <w:rPr>
          <w:rFonts w:cstheme="minorHAnsi"/>
          <w:szCs w:val="24"/>
        </w:rPr>
        <w:noBreakHyphen/>
      </w:r>
      <w:r w:rsidR="00A012B7" w:rsidRPr="008C0A9C">
        <w:rPr>
          <w:rFonts w:cstheme="minorHAnsi"/>
          <w:szCs w:val="24"/>
        </w:rPr>
        <w:t>tablet</w:t>
      </w:r>
      <w:r w:rsidR="00592784" w:rsidRPr="008C0A9C">
        <w:rPr>
          <w:rFonts w:cstheme="minorHAnsi"/>
          <w:szCs w:val="24"/>
        </w:rPr>
        <w:t xml:space="preserve"> pack</w:t>
      </w:r>
      <w:r w:rsidR="00AA6EB8" w:rsidRPr="008C0A9C">
        <w:rPr>
          <w:rFonts w:cstheme="minorHAnsi"/>
          <w:szCs w:val="24"/>
        </w:rPr>
        <w:t xml:space="preserve"> (</w:t>
      </w:r>
      <w:r w:rsidR="00BA0841" w:rsidRPr="008C0A9C">
        <w:rPr>
          <w:rFonts w:cstheme="minorHAnsi"/>
          <w:szCs w:val="24"/>
        </w:rPr>
        <w:t>i</w:t>
      </w:r>
      <w:r w:rsidR="00CE7D45" w:rsidRPr="008C0A9C">
        <w:rPr>
          <w:rFonts w:cstheme="minorHAnsi"/>
          <w:szCs w:val="24"/>
        </w:rPr>
        <w:t>tem codes</w:t>
      </w:r>
      <w:r w:rsidR="00BA0841" w:rsidRPr="008C0A9C">
        <w:rPr>
          <w:rFonts w:cstheme="minorHAnsi"/>
          <w:szCs w:val="24"/>
        </w:rPr>
        <w:t>:</w:t>
      </w:r>
      <w:r w:rsidR="00CE7D45" w:rsidRPr="008C0A9C">
        <w:rPr>
          <w:rFonts w:cstheme="minorHAnsi"/>
          <w:szCs w:val="24"/>
        </w:rPr>
        <w:t xml:space="preserve"> 12</w:t>
      </w:r>
      <w:r w:rsidR="00D8021A" w:rsidRPr="008C0A9C">
        <w:rPr>
          <w:rFonts w:cstheme="minorHAnsi"/>
          <w:szCs w:val="24"/>
        </w:rPr>
        <w:t>150L, 12151M, 1304P and 1308W)</w:t>
      </w:r>
      <w:r w:rsidR="00CE7D45" w:rsidRPr="008C0A9C">
        <w:rPr>
          <w:rFonts w:cstheme="minorHAnsi"/>
          <w:szCs w:val="24"/>
        </w:rPr>
        <w:t xml:space="preserve">. </w:t>
      </w:r>
      <w:r w:rsidR="00F60294" w:rsidRPr="008C0A9C">
        <w:rPr>
          <w:rFonts w:cstheme="minorHAnsi"/>
          <w:szCs w:val="24"/>
        </w:rPr>
        <w:t>As there were</w:t>
      </w:r>
      <w:r w:rsidR="000C47A6" w:rsidRPr="008C0A9C">
        <w:rPr>
          <w:rFonts w:cstheme="minorHAnsi"/>
          <w:szCs w:val="24"/>
        </w:rPr>
        <w:t xml:space="preserve"> no changes to the restriction</w:t>
      </w:r>
      <w:r w:rsidR="00F60294" w:rsidRPr="008C0A9C">
        <w:rPr>
          <w:rFonts w:cstheme="minorHAnsi"/>
          <w:szCs w:val="24"/>
        </w:rPr>
        <w:t xml:space="preserve"> wording requested, a summarised version of the restriction</w:t>
      </w:r>
      <w:r w:rsidR="00EE0CD0" w:rsidRPr="008C0A9C">
        <w:rPr>
          <w:rFonts w:cstheme="minorHAnsi"/>
          <w:szCs w:val="24"/>
        </w:rPr>
        <w:t>s</w:t>
      </w:r>
      <w:r w:rsidR="00F60294" w:rsidRPr="008C0A9C">
        <w:rPr>
          <w:rFonts w:cstheme="minorHAnsi"/>
          <w:szCs w:val="24"/>
        </w:rPr>
        <w:t xml:space="preserve"> </w:t>
      </w:r>
      <w:r w:rsidR="00EE0CD0" w:rsidRPr="008C0A9C">
        <w:rPr>
          <w:rFonts w:cstheme="minorHAnsi"/>
          <w:szCs w:val="24"/>
        </w:rPr>
        <w:t>is</w:t>
      </w:r>
      <w:r w:rsidR="00F60294" w:rsidRPr="008C0A9C">
        <w:rPr>
          <w:rFonts w:cstheme="minorHAnsi"/>
          <w:szCs w:val="24"/>
        </w:rPr>
        <w:t xml:space="preserve"> presented</w:t>
      </w:r>
      <w:r w:rsidR="00CE7D45" w:rsidRPr="008C0A9C">
        <w:rPr>
          <w:rFonts w:cstheme="minorHAnsi"/>
          <w:szCs w:val="24"/>
        </w:rPr>
        <w:t xml:space="preserve"> below.</w:t>
      </w:r>
    </w:p>
    <w:p w14:paraId="02B74AB3" w14:textId="49520A65" w:rsidR="00EE0CD0" w:rsidRPr="008C0A9C" w:rsidRDefault="00EE0CD0" w:rsidP="00ED0B32">
      <w:pPr>
        <w:pStyle w:val="3Bodytext"/>
        <w:rPr>
          <w:iCs/>
        </w:rPr>
      </w:pPr>
      <w:bookmarkStart w:id="3" w:name="_Hlk153788001"/>
      <w:r w:rsidRPr="008C0A9C">
        <w:t>S</w:t>
      </w:r>
      <w:r w:rsidR="00AC6E25" w:rsidRPr="008C0A9C">
        <w:t xml:space="preserve">uggested additions are in </w:t>
      </w:r>
      <w:r w:rsidR="00AC6E25" w:rsidRPr="008C0A9C">
        <w:rPr>
          <w:iCs/>
        </w:rPr>
        <w:t>italics</w:t>
      </w:r>
      <w:r w:rsidR="00AC6E25" w:rsidRPr="008C0A9C">
        <w:t xml:space="preserve"> and deletions are in strikethrough</w:t>
      </w:r>
      <w:r w:rsidRPr="008C0A9C">
        <w: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F72B1C" w:rsidRPr="008C0A9C" w14:paraId="0EE06FDE" w14:textId="77777777" w:rsidTr="00E44D0E">
        <w:trPr>
          <w:trHeight w:val="471"/>
        </w:trPr>
        <w:tc>
          <w:tcPr>
            <w:tcW w:w="3964" w:type="dxa"/>
          </w:tcPr>
          <w:p w14:paraId="11CC0AF0" w14:textId="77777777" w:rsidR="00F72B1C" w:rsidRPr="008C0A9C" w:rsidRDefault="00F72B1C" w:rsidP="00720433">
            <w:pPr>
              <w:keepNext/>
              <w:widowControl w:val="0"/>
              <w:rPr>
                <w:rFonts w:ascii="Arial Narrow" w:hAnsi="Arial Narrow" w:cs="Arial"/>
                <w:b/>
                <w:bCs/>
                <w:sz w:val="20"/>
                <w:szCs w:val="20"/>
              </w:rPr>
            </w:pPr>
            <w:r w:rsidRPr="008C0A9C">
              <w:rPr>
                <w:rFonts w:ascii="Arial Narrow" w:hAnsi="Arial Narrow" w:cs="Arial"/>
                <w:b/>
                <w:bCs/>
                <w:sz w:val="20"/>
                <w:szCs w:val="20"/>
              </w:rPr>
              <w:lastRenderedPageBreak/>
              <w:t>MEDICINAL PRODUCT</w:t>
            </w:r>
          </w:p>
          <w:p w14:paraId="5BCC5BA6" w14:textId="77777777" w:rsidR="00F72B1C" w:rsidRPr="008C0A9C" w:rsidRDefault="00F72B1C" w:rsidP="00720433">
            <w:pPr>
              <w:keepNext/>
              <w:widowControl w:val="0"/>
              <w:rPr>
                <w:rFonts w:ascii="Arial Narrow" w:hAnsi="Arial Narrow" w:cs="Arial"/>
                <w:b/>
                <w:sz w:val="20"/>
                <w:szCs w:val="20"/>
              </w:rPr>
            </w:pPr>
            <w:r w:rsidRPr="008C0A9C">
              <w:rPr>
                <w:rFonts w:ascii="Arial Narrow" w:hAnsi="Arial Narrow" w:cs="Arial"/>
                <w:b/>
                <w:bCs/>
                <w:sz w:val="20"/>
                <w:szCs w:val="20"/>
              </w:rPr>
              <w:t>medicinal product pack</w:t>
            </w:r>
          </w:p>
        </w:tc>
        <w:tc>
          <w:tcPr>
            <w:tcW w:w="993" w:type="dxa"/>
          </w:tcPr>
          <w:p w14:paraId="49E4CD90" w14:textId="77777777" w:rsidR="00F72B1C" w:rsidRPr="008C0A9C" w:rsidRDefault="00F72B1C" w:rsidP="00720433">
            <w:pPr>
              <w:keepNext/>
              <w:widowControl w:val="0"/>
              <w:ind w:left="-113" w:hanging="13"/>
              <w:jc w:val="center"/>
              <w:rPr>
                <w:rFonts w:ascii="Arial Narrow" w:hAnsi="Arial Narrow" w:cs="Arial"/>
                <w:b/>
                <w:sz w:val="20"/>
                <w:szCs w:val="20"/>
              </w:rPr>
            </w:pPr>
            <w:r w:rsidRPr="008C0A9C">
              <w:rPr>
                <w:rFonts w:ascii="Arial Narrow" w:hAnsi="Arial Narrow" w:cs="Arial"/>
                <w:b/>
                <w:sz w:val="20"/>
                <w:szCs w:val="20"/>
              </w:rPr>
              <w:t>PBS item code</w:t>
            </w:r>
          </w:p>
        </w:tc>
        <w:tc>
          <w:tcPr>
            <w:tcW w:w="850" w:type="dxa"/>
          </w:tcPr>
          <w:p w14:paraId="69AEFA7B"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Max. qty packs</w:t>
            </w:r>
          </w:p>
        </w:tc>
        <w:tc>
          <w:tcPr>
            <w:tcW w:w="851" w:type="dxa"/>
          </w:tcPr>
          <w:p w14:paraId="78CC3378"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Max. qty units</w:t>
            </w:r>
          </w:p>
        </w:tc>
        <w:tc>
          <w:tcPr>
            <w:tcW w:w="708" w:type="dxa"/>
          </w:tcPr>
          <w:p w14:paraId="4CDF8D49"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№.of</w:t>
            </w:r>
          </w:p>
          <w:p w14:paraId="373C0BC0"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Rpts</w:t>
            </w:r>
          </w:p>
        </w:tc>
        <w:tc>
          <w:tcPr>
            <w:tcW w:w="1559" w:type="dxa"/>
          </w:tcPr>
          <w:p w14:paraId="159BA39D"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Available brands</w:t>
            </w:r>
          </w:p>
        </w:tc>
      </w:tr>
      <w:tr w:rsidR="00F72B1C" w:rsidRPr="008C0A9C" w14:paraId="7D8B4A22" w14:textId="77777777" w:rsidTr="00E44D0E">
        <w:trPr>
          <w:trHeight w:val="285"/>
        </w:trPr>
        <w:tc>
          <w:tcPr>
            <w:tcW w:w="8925" w:type="dxa"/>
            <w:gridSpan w:val="6"/>
          </w:tcPr>
          <w:p w14:paraId="5330431B" w14:textId="77777777" w:rsidR="00F72B1C" w:rsidRPr="008C0A9C" w:rsidRDefault="00F72B1C" w:rsidP="00720433">
            <w:pPr>
              <w:keepNext/>
              <w:widowControl w:val="0"/>
              <w:ind w:left="29" w:hanging="29"/>
              <w:rPr>
                <w:rFonts w:ascii="Arial Narrow" w:hAnsi="Arial Narrow" w:cs="Arial"/>
                <w:iCs/>
                <w:sz w:val="20"/>
                <w:szCs w:val="20"/>
              </w:rPr>
            </w:pPr>
            <w:r w:rsidRPr="008C0A9C">
              <w:rPr>
                <w:rFonts w:ascii="Arial Narrow" w:hAnsi="Arial Narrow" w:cs="Arial"/>
                <w:iCs/>
                <w:sz w:val="20"/>
                <w:szCs w:val="20"/>
              </w:rPr>
              <w:t>TADALAFIL</w:t>
            </w:r>
          </w:p>
        </w:tc>
      </w:tr>
      <w:tr w:rsidR="00A012B7" w:rsidRPr="008C0A9C" w14:paraId="709053A6" w14:textId="77777777" w:rsidTr="00E44D0E">
        <w:trPr>
          <w:trHeight w:val="347"/>
        </w:trPr>
        <w:tc>
          <w:tcPr>
            <w:tcW w:w="3964" w:type="dxa"/>
            <w:shd w:val="clear" w:color="auto" w:fill="FFFFFF" w:themeFill="background1"/>
          </w:tcPr>
          <w:p w14:paraId="0DB7B5E9" w14:textId="4A49F7A3" w:rsidR="00A012B7" w:rsidRPr="008C0A9C" w:rsidRDefault="00A012B7" w:rsidP="00720433">
            <w:pPr>
              <w:keepNext/>
              <w:widowControl w:val="0"/>
              <w:ind w:hanging="13"/>
              <w:rPr>
                <w:rFonts w:ascii="Arial Narrow" w:hAnsi="Arial Narrow" w:cs="Arial"/>
                <w:iCs/>
                <w:sz w:val="20"/>
                <w:szCs w:val="20"/>
              </w:rPr>
            </w:pPr>
            <w:r w:rsidRPr="008C0A9C">
              <w:rPr>
                <w:rFonts w:ascii="Arial Narrow" w:hAnsi="Arial Narrow" w:cs="Arial"/>
                <w:iCs/>
                <w:sz w:val="20"/>
                <w:szCs w:val="20"/>
              </w:rPr>
              <w:t>Tadalafil 20 mg tablet, 56</w:t>
            </w:r>
          </w:p>
        </w:tc>
        <w:tc>
          <w:tcPr>
            <w:tcW w:w="993" w:type="dxa"/>
          </w:tcPr>
          <w:p w14:paraId="68EB6B14" w14:textId="515E6E13" w:rsidR="00A012B7" w:rsidRPr="008C0A9C" w:rsidRDefault="00A012B7"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12150L</w:t>
            </w:r>
            <w:r w:rsidR="00B93F44" w:rsidRPr="008C0A9C">
              <w:rPr>
                <w:rFonts w:ascii="Arial Narrow" w:hAnsi="Arial Narrow" w:cs="Arial"/>
                <w:iCs/>
                <w:sz w:val="20"/>
                <w:szCs w:val="20"/>
              </w:rPr>
              <w:t xml:space="preserve"> (Private)</w:t>
            </w:r>
          </w:p>
          <w:p w14:paraId="5BCA6231" w14:textId="0C9EA505" w:rsidR="00B93F44"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7E25D4A1" w14:textId="28F2D2E0"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0C5B14BC" w14:textId="2A7CA3AB"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56</w:t>
            </w:r>
          </w:p>
        </w:tc>
        <w:tc>
          <w:tcPr>
            <w:tcW w:w="708" w:type="dxa"/>
          </w:tcPr>
          <w:p w14:paraId="1D3727AC" w14:textId="3053BD33"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2692C9D1" w14:textId="7B1669E7"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Adcrica</w:t>
            </w:r>
          </w:p>
          <w:p w14:paraId="4EFC1DF9" w14:textId="77777777"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Tadalis 20</w:t>
            </w:r>
          </w:p>
          <w:p w14:paraId="67F9ADE0" w14:textId="36A28182"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Tadalca</w:t>
            </w:r>
          </w:p>
        </w:tc>
      </w:tr>
      <w:tr w:rsidR="00A012B7" w:rsidRPr="008C0A9C" w14:paraId="41EBDA3A" w14:textId="77777777" w:rsidTr="00E44D0E">
        <w:trPr>
          <w:trHeight w:val="347"/>
        </w:trPr>
        <w:tc>
          <w:tcPr>
            <w:tcW w:w="3964" w:type="dxa"/>
            <w:shd w:val="clear" w:color="auto" w:fill="FFFFFF" w:themeFill="background1"/>
          </w:tcPr>
          <w:p w14:paraId="20B88EE2" w14:textId="1FD94EA3" w:rsidR="00A012B7" w:rsidRPr="008C0A9C" w:rsidRDefault="00A012B7" w:rsidP="00720433">
            <w:pPr>
              <w:keepNext/>
              <w:widowControl w:val="0"/>
              <w:ind w:hanging="13"/>
              <w:rPr>
                <w:rFonts w:ascii="Arial Narrow" w:hAnsi="Arial Narrow" w:cs="Arial"/>
                <w:iCs/>
                <w:sz w:val="20"/>
                <w:szCs w:val="20"/>
              </w:rPr>
            </w:pPr>
            <w:r w:rsidRPr="008C0A9C">
              <w:rPr>
                <w:rFonts w:ascii="Arial Narrow" w:hAnsi="Arial Narrow" w:cs="Arial"/>
                <w:iCs/>
                <w:sz w:val="20"/>
                <w:szCs w:val="20"/>
              </w:rPr>
              <w:t>Tadalafil 20 mg tablet, 56</w:t>
            </w:r>
          </w:p>
        </w:tc>
        <w:tc>
          <w:tcPr>
            <w:tcW w:w="993" w:type="dxa"/>
          </w:tcPr>
          <w:p w14:paraId="7FC808F8" w14:textId="77777777" w:rsidR="00A012B7" w:rsidRPr="008C0A9C" w:rsidRDefault="00A012B7"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12151M</w:t>
            </w:r>
          </w:p>
          <w:p w14:paraId="7A98F73B" w14:textId="4BCA007E" w:rsidR="00B93F44"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(Public)</w:t>
            </w:r>
          </w:p>
          <w:p w14:paraId="634E2E9E" w14:textId="46D0010D" w:rsidR="00B93F44"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495F5E48" w14:textId="541F3461"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6AB0C5CC" w14:textId="09A943EA"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56</w:t>
            </w:r>
          </w:p>
        </w:tc>
        <w:tc>
          <w:tcPr>
            <w:tcW w:w="708" w:type="dxa"/>
          </w:tcPr>
          <w:p w14:paraId="1AA1148E" w14:textId="49AEA31B"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3266E421" w14:textId="77777777"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Adcrica</w:t>
            </w:r>
          </w:p>
          <w:p w14:paraId="304A97BD" w14:textId="77777777"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Tadalis 20</w:t>
            </w:r>
          </w:p>
          <w:p w14:paraId="309E3F36" w14:textId="38ABE7A8" w:rsidR="00A012B7"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Tadalca</w:t>
            </w:r>
          </w:p>
        </w:tc>
      </w:tr>
      <w:tr w:rsidR="00F72B1C" w:rsidRPr="008C0A9C" w14:paraId="5EE57CFE" w14:textId="77777777" w:rsidTr="00E44D0E">
        <w:trPr>
          <w:trHeight w:val="347"/>
        </w:trPr>
        <w:tc>
          <w:tcPr>
            <w:tcW w:w="3964" w:type="dxa"/>
            <w:shd w:val="clear" w:color="auto" w:fill="FFFFFF" w:themeFill="background1"/>
          </w:tcPr>
          <w:p w14:paraId="63A7E6B2" w14:textId="0240D595" w:rsidR="00F72B1C" w:rsidRPr="008C0A9C" w:rsidRDefault="00F72B1C" w:rsidP="00720433">
            <w:pPr>
              <w:keepNext/>
              <w:widowControl w:val="0"/>
              <w:ind w:hanging="13"/>
              <w:rPr>
                <w:rFonts w:ascii="Arial Narrow" w:hAnsi="Arial Narrow" w:cs="Arial"/>
                <w:iCs/>
                <w:color w:val="FF0000"/>
                <w:sz w:val="20"/>
                <w:szCs w:val="20"/>
              </w:rPr>
            </w:pPr>
            <w:r w:rsidRPr="008C0A9C">
              <w:rPr>
                <w:rFonts w:ascii="Arial Narrow" w:hAnsi="Arial Narrow" w:cs="Arial"/>
                <w:sz w:val="20"/>
                <w:szCs w:val="20"/>
              </w:rPr>
              <w:t xml:space="preserve">Tadalafil 20 mg </w:t>
            </w:r>
            <w:r w:rsidR="00A012B7" w:rsidRPr="008C0A9C">
              <w:rPr>
                <w:rFonts w:ascii="Arial Narrow" w:hAnsi="Arial Narrow" w:cs="Arial"/>
                <w:sz w:val="20"/>
                <w:szCs w:val="20"/>
              </w:rPr>
              <w:t>tablet, 60</w:t>
            </w:r>
            <w:r w:rsidRPr="008C0A9C">
              <w:rPr>
                <w:rFonts w:ascii="Arial Narrow" w:hAnsi="Arial Narrow" w:cs="Arial"/>
                <w:iCs/>
                <w:sz w:val="20"/>
                <w:szCs w:val="20"/>
              </w:rPr>
              <w:t xml:space="preserve">  </w:t>
            </w:r>
          </w:p>
        </w:tc>
        <w:tc>
          <w:tcPr>
            <w:tcW w:w="993" w:type="dxa"/>
          </w:tcPr>
          <w:p w14:paraId="70468126" w14:textId="007C1527" w:rsidR="00F72B1C" w:rsidRPr="008C0A9C" w:rsidRDefault="00A012B7"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 xml:space="preserve">New </w:t>
            </w:r>
            <w:r w:rsidR="00FA5590" w:rsidRPr="008C0A9C">
              <w:rPr>
                <w:rFonts w:ascii="Arial Narrow" w:hAnsi="Arial Narrow" w:cs="Arial"/>
                <w:iCs/>
                <w:sz w:val="20"/>
                <w:szCs w:val="20"/>
              </w:rPr>
              <w:t>(HSD P</w:t>
            </w:r>
            <w:r w:rsidR="00B93F44" w:rsidRPr="008C0A9C">
              <w:rPr>
                <w:rFonts w:ascii="Arial Narrow" w:hAnsi="Arial Narrow" w:cs="Arial"/>
                <w:iCs/>
                <w:sz w:val="20"/>
                <w:szCs w:val="20"/>
              </w:rPr>
              <w:t>rivate</w:t>
            </w:r>
            <w:r w:rsidR="00FA5590" w:rsidRPr="008C0A9C">
              <w:rPr>
                <w:rFonts w:ascii="Arial Narrow" w:hAnsi="Arial Narrow" w:cs="Arial"/>
                <w:iCs/>
                <w:sz w:val="20"/>
                <w:szCs w:val="20"/>
              </w:rPr>
              <w:t>)</w:t>
            </w:r>
          </w:p>
          <w:p w14:paraId="3B4A2DAE" w14:textId="632F63EF" w:rsidR="00B93F44"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27C73F15"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21CBDE6D" w14:textId="396898F4" w:rsidR="00F72B1C"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60</w:t>
            </w:r>
          </w:p>
        </w:tc>
        <w:tc>
          <w:tcPr>
            <w:tcW w:w="708" w:type="dxa"/>
          </w:tcPr>
          <w:p w14:paraId="2520AE40"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71C99EFE"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Tadalis 20</w:t>
            </w:r>
          </w:p>
        </w:tc>
      </w:tr>
      <w:tr w:rsidR="00F72B1C" w:rsidRPr="008C0A9C" w14:paraId="19E5194F" w14:textId="77777777" w:rsidTr="00E44D0E">
        <w:trPr>
          <w:trHeight w:val="347"/>
        </w:trPr>
        <w:tc>
          <w:tcPr>
            <w:tcW w:w="3964" w:type="dxa"/>
            <w:shd w:val="clear" w:color="auto" w:fill="FFFFFF" w:themeFill="background1"/>
          </w:tcPr>
          <w:p w14:paraId="24F90CE5" w14:textId="615B7C76" w:rsidR="00F72B1C" w:rsidRPr="008C0A9C" w:rsidRDefault="00F72B1C" w:rsidP="00720433">
            <w:pPr>
              <w:keepNext/>
              <w:widowControl w:val="0"/>
              <w:ind w:hanging="13"/>
              <w:rPr>
                <w:rFonts w:ascii="Arial Narrow" w:hAnsi="Arial Narrow" w:cs="Arial"/>
                <w:iCs/>
                <w:sz w:val="20"/>
                <w:szCs w:val="20"/>
              </w:rPr>
            </w:pPr>
            <w:r w:rsidRPr="008C0A9C">
              <w:rPr>
                <w:rFonts w:ascii="Arial Narrow" w:hAnsi="Arial Narrow" w:cs="Arial"/>
                <w:sz w:val="20"/>
                <w:szCs w:val="20"/>
              </w:rPr>
              <w:t xml:space="preserve">Tadalafil 20 mg </w:t>
            </w:r>
            <w:r w:rsidR="00A012B7" w:rsidRPr="008C0A9C">
              <w:rPr>
                <w:rFonts w:ascii="Arial Narrow" w:hAnsi="Arial Narrow" w:cs="Arial"/>
                <w:sz w:val="20"/>
                <w:szCs w:val="20"/>
              </w:rPr>
              <w:t>tablet, 60</w:t>
            </w:r>
            <w:r w:rsidR="00A012B7" w:rsidRPr="008C0A9C">
              <w:rPr>
                <w:rFonts w:ascii="Arial Narrow" w:hAnsi="Arial Narrow" w:cs="Arial"/>
                <w:iCs/>
                <w:sz w:val="20"/>
                <w:szCs w:val="20"/>
              </w:rPr>
              <w:t xml:space="preserve"> </w:t>
            </w:r>
            <w:r w:rsidRPr="008C0A9C">
              <w:rPr>
                <w:rFonts w:ascii="Arial Narrow" w:hAnsi="Arial Narrow" w:cs="Arial"/>
                <w:iCs/>
                <w:sz w:val="20"/>
                <w:szCs w:val="20"/>
              </w:rPr>
              <w:t xml:space="preserve">  </w:t>
            </w:r>
          </w:p>
        </w:tc>
        <w:tc>
          <w:tcPr>
            <w:tcW w:w="993" w:type="dxa"/>
          </w:tcPr>
          <w:p w14:paraId="226F5927" w14:textId="6B8B7954" w:rsidR="00315B5C" w:rsidRPr="008C0A9C" w:rsidRDefault="00315B5C"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New (HSD Public)</w:t>
            </w:r>
          </w:p>
          <w:p w14:paraId="017060E5" w14:textId="0FFC6E7E" w:rsidR="00BB4F19" w:rsidRPr="008C0A9C" w:rsidRDefault="00315B5C"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4F41F168"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2FD6EFCF" w14:textId="7E0BE732" w:rsidR="00F72B1C" w:rsidRPr="008C0A9C" w:rsidRDefault="00A012B7"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60</w:t>
            </w:r>
          </w:p>
        </w:tc>
        <w:tc>
          <w:tcPr>
            <w:tcW w:w="708" w:type="dxa"/>
          </w:tcPr>
          <w:p w14:paraId="63BAB303"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0C7259A0"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Tadalis 20</w:t>
            </w:r>
          </w:p>
        </w:tc>
      </w:tr>
      <w:tr w:rsidR="00FA5590" w:rsidRPr="008C0A9C" w14:paraId="35CC9EA9" w14:textId="77777777" w:rsidTr="00E44D0E">
        <w:trPr>
          <w:trHeight w:val="176"/>
        </w:trPr>
        <w:tc>
          <w:tcPr>
            <w:tcW w:w="8925" w:type="dxa"/>
            <w:gridSpan w:val="6"/>
            <w:shd w:val="clear" w:color="auto" w:fill="FFFFFF" w:themeFill="background1"/>
          </w:tcPr>
          <w:p w14:paraId="0508986F" w14:textId="62593D27" w:rsidR="00FA5590" w:rsidRPr="008C0A9C" w:rsidRDefault="00FA5590" w:rsidP="00720433">
            <w:pPr>
              <w:keepNext/>
              <w:rPr>
                <w:rFonts w:ascii="Arial Narrow" w:hAnsi="Arial Narrow"/>
                <w:sz w:val="20"/>
                <w:szCs w:val="20"/>
              </w:rPr>
            </w:pPr>
            <w:r w:rsidRPr="008C0A9C">
              <w:rPr>
                <w:rFonts w:ascii="Arial Narrow" w:hAnsi="Arial Narrow"/>
                <w:b/>
                <w:sz w:val="20"/>
                <w:szCs w:val="20"/>
              </w:rPr>
              <w:t xml:space="preserve">Category / Program: </w:t>
            </w:r>
            <w:r w:rsidRPr="008C0A9C">
              <w:rPr>
                <w:rFonts w:ascii="Arial Narrow" w:hAnsi="Arial Narrow"/>
                <w:bCs/>
                <w:sz w:val="20"/>
                <w:szCs w:val="20"/>
              </w:rPr>
              <w:t>Section 100 – Highly Speciali</w:t>
            </w:r>
            <w:r w:rsidR="00B93F44" w:rsidRPr="008C0A9C">
              <w:rPr>
                <w:rFonts w:ascii="Arial Narrow" w:hAnsi="Arial Narrow"/>
                <w:bCs/>
                <w:sz w:val="20"/>
                <w:szCs w:val="20"/>
              </w:rPr>
              <w:t>s</w:t>
            </w:r>
            <w:r w:rsidRPr="008C0A9C">
              <w:rPr>
                <w:rFonts w:ascii="Arial Narrow" w:hAnsi="Arial Narrow"/>
                <w:bCs/>
                <w:sz w:val="20"/>
                <w:szCs w:val="20"/>
              </w:rPr>
              <w:t>ed Drugs Program (HSD)</w:t>
            </w:r>
          </w:p>
        </w:tc>
      </w:tr>
      <w:tr w:rsidR="00FA5590" w:rsidRPr="008C0A9C" w14:paraId="31419DFF" w14:textId="77777777" w:rsidTr="00E44D0E">
        <w:trPr>
          <w:trHeight w:val="176"/>
        </w:trPr>
        <w:tc>
          <w:tcPr>
            <w:tcW w:w="8925" w:type="dxa"/>
            <w:gridSpan w:val="6"/>
            <w:shd w:val="clear" w:color="auto" w:fill="FFFFFF" w:themeFill="background1"/>
          </w:tcPr>
          <w:p w14:paraId="4D2C22D8" w14:textId="3E306AA1" w:rsidR="00FA5590" w:rsidRPr="008C0A9C" w:rsidRDefault="00AB19FD" w:rsidP="00720433">
            <w:pPr>
              <w:keepNext/>
              <w:widowControl w:val="0"/>
              <w:ind w:left="-113" w:hanging="13"/>
              <w:rPr>
                <w:rFonts w:ascii="Arial Narrow" w:hAnsi="Arial Narrow" w:cs="Arial"/>
                <w:color w:val="FF0000"/>
                <w:sz w:val="20"/>
                <w:szCs w:val="20"/>
              </w:rPr>
            </w:pPr>
            <w:r w:rsidRPr="008C0A9C">
              <w:rPr>
                <w:rFonts w:ascii="Arial Narrow" w:hAnsi="Arial Narrow"/>
                <w:b/>
                <w:sz w:val="20"/>
                <w:szCs w:val="20"/>
              </w:rPr>
              <w:t xml:space="preserve"> </w:t>
            </w:r>
            <w:r w:rsidR="00FA5590" w:rsidRPr="008C0A9C">
              <w:rPr>
                <w:rFonts w:ascii="Arial Narrow" w:hAnsi="Arial Narrow"/>
                <w:b/>
                <w:sz w:val="20"/>
                <w:szCs w:val="20"/>
              </w:rPr>
              <w:t xml:space="preserve">Prescriber type:  </w:t>
            </w:r>
            <w:r w:rsidR="00FA5590" w:rsidRPr="008C0A9C">
              <w:rPr>
                <w:rFonts w:ascii="Arial Narrow" w:hAnsi="Arial Narrow"/>
                <w:sz w:val="20"/>
                <w:szCs w:val="20"/>
              </w:rPr>
              <w:fldChar w:fldCharType="begin" w:fldLock="1">
                <w:ffData>
                  <w:name w:val=""/>
                  <w:enabled/>
                  <w:calcOnExit w:val="0"/>
                  <w:checkBox>
                    <w:sizeAuto/>
                    <w:default w:val="1"/>
                  </w:checkBox>
                </w:ffData>
              </w:fldChar>
            </w:r>
            <w:r w:rsidR="00FA5590" w:rsidRPr="008C0A9C">
              <w:rPr>
                <w:rFonts w:ascii="Arial Narrow" w:hAnsi="Arial Narrow"/>
                <w:sz w:val="20"/>
                <w:szCs w:val="20"/>
              </w:rPr>
              <w:instrText xml:space="preserve"> FORMCHECKBOX </w:instrText>
            </w:r>
            <w:r w:rsidR="006B3221">
              <w:rPr>
                <w:rFonts w:ascii="Arial Narrow" w:hAnsi="Arial Narrow"/>
                <w:sz w:val="20"/>
                <w:szCs w:val="20"/>
              </w:rPr>
            </w:r>
            <w:r w:rsidR="006B3221">
              <w:rPr>
                <w:rFonts w:ascii="Arial Narrow" w:hAnsi="Arial Narrow"/>
                <w:sz w:val="20"/>
                <w:szCs w:val="20"/>
              </w:rPr>
              <w:fldChar w:fldCharType="separate"/>
            </w:r>
            <w:r w:rsidR="00FA5590" w:rsidRPr="008C0A9C">
              <w:rPr>
                <w:rFonts w:ascii="Arial Narrow" w:hAnsi="Arial Narrow"/>
                <w:sz w:val="20"/>
                <w:szCs w:val="20"/>
              </w:rPr>
              <w:fldChar w:fldCharType="end"/>
            </w:r>
            <w:r w:rsidR="00FA5590" w:rsidRPr="008C0A9C">
              <w:rPr>
                <w:rFonts w:ascii="Arial Narrow" w:hAnsi="Arial Narrow"/>
                <w:sz w:val="20"/>
                <w:szCs w:val="20"/>
              </w:rPr>
              <w:t xml:space="preserve">Medical Practitioners  </w:t>
            </w:r>
          </w:p>
        </w:tc>
      </w:tr>
      <w:tr w:rsidR="00FA5590" w:rsidRPr="008C0A9C" w14:paraId="1232DE4F" w14:textId="77777777" w:rsidTr="00E44D0E">
        <w:trPr>
          <w:trHeight w:val="176"/>
        </w:trPr>
        <w:tc>
          <w:tcPr>
            <w:tcW w:w="8925" w:type="dxa"/>
            <w:gridSpan w:val="6"/>
            <w:shd w:val="clear" w:color="auto" w:fill="FFFFFF" w:themeFill="background1"/>
          </w:tcPr>
          <w:p w14:paraId="0D5BB4C7" w14:textId="5D7DBF16" w:rsidR="00FA5590" w:rsidRPr="008C0A9C" w:rsidRDefault="00FA5590" w:rsidP="00720433">
            <w:pPr>
              <w:keepNext/>
              <w:rPr>
                <w:rFonts w:ascii="Arial Narrow" w:hAnsi="Arial Narrow"/>
                <w:b/>
                <w:sz w:val="20"/>
                <w:szCs w:val="20"/>
              </w:rPr>
            </w:pPr>
            <w:r w:rsidRPr="008C0A9C">
              <w:rPr>
                <w:rFonts w:ascii="Arial Narrow" w:hAnsi="Arial Narrow"/>
                <w:b/>
                <w:sz w:val="20"/>
                <w:szCs w:val="20"/>
              </w:rPr>
              <w:t xml:space="preserve">Restriction type: </w:t>
            </w:r>
            <w:r w:rsidRPr="008C0A9C">
              <w:rPr>
                <w:rFonts w:ascii="Arial Narrow" w:hAnsi="Arial Narrow"/>
                <w:sz w:val="20"/>
                <w:szCs w:val="20"/>
              </w:rPr>
              <w:fldChar w:fldCharType="begin" w:fldLock="1">
                <w:ffData>
                  <w:name w:val="Check3"/>
                  <w:enabled/>
                  <w:calcOnExit w:val="0"/>
                  <w:checkBox>
                    <w:sizeAuto/>
                    <w:default w:val="1"/>
                  </w:checkBox>
                </w:ffData>
              </w:fldChar>
            </w:r>
            <w:r w:rsidRPr="008C0A9C">
              <w:rPr>
                <w:rFonts w:ascii="Arial Narrow" w:hAnsi="Arial Narrow"/>
                <w:sz w:val="20"/>
                <w:szCs w:val="20"/>
              </w:rPr>
              <w:instrText xml:space="preserve"> FORMCHECKBOX </w:instrText>
            </w:r>
            <w:r w:rsidR="006B3221">
              <w:rPr>
                <w:rFonts w:ascii="Arial Narrow" w:hAnsi="Arial Narrow"/>
                <w:sz w:val="20"/>
                <w:szCs w:val="20"/>
              </w:rPr>
            </w:r>
            <w:r w:rsidR="006B3221">
              <w:rPr>
                <w:rFonts w:ascii="Arial Narrow" w:hAnsi="Arial Narrow"/>
                <w:sz w:val="20"/>
                <w:szCs w:val="20"/>
              </w:rPr>
              <w:fldChar w:fldCharType="separate"/>
            </w:r>
            <w:r w:rsidRPr="008C0A9C">
              <w:rPr>
                <w:rFonts w:ascii="Arial Narrow" w:hAnsi="Arial Narrow"/>
                <w:sz w:val="20"/>
                <w:szCs w:val="20"/>
              </w:rPr>
              <w:fldChar w:fldCharType="end"/>
            </w:r>
            <w:r w:rsidRPr="008C0A9C">
              <w:rPr>
                <w:rFonts w:ascii="Arial Narrow" w:hAnsi="Arial Narrow"/>
                <w:sz w:val="20"/>
                <w:szCs w:val="20"/>
              </w:rPr>
              <w:t xml:space="preserve">Authority Required </w:t>
            </w:r>
          </w:p>
        </w:tc>
      </w:tr>
      <w:tr w:rsidR="00F72B1C" w:rsidRPr="008C0A9C" w14:paraId="50F64D3B" w14:textId="77777777" w:rsidTr="00E44D0E">
        <w:trPr>
          <w:trHeight w:val="176"/>
        </w:trPr>
        <w:tc>
          <w:tcPr>
            <w:tcW w:w="8925" w:type="dxa"/>
            <w:gridSpan w:val="6"/>
            <w:shd w:val="clear" w:color="auto" w:fill="FFFFFF" w:themeFill="background1"/>
          </w:tcPr>
          <w:p w14:paraId="05EF860D" w14:textId="77777777" w:rsidR="00F72B1C" w:rsidRPr="008C0A9C" w:rsidRDefault="00F72B1C" w:rsidP="00720433">
            <w:pPr>
              <w:pStyle w:val="In-tableHeading"/>
              <w:rPr>
                <w:color w:val="FF0000"/>
                <w:lang w:val="en-AU"/>
              </w:rPr>
            </w:pPr>
            <w:r w:rsidRPr="008C0A9C">
              <w:rPr>
                <w:lang w:val="en-AU"/>
              </w:rPr>
              <w:t>Benefit Type 56971: Authority Required</w:t>
            </w:r>
          </w:p>
        </w:tc>
      </w:tr>
      <w:tr w:rsidR="00F72B1C" w:rsidRPr="008C0A9C" w14:paraId="04DED817" w14:textId="77777777" w:rsidTr="00E44D0E">
        <w:trPr>
          <w:trHeight w:val="251"/>
        </w:trPr>
        <w:tc>
          <w:tcPr>
            <w:tcW w:w="8925" w:type="dxa"/>
            <w:gridSpan w:val="6"/>
            <w:shd w:val="clear" w:color="auto" w:fill="FFFFFF" w:themeFill="background1"/>
          </w:tcPr>
          <w:p w14:paraId="13FDA63B" w14:textId="02B853AB" w:rsidR="00F72B1C" w:rsidRPr="008C0A9C" w:rsidRDefault="00F72B1C" w:rsidP="00720433">
            <w:pPr>
              <w:keepNext/>
              <w:widowControl w:val="0"/>
              <w:rPr>
                <w:rFonts w:ascii="Arial Narrow" w:hAnsi="Arial Narrow" w:cs="Arial"/>
                <w:color w:val="FF0000"/>
                <w:sz w:val="20"/>
                <w:szCs w:val="20"/>
              </w:rPr>
            </w:pPr>
            <w:r w:rsidRPr="008C0A9C">
              <w:rPr>
                <w:rFonts w:ascii="Arial Narrow" w:hAnsi="Arial Narrow" w:cs="Arial"/>
                <w:sz w:val="20"/>
                <w:szCs w:val="20"/>
              </w:rPr>
              <w:t>Restriction Summary 13485 / ToC: 13629: Authority Required</w:t>
            </w:r>
          </w:p>
        </w:tc>
      </w:tr>
      <w:tr w:rsidR="00F72B1C" w:rsidRPr="008C0A9C" w14:paraId="54C15404" w14:textId="77777777" w:rsidTr="00E44D0E">
        <w:trPr>
          <w:trHeight w:val="139"/>
        </w:trPr>
        <w:tc>
          <w:tcPr>
            <w:tcW w:w="8925" w:type="dxa"/>
            <w:gridSpan w:val="6"/>
          </w:tcPr>
          <w:p w14:paraId="741495BC" w14:textId="4AEC8D94" w:rsidR="00F72B1C" w:rsidRPr="008C0A9C" w:rsidRDefault="00F72B1C" w:rsidP="00720433">
            <w:pPr>
              <w:keepNext/>
              <w:widowControl w:val="0"/>
              <w:rPr>
                <w:rFonts w:ascii="Arial Narrow" w:hAnsi="Arial Narrow" w:cs="Arial"/>
                <w:sz w:val="20"/>
                <w:szCs w:val="20"/>
              </w:rPr>
            </w:pPr>
            <w:r w:rsidRPr="008C0A9C">
              <w:rPr>
                <w:rFonts w:ascii="Arial Narrow" w:hAnsi="Arial Narrow" w:cs="Arial"/>
                <w:sz w:val="20"/>
                <w:szCs w:val="20"/>
              </w:rPr>
              <w:t>Restriction Summary 13568 / ToC: 13573: Authority Required</w:t>
            </w:r>
          </w:p>
        </w:tc>
      </w:tr>
      <w:tr w:rsidR="00F72B1C" w:rsidRPr="008C0A9C" w14:paraId="6445A29A" w14:textId="77777777" w:rsidTr="00E44D0E">
        <w:trPr>
          <w:trHeight w:val="139"/>
        </w:trPr>
        <w:tc>
          <w:tcPr>
            <w:tcW w:w="8925" w:type="dxa"/>
            <w:gridSpan w:val="6"/>
          </w:tcPr>
          <w:p w14:paraId="17C10E13" w14:textId="5562047B" w:rsidR="00F72B1C" w:rsidRPr="008C0A9C" w:rsidRDefault="00F72B1C" w:rsidP="00720433">
            <w:pPr>
              <w:keepNext/>
              <w:widowControl w:val="0"/>
              <w:rPr>
                <w:rFonts w:ascii="Arial Narrow" w:hAnsi="Arial Narrow" w:cs="Arial"/>
                <w:sz w:val="20"/>
                <w:szCs w:val="20"/>
              </w:rPr>
            </w:pPr>
            <w:r w:rsidRPr="008C0A9C">
              <w:rPr>
                <w:rFonts w:ascii="Arial Narrow" w:hAnsi="Arial Narrow" w:cs="Arial"/>
                <w:sz w:val="20"/>
                <w:szCs w:val="20"/>
              </w:rPr>
              <w:t>Restriction Summary 13486 / ToC: 13569: Authority Required</w:t>
            </w:r>
          </w:p>
        </w:tc>
      </w:tr>
      <w:tr w:rsidR="00F72B1C" w:rsidRPr="008C0A9C" w14:paraId="4F94E5B5" w14:textId="77777777" w:rsidTr="00E44D0E">
        <w:trPr>
          <w:trHeight w:val="139"/>
        </w:trPr>
        <w:tc>
          <w:tcPr>
            <w:tcW w:w="8925" w:type="dxa"/>
            <w:gridSpan w:val="6"/>
          </w:tcPr>
          <w:p w14:paraId="5E7BD485" w14:textId="7BB2C262" w:rsidR="00F72B1C" w:rsidRPr="008C0A9C" w:rsidRDefault="00F72B1C" w:rsidP="00720433">
            <w:pPr>
              <w:keepNext/>
              <w:widowControl w:val="0"/>
              <w:rPr>
                <w:rFonts w:ascii="Arial Narrow" w:hAnsi="Arial Narrow" w:cs="Arial"/>
                <w:sz w:val="20"/>
                <w:szCs w:val="20"/>
              </w:rPr>
            </w:pPr>
            <w:r w:rsidRPr="008C0A9C">
              <w:rPr>
                <w:rFonts w:ascii="Arial Narrow" w:hAnsi="Arial Narrow" w:cs="Arial"/>
                <w:sz w:val="20"/>
                <w:szCs w:val="20"/>
              </w:rPr>
              <w:t>Restriction Summary 13574 / ToC: 13570: Authority Required</w:t>
            </w:r>
          </w:p>
        </w:tc>
      </w:tr>
      <w:tr w:rsidR="00F72B1C" w:rsidRPr="008C0A9C" w14:paraId="2A056CFF" w14:textId="77777777" w:rsidTr="00E44D0E">
        <w:trPr>
          <w:trHeight w:val="139"/>
        </w:trPr>
        <w:tc>
          <w:tcPr>
            <w:tcW w:w="8925" w:type="dxa"/>
            <w:gridSpan w:val="6"/>
          </w:tcPr>
          <w:p w14:paraId="1E3D201B" w14:textId="688EC126" w:rsidR="00F72B1C" w:rsidRPr="008C0A9C" w:rsidRDefault="00F72B1C" w:rsidP="00720433">
            <w:pPr>
              <w:keepNext/>
              <w:widowControl w:val="0"/>
              <w:rPr>
                <w:rFonts w:ascii="Arial Narrow" w:hAnsi="Arial Narrow" w:cs="Arial"/>
                <w:sz w:val="20"/>
                <w:szCs w:val="20"/>
              </w:rPr>
            </w:pPr>
            <w:r w:rsidRPr="008C0A9C">
              <w:rPr>
                <w:rFonts w:ascii="Arial Narrow" w:hAnsi="Arial Narrow" w:cs="Arial"/>
                <w:sz w:val="20"/>
                <w:szCs w:val="20"/>
              </w:rPr>
              <w:t>Restriction Summary 13487 / ToC: 13671: Authority Required</w:t>
            </w:r>
          </w:p>
        </w:tc>
      </w:tr>
      <w:tr w:rsidR="00F72B1C" w:rsidRPr="008C0A9C" w14:paraId="2431F42F" w14:textId="77777777" w:rsidTr="00E44D0E">
        <w:trPr>
          <w:trHeight w:val="139"/>
        </w:trPr>
        <w:tc>
          <w:tcPr>
            <w:tcW w:w="8925" w:type="dxa"/>
            <w:gridSpan w:val="6"/>
          </w:tcPr>
          <w:p w14:paraId="2D334D87" w14:textId="2E38E68E" w:rsidR="00F72B1C" w:rsidRPr="008C0A9C" w:rsidRDefault="00F72B1C" w:rsidP="00720433">
            <w:pPr>
              <w:keepNext/>
              <w:widowControl w:val="0"/>
              <w:rPr>
                <w:rFonts w:ascii="Arial Narrow" w:hAnsi="Arial Narrow" w:cs="Arial"/>
                <w:sz w:val="20"/>
                <w:szCs w:val="20"/>
              </w:rPr>
            </w:pPr>
            <w:r w:rsidRPr="008C0A9C">
              <w:rPr>
                <w:rFonts w:ascii="Arial Narrow" w:hAnsi="Arial Narrow" w:cs="Arial"/>
                <w:sz w:val="20"/>
                <w:szCs w:val="20"/>
              </w:rPr>
              <w:t>Restriction Summary 13480 / ToC: 11229: Authority Required</w:t>
            </w:r>
          </w:p>
        </w:tc>
      </w:tr>
      <w:tr w:rsidR="00A47CCE" w:rsidRPr="008C0A9C" w14:paraId="060AC351" w14:textId="77777777" w:rsidTr="00E44D0E">
        <w:trPr>
          <w:trHeight w:val="139"/>
        </w:trPr>
        <w:tc>
          <w:tcPr>
            <w:tcW w:w="8925" w:type="dxa"/>
            <w:gridSpan w:val="6"/>
          </w:tcPr>
          <w:p w14:paraId="31904098" w14:textId="77777777" w:rsidR="00A47CCE" w:rsidRPr="008C0A9C" w:rsidRDefault="00A47CCE" w:rsidP="00720433">
            <w:pPr>
              <w:keepNext/>
              <w:widowControl w:val="0"/>
              <w:rPr>
                <w:rFonts w:ascii="Arial Narrow" w:hAnsi="Arial Narrow" w:cs="Arial"/>
                <w:sz w:val="20"/>
                <w:szCs w:val="20"/>
              </w:rPr>
            </w:pPr>
          </w:p>
        </w:tc>
      </w:tr>
      <w:tr w:rsidR="00F72B1C" w:rsidRPr="008C0A9C" w14:paraId="381128BE" w14:textId="77777777" w:rsidTr="00E44D0E">
        <w:trPr>
          <w:trHeight w:val="471"/>
        </w:trPr>
        <w:tc>
          <w:tcPr>
            <w:tcW w:w="3964" w:type="dxa"/>
          </w:tcPr>
          <w:p w14:paraId="2B717522" w14:textId="77777777" w:rsidR="00F72B1C" w:rsidRPr="008C0A9C" w:rsidRDefault="00F72B1C" w:rsidP="00720433">
            <w:pPr>
              <w:keepNext/>
              <w:widowControl w:val="0"/>
              <w:rPr>
                <w:rFonts w:ascii="Arial Narrow" w:hAnsi="Arial Narrow" w:cs="Arial"/>
                <w:b/>
                <w:bCs/>
                <w:sz w:val="20"/>
                <w:szCs w:val="20"/>
              </w:rPr>
            </w:pPr>
            <w:r w:rsidRPr="008C0A9C">
              <w:rPr>
                <w:rFonts w:ascii="Arial Narrow" w:hAnsi="Arial Narrow" w:cs="Arial"/>
                <w:b/>
                <w:bCs/>
                <w:sz w:val="20"/>
                <w:szCs w:val="20"/>
              </w:rPr>
              <w:t>MEDICINAL PRODUCT</w:t>
            </w:r>
          </w:p>
          <w:p w14:paraId="3AA76CD3" w14:textId="77777777" w:rsidR="00F72B1C" w:rsidRPr="008C0A9C" w:rsidRDefault="00F72B1C" w:rsidP="00720433">
            <w:pPr>
              <w:keepNext/>
              <w:widowControl w:val="0"/>
              <w:rPr>
                <w:rFonts w:ascii="Arial Narrow" w:hAnsi="Arial Narrow" w:cs="Arial"/>
                <w:b/>
                <w:sz w:val="20"/>
                <w:szCs w:val="20"/>
              </w:rPr>
            </w:pPr>
            <w:r w:rsidRPr="008C0A9C">
              <w:rPr>
                <w:rFonts w:ascii="Arial Narrow" w:hAnsi="Arial Narrow" w:cs="Arial"/>
                <w:b/>
                <w:bCs/>
                <w:sz w:val="20"/>
                <w:szCs w:val="20"/>
              </w:rPr>
              <w:t>medicinal product pack</w:t>
            </w:r>
          </w:p>
        </w:tc>
        <w:tc>
          <w:tcPr>
            <w:tcW w:w="993" w:type="dxa"/>
          </w:tcPr>
          <w:p w14:paraId="44069B77" w14:textId="77777777" w:rsidR="00F72B1C" w:rsidRPr="008C0A9C" w:rsidRDefault="00F72B1C" w:rsidP="00720433">
            <w:pPr>
              <w:keepNext/>
              <w:widowControl w:val="0"/>
              <w:ind w:left="-113" w:hanging="13"/>
              <w:jc w:val="center"/>
              <w:rPr>
                <w:rFonts w:ascii="Arial Narrow" w:hAnsi="Arial Narrow" w:cs="Arial"/>
                <w:b/>
                <w:sz w:val="20"/>
                <w:szCs w:val="20"/>
              </w:rPr>
            </w:pPr>
            <w:r w:rsidRPr="008C0A9C">
              <w:rPr>
                <w:rFonts w:ascii="Arial Narrow" w:hAnsi="Arial Narrow" w:cs="Arial"/>
                <w:b/>
                <w:sz w:val="20"/>
                <w:szCs w:val="20"/>
              </w:rPr>
              <w:t>PBS item code</w:t>
            </w:r>
          </w:p>
        </w:tc>
        <w:tc>
          <w:tcPr>
            <w:tcW w:w="850" w:type="dxa"/>
          </w:tcPr>
          <w:p w14:paraId="4C8702A4"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Max. qty packs</w:t>
            </w:r>
          </w:p>
        </w:tc>
        <w:tc>
          <w:tcPr>
            <w:tcW w:w="851" w:type="dxa"/>
          </w:tcPr>
          <w:p w14:paraId="727D2252"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Max. qty units</w:t>
            </w:r>
          </w:p>
        </w:tc>
        <w:tc>
          <w:tcPr>
            <w:tcW w:w="708" w:type="dxa"/>
          </w:tcPr>
          <w:p w14:paraId="459A8E56"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№.of</w:t>
            </w:r>
          </w:p>
          <w:p w14:paraId="55535E78"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Rpts</w:t>
            </w:r>
          </w:p>
        </w:tc>
        <w:tc>
          <w:tcPr>
            <w:tcW w:w="1559" w:type="dxa"/>
          </w:tcPr>
          <w:p w14:paraId="7A5C0AA4" w14:textId="77777777" w:rsidR="00F72B1C" w:rsidRPr="008C0A9C" w:rsidRDefault="00F72B1C"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Available brands</w:t>
            </w:r>
          </w:p>
        </w:tc>
      </w:tr>
      <w:tr w:rsidR="00F72B1C" w:rsidRPr="008C0A9C" w14:paraId="246B55CD" w14:textId="77777777" w:rsidTr="00E44D0E">
        <w:trPr>
          <w:trHeight w:val="285"/>
        </w:trPr>
        <w:tc>
          <w:tcPr>
            <w:tcW w:w="8925" w:type="dxa"/>
            <w:gridSpan w:val="6"/>
          </w:tcPr>
          <w:p w14:paraId="0554E1E9" w14:textId="77777777" w:rsidR="00F72B1C" w:rsidRPr="008C0A9C" w:rsidRDefault="00F72B1C" w:rsidP="00720433">
            <w:pPr>
              <w:keepNext/>
              <w:widowControl w:val="0"/>
              <w:ind w:left="29" w:hanging="29"/>
              <w:rPr>
                <w:rFonts w:ascii="Arial Narrow" w:hAnsi="Arial Narrow" w:cs="Arial"/>
                <w:iCs/>
                <w:sz w:val="20"/>
                <w:szCs w:val="20"/>
              </w:rPr>
            </w:pPr>
            <w:r w:rsidRPr="008C0A9C">
              <w:rPr>
                <w:rFonts w:ascii="Arial Narrow" w:hAnsi="Arial Narrow" w:cs="Arial"/>
                <w:iCs/>
                <w:sz w:val="20"/>
                <w:szCs w:val="20"/>
              </w:rPr>
              <w:t>TADALAFIL</w:t>
            </w:r>
          </w:p>
        </w:tc>
      </w:tr>
      <w:tr w:rsidR="00E26F90" w:rsidRPr="008C0A9C" w14:paraId="477EDD4D" w14:textId="77777777" w:rsidTr="00E44D0E">
        <w:trPr>
          <w:trHeight w:val="347"/>
        </w:trPr>
        <w:tc>
          <w:tcPr>
            <w:tcW w:w="3964" w:type="dxa"/>
            <w:shd w:val="clear" w:color="auto" w:fill="FFFFFF" w:themeFill="background1"/>
          </w:tcPr>
          <w:p w14:paraId="7145D96E" w14:textId="3C18CC31" w:rsidR="00E26F90" w:rsidRPr="008C0A9C" w:rsidRDefault="00E26F90" w:rsidP="00720433">
            <w:pPr>
              <w:keepNext/>
              <w:widowControl w:val="0"/>
              <w:ind w:hanging="13"/>
              <w:rPr>
                <w:rFonts w:ascii="Arial Narrow" w:hAnsi="Arial Narrow" w:cs="Arial"/>
                <w:sz w:val="20"/>
                <w:szCs w:val="20"/>
              </w:rPr>
            </w:pPr>
            <w:r w:rsidRPr="008C0A9C">
              <w:rPr>
                <w:rFonts w:ascii="Arial Narrow" w:hAnsi="Arial Narrow" w:cs="Arial"/>
                <w:iCs/>
                <w:sz w:val="20"/>
                <w:szCs w:val="20"/>
              </w:rPr>
              <w:t>Tadalafil 20 mg tablet, 56</w:t>
            </w:r>
          </w:p>
        </w:tc>
        <w:tc>
          <w:tcPr>
            <w:tcW w:w="993" w:type="dxa"/>
          </w:tcPr>
          <w:p w14:paraId="194C3400" w14:textId="2E9C000A" w:rsidR="00E26F90" w:rsidRPr="008C0A9C" w:rsidRDefault="00E26F90"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1304P</w:t>
            </w:r>
            <w:r w:rsidR="00B93F44" w:rsidRPr="008C0A9C">
              <w:rPr>
                <w:rFonts w:ascii="Arial Narrow" w:hAnsi="Arial Narrow" w:cs="Arial"/>
                <w:iCs/>
                <w:sz w:val="20"/>
                <w:szCs w:val="20"/>
              </w:rPr>
              <w:t xml:space="preserve"> </w:t>
            </w:r>
          </w:p>
          <w:p w14:paraId="6D253311" w14:textId="4836A0A9" w:rsidR="00B93F44"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(Private)</w:t>
            </w:r>
          </w:p>
          <w:p w14:paraId="1FB3409B" w14:textId="5D975043" w:rsidR="00B93F44" w:rsidRPr="008C0A9C" w:rsidRDefault="00B93F44" w:rsidP="00720433">
            <w:pPr>
              <w:keepNext/>
              <w:widowControl w:val="0"/>
              <w:ind w:left="-113" w:hanging="13"/>
              <w:jc w:val="center"/>
              <w:rPr>
                <w:rFonts w:ascii="Arial Narrow" w:hAnsi="Arial Narrow" w:cs="Arial"/>
                <w:iCs/>
                <w:sz w:val="22"/>
                <w:szCs w:val="22"/>
                <w:vertAlign w:val="subscript"/>
              </w:rPr>
            </w:pPr>
            <w:r w:rsidRPr="008C0A9C">
              <w:rPr>
                <w:rFonts w:ascii="Arial Narrow" w:hAnsi="Arial Narrow" w:cs="Arial"/>
                <w:iCs/>
                <w:sz w:val="22"/>
                <w:szCs w:val="22"/>
                <w:vertAlign w:val="subscript"/>
              </w:rPr>
              <w:t>MP</w:t>
            </w:r>
          </w:p>
        </w:tc>
        <w:tc>
          <w:tcPr>
            <w:tcW w:w="850" w:type="dxa"/>
          </w:tcPr>
          <w:p w14:paraId="3AC246A9" w14:textId="33FAC0C8"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4A1D9EC1" w14:textId="29FA9BF4"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56</w:t>
            </w:r>
          </w:p>
        </w:tc>
        <w:tc>
          <w:tcPr>
            <w:tcW w:w="708" w:type="dxa"/>
          </w:tcPr>
          <w:p w14:paraId="6D603863" w14:textId="0E3D97FD"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6BFC8F29" w14:textId="77777777"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Adcrica</w:t>
            </w:r>
          </w:p>
          <w:p w14:paraId="530D1852" w14:textId="77777777"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Tadalis 20</w:t>
            </w:r>
          </w:p>
          <w:p w14:paraId="1F602BD9" w14:textId="386AE884"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Tadalca</w:t>
            </w:r>
          </w:p>
        </w:tc>
      </w:tr>
      <w:tr w:rsidR="00E26F90" w:rsidRPr="008C0A9C" w14:paraId="5AE50E08" w14:textId="77777777" w:rsidTr="00E44D0E">
        <w:trPr>
          <w:trHeight w:val="347"/>
        </w:trPr>
        <w:tc>
          <w:tcPr>
            <w:tcW w:w="3964" w:type="dxa"/>
            <w:shd w:val="clear" w:color="auto" w:fill="FFFFFF" w:themeFill="background1"/>
          </w:tcPr>
          <w:p w14:paraId="1018CC95" w14:textId="7866EAEA" w:rsidR="00E26F90" w:rsidRPr="008C0A9C" w:rsidRDefault="00E26F90" w:rsidP="00720433">
            <w:pPr>
              <w:keepNext/>
              <w:widowControl w:val="0"/>
              <w:ind w:hanging="13"/>
              <w:rPr>
                <w:rFonts w:ascii="Arial Narrow" w:hAnsi="Arial Narrow" w:cs="Arial"/>
                <w:sz w:val="20"/>
                <w:szCs w:val="20"/>
              </w:rPr>
            </w:pPr>
            <w:r w:rsidRPr="008C0A9C">
              <w:rPr>
                <w:rFonts w:ascii="Arial Narrow" w:hAnsi="Arial Narrow" w:cs="Arial"/>
                <w:iCs/>
                <w:sz w:val="20"/>
                <w:szCs w:val="20"/>
              </w:rPr>
              <w:t>Tadalafil 20 mg tablet, 56</w:t>
            </w:r>
          </w:p>
        </w:tc>
        <w:tc>
          <w:tcPr>
            <w:tcW w:w="993" w:type="dxa"/>
          </w:tcPr>
          <w:p w14:paraId="275E2F5D" w14:textId="77777777" w:rsidR="00E26F90" w:rsidRPr="008C0A9C" w:rsidRDefault="00E26F90"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1308W</w:t>
            </w:r>
          </w:p>
          <w:p w14:paraId="0D81B657" w14:textId="16D1DC8C" w:rsidR="00B93F44"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(Public)</w:t>
            </w:r>
          </w:p>
          <w:p w14:paraId="226D23FB" w14:textId="6AFAA588" w:rsidR="00B93F44"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500A2255" w14:textId="34D230B2"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2FD40207" w14:textId="7EA2F779"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56</w:t>
            </w:r>
          </w:p>
        </w:tc>
        <w:tc>
          <w:tcPr>
            <w:tcW w:w="708" w:type="dxa"/>
          </w:tcPr>
          <w:p w14:paraId="735E96A3" w14:textId="4CFCE2DA"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1C97B5D1" w14:textId="77777777"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Adcrica</w:t>
            </w:r>
          </w:p>
          <w:p w14:paraId="0326C6A1" w14:textId="77777777"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Tadalis 20</w:t>
            </w:r>
          </w:p>
          <w:p w14:paraId="0EC5F217" w14:textId="019ECEB5" w:rsidR="00E26F90"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vertAlign w:val="subscript"/>
              </w:rPr>
              <w:t>a</w:t>
            </w:r>
            <w:r w:rsidRPr="008C0A9C">
              <w:rPr>
                <w:rFonts w:ascii="Arial Narrow" w:hAnsi="Arial Narrow" w:cs="Arial"/>
                <w:iCs/>
                <w:sz w:val="20"/>
                <w:szCs w:val="20"/>
              </w:rPr>
              <w:t>Tadalca</w:t>
            </w:r>
          </w:p>
        </w:tc>
      </w:tr>
      <w:tr w:rsidR="00F72B1C" w:rsidRPr="008C0A9C" w14:paraId="2D044269" w14:textId="77777777" w:rsidTr="00E44D0E">
        <w:trPr>
          <w:trHeight w:val="347"/>
        </w:trPr>
        <w:tc>
          <w:tcPr>
            <w:tcW w:w="3964" w:type="dxa"/>
            <w:shd w:val="clear" w:color="auto" w:fill="FFFFFF" w:themeFill="background1"/>
          </w:tcPr>
          <w:p w14:paraId="44C76F1E" w14:textId="11F1B62C" w:rsidR="00F72B1C" w:rsidRPr="008C0A9C" w:rsidRDefault="00F72B1C" w:rsidP="00720433">
            <w:pPr>
              <w:keepNext/>
              <w:widowControl w:val="0"/>
              <w:ind w:hanging="13"/>
              <w:rPr>
                <w:rFonts w:ascii="Arial Narrow" w:hAnsi="Arial Narrow" w:cs="Arial"/>
                <w:iCs/>
                <w:color w:val="FF0000"/>
                <w:sz w:val="20"/>
                <w:szCs w:val="20"/>
              </w:rPr>
            </w:pPr>
            <w:r w:rsidRPr="008C0A9C">
              <w:rPr>
                <w:rFonts w:ascii="Arial Narrow" w:hAnsi="Arial Narrow" w:cs="Arial"/>
                <w:sz w:val="20"/>
                <w:szCs w:val="20"/>
              </w:rPr>
              <w:t>Tadalafil 20 mg</w:t>
            </w:r>
            <w:r w:rsidR="00A012B7" w:rsidRPr="008C0A9C">
              <w:rPr>
                <w:rFonts w:ascii="Arial Narrow" w:hAnsi="Arial Narrow" w:cs="Arial"/>
                <w:sz w:val="20"/>
                <w:szCs w:val="20"/>
              </w:rPr>
              <w:t xml:space="preserve"> tablet, 60</w:t>
            </w:r>
            <w:r w:rsidRPr="008C0A9C">
              <w:rPr>
                <w:rFonts w:ascii="Arial Narrow" w:hAnsi="Arial Narrow" w:cs="Arial"/>
                <w:iCs/>
                <w:sz w:val="20"/>
                <w:szCs w:val="20"/>
              </w:rPr>
              <w:t xml:space="preserve"> </w:t>
            </w:r>
          </w:p>
        </w:tc>
        <w:tc>
          <w:tcPr>
            <w:tcW w:w="993" w:type="dxa"/>
          </w:tcPr>
          <w:p w14:paraId="52955283" w14:textId="369B8E1A" w:rsidR="00E26F90" w:rsidRPr="008C0A9C" w:rsidRDefault="00E26F90"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 xml:space="preserve">New </w:t>
            </w:r>
            <w:r w:rsidR="00FA5590" w:rsidRPr="008C0A9C">
              <w:rPr>
                <w:rFonts w:ascii="Arial Narrow" w:hAnsi="Arial Narrow" w:cs="Arial"/>
                <w:iCs/>
                <w:sz w:val="20"/>
                <w:szCs w:val="20"/>
              </w:rPr>
              <w:t>(HSD P</w:t>
            </w:r>
            <w:r w:rsidR="00B93F44" w:rsidRPr="008C0A9C">
              <w:rPr>
                <w:rFonts w:ascii="Arial Narrow" w:hAnsi="Arial Narrow" w:cs="Arial"/>
                <w:iCs/>
                <w:sz w:val="20"/>
                <w:szCs w:val="20"/>
              </w:rPr>
              <w:t>rivate</w:t>
            </w:r>
            <w:r w:rsidR="00FA5590" w:rsidRPr="008C0A9C">
              <w:rPr>
                <w:rFonts w:ascii="Arial Narrow" w:hAnsi="Arial Narrow" w:cs="Arial"/>
                <w:iCs/>
                <w:sz w:val="20"/>
                <w:szCs w:val="20"/>
              </w:rPr>
              <w:t>)</w:t>
            </w:r>
          </w:p>
          <w:p w14:paraId="31FE9CFA" w14:textId="331180F1" w:rsidR="00F72B1C"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0FD8FCD0"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126770D0" w14:textId="25A7602A" w:rsidR="00F72B1C"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60</w:t>
            </w:r>
          </w:p>
        </w:tc>
        <w:tc>
          <w:tcPr>
            <w:tcW w:w="708" w:type="dxa"/>
          </w:tcPr>
          <w:p w14:paraId="255F8659"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5CB1D34E"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Tadalis 20</w:t>
            </w:r>
          </w:p>
        </w:tc>
      </w:tr>
      <w:tr w:rsidR="00F72B1C" w:rsidRPr="008C0A9C" w14:paraId="18A8D590" w14:textId="77777777" w:rsidTr="00E44D0E">
        <w:trPr>
          <w:trHeight w:val="347"/>
        </w:trPr>
        <w:tc>
          <w:tcPr>
            <w:tcW w:w="3964" w:type="dxa"/>
            <w:shd w:val="clear" w:color="auto" w:fill="FFFFFF" w:themeFill="background1"/>
          </w:tcPr>
          <w:p w14:paraId="17747F47" w14:textId="66FC456C" w:rsidR="00F72B1C" w:rsidRPr="008C0A9C" w:rsidRDefault="00F72B1C" w:rsidP="00720433">
            <w:pPr>
              <w:keepNext/>
              <w:widowControl w:val="0"/>
              <w:ind w:hanging="13"/>
              <w:rPr>
                <w:rFonts w:ascii="Arial Narrow" w:hAnsi="Arial Narrow" w:cs="Arial"/>
                <w:iCs/>
                <w:sz w:val="20"/>
                <w:szCs w:val="20"/>
              </w:rPr>
            </w:pPr>
            <w:r w:rsidRPr="008C0A9C">
              <w:rPr>
                <w:rFonts w:ascii="Arial Narrow" w:hAnsi="Arial Narrow" w:cs="Arial"/>
                <w:sz w:val="20"/>
                <w:szCs w:val="20"/>
              </w:rPr>
              <w:t>Tadalafil 20 mg</w:t>
            </w:r>
            <w:r w:rsidR="00A012B7" w:rsidRPr="008C0A9C">
              <w:rPr>
                <w:rFonts w:ascii="Arial Narrow" w:hAnsi="Arial Narrow" w:cs="Arial"/>
                <w:sz w:val="20"/>
                <w:szCs w:val="20"/>
              </w:rPr>
              <w:t xml:space="preserve"> tablet, 60</w:t>
            </w:r>
            <w:r w:rsidRPr="008C0A9C">
              <w:rPr>
                <w:rFonts w:ascii="Arial Narrow" w:hAnsi="Arial Narrow" w:cs="Arial"/>
                <w:iCs/>
                <w:sz w:val="20"/>
                <w:szCs w:val="20"/>
              </w:rPr>
              <w:t xml:space="preserve"> </w:t>
            </w:r>
          </w:p>
        </w:tc>
        <w:tc>
          <w:tcPr>
            <w:tcW w:w="993" w:type="dxa"/>
          </w:tcPr>
          <w:p w14:paraId="37F795D5" w14:textId="1635C7D5" w:rsidR="00E26F90" w:rsidRPr="008C0A9C" w:rsidRDefault="00E26F90"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 xml:space="preserve">New </w:t>
            </w:r>
            <w:r w:rsidR="00FA5590" w:rsidRPr="008C0A9C">
              <w:rPr>
                <w:rFonts w:ascii="Arial Narrow" w:hAnsi="Arial Narrow" w:cs="Arial"/>
                <w:iCs/>
                <w:sz w:val="20"/>
                <w:szCs w:val="20"/>
              </w:rPr>
              <w:t>(HSD P</w:t>
            </w:r>
            <w:r w:rsidR="00B93F44" w:rsidRPr="008C0A9C">
              <w:rPr>
                <w:rFonts w:ascii="Arial Narrow" w:hAnsi="Arial Narrow" w:cs="Arial"/>
                <w:iCs/>
                <w:sz w:val="20"/>
                <w:szCs w:val="20"/>
              </w:rPr>
              <w:t>ublic</w:t>
            </w:r>
            <w:r w:rsidR="00FA5590" w:rsidRPr="008C0A9C">
              <w:rPr>
                <w:rFonts w:ascii="Arial Narrow" w:hAnsi="Arial Narrow" w:cs="Arial"/>
                <w:iCs/>
                <w:sz w:val="20"/>
                <w:szCs w:val="20"/>
              </w:rPr>
              <w:t>)</w:t>
            </w:r>
          </w:p>
          <w:p w14:paraId="6B43850E" w14:textId="023C101E" w:rsidR="00F72B1C" w:rsidRPr="008C0A9C" w:rsidRDefault="00B93F44"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1854681E"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792B0E74" w14:textId="5E8597F7" w:rsidR="00F72B1C" w:rsidRPr="008C0A9C" w:rsidRDefault="00E26F90"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60</w:t>
            </w:r>
          </w:p>
        </w:tc>
        <w:tc>
          <w:tcPr>
            <w:tcW w:w="708" w:type="dxa"/>
          </w:tcPr>
          <w:p w14:paraId="03D663E4"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52C2DD18" w14:textId="77777777" w:rsidR="00F72B1C" w:rsidRPr="008C0A9C" w:rsidRDefault="00F72B1C"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Tadalis 20</w:t>
            </w:r>
          </w:p>
        </w:tc>
      </w:tr>
      <w:tr w:rsidR="00FA5590" w:rsidRPr="008C0A9C" w14:paraId="78EAEB35" w14:textId="77777777" w:rsidTr="00E44D0E">
        <w:trPr>
          <w:trHeight w:val="176"/>
        </w:trPr>
        <w:tc>
          <w:tcPr>
            <w:tcW w:w="8925" w:type="dxa"/>
            <w:gridSpan w:val="6"/>
            <w:shd w:val="clear" w:color="auto" w:fill="FFFFFF" w:themeFill="background1"/>
          </w:tcPr>
          <w:p w14:paraId="2015A1BF" w14:textId="12F80D2A" w:rsidR="00FA5590" w:rsidRPr="008C0A9C" w:rsidRDefault="00FA5590" w:rsidP="00720433">
            <w:pPr>
              <w:keepNext/>
              <w:widowControl w:val="0"/>
              <w:ind w:left="-113" w:hanging="13"/>
              <w:rPr>
                <w:rFonts w:ascii="Arial Narrow" w:hAnsi="Arial Narrow" w:cs="Arial"/>
                <w:color w:val="FF0000"/>
                <w:sz w:val="20"/>
                <w:szCs w:val="20"/>
              </w:rPr>
            </w:pPr>
            <w:r w:rsidRPr="008C0A9C">
              <w:rPr>
                <w:rFonts w:ascii="Arial Narrow" w:hAnsi="Arial Narrow"/>
                <w:b/>
                <w:sz w:val="20"/>
                <w:szCs w:val="20"/>
              </w:rPr>
              <w:t xml:space="preserve">Category / Program: </w:t>
            </w:r>
            <w:r w:rsidRPr="008C0A9C">
              <w:rPr>
                <w:rFonts w:ascii="Arial Narrow" w:hAnsi="Arial Narrow"/>
                <w:bCs/>
                <w:sz w:val="20"/>
                <w:szCs w:val="20"/>
              </w:rPr>
              <w:t>Section 100 – Highly Speciali</w:t>
            </w:r>
            <w:r w:rsidR="00B93F44" w:rsidRPr="008C0A9C">
              <w:rPr>
                <w:rFonts w:ascii="Arial Narrow" w:hAnsi="Arial Narrow"/>
                <w:bCs/>
                <w:sz w:val="20"/>
                <w:szCs w:val="20"/>
              </w:rPr>
              <w:t>s</w:t>
            </w:r>
            <w:r w:rsidRPr="008C0A9C">
              <w:rPr>
                <w:rFonts w:ascii="Arial Narrow" w:hAnsi="Arial Narrow"/>
                <w:bCs/>
                <w:sz w:val="20"/>
                <w:szCs w:val="20"/>
              </w:rPr>
              <w:t>ed Drugs Program (HSD)</w:t>
            </w:r>
          </w:p>
        </w:tc>
      </w:tr>
      <w:tr w:rsidR="00FA5590" w:rsidRPr="008C0A9C" w14:paraId="1F97476B" w14:textId="77777777" w:rsidTr="00E44D0E">
        <w:trPr>
          <w:trHeight w:val="176"/>
        </w:trPr>
        <w:tc>
          <w:tcPr>
            <w:tcW w:w="8925" w:type="dxa"/>
            <w:gridSpan w:val="6"/>
            <w:shd w:val="clear" w:color="auto" w:fill="FFFFFF" w:themeFill="background1"/>
          </w:tcPr>
          <w:p w14:paraId="02CD7893" w14:textId="243441E0" w:rsidR="00FA5590" w:rsidRPr="008C0A9C" w:rsidRDefault="00FA5590" w:rsidP="00720433">
            <w:pPr>
              <w:keepNext/>
              <w:widowControl w:val="0"/>
              <w:ind w:left="-113" w:hanging="13"/>
              <w:rPr>
                <w:rFonts w:ascii="Arial Narrow" w:hAnsi="Arial Narrow" w:cs="Arial"/>
                <w:color w:val="FF0000"/>
                <w:sz w:val="20"/>
                <w:szCs w:val="20"/>
              </w:rPr>
            </w:pPr>
            <w:r w:rsidRPr="008C0A9C">
              <w:rPr>
                <w:rFonts w:ascii="Arial Narrow" w:hAnsi="Arial Narrow"/>
                <w:b/>
                <w:sz w:val="20"/>
                <w:szCs w:val="20"/>
              </w:rPr>
              <w:t xml:space="preserve">Prescriber type:  </w:t>
            </w:r>
            <w:r w:rsidRPr="008C0A9C">
              <w:rPr>
                <w:rFonts w:ascii="Arial Narrow" w:hAnsi="Arial Narrow"/>
                <w:sz w:val="20"/>
                <w:szCs w:val="20"/>
              </w:rPr>
              <w:fldChar w:fldCharType="begin" w:fldLock="1">
                <w:ffData>
                  <w:name w:val=""/>
                  <w:enabled/>
                  <w:calcOnExit w:val="0"/>
                  <w:checkBox>
                    <w:sizeAuto/>
                    <w:default w:val="1"/>
                  </w:checkBox>
                </w:ffData>
              </w:fldChar>
            </w:r>
            <w:r w:rsidRPr="008C0A9C">
              <w:rPr>
                <w:rFonts w:ascii="Arial Narrow" w:hAnsi="Arial Narrow"/>
                <w:sz w:val="20"/>
                <w:szCs w:val="20"/>
              </w:rPr>
              <w:instrText xml:space="preserve"> FORMCHECKBOX </w:instrText>
            </w:r>
            <w:r w:rsidR="006B3221">
              <w:rPr>
                <w:rFonts w:ascii="Arial Narrow" w:hAnsi="Arial Narrow"/>
                <w:sz w:val="20"/>
                <w:szCs w:val="20"/>
              </w:rPr>
            </w:r>
            <w:r w:rsidR="006B3221">
              <w:rPr>
                <w:rFonts w:ascii="Arial Narrow" w:hAnsi="Arial Narrow"/>
                <w:sz w:val="20"/>
                <w:szCs w:val="20"/>
              </w:rPr>
              <w:fldChar w:fldCharType="separate"/>
            </w:r>
            <w:r w:rsidRPr="008C0A9C">
              <w:rPr>
                <w:rFonts w:ascii="Arial Narrow" w:hAnsi="Arial Narrow"/>
                <w:sz w:val="20"/>
                <w:szCs w:val="20"/>
              </w:rPr>
              <w:fldChar w:fldCharType="end"/>
            </w:r>
            <w:r w:rsidRPr="008C0A9C">
              <w:rPr>
                <w:rFonts w:ascii="Arial Narrow" w:hAnsi="Arial Narrow"/>
                <w:sz w:val="20"/>
                <w:szCs w:val="20"/>
              </w:rPr>
              <w:t xml:space="preserve">Medical Practitioners  </w:t>
            </w:r>
          </w:p>
        </w:tc>
      </w:tr>
      <w:tr w:rsidR="00FA5590" w:rsidRPr="008C0A9C" w14:paraId="09248DF4" w14:textId="77777777" w:rsidTr="00E44D0E">
        <w:trPr>
          <w:trHeight w:val="176"/>
        </w:trPr>
        <w:tc>
          <w:tcPr>
            <w:tcW w:w="8925" w:type="dxa"/>
            <w:gridSpan w:val="6"/>
            <w:shd w:val="clear" w:color="auto" w:fill="FFFFFF" w:themeFill="background1"/>
          </w:tcPr>
          <w:p w14:paraId="7708013E" w14:textId="4703E014" w:rsidR="00FA5590" w:rsidRPr="008C0A9C" w:rsidRDefault="00FA5590" w:rsidP="00720433">
            <w:pPr>
              <w:keepNext/>
              <w:widowControl w:val="0"/>
              <w:ind w:left="-113" w:hanging="13"/>
              <w:rPr>
                <w:rFonts w:ascii="Arial Narrow" w:hAnsi="Arial Narrow" w:cs="Arial"/>
                <w:color w:val="FF0000"/>
                <w:sz w:val="20"/>
                <w:szCs w:val="20"/>
              </w:rPr>
            </w:pPr>
            <w:r w:rsidRPr="008C0A9C">
              <w:rPr>
                <w:rFonts w:ascii="Arial Narrow" w:hAnsi="Arial Narrow"/>
                <w:b/>
                <w:sz w:val="20"/>
                <w:szCs w:val="20"/>
              </w:rPr>
              <w:t xml:space="preserve">Restriction type: </w:t>
            </w:r>
            <w:r w:rsidRPr="008C0A9C">
              <w:rPr>
                <w:rFonts w:ascii="Arial Narrow" w:hAnsi="Arial Narrow"/>
                <w:sz w:val="20"/>
                <w:szCs w:val="20"/>
              </w:rPr>
              <w:fldChar w:fldCharType="begin" w:fldLock="1">
                <w:ffData>
                  <w:name w:val="Check3"/>
                  <w:enabled/>
                  <w:calcOnExit w:val="0"/>
                  <w:checkBox>
                    <w:sizeAuto/>
                    <w:default w:val="1"/>
                  </w:checkBox>
                </w:ffData>
              </w:fldChar>
            </w:r>
            <w:r w:rsidRPr="008C0A9C">
              <w:rPr>
                <w:rFonts w:ascii="Arial Narrow" w:hAnsi="Arial Narrow"/>
                <w:sz w:val="20"/>
                <w:szCs w:val="20"/>
              </w:rPr>
              <w:instrText xml:space="preserve"> FORMCHECKBOX </w:instrText>
            </w:r>
            <w:r w:rsidR="006B3221">
              <w:rPr>
                <w:rFonts w:ascii="Arial Narrow" w:hAnsi="Arial Narrow"/>
                <w:sz w:val="20"/>
                <w:szCs w:val="20"/>
              </w:rPr>
            </w:r>
            <w:r w:rsidR="006B3221">
              <w:rPr>
                <w:rFonts w:ascii="Arial Narrow" w:hAnsi="Arial Narrow"/>
                <w:sz w:val="20"/>
                <w:szCs w:val="20"/>
              </w:rPr>
              <w:fldChar w:fldCharType="separate"/>
            </w:r>
            <w:r w:rsidRPr="008C0A9C">
              <w:rPr>
                <w:rFonts w:ascii="Arial Narrow" w:hAnsi="Arial Narrow"/>
                <w:sz w:val="20"/>
                <w:szCs w:val="20"/>
              </w:rPr>
              <w:fldChar w:fldCharType="end"/>
            </w:r>
            <w:r w:rsidRPr="008C0A9C">
              <w:rPr>
                <w:rFonts w:ascii="Arial Narrow" w:hAnsi="Arial Narrow"/>
                <w:sz w:val="20"/>
                <w:szCs w:val="20"/>
              </w:rPr>
              <w:t xml:space="preserve">Authority Required </w:t>
            </w:r>
          </w:p>
        </w:tc>
      </w:tr>
      <w:tr w:rsidR="00F72B1C" w:rsidRPr="008C0A9C" w14:paraId="42EFE48F" w14:textId="77777777" w:rsidTr="00E44D0E">
        <w:trPr>
          <w:trHeight w:val="176"/>
        </w:trPr>
        <w:tc>
          <w:tcPr>
            <w:tcW w:w="8925" w:type="dxa"/>
            <w:gridSpan w:val="6"/>
            <w:shd w:val="clear" w:color="auto" w:fill="FFFFFF" w:themeFill="background1"/>
          </w:tcPr>
          <w:p w14:paraId="674E53C0" w14:textId="77777777" w:rsidR="00F72B1C" w:rsidRPr="008C0A9C" w:rsidRDefault="00F72B1C" w:rsidP="00720433">
            <w:pPr>
              <w:pStyle w:val="In-tableHeading"/>
              <w:rPr>
                <w:color w:val="FF0000"/>
                <w:lang w:val="en-AU"/>
              </w:rPr>
            </w:pPr>
            <w:r w:rsidRPr="008C0A9C">
              <w:rPr>
                <w:lang w:val="en-AU"/>
              </w:rPr>
              <w:t>Benefit Type 57003: Authority Required</w:t>
            </w:r>
          </w:p>
        </w:tc>
      </w:tr>
      <w:tr w:rsidR="00F72B1C" w:rsidRPr="008C0A9C" w14:paraId="556368B2" w14:textId="77777777" w:rsidTr="00E44D0E">
        <w:trPr>
          <w:trHeight w:val="251"/>
        </w:trPr>
        <w:tc>
          <w:tcPr>
            <w:tcW w:w="8925" w:type="dxa"/>
            <w:gridSpan w:val="6"/>
            <w:shd w:val="clear" w:color="auto" w:fill="FFFFFF" w:themeFill="background1"/>
          </w:tcPr>
          <w:p w14:paraId="08202CCD" w14:textId="5E7EF6A5" w:rsidR="00F72B1C" w:rsidRPr="008C0A9C" w:rsidRDefault="00F72B1C" w:rsidP="00720433">
            <w:pPr>
              <w:keepNext/>
              <w:widowControl w:val="0"/>
              <w:rPr>
                <w:rFonts w:ascii="Arial Narrow" w:hAnsi="Arial Narrow" w:cs="Arial"/>
                <w:color w:val="FF0000"/>
                <w:sz w:val="20"/>
                <w:szCs w:val="20"/>
              </w:rPr>
            </w:pPr>
            <w:r w:rsidRPr="008C0A9C">
              <w:rPr>
                <w:rFonts w:ascii="Arial Narrow" w:hAnsi="Arial Narrow" w:cs="Arial"/>
                <w:sz w:val="20"/>
                <w:szCs w:val="20"/>
              </w:rPr>
              <w:t>Restriction Summary 13670 / ToC: 13484: Authority Required</w:t>
            </w:r>
          </w:p>
        </w:tc>
      </w:tr>
      <w:tr w:rsidR="00F72B1C" w:rsidRPr="008C0A9C" w14:paraId="60ACB492" w14:textId="77777777" w:rsidTr="00E44D0E">
        <w:trPr>
          <w:trHeight w:val="139"/>
        </w:trPr>
        <w:tc>
          <w:tcPr>
            <w:tcW w:w="8925" w:type="dxa"/>
            <w:gridSpan w:val="6"/>
          </w:tcPr>
          <w:p w14:paraId="61B465A7" w14:textId="030A362B" w:rsidR="00F72B1C" w:rsidRPr="008C0A9C" w:rsidRDefault="00F72B1C" w:rsidP="00720433">
            <w:pPr>
              <w:keepNext/>
              <w:widowControl w:val="0"/>
              <w:rPr>
                <w:rFonts w:ascii="Arial Narrow" w:hAnsi="Arial Narrow" w:cs="Arial"/>
                <w:sz w:val="20"/>
                <w:szCs w:val="20"/>
              </w:rPr>
            </w:pPr>
            <w:r w:rsidRPr="008C0A9C">
              <w:rPr>
                <w:rFonts w:ascii="Arial Narrow" w:hAnsi="Arial Narrow" w:cs="Arial"/>
                <w:sz w:val="20"/>
                <w:szCs w:val="20"/>
              </w:rPr>
              <w:t>Restriction Summary 13481 / ToC: 13482: Authority Required</w:t>
            </w:r>
          </w:p>
        </w:tc>
      </w:tr>
      <w:tr w:rsidR="00F72B1C" w:rsidRPr="008C0A9C" w14:paraId="57775AC6" w14:textId="77777777" w:rsidTr="00E44D0E">
        <w:trPr>
          <w:trHeight w:val="139"/>
        </w:trPr>
        <w:tc>
          <w:tcPr>
            <w:tcW w:w="8925" w:type="dxa"/>
            <w:gridSpan w:val="6"/>
          </w:tcPr>
          <w:p w14:paraId="5C983D5F" w14:textId="7F850654" w:rsidR="00F72B1C" w:rsidRPr="008C0A9C" w:rsidRDefault="00F72B1C" w:rsidP="00720433">
            <w:pPr>
              <w:keepNext/>
              <w:widowControl w:val="0"/>
              <w:rPr>
                <w:rFonts w:ascii="Arial Narrow" w:hAnsi="Arial Narrow" w:cs="Arial"/>
                <w:sz w:val="20"/>
                <w:szCs w:val="20"/>
              </w:rPr>
            </w:pPr>
            <w:r w:rsidRPr="008C0A9C">
              <w:rPr>
                <w:rFonts w:ascii="Arial Narrow" w:hAnsi="Arial Narrow" w:cs="Arial"/>
                <w:sz w:val="20"/>
                <w:szCs w:val="20"/>
              </w:rPr>
              <w:t>Restriction Summary 13669 / ToC: 13572: Authority Required</w:t>
            </w:r>
          </w:p>
        </w:tc>
      </w:tr>
    </w:tbl>
    <w:p w14:paraId="461A512A" w14:textId="60119545" w:rsidR="00F72B1C" w:rsidRPr="008C0A9C" w:rsidRDefault="00F72B1C" w:rsidP="000E3407">
      <w:pPr>
        <w:pStyle w:val="3Bodytext"/>
        <w:spacing w:before="120"/>
        <w:jc w:val="both"/>
        <w:rPr>
          <w:rFonts w:cstheme="minorHAnsi"/>
        </w:rPr>
      </w:pPr>
      <w:r w:rsidRPr="008C0A9C">
        <w:rPr>
          <w:rFonts w:cstheme="minorHAnsi"/>
        </w:rPr>
        <w:t>Currently</w:t>
      </w:r>
      <w:r w:rsidR="0054247B" w:rsidRPr="008C0A9C">
        <w:rPr>
          <w:rFonts w:cstheme="minorHAnsi"/>
        </w:rPr>
        <w:t>,</w:t>
      </w:r>
      <w:r w:rsidRPr="008C0A9C">
        <w:rPr>
          <w:rFonts w:cstheme="minorHAnsi"/>
        </w:rPr>
        <w:t xml:space="preserve"> Tadalis </w:t>
      </w:r>
      <w:r w:rsidR="000C0D5B" w:rsidRPr="008C0A9C">
        <w:rPr>
          <w:rFonts w:cstheme="minorHAnsi"/>
        </w:rPr>
        <w:t>56-</w:t>
      </w:r>
      <w:r w:rsidRPr="008C0A9C">
        <w:rPr>
          <w:rFonts w:cstheme="minorHAnsi"/>
        </w:rPr>
        <w:t>tablet</w:t>
      </w:r>
      <w:r w:rsidR="007740D2" w:rsidRPr="008C0A9C">
        <w:rPr>
          <w:rFonts w:cstheme="minorHAnsi"/>
        </w:rPr>
        <w:t xml:space="preserve"> pack</w:t>
      </w:r>
      <w:r w:rsidR="0054247B" w:rsidRPr="008C0A9C">
        <w:rPr>
          <w:rFonts w:cstheme="minorHAnsi"/>
        </w:rPr>
        <w:t xml:space="preserve"> </w:t>
      </w:r>
      <w:r w:rsidRPr="008C0A9C">
        <w:rPr>
          <w:rFonts w:cstheme="minorHAnsi"/>
        </w:rPr>
        <w:t xml:space="preserve">is listed as equivalent to Tadalca and Adcirca for </w:t>
      </w:r>
      <w:r w:rsidR="005A430A" w:rsidRPr="008C0A9C">
        <w:rPr>
          <w:rFonts w:cstheme="minorHAnsi"/>
        </w:rPr>
        <w:t xml:space="preserve">the purposes of </w:t>
      </w:r>
      <w:r w:rsidRPr="008C0A9C">
        <w:rPr>
          <w:rFonts w:cstheme="minorHAnsi"/>
        </w:rPr>
        <w:t xml:space="preserve">substitution (i.e. ‘a’ flagged in the Schedule). </w:t>
      </w:r>
      <w:r w:rsidR="00C34EAB" w:rsidRPr="008C0A9C">
        <w:rPr>
          <w:rFonts w:cstheme="minorHAnsi"/>
        </w:rPr>
        <w:t>It was</w:t>
      </w:r>
      <w:r w:rsidR="00985377" w:rsidRPr="008C0A9C">
        <w:rPr>
          <w:rFonts w:cstheme="minorHAnsi"/>
        </w:rPr>
        <w:t xml:space="preserve"> </w:t>
      </w:r>
      <w:r w:rsidR="007F3DF2" w:rsidRPr="008C0A9C">
        <w:rPr>
          <w:rFonts w:cstheme="minorHAnsi"/>
        </w:rPr>
        <w:t>noted</w:t>
      </w:r>
      <w:r w:rsidR="00C34EAB" w:rsidRPr="008C0A9C">
        <w:rPr>
          <w:rFonts w:cstheme="minorHAnsi"/>
        </w:rPr>
        <w:t xml:space="preserve"> that</w:t>
      </w:r>
      <w:r w:rsidRPr="008C0A9C">
        <w:rPr>
          <w:rFonts w:cstheme="minorHAnsi"/>
        </w:rPr>
        <w:t xml:space="preserve"> Tadalis 60</w:t>
      </w:r>
      <w:r w:rsidR="007740D2" w:rsidRPr="008C0A9C">
        <w:rPr>
          <w:rFonts w:cstheme="minorHAnsi"/>
        </w:rPr>
        <w:noBreakHyphen/>
      </w:r>
      <w:r w:rsidRPr="008C0A9C">
        <w:rPr>
          <w:rFonts w:cstheme="minorHAnsi"/>
        </w:rPr>
        <w:t>tablet</w:t>
      </w:r>
      <w:r w:rsidR="007740D2" w:rsidRPr="008C0A9C">
        <w:rPr>
          <w:rFonts w:cstheme="minorHAnsi"/>
        </w:rPr>
        <w:t xml:space="preserve"> pack</w:t>
      </w:r>
      <w:r w:rsidR="005A430A" w:rsidRPr="008C0A9C">
        <w:rPr>
          <w:rFonts w:cstheme="minorHAnsi"/>
        </w:rPr>
        <w:t xml:space="preserve"> </w:t>
      </w:r>
      <w:r w:rsidRPr="008C0A9C">
        <w:rPr>
          <w:rFonts w:cstheme="minorHAnsi"/>
        </w:rPr>
        <w:t>would be the only tadalafil item available in a 60-tablet pack size</w:t>
      </w:r>
      <w:r w:rsidR="00C34EAB" w:rsidRPr="008C0A9C">
        <w:rPr>
          <w:rFonts w:cstheme="minorHAnsi"/>
        </w:rPr>
        <w:t xml:space="preserve"> if </w:t>
      </w:r>
      <w:r w:rsidR="00C34EAB" w:rsidRPr="008C0A9C">
        <w:rPr>
          <w:rFonts w:cstheme="minorHAnsi"/>
        </w:rPr>
        <w:lastRenderedPageBreak/>
        <w:t xml:space="preserve">listed </w:t>
      </w:r>
      <w:bookmarkStart w:id="4" w:name="_Hlk160180147"/>
      <w:r w:rsidR="00C34EAB" w:rsidRPr="008C0A9C">
        <w:rPr>
          <w:rFonts w:cstheme="minorHAnsi"/>
        </w:rPr>
        <w:t xml:space="preserve">and </w:t>
      </w:r>
      <w:r w:rsidR="0044342D" w:rsidRPr="008C0A9C">
        <w:rPr>
          <w:rFonts w:cstheme="minorHAnsi"/>
        </w:rPr>
        <w:t xml:space="preserve">with a maximum quantity of 60 units it </w:t>
      </w:r>
      <w:r w:rsidR="005A430A" w:rsidRPr="008C0A9C">
        <w:rPr>
          <w:rFonts w:cstheme="minorHAnsi"/>
          <w:iCs/>
        </w:rPr>
        <w:t xml:space="preserve">would </w:t>
      </w:r>
      <w:r w:rsidRPr="008C0A9C">
        <w:rPr>
          <w:rFonts w:cstheme="minorHAnsi"/>
          <w:iCs/>
        </w:rPr>
        <w:t>not be eligible for substitution</w:t>
      </w:r>
      <w:r w:rsidR="00DB48C4" w:rsidRPr="008C0A9C">
        <w:rPr>
          <w:rFonts w:cstheme="minorHAnsi"/>
          <w:iCs/>
        </w:rPr>
        <w:t xml:space="preserve"> with </w:t>
      </w:r>
      <w:r w:rsidR="00505757" w:rsidRPr="008C0A9C">
        <w:rPr>
          <w:rFonts w:cstheme="minorHAnsi"/>
          <w:iCs/>
        </w:rPr>
        <w:t xml:space="preserve">the other </w:t>
      </w:r>
      <w:r w:rsidR="00DB48C4" w:rsidRPr="008C0A9C">
        <w:rPr>
          <w:rFonts w:cstheme="minorHAnsi"/>
          <w:iCs/>
        </w:rPr>
        <w:t xml:space="preserve">tadalafil products listed with </w:t>
      </w:r>
      <w:r w:rsidR="00D73078" w:rsidRPr="008C0A9C">
        <w:rPr>
          <w:rFonts w:cstheme="minorHAnsi"/>
          <w:iCs/>
        </w:rPr>
        <w:t xml:space="preserve">a </w:t>
      </w:r>
      <w:r w:rsidR="00DB48C4" w:rsidRPr="008C0A9C">
        <w:rPr>
          <w:rFonts w:cstheme="minorHAnsi"/>
          <w:iCs/>
        </w:rPr>
        <w:t>maximum quantity of 56</w:t>
      </w:r>
      <w:r w:rsidR="00D73078" w:rsidRPr="008C0A9C">
        <w:rPr>
          <w:rFonts w:cstheme="minorHAnsi"/>
          <w:iCs/>
        </w:rPr>
        <w:t xml:space="preserve"> units</w:t>
      </w:r>
      <w:r w:rsidRPr="008C0A9C">
        <w:rPr>
          <w:rFonts w:cstheme="minorHAnsi"/>
          <w:iCs/>
        </w:rPr>
        <w:t>.</w:t>
      </w:r>
    </w:p>
    <w:bookmarkEnd w:id="4"/>
    <w:bookmarkEnd w:id="3"/>
    <w:p w14:paraId="0436B7D8" w14:textId="169342F7" w:rsidR="00C27C1C" w:rsidRPr="008C0A9C" w:rsidRDefault="0059674D" w:rsidP="000E3407">
      <w:pPr>
        <w:pStyle w:val="Heading1"/>
        <w:keepLines/>
        <w:numPr>
          <w:ilvl w:val="0"/>
          <w:numId w:val="2"/>
        </w:numPr>
        <w:spacing w:before="240"/>
        <w:ind w:left="709" w:hanging="709"/>
        <w:jc w:val="both"/>
        <w:rPr>
          <w:sz w:val="32"/>
          <w:szCs w:val="32"/>
        </w:rPr>
      </w:pPr>
      <w:r w:rsidRPr="008C0A9C">
        <w:rPr>
          <w:sz w:val="32"/>
          <w:szCs w:val="32"/>
        </w:rPr>
        <w:t>Comparator</w:t>
      </w:r>
    </w:p>
    <w:p w14:paraId="1EBB2FA9" w14:textId="21DF971F" w:rsidR="00116D29" w:rsidRPr="008C0A9C" w:rsidRDefault="00825E01" w:rsidP="00116D29">
      <w:pPr>
        <w:pStyle w:val="3Bodytext"/>
        <w:jc w:val="both"/>
        <w:rPr>
          <w:rFonts w:cstheme="minorHAnsi"/>
          <w:szCs w:val="24"/>
        </w:rPr>
      </w:pPr>
      <w:bookmarkStart w:id="5" w:name="_Hlk86163265"/>
      <w:r w:rsidRPr="008C0A9C">
        <w:rPr>
          <w:rFonts w:cstheme="minorHAnsi"/>
          <w:szCs w:val="24"/>
        </w:rPr>
        <w:t xml:space="preserve">The </w:t>
      </w:r>
      <w:r w:rsidR="009478BE" w:rsidRPr="008C0A9C">
        <w:rPr>
          <w:rFonts w:cstheme="minorHAnsi"/>
          <w:szCs w:val="24"/>
        </w:rPr>
        <w:t>s</w:t>
      </w:r>
      <w:r w:rsidRPr="008C0A9C">
        <w:rPr>
          <w:rFonts w:cstheme="minorHAnsi"/>
          <w:szCs w:val="24"/>
        </w:rPr>
        <w:t>ubmission nominated Tadalis 56</w:t>
      </w:r>
      <w:r w:rsidR="00E31DDE" w:rsidRPr="008C0A9C">
        <w:rPr>
          <w:rFonts w:cstheme="minorHAnsi"/>
          <w:szCs w:val="24"/>
        </w:rPr>
        <w:noBreakHyphen/>
      </w:r>
      <w:r w:rsidRPr="008C0A9C">
        <w:rPr>
          <w:rFonts w:cstheme="minorHAnsi"/>
          <w:szCs w:val="24"/>
        </w:rPr>
        <w:t>tablet</w:t>
      </w:r>
      <w:r w:rsidR="00E31DDE" w:rsidRPr="008C0A9C">
        <w:rPr>
          <w:rFonts w:cstheme="minorHAnsi"/>
          <w:szCs w:val="24"/>
        </w:rPr>
        <w:t xml:space="preserve"> pack</w:t>
      </w:r>
      <w:r w:rsidRPr="008C0A9C">
        <w:rPr>
          <w:rFonts w:cstheme="minorHAnsi"/>
          <w:szCs w:val="24"/>
        </w:rPr>
        <w:t xml:space="preserve"> as the comparator for Tadalis 60</w:t>
      </w:r>
      <w:r w:rsidR="008D414A">
        <w:rPr>
          <w:rFonts w:cstheme="minorHAnsi"/>
          <w:szCs w:val="24"/>
        </w:rPr>
        <w:noBreakHyphen/>
      </w:r>
      <w:r w:rsidRPr="008C0A9C">
        <w:rPr>
          <w:rFonts w:cstheme="minorHAnsi"/>
          <w:szCs w:val="24"/>
        </w:rPr>
        <w:t>tablet</w:t>
      </w:r>
      <w:r w:rsidR="00E31DDE" w:rsidRPr="008C0A9C">
        <w:rPr>
          <w:rFonts w:cstheme="minorHAnsi"/>
          <w:szCs w:val="24"/>
        </w:rPr>
        <w:t xml:space="preserve"> pack</w:t>
      </w:r>
      <w:r w:rsidRPr="008C0A9C">
        <w:rPr>
          <w:rFonts w:cstheme="minorHAnsi"/>
          <w:szCs w:val="24"/>
        </w:rPr>
        <w:t xml:space="preserve"> and claimed </w:t>
      </w:r>
      <w:r w:rsidR="00913CD2" w:rsidRPr="008C0A9C">
        <w:rPr>
          <w:rFonts w:cstheme="minorHAnsi"/>
          <w:szCs w:val="24"/>
        </w:rPr>
        <w:t xml:space="preserve">the </w:t>
      </w:r>
      <w:r w:rsidRPr="008C0A9C">
        <w:rPr>
          <w:rFonts w:cstheme="minorHAnsi"/>
          <w:szCs w:val="24"/>
        </w:rPr>
        <w:t>non-inferior comparative effectiveness and safety</w:t>
      </w:r>
      <w:r w:rsidR="009478BE" w:rsidRPr="008C0A9C">
        <w:rPr>
          <w:rFonts w:cstheme="minorHAnsi"/>
          <w:szCs w:val="24"/>
        </w:rPr>
        <w:t xml:space="preserve"> </w:t>
      </w:r>
      <w:r w:rsidR="00913CD2" w:rsidRPr="008C0A9C">
        <w:rPr>
          <w:rFonts w:cstheme="minorHAnsi"/>
          <w:szCs w:val="24"/>
        </w:rPr>
        <w:t>on a per tablet basis.</w:t>
      </w:r>
      <w:r w:rsidR="00116D29" w:rsidRPr="008C0A9C">
        <w:rPr>
          <w:rFonts w:cstheme="minorHAnsi"/>
          <w:szCs w:val="24"/>
        </w:rPr>
        <w:t xml:space="preserve"> </w:t>
      </w:r>
      <w:r w:rsidR="00913CD2" w:rsidRPr="008C0A9C">
        <w:rPr>
          <w:rFonts w:cstheme="minorHAnsi"/>
          <w:szCs w:val="24"/>
        </w:rPr>
        <w:t>T</w:t>
      </w:r>
      <w:r w:rsidR="00116D29" w:rsidRPr="008C0A9C">
        <w:rPr>
          <w:rFonts w:cstheme="minorHAnsi"/>
          <w:szCs w:val="24"/>
        </w:rPr>
        <w:t>his was appropriate.</w:t>
      </w:r>
    </w:p>
    <w:p w14:paraId="54CD84CA" w14:textId="62DD2EF7" w:rsidR="0059674D" w:rsidRPr="008C0A9C" w:rsidRDefault="0059674D" w:rsidP="0059674D">
      <w:pPr>
        <w:pStyle w:val="2-SectionHeading"/>
      </w:pPr>
      <w:r w:rsidRPr="008C0A9C">
        <w:t>Consideration of the evidence</w:t>
      </w:r>
    </w:p>
    <w:p w14:paraId="10EBAB3E" w14:textId="77777777" w:rsidR="00BB20D8" w:rsidRPr="008C0A9C" w:rsidRDefault="00BB20D8" w:rsidP="00BF3D6E">
      <w:pPr>
        <w:pStyle w:val="4-SubsectionHeading"/>
        <w:rPr>
          <w:i w:val="0"/>
        </w:rPr>
      </w:pPr>
      <w:r w:rsidRPr="008C0A9C">
        <w:rPr>
          <w:i w:val="0"/>
        </w:rPr>
        <w:t>Sponsor hearing</w:t>
      </w:r>
    </w:p>
    <w:p w14:paraId="2A594FA8" w14:textId="41C51CCD" w:rsidR="00BB20D8" w:rsidRPr="008C0A9C" w:rsidRDefault="00BB20D8" w:rsidP="006D0E03">
      <w:pPr>
        <w:pStyle w:val="3Bodytext"/>
        <w:jc w:val="both"/>
        <w:rPr>
          <w:rFonts w:eastAsia="Times New Roman" w:cstheme="minorHAnsi"/>
          <w:szCs w:val="24"/>
          <w:lang w:eastAsia="en-US"/>
        </w:rPr>
      </w:pPr>
      <w:r w:rsidRPr="008C0A9C">
        <w:rPr>
          <w:rFonts w:eastAsia="Times New Roman" w:cstheme="minorHAnsi"/>
          <w:szCs w:val="24"/>
          <w:lang w:eastAsia="en-US"/>
        </w:rPr>
        <w:t>There was no hearing for this item.</w:t>
      </w:r>
    </w:p>
    <w:p w14:paraId="5247B247" w14:textId="77777777" w:rsidR="00BB20D8" w:rsidRPr="008C0A9C" w:rsidRDefault="00BB20D8" w:rsidP="00BB20D8">
      <w:pPr>
        <w:pStyle w:val="4-SubsectionHeading"/>
        <w:rPr>
          <w:i w:val="0"/>
        </w:rPr>
      </w:pPr>
      <w:r w:rsidRPr="008C0A9C">
        <w:rPr>
          <w:i w:val="0"/>
        </w:rPr>
        <w:t>Consumer comments</w:t>
      </w:r>
    </w:p>
    <w:p w14:paraId="19661D15" w14:textId="19B553A9" w:rsidR="00BB20D8" w:rsidRPr="008C0A9C" w:rsidRDefault="009854A4" w:rsidP="00BF3D6E">
      <w:pPr>
        <w:pStyle w:val="3Bodytext"/>
        <w:jc w:val="both"/>
        <w:rPr>
          <w:rFonts w:eastAsia="Times New Roman" w:cstheme="minorHAnsi"/>
          <w:szCs w:val="24"/>
          <w:lang w:eastAsia="en-US"/>
        </w:rPr>
      </w:pPr>
      <w:bookmarkStart w:id="6" w:name="_Hlk160444231"/>
      <w:r w:rsidRPr="008C0A9C">
        <w:rPr>
          <w:rFonts w:eastAsia="Times New Roman" w:cstheme="minorHAnsi"/>
          <w:szCs w:val="24"/>
          <w:lang w:eastAsia="en-US"/>
        </w:rPr>
        <w:t xml:space="preserve">The PBAC noted and welcomed the input from </w:t>
      </w:r>
      <w:r w:rsidR="007F7B12" w:rsidRPr="008C0A9C">
        <w:rPr>
          <w:rFonts w:eastAsia="Times New Roman" w:cstheme="minorHAnsi"/>
          <w:szCs w:val="24"/>
          <w:lang w:eastAsia="en-US"/>
        </w:rPr>
        <w:t xml:space="preserve">an </w:t>
      </w:r>
      <w:r w:rsidRPr="008C0A9C">
        <w:rPr>
          <w:rFonts w:eastAsia="Times New Roman" w:cstheme="minorHAnsi"/>
          <w:szCs w:val="24"/>
          <w:lang w:eastAsia="en-US"/>
        </w:rPr>
        <w:t>individual</w:t>
      </w:r>
      <w:r w:rsidR="007F7B12" w:rsidRPr="008C0A9C">
        <w:rPr>
          <w:rFonts w:eastAsia="Times New Roman" w:cstheme="minorHAnsi"/>
          <w:szCs w:val="24"/>
          <w:lang w:eastAsia="en-US"/>
        </w:rPr>
        <w:t>,</w:t>
      </w:r>
      <w:r w:rsidRPr="008C0A9C">
        <w:rPr>
          <w:rFonts w:eastAsia="Times New Roman" w:cstheme="minorHAnsi"/>
          <w:szCs w:val="24"/>
          <w:lang w:eastAsia="en-US"/>
        </w:rPr>
        <w:t xml:space="preserve"> </w:t>
      </w:r>
      <w:r w:rsidR="007F7B12" w:rsidRPr="008C0A9C">
        <w:rPr>
          <w:rFonts w:eastAsia="Times New Roman" w:cstheme="minorHAnsi"/>
          <w:szCs w:val="24"/>
          <w:lang w:eastAsia="en-US"/>
        </w:rPr>
        <w:t>the</w:t>
      </w:r>
      <w:r w:rsidRPr="008C0A9C">
        <w:rPr>
          <w:rFonts w:eastAsia="Times New Roman" w:cstheme="minorHAnsi"/>
          <w:szCs w:val="24"/>
          <w:lang w:eastAsia="en-US"/>
        </w:rPr>
        <w:t xml:space="preserve"> </w:t>
      </w:r>
      <w:bookmarkEnd w:id="6"/>
      <w:r w:rsidR="00E9044F" w:rsidRPr="008C0A9C">
        <w:rPr>
          <w:rFonts w:eastAsia="Times New Roman" w:cstheme="minorHAnsi"/>
          <w:szCs w:val="24"/>
          <w:lang w:eastAsia="en-US"/>
        </w:rPr>
        <w:t>Pulmonary Hypertension Society of Australia and New Zealand</w:t>
      </w:r>
      <w:r w:rsidR="007F7B12" w:rsidRPr="008C0A9C">
        <w:rPr>
          <w:rFonts w:eastAsia="Times New Roman" w:cstheme="minorHAnsi"/>
          <w:szCs w:val="24"/>
          <w:lang w:eastAsia="en-US"/>
        </w:rPr>
        <w:t>,</w:t>
      </w:r>
      <w:r w:rsidR="006D0E03" w:rsidRPr="008C0A9C">
        <w:rPr>
          <w:rFonts w:eastAsia="Times New Roman" w:cstheme="minorHAnsi"/>
          <w:szCs w:val="24"/>
          <w:lang w:eastAsia="en-US"/>
        </w:rPr>
        <w:t xml:space="preserve"> and </w:t>
      </w:r>
      <w:r w:rsidR="00E9044F" w:rsidRPr="008C0A9C">
        <w:rPr>
          <w:rFonts w:eastAsia="Times New Roman" w:cstheme="minorHAnsi"/>
          <w:szCs w:val="24"/>
          <w:lang w:eastAsia="en-US"/>
        </w:rPr>
        <w:t xml:space="preserve">Lung </w:t>
      </w:r>
      <w:r w:rsidR="002D250A">
        <w:rPr>
          <w:rFonts w:eastAsia="Times New Roman" w:cstheme="minorHAnsi"/>
          <w:szCs w:val="24"/>
          <w:lang w:eastAsia="en-US"/>
        </w:rPr>
        <w:t>F</w:t>
      </w:r>
      <w:r w:rsidR="00E9044F" w:rsidRPr="008C0A9C">
        <w:rPr>
          <w:rFonts w:eastAsia="Times New Roman" w:cstheme="minorHAnsi"/>
          <w:szCs w:val="24"/>
          <w:lang w:eastAsia="en-US"/>
        </w:rPr>
        <w:t>oundation Australia</w:t>
      </w:r>
      <w:r w:rsidRPr="008C0A9C">
        <w:rPr>
          <w:rFonts w:eastAsia="Times New Roman" w:cstheme="minorHAnsi"/>
          <w:szCs w:val="24"/>
          <w:lang w:eastAsia="en-US"/>
        </w:rPr>
        <w:t>, via the Consumer Comments facility on the PBS website</w:t>
      </w:r>
      <w:r w:rsidR="00365BEB" w:rsidRPr="008C0A9C">
        <w:rPr>
          <w:rFonts w:eastAsia="Times New Roman" w:cstheme="minorHAnsi"/>
          <w:szCs w:val="24"/>
          <w:lang w:eastAsia="en-US"/>
        </w:rPr>
        <w:t>. The input</w:t>
      </w:r>
      <w:r w:rsidRPr="008C0A9C">
        <w:rPr>
          <w:rFonts w:eastAsia="Times New Roman" w:cstheme="minorHAnsi"/>
          <w:szCs w:val="24"/>
          <w:lang w:eastAsia="en-US"/>
        </w:rPr>
        <w:t xml:space="preserve"> expressed support for listing</w:t>
      </w:r>
      <w:r w:rsidR="00E9044F" w:rsidRPr="008C0A9C">
        <w:rPr>
          <w:rFonts w:eastAsia="Times New Roman" w:cstheme="minorHAnsi"/>
          <w:szCs w:val="24"/>
          <w:lang w:eastAsia="en-US"/>
        </w:rPr>
        <w:t xml:space="preserve"> </w:t>
      </w:r>
      <w:r w:rsidR="00365BEB" w:rsidRPr="008C0A9C">
        <w:rPr>
          <w:rFonts w:cstheme="minorHAnsi"/>
          <w:szCs w:val="24"/>
        </w:rPr>
        <w:t>Tadalis 60</w:t>
      </w:r>
      <w:r w:rsidR="00365BEB" w:rsidRPr="008C0A9C">
        <w:rPr>
          <w:rFonts w:cstheme="minorHAnsi"/>
          <w:szCs w:val="24"/>
        </w:rPr>
        <w:noBreakHyphen/>
        <w:t xml:space="preserve">tablet pack </w:t>
      </w:r>
      <w:r w:rsidR="00E9044F" w:rsidRPr="008C0A9C">
        <w:rPr>
          <w:rFonts w:eastAsia="Times New Roman" w:cstheme="minorHAnsi"/>
          <w:szCs w:val="24"/>
          <w:lang w:eastAsia="en-US"/>
        </w:rPr>
        <w:t>for the treatment of PAH.</w:t>
      </w:r>
    </w:p>
    <w:p w14:paraId="21568693" w14:textId="0FAE476B" w:rsidR="0059674D" w:rsidRPr="008C0A9C" w:rsidRDefault="0059674D" w:rsidP="0059674D">
      <w:pPr>
        <w:pStyle w:val="4-SubsectionHeading"/>
        <w:rPr>
          <w:i w:val="0"/>
        </w:rPr>
      </w:pPr>
      <w:r w:rsidRPr="008C0A9C">
        <w:rPr>
          <w:i w:val="0"/>
        </w:rPr>
        <w:t>Justifications</w:t>
      </w:r>
    </w:p>
    <w:p w14:paraId="079B88B1" w14:textId="405D3EEF" w:rsidR="00C53CC4" w:rsidRPr="008C0A9C" w:rsidRDefault="00BF3E8E" w:rsidP="000E3407">
      <w:pPr>
        <w:pStyle w:val="3Bodytext"/>
        <w:jc w:val="both"/>
        <w:rPr>
          <w:rFonts w:cstheme="minorHAnsi"/>
          <w:szCs w:val="24"/>
        </w:rPr>
      </w:pPr>
      <w:bookmarkStart w:id="7" w:name="_Hlk160177510"/>
      <w:r w:rsidRPr="008C0A9C">
        <w:rPr>
          <w:rFonts w:eastAsia="Times New Roman" w:cstheme="minorHAnsi"/>
          <w:szCs w:val="24"/>
          <w:lang w:eastAsia="en-US"/>
        </w:rPr>
        <w:t xml:space="preserve">The submission noted that </w:t>
      </w:r>
      <w:r w:rsidR="00D30E8A" w:rsidRPr="008C0A9C">
        <w:rPr>
          <w:rFonts w:eastAsia="Times New Roman" w:cstheme="minorHAnsi"/>
          <w:szCs w:val="24"/>
          <w:lang w:eastAsia="en-US"/>
        </w:rPr>
        <w:t>Tadalis</w:t>
      </w:r>
      <w:r w:rsidRPr="008C0A9C">
        <w:rPr>
          <w:rFonts w:eastAsia="Times New Roman" w:cstheme="minorHAnsi"/>
          <w:szCs w:val="24"/>
          <w:lang w:eastAsia="en-US"/>
        </w:rPr>
        <w:t xml:space="preserve"> </w:t>
      </w:r>
      <w:r w:rsidR="008D14DD" w:rsidRPr="008C0A9C">
        <w:rPr>
          <w:rFonts w:eastAsia="Times New Roman" w:cstheme="minorHAnsi"/>
          <w:szCs w:val="24"/>
          <w:lang w:eastAsia="en-US"/>
        </w:rPr>
        <w:t xml:space="preserve">is </w:t>
      </w:r>
      <w:r w:rsidRPr="008C0A9C">
        <w:rPr>
          <w:rFonts w:eastAsia="Times New Roman" w:cstheme="minorHAnsi"/>
          <w:szCs w:val="24"/>
          <w:lang w:eastAsia="en-US"/>
        </w:rPr>
        <w:t xml:space="preserve">often taken in combination therapy with an endothelin receptor agonist </w:t>
      </w:r>
      <w:r w:rsidR="001B174A" w:rsidRPr="008C0A9C">
        <w:rPr>
          <w:rFonts w:eastAsia="Times New Roman" w:cstheme="minorHAnsi"/>
          <w:szCs w:val="24"/>
          <w:lang w:eastAsia="en-US"/>
        </w:rPr>
        <w:t xml:space="preserve">such as </w:t>
      </w:r>
      <w:r w:rsidRPr="008C0A9C">
        <w:rPr>
          <w:rFonts w:eastAsia="Times New Roman" w:cstheme="minorHAnsi"/>
          <w:szCs w:val="24"/>
          <w:lang w:eastAsia="en-US"/>
        </w:rPr>
        <w:t xml:space="preserve">bosentan, selexipag, ambrisentan and/or macitentan. </w:t>
      </w:r>
      <w:bookmarkEnd w:id="7"/>
      <w:r w:rsidR="00566D84" w:rsidRPr="008C0A9C">
        <w:rPr>
          <w:rFonts w:eastAsia="Times New Roman" w:cstheme="minorHAnsi"/>
          <w:szCs w:val="24"/>
          <w:lang w:eastAsia="en-US"/>
        </w:rPr>
        <w:t xml:space="preserve">The submission noted </w:t>
      </w:r>
      <w:r w:rsidR="008D14DD" w:rsidRPr="008C0A9C">
        <w:rPr>
          <w:rFonts w:eastAsia="Times New Roman" w:cstheme="minorHAnsi"/>
          <w:szCs w:val="24"/>
          <w:lang w:eastAsia="en-US"/>
        </w:rPr>
        <w:t xml:space="preserve">that </w:t>
      </w:r>
      <w:r w:rsidR="00614601" w:rsidRPr="008C0A9C">
        <w:rPr>
          <w:rFonts w:eastAsia="Times New Roman" w:cstheme="minorHAnsi"/>
          <w:szCs w:val="24"/>
          <w:lang w:eastAsia="en-US"/>
        </w:rPr>
        <w:t xml:space="preserve">when </w:t>
      </w:r>
      <w:r w:rsidR="005876D3" w:rsidRPr="008C0A9C">
        <w:rPr>
          <w:rFonts w:eastAsia="Times New Roman" w:cstheme="minorHAnsi"/>
          <w:szCs w:val="24"/>
          <w:lang w:eastAsia="en-US"/>
        </w:rPr>
        <w:t xml:space="preserve">a </w:t>
      </w:r>
      <w:r w:rsidR="00566D84" w:rsidRPr="008C0A9C">
        <w:rPr>
          <w:rFonts w:eastAsia="Times New Roman" w:cstheme="minorHAnsi"/>
          <w:szCs w:val="24"/>
          <w:lang w:eastAsia="en-US"/>
        </w:rPr>
        <w:t xml:space="preserve">patient </w:t>
      </w:r>
      <w:r w:rsidR="00614601" w:rsidRPr="008C0A9C">
        <w:rPr>
          <w:rFonts w:eastAsia="Times New Roman" w:cstheme="minorHAnsi"/>
          <w:szCs w:val="24"/>
          <w:lang w:eastAsia="en-US"/>
        </w:rPr>
        <w:t>use</w:t>
      </w:r>
      <w:r w:rsidR="008D14DD" w:rsidRPr="008C0A9C">
        <w:rPr>
          <w:rFonts w:eastAsia="Times New Roman" w:cstheme="minorHAnsi"/>
          <w:szCs w:val="24"/>
          <w:lang w:eastAsia="en-US"/>
        </w:rPr>
        <w:t>s</w:t>
      </w:r>
      <w:r w:rsidR="00614601" w:rsidRPr="008C0A9C">
        <w:rPr>
          <w:rFonts w:eastAsia="Times New Roman" w:cstheme="minorHAnsi"/>
          <w:szCs w:val="24"/>
          <w:lang w:eastAsia="en-US"/>
        </w:rPr>
        <w:t xml:space="preserve"> </w:t>
      </w:r>
      <w:bookmarkStart w:id="8" w:name="_Hlk156557301"/>
      <w:r w:rsidR="00D30E8A" w:rsidRPr="008C0A9C">
        <w:rPr>
          <w:rFonts w:eastAsia="Times New Roman" w:cstheme="minorHAnsi"/>
          <w:szCs w:val="24"/>
          <w:lang w:eastAsia="en-US"/>
        </w:rPr>
        <w:t>Tadalis</w:t>
      </w:r>
      <w:r w:rsidR="00614601" w:rsidRPr="008C0A9C">
        <w:rPr>
          <w:rFonts w:eastAsia="Times New Roman" w:cstheme="minorHAnsi"/>
          <w:szCs w:val="24"/>
          <w:lang w:eastAsia="en-US"/>
        </w:rPr>
        <w:t xml:space="preserve"> </w:t>
      </w:r>
      <w:bookmarkEnd w:id="8"/>
      <w:r w:rsidR="00614601" w:rsidRPr="008C0A9C">
        <w:rPr>
          <w:rFonts w:eastAsia="Times New Roman" w:cstheme="minorHAnsi"/>
          <w:szCs w:val="24"/>
          <w:lang w:eastAsia="en-US"/>
        </w:rPr>
        <w:t>in</w:t>
      </w:r>
      <w:r w:rsidR="00566D84" w:rsidRPr="008C0A9C">
        <w:rPr>
          <w:rFonts w:eastAsia="Times New Roman" w:cstheme="minorHAnsi"/>
          <w:szCs w:val="24"/>
          <w:lang w:eastAsia="en-US"/>
        </w:rPr>
        <w:t xml:space="preserve"> combination </w:t>
      </w:r>
      <w:r w:rsidR="00614601" w:rsidRPr="008C0A9C">
        <w:rPr>
          <w:rFonts w:eastAsia="Times New Roman" w:cstheme="minorHAnsi"/>
          <w:szCs w:val="24"/>
          <w:lang w:eastAsia="en-US"/>
        </w:rPr>
        <w:t>with</w:t>
      </w:r>
      <w:r w:rsidR="00982FFB" w:rsidRPr="008C0A9C">
        <w:rPr>
          <w:rFonts w:eastAsia="Times New Roman" w:cstheme="minorHAnsi"/>
          <w:szCs w:val="24"/>
          <w:lang w:eastAsia="en-US"/>
        </w:rPr>
        <w:t xml:space="preserve"> </w:t>
      </w:r>
      <w:r w:rsidR="001B174A" w:rsidRPr="008C0A9C">
        <w:rPr>
          <w:rFonts w:eastAsia="Times New Roman" w:cstheme="minorHAnsi"/>
          <w:szCs w:val="24"/>
          <w:lang w:eastAsia="en-US"/>
        </w:rPr>
        <w:t>these drugs</w:t>
      </w:r>
      <w:r w:rsidR="00BE4573" w:rsidRPr="008C0A9C">
        <w:rPr>
          <w:rFonts w:eastAsia="Times New Roman" w:cstheme="minorHAnsi"/>
          <w:szCs w:val="24"/>
          <w:lang w:eastAsia="en-US"/>
        </w:rPr>
        <w:t xml:space="preserve">, </w:t>
      </w:r>
      <w:r w:rsidR="00614601" w:rsidRPr="008C0A9C">
        <w:rPr>
          <w:rFonts w:eastAsia="Times New Roman" w:cstheme="minorHAnsi"/>
          <w:szCs w:val="24"/>
          <w:lang w:eastAsia="en-US"/>
        </w:rPr>
        <w:t xml:space="preserve">the patient </w:t>
      </w:r>
      <w:r w:rsidR="00BE4573" w:rsidRPr="008C0A9C">
        <w:rPr>
          <w:rFonts w:eastAsia="Times New Roman" w:cstheme="minorHAnsi"/>
          <w:szCs w:val="24"/>
          <w:lang w:eastAsia="en-US"/>
        </w:rPr>
        <w:t xml:space="preserve">would finish </w:t>
      </w:r>
      <w:r w:rsidR="00781FA0" w:rsidRPr="008C0A9C">
        <w:rPr>
          <w:rFonts w:eastAsia="Times New Roman" w:cstheme="minorHAnsi"/>
          <w:szCs w:val="24"/>
          <w:lang w:eastAsia="en-US"/>
        </w:rPr>
        <w:t xml:space="preserve">the </w:t>
      </w:r>
      <w:r w:rsidR="00D30E8A" w:rsidRPr="008C0A9C">
        <w:rPr>
          <w:rFonts w:eastAsia="Times New Roman" w:cstheme="minorHAnsi"/>
          <w:szCs w:val="24"/>
          <w:lang w:eastAsia="en-US"/>
        </w:rPr>
        <w:t>Tadalis</w:t>
      </w:r>
      <w:r w:rsidR="00BE4573" w:rsidRPr="008C0A9C">
        <w:rPr>
          <w:rFonts w:eastAsia="Times New Roman" w:cstheme="minorHAnsi"/>
          <w:szCs w:val="24"/>
          <w:lang w:eastAsia="en-US"/>
        </w:rPr>
        <w:t xml:space="preserve"> and </w:t>
      </w:r>
      <w:r w:rsidR="00781FA0" w:rsidRPr="008C0A9C">
        <w:rPr>
          <w:rFonts w:eastAsia="Times New Roman" w:cstheme="minorHAnsi"/>
          <w:szCs w:val="24"/>
          <w:lang w:eastAsia="en-US"/>
        </w:rPr>
        <w:t xml:space="preserve">the </w:t>
      </w:r>
      <w:r w:rsidR="00BE4573" w:rsidRPr="008C0A9C">
        <w:rPr>
          <w:rFonts w:eastAsia="Times New Roman" w:cstheme="minorHAnsi"/>
          <w:szCs w:val="24"/>
          <w:lang w:eastAsia="en-US"/>
        </w:rPr>
        <w:t>brand of combination therapy in 28</w:t>
      </w:r>
      <w:r w:rsidR="00C53CC4" w:rsidRPr="008C0A9C">
        <w:rPr>
          <w:rFonts w:eastAsia="Times New Roman" w:cstheme="minorHAnsi"/>
          <w:szCs w:val="24"/>
          <w:lang w:eastAsia="en-US"/>
        </w:rPr>
        <w:t xml:space="preserve"> and 30 </w:t>
      </w:r>
      <w:r w:rsidR="00BE4573" w:rsidRPr="008C0A9C">
        <w:rPr>
          <w:rFonts w:eastAsia="Times New Roman" w:cstheme="minorHAnsi"/>
          <w:szCs w:val="24"/>
          <w:lang w:eastAsia="en-US"/>
        </w:rPr>
        <w:t>days,</w:t>
      </w:r>
      <w:r w:rsidR="00C53CC4" w:rsidRPr="008C0A9C">
        <w:rPr>
          <w:rFonts w:eastAsia="Times New Roman" w:cstheme="minorHAnsi"/>
          <w:szCs w:val="24"/>
          <w:lang w:eastAsia="en-US"/>
        </w:rPr>
        <w:t xml:space="preserve"> respectively; </w:t>
      </w:r>
      <w:r w:rsidR="00BE4573" w:rsidRPr="008C0A9C">
        <w:rPr>
          <w:rFonts w:eastAsia="Times New Roman" w:cstheme="minorHAnsi"/>
          <w:szCs w:val="24"/>
          <w:lang w:eastAsia="en-US"/>
        </w:rPr>
        <w:t>and require a new prescription after 168</w:t>
      </w:r>
      <w:r w:rsidR="00C53CC4" w:rsidRPr="008C0A9C">
        <w:rPr>
          <w:rFonts w:eastAsia="Times New Roman" w:cstheme="minorHAnsi"/>
          <w:szCs w:val="24"/>
          <w:lang w:eastAsia="en-US"/>
        </w:rPr>
        <w:t xml:space="preserve"> and 180</w:t>
      </w:r>
      <w:r w:rsidR="00BE4573" w:rsidRPr="008C0A9C">
        <w:rPr>
          <w:rFonts w:eastAsia="Times New Roman" w:cstheme="minorHAnsi"/>
          <w:szCs w:val="24"/>
          <w:lang w:eastAsia="en-US"/>
        </w:rPr>
        <w:t xml:space="preserve"> days</w:t>
      </w:r>
      <w:r w:rsidR="00C53CC4" w:rsidRPr="008C0A9C">
        <w:rPr>
          <w:rFonts w:eastAsia="Times New Roman" w:cstheme="minorHAnsi"/>
          <w:szCs w:val="24"/>
          <w:lang w:eastAsia="en-US"/>
        </w:rPr>
        <w:t xml:space="preserve">, </w:t>
      </w:r>
      <w:r w:rsidR="008F52B9" w:rsidRPr="008C0A9C">
        <w:rPr>
          <w:rFonts w:eastAsia="Times New Roman" w:cstheme="minorHAnsi"/>
          <w:szCs w:val="24"/>
          <w:lang w:eastAsia="en-US"/>
        </w:rPr>
        <w:t>respectively</w:t>
      </w:r>
      <w:r w:rsidR="00C53CC4" w:rsidRPr="008C0A9C">
        <w:rPr>
          <w:rFonts w:eastAsia="Times New Roman" w:cstheme="minorHAnsi"/>
          <w:szCs w:val="24"/>
          <w:lang w:eastAsia="en-US"/>
        </w:rPr>
        <w:t>.</w:t>
      </w:r>
      <w:r w:rsidR="002B493C" w:rsidRPr="008C0A9C">
        <w:rPr>
          <w:rFonts w:cstheme="minorHAnsi"/>
          <w:szCs w:val="24"/>
        </w:rPr>
        <w:t xml:space="preserve"> The submission stated that many PAH patients are elderly and suffer co-morbidities, therefore finishing the supply of one medicine earlier than the other could </w:t>
      </w:r>
      <w:r w:rsidR="00DD28F0" w:rsidRPr="008C0A9C">
        <w:rPr>
          <w:rFonts w:cstheme="minorHAnsi"/>
          <w:szCs w:val="24"/>
        </w:rPr>
        <w:t>result in</w:t>
      </w:r>
      <w:r w:rsidR="002B493C" w:rsidRPr="008C0A9C">
        <w:rPr>
          <w:rFonts w:cstheme="minorHAnsi"/>
          <w:szCs w:val="24"/>
        </w:rPr>
        <w:t xml:space="preserve"> confusion or anxiety. The submission also considered </w:t>
      </w:r>
      <w:r w:rsidR="00AE6433" w:rsidRPr="008C0A9C">
        <w:rPr>
          <w:rFonts w:cstheme="minorHAnsi"/>
          <w:szCs w:val="24"/>
        </w:rPr>
        <w:t>that</w:t>
      </w:r>
      <w:r w:rsidR="002B493C" w:rsidRPr="008C0A9C">
        <w:rPr>
          <w:rFonts w:cstheme="minorHAnsi"/>
          <w:szCs w:val="24"/>
        </w:rPr>
        <w:t xml:space="preserve"> </w:t>
      </w:r>
      <w:r w:rsidR="00206F06" w:rsidRPr="008C0A9C">
        <w:rPr>
          <w:rFonts w:cstheme="minorHAnsi"/>
          <w:szCs w:val="24"/>
        </w:rPr>
        <w:t>the</w:t>
      </w:r>
      <w:r w:rsidR="002B493C" w:rsidRPr="008C0A9C">
        <w:rPr>
          <w:rFonts w:cstheme="minorHAnsi"/>
          <w:szCs w:val="24"/>
        </w:rPr>
        <w:t xml:space="preserve"> us</w:t>
      </w:r>
      <w:r w:rsidR="00206F06" w:rsidRPr="008C0A9C">
        <w:rPr>
          <w:rFonts w:cstheme="minorHAnsi"/>
          <w:szCs w:val="24"/>
        </w:rPr>
        <w:t>e of</w:t>
      </w:r>
      <w:r w:rsidR="002B493C" w:rsidRPr="008C0A9C">
        <w:rPr>
          <w:rFonts w:cstheme="minorHAnsi"/>
          <w:szCs w:val="24"/>
        </w:rPr>
        <w:t xml:space="preserve"> dosing aids</w:t>
      </w:r>
      <w:r w:rsidR="00AE6433" w:rsidRPr="008C0A9C">
        <w:rPr>
          <w:rFonts w:cstheme="minorHAnsi"/>
          <w:szCs w:val="24"/>
        </w:rPr>
        <w:t xml:space="preserve"> </w:t>
      </w:r>
      <w:r w:rsidR="00206F06" w:rsidRPr="008C0A9C">
        <w:rPr>
          <w:rFonts w:cstheme="minorHAnsi"/>
          <w:szCs w:val="24"/>
        </w:rPr>
        <w:t xml:space="preserve">with such patients </w:t>
      </w:r>
      <w:r w:rsidR="00AE6433" w:rsidRPr="008C0A9C">
        <w:rPr>
          <w:rFonts w:cstheme="minorHAnsi"/>
          <w:szCs w:val="24"/>
        </w:rPr>
        <w:t>may</w:t>
      </w:r>
      <w:r w:rsidR="00206F06" w:rsidRPr="008C0A9C">
        <w:rPr>
          <w:rFonts w:cstheme="minorHAnsi"/>
          <w:szCs w:val="24"/>
        </w:rPr>
        <w:t xml:space="preserve"> </w:t>
      </w:r>
      <w:r w:rsidR="002B493C" w:rsidRPr="008C0A9C">
        <w:rPr>
          <w:rFonts w:cstheme="minorHAnsi"/>
          <w:szCs w:val="24"/>
        </w:rPr>
        <w:t xml:space="preserve">compound </w:t>
      </w:r>
      <w:r w:rsidR="00206F06" w:rsidRPr="008C0A9C">
        <w:rPr>
          <w:rFonts w:cstheme="minorHAnsi"/>
          <w:szCs w:val="24"/>
        </w:rPr>
        <w:t xml:space="preserve">their </w:t>
      </w:r>
      <w:r w:rsidR="002B493C" w:rsidRPr="008C0A9C">
        <w:rPr>
          <w:rFonts w:cstheme="minorHAnsi"/>
          <w:szCs w:val="24"/>
        </w:rPr>
        <w:t>anxiety, confusion, and non-adherence</w:t>
      </w:r>
      <w:r w:rsidR="00206F06" w:rsidRPr="008C0A9C">
        <w:rPr>
          <w:rFonts w:cstheme="minorHAnsi"/>
          <w:szCs w:val="24"/>
        </w:rPr>
        <w:t xml:space="preserve"> due to the difference in quantity.</w:t>
      </w:r>
      <w:r w:rsidR="00A915B5" w:rsidRPr="008C0A9C">
        <w:rPr>
          <w:rFonts w:cstheme="minorHAnsi"/>
          <w:szCs w:val="24"/>
        </w:rPr>
        <w:t xml:space="preserve"> </w:t>
      </w:r>
      <w:r w:rsidR="000C7478" w:rsidRPr="008C0A9C">
        <w:rPr>
          <w:rFonts w:cstheme="minorHAnsi"/>
          <w:szCs w:val="24"/>
        </w:rPr>
        <w:t>W</w:t>
      </w:r>
      <w:r w:rsidR="00A915B5" w:rsidRPr="008C0A9C">
        <w:rPr>
          <w:rFonts w:cstheme="minorHAnsi"/>
          <w:iCs/>
          <w:szCs w:val="24"/>
        </w:rPr>
        <w:t xml:space="preserve">hile this may be true for patients who prepare their own dosing aids, </w:t>
      </w:r>
      <w:r w:rsidR="007F3496" w:rsidRPr="008C0A9C">
        <w:rPr>
          <w:rFonts w:cstheme="minorHAnsi"/>
          <w:iCs/>
          <w:szCs w:val="24"/>
        </w:rPr>
        <w:t>most dosing aids do not contain more than 28 days</w:t>
      </w:r>
      <w:r w:rsidR="00794677" w:rsidRPr="008C0A9C">
        <w:rPr>
          <w:rFonts w:cstheme="minorHAnsi"/>
          <w:iCs/>
          <w:szCs w:val="24"/>
        </w:rPr>
        <w:t xml:space="preserve">-worth of doses and are prepared by </w:t>
      </w:r>
      <w:r w:rsidR="002C13F0" w:rsidRPr="008C0A9C">
        <w:rPr>
          <w:rFonts w:cstheme="minorHAnsi"/>
          <w:iCs/>
          <w:szCs w:val="24"/>
        </w:rPr>
        <w:t>a pharmacist</w:t>
      </w:r>
      <w:r w:rsidR="00891AA3" w:rsidRPr="008C0A9C">
        <w:rPr>
          <w:rFonts w:cstheme="minorHAnsi"/>
          <w:iCs/>
          <w:szCs w:val="24"/>
        </w:rPr>
        <w:t xml:space="preserve"> or trained staff</w:t>
      </w:r>
      <w:r w:rsidR="002C13F0" w:rsidRPr="008C0A9C">
        <w:rPr>
          <w:rFonts w:cstheme="minorHAnsi"/>
          <w:iCs/>
          <w:szCs w:val="24"/>
        </w:rPr>
        <w:t>.</w:t>
      </w:r>
    </w:p>
    <w:p w14:paraId="4A93BD2C" w14:textId="504CCE54" w:rsidR="00AF7589" w:rsidRPr="008C0A9C" w:rsidRDefault="00AF7589" w:rsidP="000E3407">
      <w:pPr>
        <w:pStyle w:val="3Bodytext"/>
        <w:jc w:val="both"/>
        <w:rPr>
          <w:rFonts w:cstheme="minorHAnsi"/>
          <w:szCs w:val="24"/>
        </w:rPr>
      </w:pPr>
      <w:r w:rsidRPr="008C0A9C">
        <w:rPr>
          <w:rFonts w:cstheme="minorHAnsi"/>
          <w:szCs w:val="24"/>
        </w:rPr>
        <w:t xml:space="preserve">The </w:t>
      </w:r>
      <w:r w:rsidR="008D14DD" w:rsidRPr="008C0A9C">
        <w:rPr>
          <w:rFonts w:cstheme="minorHAnsi"/>
          <w:szCs w:val="24"/>
        </w:rPr>
        <w:t xml:space="preserve">submission </w:t>
      </w:r>
      <w:r w:rsidRPr="008C0A9C">
        <w:rPr>
          <w:rFonts w:cstheme="minorHAnsi"/>
          <w:szCs w:val="24"/>
        </w:rPr>
        <w:t xml:space="preserve">argued </w:t>
      </w:r>
      <w:r w:rsidR="0097644E" w:rsidRPr="008C0A9C">
        <w:rPr>
          <w:rFonts w:cstheme="minorHAnsi"/>
          <w:szCs w:val="24"/>
        </w:rPr>
        <w:t>that the current 56</w:t>
      </w:r>
      <w:r w:rsidR="008D14DD" w:rsidRPr="008C0A9C">
        <w:rPr>
          <w:rFonts w:cstheme="minorHAnsi"/>
          <w:szCs w:val="24"/>
        </w:rPr>
        <w:t>-</w:t>
      </w:r>
      <w:r w:rsidR="0097644E" w:rsidRPr="008C0A9C">
        <w:rPr>
          <w:rFonts w:cstheme="minorHAnsi"/>
          <w:szCs w:val="24"/>
        </w:rPr>
        <w:t xml:space="preserve">pack of </w:t>
      </w:r>
      <w:r w:rsidR="00D30E8A" w:rsidRPr="008C0A9C">
        <w:rPr>
          <w:rFonts w:cstheme="minorHAnsi"/>
          <w:szCs w:val="24"/>
        </w:rPr>
        <w:t>Tadalis</w:t>
      </w:r>
      <w:r w:rsidR="00DE1457" w:rsidRPr="008C0A9C">
        <w:rPr>
          <w:rFonts w:cstheme="minorHAnsi"/>
          <w:szCs w:val="24"/>
        </w:rPr>
        <w:t xml:space="preserve"> imposes an added burden to</w:t>
      </w:r>
      <w:r w:rsidR="0097644E" w:rsidRPr="008C0A9C">
        <w:rPr>
          <w:rFonts w:cstheme="minorHAnsi"/>
          <w:szCs w:val="24"/>
        </w:rPr>
        <w:t xml:space="preserve"> </w:t>
      </w:r>
      <w:r w:rsidRPr="008C0A9C">
        <w:rPr>
          <w:rFonts w:cstheme="minorHAnsi"/>
          <w:szCs w:val="24"/>
        </w:rPr>
        <w:t xml:space="preserve">patients (many of whom struggle to walk without breathlessness) </w:t>
      </w:r>
      <w:r w:rsidR="00DE1457" w:rsidRPr="008C0A9C">
        <w:rPr>
          <w:rFonts w:cstheme="minorHAnsi"/>
          <w:szCs w:val="24"/>
        </w:rPr>
        <w:t xml:space="preserve">as it requires an </w:t>
      </w:r>
      <w:r w:rsidR="0097644E" w:rsidRPr="008C0A9C">
        <w:rPr>
          <w:rFonts w:cstheme="minorHAnsi"/>
          <w:szCs w:val="24"/>
        </w:rPr>
        <w:t xml:space="preserve">appointment with the doctor </w:t>
      </w:r>
      <w:r w:rsidR="00E21E78" w:rsidRPr="008C0A9C">
        <w:rPr>
          <w:rFonts w:cstheme="minorHAnsi"/>
          <w:szCs w:val="24"/>
        </w:rPr>
        <w:t xml:space="preserve">at least 12 days earlier (amounting to at least 24 days earlier every year) </w:t>
      </w:r>
      <w:r w:rsidRPr="008C0A9C">
        <w:rPr>
          <w:rFonts w:cstheme="minorHAnsi"/>
          <w:szCs w:val="24"/>
        </w:rPr>
        <w:t>than would have been necessary</w:t>
      </w:r>
      <w:r w:rsidR="00E21E78" w:rsidRPr="008C0A9C">
        <w:rPr>
          <w:rFonts w:cstheme="minorHAnsi"/>
          <w:szCs w:val="24"/>
        </w:rPr>
        <w:t xml:space="preserve"> </w:t>
      </w:r>
      <w:r w:rsidRPr="008C0A9C">
        <w:rPr>
          <w:rFonts w:cstheme="minorHAnsi"/>
          <w:szCs w:val="24"/>
        </w:rPr>
        <w:t>if a 60</w:t>
      </w:r>
      <w:r w:rsidR="00E21E78" w:rsidRPr="008C0A9C">
        <w:rPr>
          <w:rFonts w:cstheme="minorHAnsi"/>
          <w:szCs w:val="24"/>
        </w:rPr>
        <w:t>-</w:t>
      </w:r>
      <w:r w:rsidRPr="008C0A9C">
        <w:rPr>
          <w:rFonts w:cstheme="minorHAnsi"/>
          <w:szCs w:val="24"/>
        </w:rPr>
        <w:t>pack of tadalafil were available</w:t>
      </w:r>
      <w:r w:rsidR="0097644E" w:rsidRPr="008C0A9C">
        <w:rPr>
          <w:rFonts w:cstheme="minorHAnsi"/>
          <w:szCs w:val="24"/>
        </w:rPr>
        <w:t>.</w:t>
      </w:r>
      <w:r w:rsidR="005B54BD" w:rsidRPr="008C0A9C">
        <w:rPr>
          <w:rFonts w:cstheme="minorHAnsi"/>
          <w:szCs w:val="24"/>
        </w:rPr>
        <w:t xml:space="preserve"> </w:t>
      </w:r>
      <w:r w:rsidR="0097644E" w:rsidRPr="008C0A9C">
        <w:rPr>
          <w:rFonts w:cstheme="minorHAnsi"/>
          <w:szCs w:val="24"/>
        </w:rPr>
        <w:t>The submission</w:t>
      </w:r>
      <w:r w:rsidR="005B54BD" w:rsidRPr="008C0A9C">
        <w:rPr>
          <w:rFonts w:cstheme="minorHAnsi"/>
          <w:szCs w:val="24"/>
        </w:rPr>
        <w:t xml:space="preserve"> further</w:t>
      </w:r>
      <w:r w:rsidR="0097644E" w:rsidRPr="008C0A9C">
        <w:rPr>
          <w:rFonts w:cstheme="minorHAnsi"/>
          <w:szCs w:val="24"/>
        </w:rPr>
        <w:t xml:space="preserve"> noted </w:t>
      </w:r>
      <w:r w:rsidR="005B54BD" w:rsidRPr="008C0A9C">
        <w:rPr>
          <w:rFonts w:cstheme="minorHAnsi"/>
          <w:szCs w:val="24"/>
        </w:rPr>
        <w:t xml:space="preserve">that </w:t>
      </w:r>
      <w:r w:rsidRPr="008C0A9C">
        <w:rPr>
          <w:rFonts w:cstheme="minorHAnsi"/>
          <w:szCs w:val="24"/>
        </w:rPr>
        <w:t>PAH is treated by a small community of specialist doctors</w:t>
      </w:r>
      <w:r w:rsidR="0097644E" w:rsidRPr="008C0A9C">
        <w:rPr>
          <w:rFonts w:cstheme="minorHAnsi"/>
          <w:szCs w:val="24"/>
        </w:rPr>
        <w:t>,</w:t>
      </w:r>
      <w:r w:rsidRPr="008C0A9C">
        <w:rPr>
          <w:rFonts w:cstheme="minorHAnsi"/>
          <w:szCs w:val="24"/>
        </w:rPr>
        <w:t xml:space="preserve"> mostly </w:t>
      </w:r>
      <w:r w:rsidR="000E1842" w:rsidRPr="008C0A9C">
        <w:rPr>
          <w:rFonts w:cstheme="minorHAnsi"/>
          <w:szCs w:val="24"/>
        </w:rPr>
        <w:t xml:space="preserve">working </w:t>
      </w:r>
      <w:r w:rsidRPr="008C0A9C">
        <w:rPr>
          <w:rFonts w:cstheme="minorHAnsi"/>
          <w:szCs w:val="24"/>
        </w:rPr>
        <w:t>in capital cities</w:t>
      </w:r>
      <w:r w:rsidR="0097644E" w:rsidRPr="008C0A9C">
        <w:rPr>
          <w:rFonts w:cstheme="minorHAnsi"/>
          <w:szCs w:val="24"/>
        </w:rPr>
        <w:t xml:space="preserve">, thus </w:t>
      </w:r>
      <w:r w:rsidRPr="008C0A9C">
        <w:rPr>
          <w:rFonts w:cstheme="minorHAnsi"/>
          <w:szCs w:val="24"/>
        </w:rPr>
        <w:t xml:space="preserve">more frequent appointments </w:t>
      </w:r>
      <w:r w:rsidR="0097644E" w:rsidRPr="008C0A9C">
        <w:rPr>
          <w:rFonts w:cstheme="minorHAnsi"/>
          <w:szCs w:val="24"/>
        </w:rPr>
        <w:t xml:space="preserve">would be difficult for </w:t>
      </w:r>
      <w:r w:rsidRPr="008C0A9C">
        <w:rPr>
          <w:rFonts w:cstheme="minorHAnsi"/>
          <w:szCs w:val="24"/>
        </w:rPr>
        <w:t>rural patients</w:t>
      </w:r>
      <w:r w:rsidR="00B8198B" w:rsidRPr="008C0A9C">
        <w:rPr>
          <w:rFonts w:cstheme="minorHAnsi"/>
          <w:szCs w:val="24"/>
        </w:rPr>
        <w:t xml:space="preserve">. </w:t>
      </w:r>
      <w:r w:rsidR="00E92BB2" w:rsidRPr="008C0A9C">
        <w:rPr>
          <w:rFonts w:cstheme="minorHAnsi"/>
          <w:szCs w:val="24"/>
        </w:rPr>
        <w:t>T</w:t>
      </w:r>
      <w:r w:rsidR="00B8198B" w:rsidRPr="008C0A9C">
        <w:rPr>
          <w:rFonts w:cstheme="minorHAnsi"/>
          <w:szCs w:val="24"/>
        </w:rPr>
        <w:t xml:space="preserve">he submission considered that </w:t>
      </w:r>
      <w:r w:rsidRPr="008C0A9C">
        <w:rPr>
          <w:rFonts w:cstheme="minorHAnsi"/>
          <w:szCs w:val="24"/>
        </w:rPr>
        <w:t xml:space="preserve">some patients may become non-adherent on tadalafil </w:t>
      </w:r>
      <w:r w:rsidR="001D018C" w:rsidRPr="008C0A9C">
        <w:rPr>
          <w:rFonts w:cstheme="minorHAnsi"/>
          <w:szCs w:val="24"/>
        </w:rPr>
        <w:t xml:space="preserve">due to </w:t>
      </w:r>
      <w:r w:rsidRPr="008C0A9C">
        <w:rPr>
          <w:rFonts w:cstheme="minorHAnsi"/>
          <w:szCs w:val="24"/>
        </w:rPr>
        <w:t>delay</w:t>
      </w:r>
      <w:r w:rsidR="001D018C" w:rsidRPr="008C0A9C">
        <w:rPr>
          <w:rFonts w:cstheme="minorHAnsi"/>
          <w:szCs w:val="24"/>
        </w:rPr>
        <w:t>ing</w:t>
      </w:r>
      <w:r w:rsidR="00B8198B" w:rsidRPr="008C0A9C">
        <w:rPr>
          <w:rFonts w:cstheme="minorHAnsi"/>
          <w:szCs w:val="24"/>
        </w:rPr>
        <w:t xml:space="preserve"> </w:t>
      </w:r>
      <w:r w:rsidR="001D018C" w:rsidRPr="008C0A9C">
        <w:rPr>
          <w:rFonts w:cstheme="minorHAnsi"/>
          <w:szCs w:val="24"/>
        </w:rPr>
        <w:t>the specialist appointment</w:t>
      </w:r>
      <w:r w:rsidRPr="008C0A9C">
        <w:rPr>
          <w:rFonts w:cstheme="minorHAnsi"/>
          <w:szCs w:val="24"/>
        </w:rPr>
        <w:t xml:space="preserve"> until the other </w:t>
      </w:r>
      <w:r w:rsidR="0044714E" w:rsidRPr="008C0A9C">
        <w:rPr>
          <w:rFonts w:cstheme="minorHAnsi"/>
          <w:szCs w:val="24"/>
        </w:rPr>
        <w:t xml:space="preserve">combination </w:t>
      </w:r>
      <w:r w:rsidRPr="008C0A9C">
        <w:rPr>
          <w:rFonts w:cstheme="minorHAnsi"/>
          <w:szCs w:val="24"/>
        </w:rPr>
        <w:t>medications are exhausted</w:t>
      </w:r>
      <w:r w:rsidR="00614601" w:rsidRPr="008C0A9C">
        <w:rPr>
          <w:rFonts w:cstheme="minorHAnsi"/>
          <w:szCs w:val="24"/>
        </w:rPr>
        <w:t xml:space="preserve">. The </w:t>
      </w:r>
      <w:r w:rsidR="001D018C" w:rsidRPr="008C0A9C">
        <w:rPr>
          <w:rFonts w:cstheme="minorHAnsi"/>
          <w:szCs w:val="24"/>
        </w:rPr>
        <w:t xml:space="preserve">submission </w:t>
      </w:r>
      <w:r w:rsidR="00614601" w:rsidRPr="008C0A9C">
        <w:rPr>
          <w:rFonts w:cstheme="minorHAnsi"/>
          <w:szCs w:val="24"/>
        </w:rPr>
        <w:t xml:space="preserve">argued non-adherent PAH patients have a poorer prognosis and a higher risk of hospitalisation and </w:t>
      </w:r>
      <w:r w:rsidR="00614601" w:rsidRPr="008C0A9C">
        <w:rPr>
          <w:rFonts w:cstheme="minorHAnsi"/>
          <w:szCs w:val="24"/>
        </w:rPr>
        <w:lastRenderedPageBreak/>
        <w:t>death</w:t>
      </w:r>
      <w:r w:rsidR="0054247B" w:rsidRPr="008C0A9C">
        <w:rPr>
          <w:rFonts w:cstheme="minorHAnsi"/>
          <w:szCs w:val="24"/>
        </w:rPr>
        <w:t>.</w:t>
      </w:r>
      <w:r w:rsidR="002C13F0" w:rsidRPr="008C0A9C">
        <w:rPr>
          <w:rFonts w:cstheme="minorHAnsi"/>
          <w:szCs w:val="24"/>
        </w:rPr>
        <w:t xml:space="preserve"> </w:t>
      </w:r>
      <w:r w:rsidR="003201E9" w:rsidRPr="008C0A9C">
        <w:rPr>
          <w:rFonts w:cstheme="minorHAnsi"/>
          <w:szCs w:val="24"/>
        </w:rPr>
        <w:t>It was</w:t>
      </w:r>
      <w:r w:rsidR="0050351F" w:rsidRPr="008C0A9C">
        <w:rPr>
          <w:rFonts w:cstheme="minorHAnsi"/>
          <w:szCs w:val="24"/>
        </w:rPr>
        <w:t xml:space="preserve"> noted that </w:t>
      </w:r>
      <w:r w:rsidR="0050351F" w:rsidRPr="008C0A9C">
        <w:rPr>
          <w:rFonts w:cstheme="minorHAnsi"/>
          <w:iCs/>
          <w:szCs w:val="24"/>
        </w:rPr>
        <w:t>t</w:t>
      </w:r>
      <w:r w:rsidR="00DF49F1" w:rsidRPr="008C0A9C">
        <w:rPr>
          <w:rFonts w:cstheme="minorHAnsi"/>
          <w:iCs/>
          <w:szCs w:val="24"/>
        </w:rPr>
        <w:t>he existing restriction criteria includes an administrative note stating “Authority applications for each agent in combination therapy should be made at the same time to reduce administrative handling. However, dosing of each agent need not occur simultaneously to be considered as 'combination therapy</w:t>
      </w:r>
      <w:r w:rsidR="0050351F" w:rsidRPr="008C0A9C">
        <w:rPr>
          <w:rFonts w:cstheme="minorHAnsi"/>
          <w:iCs/>
          <w:szCs w:val="24"/>
        </w:rPr>
        <w:t>”</w:t>
      </w:r>
      <w:r w:rsidR="00DF49F1" w:rsidRPr="008C0A9C">
        <w:rPr>
          <w:rFonts w:cstheme="minorHAnsi"/>
          <w:iCs/>
          <w:szCs w:val="24"/>
        </w:rPr>
        <w:t>.</w:t>
      </w:r>
      <w:r w:rsidR="00F35FC4" w:rsidRPr="008C0A9C">
        <w:rPr>
          <w:rFonts w:cstheme="minorHAnsi"/>
          <w:iCs/>
          <w:szCs w:val="24"/>
        </w:rPr>
        <w:t xml:space="preserve"> </w:t>
      </w:r>
      <w:r w:rsidR="00525CCA" w:rsidRPr="008C0A9C">
        <w:rPr>
          <w:rFonts w:cstheme="minorHAnsi"/>
          <w:iCs/>
          <w:szCs w:val="24"/>
        </w:rPr>
        <w:t xml:space="preserve">It was noted </w:t>
      </w:r>
      <w:r w:rsidR="0050351F" w:rsidRPr="008C0A9C">
        <w:rPr>
          <w:rFonts w:cstheme="minorHAnsi"/>
          <w:iCs/>
          <w:szCs w:val="24"/>
        </w:rPr>
        <w:t>that a</w:t>
      </w:r>
      <w:r w:rsidR="00F35FC4" w:rsidRPr="008C0A9C">
        <w:rPr>
          <w:rFonts w:cstheme="minorHAnsi"/>
          <w:iCs/>
          <w:szCs w:val="24"/>
        </w:rPr>
        <w:t xml:space="preserve"> prescriber </w:t>
      </w:r>
      <w:r w:rsidR="00525CCA" w:rsidRPr="008C0A9C">
        <w:rPr>
          <w:rFonts w:cstheme="minorHAnsi"/>
          <w:iCs/>
          <w:szCs w:val="24"/>
        </w:rPr>
        <w:t xml:space="preserve">could </w:t>
      </w:r>
      <w:r w:rsidR="004B729E" w:rsidRPr="008C0A9C">
        <w:rPr>
          <w:rFonts w:cstheme="minorHAnsi"/>
          <w:iCs/>
          <w:szCs w:val="24"/>
        </w:rPr>
        <w:t>prescribe</w:t>
      </w:r>
      <w:r w:rsidR="00F35FC4" w:rsidRPr="008C0A9C">
        <w:rPr>
          <w:rFonts w:cstheme="minorHAnsi"/>
          <w:iCs/>
          <w:szCs w:val="24"/>
        </w:rPr>
        <w:t xml:space="preserve"> the other PAH medicines earlier than when the supply is due to </w:t>
      </w:r>
      <w:r w:rsidR="0020548C" w:rsidRPr="008C0A9C">
        <w:rPr>
          <w:rFonts w:cstheme="minorHAnsi"/>
          <w:iCs/>
          <w:szCs w:val="24"/>
        </w:rPr>
        <w:t xml:space="preserve">be finished </w:t>
      </w:r>
      <w:proofErr w:type="gramStart"/>
      <w:r w:rsidR="0020548C" w:rsidRPr="008C0A9C">
        <w:rPr>
          <w:rFonts w:cstheme="minorHAnsi"/>
          <w:iCs/>
          <w:szCs w:val="24"/>
        </w:rPr>
        <w:t>in order to</w:t>
      </w:r>
      <w:proofErr w:type="gramEnd"/>
      <w:r w:rsidR="0020548C" w:rsidRPr="008C0A9C">
        <w:rPr>
          <w:rFonts w:cstheme="minorHAnsi"/>
          <w:iCs/>
          <w:szCs w:val="24"/>
        </w:rPr>
        <w:t xml:space="preserve"> supply all the prescriptions in a single appointment and then adjust the number of repeats as needed to align the prescriptions </w:t>
      </w:r>
      <w:r w:rsidR="009A210A" w:rsidRPr="008C0A9C">
        <w:rPr>
          <w:rFonts w:cstheme="minorHAnsi"/>
          <w:iCs/>
          <w:szCs w:val="24"/>
        </w:rPr>
        <w:t>so as not to encourage the</w:t>
      </w:r>
      <w:r w:rsidR="0020548C" w:rsidRPr="008C0A9C">
        <w:rPr>
          <w:rFonts w:cstheme="minorHAnsi"/>
          <w:iCs/>
          <w:szCs w:val="24"/>
        </w:rPr>
        <w:t xml:space="preserve"> stockpiling of medicines.</w:t>
      </w:r>
    </w:p>
    <w:p w14:paraId="74600BE5" w14:textId="572F6F4A" w:rsidR="006B6CFA" w:rsidRPr="008C0A9C" w:rsidRDefault="006B6CFA" w:rsidP="000E3407">
      <w:pPr>
        <w:pStyle w:val="4-SubsectionHeading"/>
        <w:rPr>
          <w:i w:val="0"/>
        </w:rPr>
      </w:pPr>
      <w:r w:rsidRPr="008C0A9C">
        <w:rPr>
          <w:i w:val="0"/>
        </w:rPr>
        <w:t>Pricing consideration</w:t>
      </w:r>
    </w:p>
    <w:p w14:paraId="1A008CE9" w14:textId="2633F782" w:rsidR="00C43CA1" w:rsidRPr="008C0A9C" w:rsidRDefault="00C43CA1" w:rsidP="000E3407">
      <w:pPr>
        <w:pStyle w:val="3Bodytext"/>
        <w:jc w:val="both"/>
      </w:pPr>
      <w:r w:rsidRPr="008C0A9C">
        <w:t xml:space="preserve">The submission proposed an approved ex-manufacturer price (AEMP) of </w:t>
      </w:r>
      <w:r w:rsidRPr="00917BBD">
        <w:rPr>
          <w:bCs/>
        </w:rPr>
        <w:t>$509.51</w:t>
      </w:r>
      <w:r w:rsidRPr="008C0A9C">
        <w:rPr>
          <w:bCs/>
        </w:rPr>
        <w:t xml:space="preserve"> </w:t>
      </w:r>
      <w:r w:rsidRPr="008C0A9C">
        <w:t xml:space="preserve">for </w:t>
      </w:r>
      <w:r w:rsidR="00D30E8A" w:rsidRPr="008C0A9C">
        <w:t>Tadalis</w:t>
      </w:r>
      <w:r w:rsidRPr="008C0A9C">
        <w:t xml:space="preserve"> 60</w:t>
      </w:r>
      <w:r w:rsidR="008A2DD1" w:rsidRPr="008C0A9C">
        <w:t>-</w:t>
      </w:r>
      <w:r w:rsidR="009A210A" w:rsidRPr="008C0A9C">
        <w:t>t</w:t>
      </w:r>
      <w:r w:rsidRPr="008C0A9C">
        <w:t>ablet</w:t>
      </w:r>
      <w:r w:rsidR="00DE1564" w:rsidRPr="008C0A9C">
        <w:t xml:space="preserve"> pack</w:t>
      </w:r>
      <w:r w:rsidR="0050351F" w:rsidRPr="008C0A9C">
        <w:t xml:space="preserve">. The proposed AEMP </w:t>
      </w:r>
      <w:r w:rsidRPr="008C0A9C">
        <w:t xml:space="preserve"> reflects an adjustment proportionate to the change in pack size from the current </w:t>
      </w:r>
      <w:r w:rsidR="00D30E8A" w:rsidRPr="008C0A9C">
        <w:t>Tadalis</w:t>
      </w:r>
      <w:r w:rsidRPr="008C0A9C">
        <w:t xml:space="preserve"> 56</w:t>
      </w:r>
      <w:r w:rsidR="003F54E6" w:rsidRPr="008C0A9C">
        <w:noBreakHyphen/>
      </w:r>
      <w:r w:rsidR="00F637F8" w:rsidRPr="008C0A9C">
        <w:t>tablet</w:t>
      </w:r>
      <w:r w:rsidR="003F54E6" w:rsidRPr="008C0A9C">
        <w:t xml:space="preserve"> pack</w:t>
      </w:r>
      <w:r w:rsidRPr="008C0A9C">
        <w:t xml:space="preserve"> which has an AEMP of </w:t>
      </w:r>
      <w:r w:rsidR="006B6CFA" w:rsidRPr="008C0A9C">
        <w:rPr>
          <w:bCs/>
        </w:rPr>
        <w:t>$475.54</w:t>
      </w:r>
      <w:r w:rsidRPr="008C0A9C">
        <w:t xml:space="preserve">. </w:t>
      </w:r>
      <w:r w:rsidR="0050351F" w:rsidRPr="008C0A9C">
        <w:rPr>
          <w:iCs/>
        </w:rPr>
        <w:t xml:space="preserve">The </w:t>
      </w:r>
      <w:r w:rsidRPr="008C0A9C">
        <w:t xml:space="preserve">proposed price per </w:t>
      </w:r>
      <w:r w:rsidR="006B6CFA" w:rsidRPr="008C0A9C">
        <w:t>tablet</w:t>
      </w:r>
      <w:r w:rsidRPr="008C0A9C">
        <w:t xml:space="preserve"> is </w:t>
      </w:r>
      <w:r w:rsidR="006B6CFA" w:rsidRPr="008C0A9C">
        <w:rPr>
          <w:bCs/>
        </w:rPr>
        <w:t>$8.49</w:t>
      </w:r>
      <w:r w:rsidRPr="008C0A9C">
        <w:t xml:space="preserve">, which is equal to the price per </w:t>
      </w:r>
      <w:r w:rsidR="006B6CFA" w:rsidRPr="008C0A9C">
        <w:t xml:space="preserve">tablet </w:t>
      </w:r>
      <w:r w:rsidRPr="008C0A9C">
        <w:t xml:space="preserve">of </w:t>
      </w:r>
      <w:r w:rsidR="00D30E8A" w:rsidRPr="008C0A9C">
        <w:t>Tadalis</w:t>
      </w:r>
      <w:r w:rsidR="006B6CFA" w:rsidRPr="008C0A9C">
        <w:t xml:space="preserve"> </w:t>
      </w:r>
      <w:r w:rsidR="0004039C" w:rsidRPr="008C0A9C">
        <w:t>as at 1 February 2024</w:t>
      </w:r>
      <w:r w:rsidRPr="008C0A9C">
        <w:t>.</w:t>
      </w:r>
    </w:p>
    <w:p w14:paraId="136CB64B" w14:textId="3F00BCAA" w:rsidR="00C43CA1" w:rsidRPr="008C0A9C" w:rsidRDefault="00C43CA1" w:rsidP="009E3F4D">
      <w:pPr>
        <w:pStyle w:val="Caption"/>
        <w:keepNext/>
        <w:spacing w:after="0"/>
        <w:rPr>
          <w:rFonts w:ascii="Arial Narrow" w:hAnsi="Arial Narrow"/>
          <w:b/>
          <w:i w:val="0"/>
          <w:sz w:val="20"/>
          <w:szCs w:val="20"/>
        </w:rPr>
      </w:pPr>
      <w:r w:rsidRPr="008C0A9C">
        <w:rPr>
          <w:rFonts w:ascii="Arial Narrow" w:hAnsi="Arial Narrow"/>
          <w:b/>
          <w:i w:val="0"/>
          <w:sz w:val="20"/>
          <w:szCs w:val="20"/>
        </w:rPr>
        <w:t xml:space="preserve">Table </w:t>
      </w:r>
      <w:r w:rsidRPr="008C0A9C">
        <w:rPr>
          <w:rFonts w:ascii="Arial Narrow" w:hAnsi="Arial Narrow"/>
          <w:b/>
          <w:i w:val="0"/>
          <w:sz w:val="20"/>
          <w:szCs w:val="20"/>
        </w:rPr>
        <w:fldChar w:fldCharType="begin" w:fldLock="1"/>
      </w:r>
      <w:r w:rsidRPr="008C0A9C">
        <w:rPr>
          <w:rFonts w:ascii="Arial Narrow" w:hAnsi="Arial Narrow"/>
          <w:b/>
          <w:i w:val="0"/>
          <w:sz w:val="20"/>
          <w:szCs w:val="20"/>
        </w:rPr>
        <w:instrText xml:space="preserve"> SEQ Table \* ARABIC </w:instrText>
      </w:r>
      <w:r w:rsidRPr="008C0A9C">
        <w:rPr>
          <w:rFonts w:ascii="Arial Narrow" w:hAnsi="Arial Narrow"/>
          <w:b/>
          <w:i w:val="0"/>
          <w:sz w:val="20"/>
          <w:szCs w:val="20"/>
        </w:rPr>
        <w:fldChar w:fldCharType="separate"/>
      </w:r>
      <w:r w:rsidRPr="008C0A9C">
        <w:rPr>
          <w:rFonts w:ascii="Arial Narrow" w:hAnsi="Arial Narrow"/>
          <w:b/>
          <w:i w:val="0"/>
          <w:sz w:val="20"/>
          <w:szCs w:val="20"/>
        </w:rPr>
        <w:t>1</w:t>
      </w:r>
      <w:r w:rsidRPr="008C0A9C">
        <w:rPr>
          <w:rFonts w:ascii="Arial Narrow" w:hAnsi="Arial Narrow"/>
          <w:b/>
          <w:i w:val="0"/>
          <w:sz w:val="20"/>
          <w:szCs w:val="20"/>
        </w:rPr>
        <w:fldChar w:fldCharType="end"/>
      </w:r>
      <w:r w:rsidRPr="008C0A9C">
        <w:rPr>
          <w:rFonts w:ascii="Arial Narrow" w:hAnsi="Arial Narrow"/>
          <w:b/>
          <w:i w:val="0"/>
          <w:sz w:val="20"/>
          <w:szCs w:val="20"/>
        </w:rPr>
        <w:t xml:space="preserve">: Essential element for </w:t>
      </w:r>
      <w:r w:rsidR="00D30E8A" w:rsidRPr="008C0A9C">
        <w:rPr>
          <w:rFonts w:ascii="Arial Narrow" w:hAnsi="Arial Narrow"/>
          <w:b/>
          <w:i w:val="0"/>
          <w:sz w:val="20"/>
          <w:szCs w:val="20"/>
        </w:rPr>
        <w:t>Tadalis</w:t>
      </w:r>
      <w:r w:rsidR="006B6CFA" w:rsidRPr="008C0A9C">
        <w:rPr>
          <w:rFonts w:ascii="Arial Narrow" w:hAnsi="Arial Narrow"/>
          <w:b/>
          <w:i w:val="0"/>
          <w:sz w:val="20"/>
          <w:szCs w:val="20"/>
        </w:rPr>
        <w:t xml:space="preserve"> </w:t>
      </w:r>
    </w:p>
    <w:tbl>
      <w:tblPr>
        <w:tblStyle w:val="TableGrid"/>
        <w:tblW w:w="0" w:type="auto"/>
        <w:tblLayout w:type="fixed"/>
        <w:tblLook w:val="04A0" w:firstRow="1" w:lastRow="0" w:firstColumn="1" w:lastColumn="0" w:noHBand="0" w:noVBand="1"/>
        <w:tblCaption w:val="Table 1: Essential element for Tadalis "/>
      </w:tblPr>
      <w:tblGrid>
        <w:gridCol w:w="1528"/>
        <w:gridCol w:w="1322"/>
        <w:gridCol w:w="1840"/>
        <w:gridCol w:w="1259"/>
        <w:gridCol w:w="913"/>
        <w:gridCol w:w="1081"/>
        <w:gridCol w:w="1073"/>
      </w:tblGrid>
      <w:tr w:rsidR="00DD6193" w:rsidRPr="008C0A9C" w14:paraId="3B60E436" w14:textId="77777777" w:rsidTr="00B333D0">
        <w:trPr>
          <w:trHeight w:val="310"/>
        </w:trPr>
        <w:tc>
          <w:tcPr>
            <w:tcW w:w="1528" w:type="dxa"/>
            <w:noWrap/>
            <w:hideMark/>
          </w:tcPr>
          <w:p w14:paraId="02FA99DA" w14:textId="77777777" w:rsidR="00C43CA1" w:rsidRPr="008C0A9C" w:rsidRDefault="00C43CA1" w:rsidP="009E3F4D">
            <w:pPr>
              <w:pStyle w:val="Default"/>
              <w:keepNext/>
              <w:rPr>
                <w:rFonts w:ascii="Arial Narrow" w:hAnsi="Arial Narrow"/>
                <w:b/>
                <w:sz w:val="20"/>
                <w:szCs w:val="20"/>
              </w:rPr>
            </w:pPr>
          </w:p>
        </w:tc>
        <w:tc>
          <w:tcPr>
            <w:tcW w:w="1322" w:type="dxa"/>
            <w:noWrap/>
            <w:hideMark/>
          </w:tcPr>
          <w:p w14:paraId="62ECF877" w14:textId="77777777" w:rsidR="00C43CA1" w:rsidRPr="008C0A9C" w:rsidRDefault="00C43CA1" w:rsidP="009E3F4D">
            <w:pPr>
              <w:pStyle w:val="Default"/>
              <w:keepNext/>
              <w:rPr>
                <w:rFonts w:ascii="Arial Narrow" w:hAnsi="Arial Narrow"/>
                <w:b/>
                <w:sz w:val="20"/>
                <w:szCs w:val="20"/>
              </w:rPr>
            </w:pPr>
            <w:r w:rsidRPr="008C0A9C">
              <w:rPr>
                <w:rFonts w:ascii="Arial Narrow" w:hAnsi="Arial Narrow"/>
                <w:b/>
                <w:sz w:val="20"/>
                <w:szCs w:val="20"/>
              </w:rPr>
              <w:t>Strength, form</w:t>
            </w:r>
          </w:p>
        </w:tc>
        <w:tc>
          <w:tcPr>
            <w:tcW w:w="1840" w:type="dxa"/>
            <w:noWrap/>
            <w:hideMark/>
          </w:tcPr>
          <w:p w14:paraId="3804D6E2" w14:textId="77777777" w:rsidR="00C43CA1" w:rsidRPr="008C0A9C" w:rsidRDefault="00C43CA1" w:rsidP="009E3F4D">
            <w:pPr>
              <w:pStyle w:val="Default"/>
              <w:keepNext/>
              <w:rPr>
                <w:rFonts w:ascii="Arial Narrow" w:hAnsi="Arial Narrow"/>
                <w:b/>
                <w:sz w:val="20"/>
                <w:szCs w:val="20"/>
              </w:rPr>
            </w:pPr>
            <w:r w:rsidRPr="008C0A9C">
              <w:rPr>
                <w:rFonts w:ascii="Arial Narrow" w:hAnsi="Arial Narrow"/>
                <w:b/>
                <w:sz w:val="20"/>
                <w:szCs w:val="20"/>
              </w:rPr>
              <w:t>Pack Quantity (Units)</w:t>
            </w:r>
          </w:p>
        </w:tc>
        <w:tc>
          <w:tcPr>
            <w:tcW w:w="1259" w:type="dxa"/>
            <w:noWrap/>
            <w:hideMark/>
          </w:tcPr>
          <w:p w14:paraId="2CB46AED" w14:textId="77777777" w:rsidR="00C43CA1" w:rsidRPr="008C0A9C" w:rsidRDefault="00C43CA1" w:rsidP="009E3F4D">
            <w:pPr>
              <w:pStyle w:val="Default"/>
              <w:keepNext/>
              <w:rPr>
                <w:rFonts w:ascii="Arial Narrow" w:hAnsi="Arial Narrow"/>
                <w:b/>
                <w:sz w:val="20"/>
                <w:szCs w:val="20"/>
              </w:rPr>
            </w:pPr>
            <w:r w:rsidRPr="008C0A9C">
              <w:rPr>
                <w:rFonts w:ascii="Arial Narrow" w:hAnsi="Arial Narrow"/>
                <w:b/>
                <w:sz w:val="20"/>
                <w:szCs w:val="20"/>
              </w:rPr>
              <w:t>Price per tablet</w:t>
            </w:r>
          </w:p>
        </w:tc>
        <w:tc>
          <w:tcPr>
            <w:tcW w:w="913" w:type="dxa"/>
            <w:noWrap/>
            <w:hideMark/>
          </w:tcPr>
          <w:p w14:paraId="2076E33C" w14:textId="77777777" w:rsidR="00C43CA1" w:rsidRPr="008C0A9C" w:rsidRDefault="00C43CA1" w:rsidP="009E3F4D">
            <w:pPr>
              <w:pStyle w:val="Default"/>
              <w:keepNext/>
              <w:rPr>
                <w:rFonts w:ascii="Arial Narrow" w:hAnsi="Arial Narrow"/>
                <w:b/>
                <w:sz w:val="20"/>
                <w:szCs w:val="20"/>
              </w:rPr>
            </w:pPr>
            <w:r w:rsidRPr="008C0A9C">
              <w:rPr>
                <w:rFonts w:ascii="Arial Narrow" w:hAnsi="Arial Narrow"/>
                <w:b/>
                <w:sz w:val="20"/>
                <w:szCs w:val="20"/>
              </w:rPr>
              <w:t>AEMP</w:t>
            </w:r>
          </w:p>
        </w:tc>
        <w:tc>
          <w:tcPr>
            <w:tcW w:w="1081" w:type="dxa"/>
            <w:noWrap/>
            <w:hideMark/>
          </w:tcPr>
          <w:p w14:paraId="0BF8462C" w14:textId="77777777" w:rsidR="00C43CA1" w:rsidRPr="008C0A9C" w:rsidRDefault="00C43CA1" w:rsidP="009E3F4D">
            <w:pPr>
              <w:pStyle w:val="Default"/>
              <w:keepNext/>
              <w:rPr>
                <w:rFonts w:ascii="Arial Narrow" w:hAnsi="Arial Narrow"/>
                <w:b/>
                <w:sz w:val="20"/>
                <w:szCs w:val="20"/>
              </w:rPr>
            </w:pPr>
            <w:r w:rsidRPr="008C0A9C">
              <w:rPr>
                <w:rFonts w:ascii="Arial Narrow" w:hAnsi="Arial Narrow"/>
                <w:b/>
                <w:sz w:val="20"/>
                <w:szCs w:val="20"/>
              </w:rPr>
              <w:t>DPMQ (HB)</w:t>
            </w:r>
          </w:p>
        </w:tc>
        <w:tc>
          <w:tcPr>
            <w:tcW w:w="1073" w:type="dxa"/>
            <w:noWrap/>
            <w:hideMark/>
          </w:tcPr>
          <w:p w14:paraId="4EA8C380" w14:textId="77777777" w:rsidR="00C43CA1" w:rsidRPr="008C0A9C" w:rsidRDefault="00C43CA1" w:rsidP="009E3F4D">
            <w:pPr>
              <w:pStyle w:val="Default"/>
              <w:keepNext/>
              <w:rPr>
                <w:rFonts w:ascii="Arial Narrow" w:hAnsi="Arial Narrow"/>
                <w:b/>
                <w:sz w:val="20"/>
                <w:szCs w:val="20"/>
              </w:rPr>
            </w:pPr>
            <w:r w:rsidRPr="008C0A9C">
              <w:rPr>
                <w:rFonts w:ascii="Arial Narrow" w:hAnsi="Arial Narrow"/>
                <w:b/>
                <w:sz w:val="20"/>
                <w:szCs w:val="20"/>
              </w:rPr>
              <w:t>DPMQ (HS)</w:t>
            </w:r>
          </w:p>
        </w:tc>
      </w:tr>
      <w:tr w:rsidR="00DD6193" w:rsidRPr="008C0A9C" w14:paraId="31AAF0C2" w14:textId="77777777" w:rsidTr="00B333D0">
        <w:trPr>
          <w:trHeight w:val="310"/>
        </w:trPr>
        <w:tc>
          <w:tcPr>
            <w:tcW w:w="1528" w:type="dxa"/>
            <w:noWrap/>
          </w:tcPr>
          <w:p w14:paraId="2F2F8750" w14:textId="297127CE" w:rsidR="006B6CFA" w:rsidRPr="008C0A9C" w:rsidRDefault="006B6CFA" w:rsidP="009E3F4D">
            <w:pPr>
              <w:pStyle w:val="Default"/>
              <w:keepNext/>
              <w:rPr>
                <w:rFonts w:ascii="Arial Narrow" w:hAnsi="Arial Narrow"/>
                <w:b/>
                <w:sz w:val="20"/>
                <w:szCs w:val="20"/>
              </w:rPr>
            </w:pPr>
            <w:r w:rsidRPr="008C0A9C">
              <w:rPr>
                <w:rFonts w:ascii="Arial Narrow" w:hAnsi="Arial Narrow"/>
                <w:b/>
                <w:sz w:val="20"/>
                <w:szCs w:val="20"/>
              </w:rPr>
              <w:t>Proposed Listing</w:t>
            </w:r>
          </w:p>
        </w:tc>
        <w:tc>
          <w:tcPr>
            <w:tcW w:w="1322" w:type="dxa"/>
            <w:noWrap/>
          </w:tcPr>
          <w:p w14:paraId="4D66E62C" w14:textId="1DE9DE18" w:rsidR="006B6CFA" w:rsidRPr="008C0A9C" w:rsidRDefault="006B6CFA" w:rsidP="009E3F4D">
            <w:pPr>
              <w:pStyle w:val="Default"/>
              <w:keepNext/>
              <w:rPr>
                <w:rFonts w:ascii="Arial Narrow" w:hAnsi="Arial Narrow"/>
                <w:bCs/>
                <w:sz w:val="20"/>
                <w:szCs w:val="20"/>
              </w:rPr>
            </w:pPr>
            <w:r w:rsidRPr="008C0A9C">
              <w:rPr>
                <w:rFonts w:ascii="Arial Narrow" w:hAnsi="Arial Narrow"/>
                <w:bCs/>
                <w:sz w:val="20"/>
                <w:szCs w:val="20"/>
              </w:rPr>
              <w:t>20</w:t>
            </w:r>
            <w:r w:rsidR="003F54E6" w:rsidRPr="008C0A9C">
              <w:rPr>
                <w:rFonts w:ascii="Arial Narrow" w:hAnsi="Arial Narrow"/>
                <w:bCs/>
                <w:sz w:val="20"/>
                <w:szCs w:val="20"/>
              </w:rPr>
              <w:t> </w:t>
            </w:r>
            <w:r w:rsidRPr="008C0A9C">
              <w:rPr>
                <w:rFonts w:ascii="Arial Narrow" w:hAnsi="Arial Narrow"/>
                <w:bCs/>
                <w:sz w:val="20"/>
                <w:szCs w:val="20"/>
              </w:rPr>
              <w:t>mg tablet</w:t>
            </w:r>
          </w:p>
        </w:tc>
        <w:tc>
          <w:tcPr>
            <w:tcW w:w="1840" w:type="dxa"/>
            <w:noWrap/>
          </w:tcPr>
          <w:p w14:paraId="7F990537" w14:textId="1FF343F3" w:rsidR="006B6CFA" w:rsidRPr="008C0A9C" w:rsidRDefault="006B6CFA" w:rsidP="00720433">
            <w:pPr>
              <w:pStyle w:val="Default"/>
              <w:keepNext/>
              <w:jc w:val="center"/>
              <w:rPr>
                <w:rFonts w:ascii="Arial Narrow" w:hAnsi="Arial Narrow"/>
                <w:bCs/>
                <w:sz w:val="20"/>
                <w:szCs w:val="20"/>
              </w:rPr>
            </w:pPr>
            <w:r w:rsidRPr="008C0A9C">
              <w:rPr>
                <w:rFonts w:ascii="Arial Narrow" w:hAnsi="Arial Narrow"/>
                <w:bCs/>
                <w:sz w:val="20"/>
                <w:szCs w:val="20"/>
              </w:rPr>
              <w:t>60</w:t>
            </w:r>
          </w:p>
        </w:tc>
        <w:tc>
          <w:tcPr>
            <w:tcW w:w="1259" w:type="dxa"/>
            <w:noWrap/>
          </w:tcPr>
          <w:p w14:paraId="2C6A0A04" w14:textId="4ACFEC6F" w:rsidR="006B6CFA" w:rsidRPr="00917BBD" w:rsidRDefault="006B6CFA" w:rsidP="00720433">
            <w:pPr>
              <w:pStyle w:val="Default"/>
              <w:keepNext/>
              <w:jc w:val="center"/>
              <w:rPr>
                <w:rFonts w:ascii="Arial Narrow" w:hAnsi="Arial Narrow"/>
                <w:bCs/>
                <w:sz w:val="20"/>
                <w:szCs w:val="20"/>
              </w:rPr>
            </w:pPr>
            <w:bookmarkStart w:id="9" w:name="_Hlk153196567"/>
            <w:r w:rsidRPr="00917BBD">
              <w:rPr>
                <w:rFonts w:ascii="Arial Narrow" w:hAnsi="Arial Narrow"/>
                <w:bCs/>
                <w:sz w:val="20"/>
                <w:szCs w:val="20"/>
              </w:rPr>
              <w:t>$8.49</w:t>
            </w:r>
            <w:bookmarkEnd w:id="9"/>
          </w:p>
        </w:tc>
        <w:tc>
          <w:tcPr>
            <w:tcW w:w="913" w:type="dxa"/>
            <w:noWrap/>
          </w:tcPr>
          <w:p w14:paraId="7B0EF8D1" w14:textId="25AE3FBC" w:rsidR="006B6CFA" w:rsidRPr="00917BBD" w:rsidRDefault="006B6CFA" w:rsidP="00720433">
            <w:pPr>
              <w:pStyle w:val="Default"/>
              <w:keepNext/>
              <w:jc w:val="center"/>
              <w:rPr>
                <w:rFonts w:ascii="Arial Narrow" w:hAnsi="Arial Narrow"/>
                <w:bCs/>
                <w:sz w:val="20"/>
                <w:szCs w:val="20"/>
              </w:rPr>
            </w:pPr>
            <w:r w:rsidRPr="00917BBD">
              <w:rPr>
                <w:rFonts w:ascii="Arial Narrow" w:hAnsi="Arial Narrow"/>
                <w:bCs/>
                <w:sz w:val="20"/>
                <w:szCs w:val="20"/>
              </w:rPr>
              <w:t>$509.51</w:t>
            </w:r>
          </w:p>
        </w:tc>
        <w:tc>
          <w:tcPr>
            <w:tcW w:w="1081" w:type="dxa"/>
            <w:noWrap/>
          </w:tcPr>
          <w:p w14:paraId="086C6111" w14:textId="28CFC7DF" w:rsidR="006B6CFA" w:rsidRPr="00917BBD" w:rsidRDefault="006B6CFA" w:rsidP="00720433">
            <w:pPr>
              <w:pStyle w:val="Default"/>
              <w:keepNext/>
              <w:jc w:val="center"/>
              <w:rPr>
                <w:rFonts w:ascii="Arial Narrow" w:hAnsi="Arial Narrow"/>
                <w:bCs/>
                <w:sz w:val="20"/>
                <w:szCs w:val="20"/>
              </w:rPr>
            </w:pPr>
            <w:r w:rsidRPr="00917BBD">
              <w:rPr>
                <w:rFonts w:ascii="Arial Narrow" w:hAnsi="Arial Narrow"/>
                <w:bCs/>
                <w:sz w:val="20"/>
                <w:szCs w:val="20"/>
              </w:rPr>
              <w:t>$509.51</w:t>
            </w:r>
          </w:p>
        </w:tc>
        <w:tc>
          <w:tcPr>
            <w:tcW w:w="1073" w:type="dxa"/>
            <w:noWrap/>
          </w:tcPr>
          <w:p w14:paraId="40D47575" w14:textId="46336ECF" w:rsidR="006B6CFA" w:rsidRPr="00917BBD" w:rsidRDefault="006B6CFA" w:rsidP="00720433">
            <w:pPr>
              <w:pStyle w:val="Default"/>
              <w:keepNext/>
              <w:jc w:val="center"/>
              <w:rPr>
                <w:rFonts w:ascii="Arial Narrow" w:hAnsi="Arial Narrow"/>
                <w:bCs/>
                <w:sz w:val="20"/>
                <w:szCs w:val="20"/>
              </w:rPr>
            </w:pPr>
            <w:r w:rsidRPr="00917BBD">
              <w:rPr>
                <w:rFonts w:ascii="Arial Narrow" w:hAnsi="Arial Narrow"/>
                <w:bCs/>
                <w:sz w:val="20"/>
                <w:szCs w:val="20"/>
              </w:rPr>
              <w:t>$538.26</w:t>
            </w:r>
          </w:p>
        </w:tc>
      </w:tr>
      <w:tr w:rsidR="00DD6193" w:rsidRPr="008C0A9C" w14:paraId="61F5C736" w14:textId="77777777" w:rsidTr="00B333D0">
        <w:trPr>
          <w:trHeight w:val="310"/>
        </w:trPr>
        <w:tc>
          <w:tcPr>
            <w:tcW w:w="1528" w:type="dxa"/>
            <w:noWrap/>
            <w:hideMark/>
          </w:tcPr>
          <w:p w14:paraId="0F1FB5E0" w14:textId="77B66EFC" w:rsidR="00C43CA1" w:rsidRPr="008C0A9C" w:rsidRDefault="006B6CFA" w:rsidP="009E3F4D">
            <w:pPr>
              <w:pStyle w:val="Default"/>
              <w:keepNext/>
              <w:rPr>
                <w:rFonts w:ascii="Arial Narrow" w:hAnsi="Arial Narrow"/>
                <w:b/>
                <w:sz w:val="20"/>
                <w:szCs w:val="20"/>
              </w:rPr>
            </w:pPr>
            <w:r w:rsidRPr="008C0A9C">
              <w:rPr>
                <w:rFonts w:ascii="Arial Narrow" w:hAnsi="Arial Narrow"/>
                <w:b/>
                <w:sz w:val="20"/>
                <w:szCs w:val="20"/>
              </w:rPr>
              <w:t>Current Listing</w:t>
            </w:r>
          </w:p>
        </w:tc>
        <w:tc>
          <w:tcPr>
            <w:tcW w:w="1322" w:type="dxa"/>
            <w:noWrap/>
            <w:hideMark/>
          </w:tcPr>
          <w:p w14:paraId="4E910613" w14:textId="3195789D" w:rsidR="00C43CA1" w:rsidRPr="008C0A9C" w:rsidRDefault="00C43CA1" w:rsidP="009E3F4D">
            <w:pPr>
              <w:pStyle w:val="Default"/>
              <w:keepNext/>
              <w:rPr>
                <w:rFonts w:ascii="Arial Narrow" w:hAnsi="Arial Narrow"/>
                <w:bCs/>
                <w:sz w:val="20"/>
                <w:szCs w:val="20"/>
              </w:rPr>
            </w:pPr>
            <w:r w:rsidRPr="008C0A9C">
              <w:rPr>
                <w:rFonts w:ascii="Arial Narrow" w:hAnsi="Arial Narrow"/>
                <w:bCs/>
                <w:sz w:val="20"/>
                <w:szCs w:val="20"/>
              </w:rPr>
              <w:t>20</w:t>
            </w:r>
            <w:r w:rsidR="003F54E6" w:rsidRPr="008C0A9C">
              <w:rPr>
                <w:rFonts w:ascii="Arial Narrow" w:hAnsi="Arial Narrow"/>
                <w:bCs/>
                <w:sz w:val="20"/>
                <w:szCs w:val="20"/>
              </w:rPr>
              <w:t> </w:t>
            </w:r>
            <w:r w:rsidRPr="008C0A9C">
              <w:rPr>
                <w:rFonts w:ascii="Arial Narrow" w:hAnsi="Arial Narrow"/>
                <w:bCs/>
                <w:sz w:val="20"/>
                <w:szCs w:val="20"/>
              </w:rPr>
              <w:t>mg tablet</w:t>
            </w:r>
          </w:p>
        </w:tc>
        <w:tc>
          <w:tcPr>
            <w:tcW w:w="1840" w:type="dxa"/>
            <w:noWrap/>
            <w:hideMark/>
          </w:tcPr>
          <w:p w14:paraId="2CA2ED7B" w14:textId="68032073" w:rsidR="00C43CA1" w:rsidRPr="008C0A9C" w:rsidRDefault="006B6CFA" w:rsidP="00720433">
            <w:pPr>
              <w:pStyle w:val="Default"/>
              <w:keepNext/>
              <w:jc w:val="center"/>
              <w:rPr>
                <w:rFonts w:ascii="Arial Narrow" w:hAnsi="Arial Narrow"/>
                <w:bCs/>
                <w:sz w:val="20"/>
                <w:szCs w:val="20"/>
              </w:rPr>
            </w:pPr>
            <w:r w:rsidRPr="008C0A9C">
              <w:rPr>
                <w:rFonts w:ascii="Arial Narrow" w:hAnsi="Arial Narrow"/>
                <w:bCs/>
                <w:sz w:val="20"/>
                <w:szCs w:val="20"/>
              </w:rPr>
              <w:t>56</w:t>
            </w:r>
          </w:p>
        </w:tc>
        <w:tc>
          <w:tcPr>
            <w:tcW w:w="1259" w:type="dxa"/>
            <w:noWrap/>
            <w:hideMark/>
          </w:tcPr>
          <w:p w14:paraId="017D54B7" w14:textId="77777777" w:rsidR="00C43CA1" w:rsidRPr="008C0A9C" w:rsidRDefault="00C43CA1" w:rsidP="00720433">
            <w:pPr>
              <w:pStyle w:val="Default"/>
              <w:keepNext/>
              <w:jc w:val="center"/>
              <w:rPr>
                <w:rFonts w:ascii="Arial Narrow" w:hAnsi="Arial Narrow"/>
                <w:bCs/>
                <w:sz w:val="20"/>
                <w:szCs w:val="20"/>
              </w:rPr>
            </w:pPr>
            <w:r w:rsidRPr="008C0A9C">
              <w:rPr>
                <w:rFonts w:ascii="Arial Narrow" w:hAnsi="Arial Narrow"/>
                <w:bCs/>
                <w:sz w:val="20"/>
                <w:szCs w:val="20"/>
              </w:rPr>
              <w:t>$8.49</w:t>
            </w:r>
          </w:p>
        </w:tc>
        <w:tc>
          <w:tcPr>
            <w:tcW w:w="913" w:type="dxa"/>
            <w:noWrap/>
            <w:hideMark/>
          </w:tcPr>
          <w:p w14:paraId="40279977" w14:textId="77777777" w:rsidR="00C43CA1" w:rsidRPr="008C0A9C" w:rsidRDefault="00C43CA1" w:rsidP="00720433">
            <w:pPr>
              <w:pStyle w:val="Default"/>
              <w:keepNext/>
              <w:jc w:val="center"/>
              <w:rPr>
                <w:rFonts w:ascii="Arial Narrow" w:hAnsi="Arial Narrow"/>
                <w:bCs/>
                <w:sz w:val="20"/>
                <w:szCs w:val="20"/>
              </w:rPr>
            </w:pPr>
            <w:r w:rsidRPr="008C0A9C">
              <w:rPr>
                <w:rFonts w:ascii="Arial Narrow" w:hAnsi="Arial Narrow"/>
                <w:bCs/>
                <w:sz w:val="20"/>
                <w:szCs w:val="20"/>
              </w:rPr>
              <w:t>$475.54</w:t>
            </w:r>
          </w:p>
        </w:tc>
        <w:tc>
          <w:tcPr>
            <w:tcW w:w="1081" w:type="dxa"/>
            <w:noWrap/>
            <w:hideMark/>
          </w:tcPr>
          <w:p w14:paraId="4A3751C8" w14:textId="77777777" w:rsidR="00C43CA1" w:rsidRPr="008C0A9C" w:rsidRDefault="00C43CA1" w:rsidP="00720433">
            <w:pPr>
              <w:pStyle w:val="Default"/>
              <w:keepNext/>
              <w:jc w:val="center"/>
              <w:rPr>
                <w:rFonts w:ascii="Arial Narrow" w:hAnsi="Arial Narrow"/>
                <w:bCs/>
                <w:sz w:val="20"/>
                <w:szCs w:val="20"/>
              </w:rPr>
            </w:pPr>
            <w:r w:rsidRPr="008C0A9C">
              <w:rPr>
                <w:rFonts w:ascii="Arial Narrow" w:hAnsi="Arial Narrow"/>
                <w:bCs/>
                <w:sz w:val="20"/>
                <w:szCs w:val="20"/>
              </w:rPr>
              <w:t>$475.54</w:t>
            </w:r>
          </w:p>
        </w:tc>
        <w:tc>
          <w:tcPr>
            <w:tcW w:w="1073" w:type="dxa"/>
            <w:noWrap/>
            <w:hideMark/>
          </w:tcPr>
          <w:p w14:paraId="47494C02" w14:textId="77777777" w:rsidR="00C43CA1" w:rsidRPr="008C0A9C" w:rsidRDefault="00C43CA1" w:rsidP="00720433">
            <w:pPr>
              <w:pStyle w:val="Default"/>
              <w:keepNext/>
              <w:jc w:val="center"/>
              <w:rPr>
                <w:rFonts w:ascii="Arial Narrow" w:hAnsi="Arial Narrow"/>
                <w:bCs/>
                <w:sz w:val="20"/>
                <w:szCs w:val="20"/>
              </w:rPr>
            </w:pPr>
            <w:r w:rsidRPr="008C0A9C">
              <w:rPr>
                <w:rFonts w:ascii="Arial Narrow" w:hAnsi="Arial Narrow"/>
                <w:bCs/>
                <w:sz w:val="20"/>
                <w:szCs w:val="20"/>
              </w:rPr>
              <w:t>$502.38</w:t>
            </w:r>
          </w:p>
        </w:tc>
      </w:tr>
    </w:tbl>
    <w:p w14:paraId="774C46A5" w14:textId="06E14778" w:rsidR="00C43CA1" w:rsidRPr="008C0A9C" w:rsidRDefault="00C43CA1" w:rsidP="009E3F4D">
      <w:pPr>
        <w:pStyle w:val="Caption"/>
        <w:keepNext/>
        <w:rPr>
          <w:rFonts w:ascii="Arial Narrow" w:hAnsi="Arial Narrow"/>
          <w:i w:val="0"/>
          <w:iCs w:val="0"/>
        </w:rPr>
      </w:pPr>
      <w:r w:rsidRPr="008C0A9C">
        <w:rPr>
          <w:rFonts w:ascii="Arial Narrow" w:hAnsi="Arial Narrow"/>
          <w:i w:val="0"/>
        </w:rPr>
        <w:t xml:space="preserve">Source: Cost minimisation model </w:t>
      </w:r>
      <w:r w:rsidR="00D30E8A" w:rsidRPr="008C0A9C">
        <w:rPr>
          <w:rFonts w:ascii="Arial Narrow" w:hAnsi="Arial Narrow"/>
          <w:i w:val="0"/>
        </w:rPr>
        <w:t xml:space="preserve">Tadalis </w:t>
      </w:r>
      <w:r w:rsidRPr="008C0A9C">
        <w:rPr>
          <w:rFonts w:ascii="Arial Narrow" w:hAnsi="Arial Narrow"/>
          <w:i w:val="0"/>
        </w:rPr>
        <w:t>20.xlsx.</w:t>
      </w:r>
    </w:p>
    <w:p w14:paraId="5F89F880" w14:textId="0FF93480" w:rsidR="006B6CFA" w:rsidRPr="008C0A9C" w:rsidRDefault="006B6CFA" w:rsidP="000E3407">
      <w:pPr>
        <w:pStyle w:val="4-SubsectionHeading"/>
        <w:rPr>
          <w:i w:val="0"/>
        </w:rPr>
      </w:pPr>
      <w:bookmarkStart w:id="10" w:name="_Hlk153196862"/>
      <w:r w:rsidRPr="008C0A9C">
        <w:rPr>
          <w:i w:val="0"/>
        </w:rPr>
        <w:t>Estimated PBS u</w:t>
      </w:r>
      <w:r w:rsidR="00BE2D2D" w:rsidRPr="008C0A9C">
        <w:rPr>
          <w:i w:val="0"/>
        </w:rPr>
        <w:t>sage</w:t>
      </w:r>
      <w:r w:rsidRPr="008C0A9C">
        <w:rPr>
          <w:i w:val="0"/>
        </w:rPr>
        <w:t xml:space="preserve"> and financial implications</w:t>
      </w:r>
    </w:p>
    <w:bookmarkEnd w:id="10"/>
    <w:p w14:paraId="66459C09" w14:textId="1D662D1C" w:rsidR="00FF0CFD" w:rsidRPr="008C0A9C" w:rsidRDefault="006B6CFA" w:rsidP="000E3407">
      <w:pPr>
        <w:pStyle w:val="3Bodytext"/>
        <w:jc w:val="both"/>
      </w:pPr>
      <w:r w:rsidRPr="008C0A9C">
        <w:t xml:space="preserve">The submission stated that the change in pack size is </w:t>
      </w:r>
      <w:r w:rsidR="00726547" w:rsidRPr="008C0A9C">
        <w:t xml:space="preserve">likely </w:t>
      </w:r>
      <w:r w:rsidRPr="008C0A9C">
        <w:t xml:space="preserve">to result in a saving to the PBS </w:t>
      </w:r>
      <w:r w:rsidR="00726547" w:rsidRPr="008C0A9C">
        <w:t>up to $</w:t>
      </w:r>
      <w:r w:rsidR="00E42F49" w:rsidRPr="00E42F49">
        <w:t xml:space="preserve">0 to &lt; $10 million </w:t>
      </w:r>
      <w:r w:rsidR="00726547" w:rsidRPr="008C0A9C">
        <w:t xml:space="preserve"> per patient per year.</w:t>
      </w:r>
    </w:p>
    <w:p w14:paraId="101930D1" w14:textId="17F300A5" w:rsidR="006B6CFA" w:rsidRPr="008C0A9C" w:rsidRDefault="006B6CFA" w:rsidP="000E3407">
      <w:pPr>
        <w:pStyle w:val="3Bodytext"/>
        <w:jc w:val="both"/>
      </w:pPr>
      <w:r w:rsidRPr="008C0A9C">
        <w:t xml:space="preserve">Table </w:t>
      </w:r>
      <w:r w:rsidR="00726547" w:rsidRPr="008C0A9C">
        <w:t>2</w:t>
      </w:r>
      <w:r w:rsidRPr="008C0A9C">
        <w:t xml:space="preserve"> </w:t>
      </w:r>
      <w:r w:rsidR="005E58FA" w:rsidRPr="008C0A9C">
        <w:t xml:space="preserve">presents the estimated use and financial implications of </w:t>
      </w:r>
      <w:r w:rsidRPr="008C0A9C">
        <w:t xml:space="preserve">the new pack size of </w:t>
      </w:r>
      <w:r w:rsidR="00861429" w:rsidRPr="008C0A9C">
        <w:t>Tadalis</w:t>
      </w:r>
      <w:r w:rsidRPr="008C0A9C">
        <w:t xml:space="preserve">. </w:t>
      </w:r>
      <w:r w:rsidR="005E58FA" w:rsidRPr="008C0A9C">
        <w:t xml:space="preserve">The submission estimated that the cost of the new pack size to the PBS/RPBS </w:t>
      </w:r>
      <w:r w:rsidR="003B4DCD" w:rsidRPr="008C0A9C">
        <w:t xml:space="preserve">was </w:t>
      </w:r>
      <w:r w:rsidR="005E58FA" w:rsidRPr="008C0A9C">
        <w:t xml:space="preserve">expected to be </w:t>
      </w:r>
      <w:r w:rsidRPr="008C0A9C">
        <w:t>$</w:t>
      </w:r>
      <w:bookmarkStart w:id="11" w:name="_Hlk164342398"/>
      <w:r w:rsidR="0044410D" w:rsidRPr="0044410D">
        <w:t>60 million to &lt; $70 million</w:t>
      </w:r>
      <w:bookmarkEnd w:id="11"/>
      <w:r w:rsidR="00726547" w:rsidRPr="008C0A9C">
        <w:t xml:space="preserve"> </w:t>
      </w:r>
      <w:r w:rsidRPr="008C0A9C">
        <w:t>over six years ($</w:t>
      </w:r>
      <w:r w:rsidR="0044410D" w:rsidRPr="0044410D">
        <w:t>0 to &lt; $10 million</w:t>
      </w:r>
      <w:r w:rsidR="00861429" w:rsidRPr="008C0A9C">
        <w:t xml:space="preserve"> in year 1 and </w:t>
      </w:r>
      <w:r w:rsidRPr="008C0A9C">
        <w:t>$</w:t>
      </w:r>
      <w:r w:rsidR="0044410D" w:rsidRPr="0044410D">
        <w:t xml:space="preserve">10 million to &lt; $20 </w:t>
      </w:r>
      <w:r w:rsidR="00720433" w:rsidRPr="0044410D">
        <w:t>million</w:t>
      </w:r>
      <w:r w:rsidR="00720433" w:rsidRPr="008C0A9C">
        <w:t xml:space="preserve"> in</w:t>
      </w:r>
      <w:r w:rsidR="00861429" w:rsidRPr="008C0A9C">
        <w:t xml:space="preserve"> year 6</w:t>
      </w:r>
      <w:r w:rsidRPr="008C0A9C">
        <w:t>).</w:t>
      </w:r>
    </w:p>
    <w:p w14:paraId="02647A6D" w14:textId="77777777" w:rsidR="003B4DCD" w:rsidRPr="008C0A9C" w:rsidRDefault="006B6CFA" w:rsidP="000E3407">
      <w:pPr>
        <w:pStyle w:val="3Bodytext"/>
        <w:jc w:val="both"/>
        <w:rPr>
          <w:rFonts w:cstheme="minorHAnsi"/>
          <w:b/>
          <w:bCs/>
        </w:rPr>
      </w:pPr>
      <w:r w:rsidRPr="008C0A9C">
        <w:t xml:space="preserve">The submission </w:t>
      </w:r>
      <w:r w:rsidR="005E58FA" w:rsidRPr="008C0A9C">
        <w:t>estimated</w:t>
      </w:r>
      <w:r w:rsidR="003B4DCD" w:rsidRPr="008C0A9C">
        <w:t>:</w:t>
      </w:r>
    </w:p>
    <w:p w14:paraId="1F622703" w14:textId="29112188" w:rsidR="003B4DCD" w:rsidRPr="008C0A9C" w:rsidRDefault="006B6CFA" w:rsidP="003B4DCD">
      <w:pPr>
        <w:pStyle w:val="ListParagraph"/>
        <w:numPr>
          <w:ilvl w:val="0"/>
          <w:numId w:val="23"/>
        </w:numPr>
        <w:ind w:left="1134"/>
        <w:rPr>
          <w:rFonts w:cstheme="minorHAnsi"/>
          <w:b/>
          <w:bCs/>
          <w:szCs w:val="22"/>
        </w:rPr>
      </w:pPr>
      <w:r w:rsidRPr="008C0A9C">
        <w:t>an impact of -$</w:t>
      </w:r>
      <w:r w:rsidR="0044410D" w:rsidRPr="0044410D">
        <w:t xml:space="preserve">60 million to &lt; $70 million </w:t>
      </w:r>
      <w:r w:rsidR="00E35069" w:rsidRPr="008C0A9C">
        <w:t xml:space="preserve"> </w:t>
      </w:r>
      <w:r w:rsidRPr="008C0A9C">
        <w:t xml:space="preserve">on the utilisation of </w:t>
      </w:r>
      <w:r w:rsidR="0037026F" w:rsidRPr="008C0A9C">
        <w:t xml:space="preserve">all </w:t>
      </w:r>
      <w:r w:rsidRPr="008C0A9C">
        <w:t xml:space="preserve">existing PBS/RPBS listings of </w:t>
      </w:r>
      <w:r w:rsidR="004140B9" w:rsidRPr="008C0A9C">
        <w:t>t</w:t>
      </w:r>
      <w:r w:rsidR="00E35069" w:rsidRPr="008C0A9C">
        <w:t>adalafil</w:t>
      </w:r>
      <w:r w:rsidR="0037026F" w:rsidRPr="008C0A9C">
        <w:t xml:space="preserve"> (</w:t>
      </w:r>
      <w:r w:rsidR="00320A21" w:rsidRPr="008C0A9C">
        <w:rPr>
          <w:iCs/>
        </w:rPr>
        <w:t>A</w:t>
      </w:r>
      <w:r w:rsidR="00D16C82" w:rsidRPr="008C0A9C">
        <w:rPr>
          <w:iCs/>
        </w:rPr>
        <w:t>dcirca</w:t>
      </w:r>
      <w:r w:rsidR="00AE1DDF" w:rsidRPr="008C0A9C">
        <w:rPr>
          <w:iCs/>
        </w:rPr>
        <w:t>,</w:t>
      </w:r>
      <w:r w:rsidR="00D16C82" w:rsidRPr="008C0A9C">
        <w:rPr>
          <w:iCs/>
        </w:rPr>
        <w:t xml:space="preserve"> Tadalis 20</w:t>
      </w:r>
      <w:r w:rsidR="00AE1DDF" w:rsidRPr="008C0A9C">
        <w:rPr>
          <w:iCs/>
        </w:rPr>
        <w:t>,</w:t>
      </w:r>
      <w:r w:rsidR="00D16C82" w:rsidRPr="008C0A9C">
        <w:rPr>
          <w:iCs/>
        </w:rPr>
        <w:t xml:space="preserve"> and Tadalca </w:t>
      </w:r>
      <w:r w:rsidR="00320A21" w:rsidRPr="008C0A9C">
        <w:rPr>
          <w:iCs/>
        </w:rPr>
        <w:t>brands)</w:t>
      </w:r>
      <w:r w:rsidRPr="008C0A9C">
        <w:t xml:space="preserve"> over six years (-$</w:t>
      </w:r>
      <w:bookmarkStart w:id="12" w:name="_Hlk164342541"/>
      <w:r w:rsidR="0044410D" w:rsidRPr="0044410D">
        <w:t>0 to &lt; $10 million</w:t>
      </w:r>
      <w:bookmarkEnd w:id="12"/>
      <w:r w:rsidR="00284F19" w:rsidRPr="008C0A9C">
        <w:t xml:space="preserve"> in year</w:t>
      </w:r>
      <w:r w:rsidR="00B05B94" w:rsidRPr="008C0A9C">
        <w:t> </w:t>
      </w:r>
      <w:r w:rsidR="00284F19" w:rsidRPr="008C0A9C">
        <w:t xml:space="preserve">1 and </w:t>
      </w:r>
      <w:r w:rsidRPr="008C0A9C">
        <w:t>-$</w:t>
      </w:r>
      <w:r w:rsidR="00C679E5" w:rsidRPr="00C679E5">
        <w:t>$10 million to &lt; $20 million</w:t>
      </w:r>
      <w:r w:rsidR="00284F19" w:rsidRPr="008C0A9C">
        <w:t xml:space="preserve"> in year 6</w:t>
      </w:r>
      <w:r w:rsidRPr="008C0A9C">
        <w:t>)</w:t>
      </w:r>
      <w:r w:rsidR="003B4DCD" w:rsidRPr="008C0A9C">
        <w:t>,</w:t>
      </w:r>
    </w:p>
    <w:p w14:paraId="4A905508" w14:textId="4C6227FE" w:rsidR="00AE1DDF" w:rsidRPr="008C0A9C" w:rsidRDefault="006B6CFA" w:rsidP="003B4DCD">
      <w:pPr>
        <w:pStyle w:val="ListParagraph"/>
        <w:numPr>
          <w:ilvl w:val="0"/>
          <w:numId w:val="23"/>
        </w:numPr>
        <w:ind w:left="1134"/>
        <w:rPr>
          <w:rFonts w:cstheme="minorHAnsi"/>
          <w:b/>
          <w:bCs/>
          <w:szCs w:val="22"/>
        </w:rPr>
      </w:pPr>
      <w:r w:rsidRPr="008C0A9C">
        <w:t>a net save to the PBS/RPBS of $</w:t>
      </w:r>
      <w:r w:rsidR="00C679E5" w:rsidRPr="00C679E5">
        <w:t xml:space="preserve">0 to &lt; $10 million </w:t>
      </w:r>
      <w:r w:rsidRPr="008C0A9C">
        <w:t xml:space="preserve"> over six years (</w:t>
      </w:r>
      <w:r w:rsidR="00F87424" w:rsidRPr="008C0A9C">
        <w:t>-$</w:t>
      </w:r>
      <w:r w:rsidR="00C679E5" w:rsidRPr="00C679E5">
        <w:t xml:space="preserve">0 to &lt; $10 million </w:t>
      </w:r>
      <w:r w:rsidR="00C57E21" w:rsidRPr="008C0A9C">
        <w:t xml:space="preserve"> in</w:t>
      </w:r>
      <w:r w:rsidR="00F87424" w:rsidRPr="008C0A9C">
        <w:t xml:space="preserve"> </w:t>
      </w:r>
      <w:r w:rsidR="00276F85" w:rsidRPr="008C0A9C">
        <w:t xml:space="preserve">year 1 </w:t>
      </w:r>
      <w:r w:rsidR="00C57E21" w:rsidRPr="008C0A9C">
        <w:t xml:space="preserve">and </w:t>
      </w:r>
      <w:r w:rsidR="00276F85" w:rsidRPr="008C0A9C">
        <w:t>-</w:t>
      </w:r>
      <w:r w:rsidRPr="008C0A9C">
        <w:t>$</w:t>
      </w:r>
      <w:r w:rsidR="00C679E5" w:rsidRPr="00C679E5">
        <w:t xml:space="preserve">0 to &lt; $10 million </w:t>
      </w:r>
      <w:r w:rsidR="00C57E21" w:rsidRPr="008C0A9C">
        <w:t xml:space="preserve"> in year 6</w:t>
      </w:r>
      <w:r w:rsidRPr="008C0A9C">
        <w:t xml:space="preserve">) </w:t>
      </w:r>
      <w:r w:rsidR="00CD4E39" w:rsidRPr="008C0A9C">
        <w:t xml:space="preserve">for the </w:t>
      </w:r>
      <w:r w:rsidR="00B205DE" w:rsidRPr="008C0A9C">
        <w:rPr>
          <w:rFonts w:cstheme="minorHAnsi"/>
        </w:rPr>
        <w:t>Tadalis 60-tablet pack</w:t>
      </w:r>
      <w:r w:rsidR="00AE1DDF" w:rsidRPr="008C0A9C">
        <w:t>.</w:t>
      </w:r>
    </w:p>
    <w:p w14:paraId="340CC6A0" w14:textId="26D721B8" w:rsidR="00B05B94" w:rsidRPr="008C0A9C" w:rsidRDefault="00AE1DDF" w:rsidP="00AE1DDF">
      <w:pPr>
        <w:ind w:left="774"/>
      </w:pPr>
      <w:r w:rsidRPr="008C0A9C">
        <w:t>The submission</w:t>
      </w:r>
      <w:r w:rsidR="006B6CFA" w:rsidRPr="008C0A9C">
        <w:t xml:space="preserve"> noted this did not </w:t>
      </w:r>
      <w:r w:rsidR="00CD4E39" w:rsidRPr="008C0A9C">
        <w:t>factor in the</w:t>
      </w:r>
      <w:r w:rsidR="006B6CFA" w:rsidRPr="008C0A9C">
        <w:t xml:space="preserve"> reduced number of patient co-payments which would reduce the net saving.</w:t>
      </w:r>
    </w:p>
    <w:p w14:paraId="73A8902E" w14:textId="26E4D6AF" w:rsidR="00FF0CFD" w:rsidRPr="008C0A9C" w:rsidRDefault="00FF0CFD" w:rsidP="00C50DCE">
      <w:pPr>
        <w:pStyle w:val="TableFigureHeading"/>
        <w:rPr>
          <w:rFonts w:asciiTheme="minorHAnsi" w:hAnsiTheme="minorHAnsi" w:cstheme="minorHAnsi"/>
        </w:rPr>
      </w:pPr>
      <w:r w:rsidRPr="008C0A9C">
        <w:rPr>
          <w:rStyle w:val="CommentReference"/>
          <w:sz w:val="20"/>
          <w:szCs w:val="22"/>
        </w:rPr>
        <w:lastRenderedPageBreak/>
        <w:t>Table</w:t>
      </w:r>
      <w:r w:rsidRPr="008C0A9C">
        <w:t xml:space="preserve"> 2: </w:t>
      </w:r>
      <w:r w:rsidRPr="008C0A9C">
        <w:rPr>
          <w:rStyle w:val="CommentReference"/>
          <w:sz w:val="20"/>
          <w:szCs w:val="22"/>
        </w:rPr>
        <w:t xml:space="preserve">Estimated use and financial implications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
      </w:tblPr>
      <w:tblGrid>
        <w:gridCol w:w="2016"/>
        <w:gridCol w:w="1167"/>
        <w:gridCol w:w="1168"/>
        <w:gridCol w:w="1168"/>
        <w:gridCol w:w="1167"/>
        <w:gridCol w:w="1167"/>
        <w:gridCol w:w="1163"/>
      </w:tblGrid>
      <w:tr w:rsidR="00FF0CFD" w:rsidRPr="008C0A9C" w14:paraId="1FA3090F" w14:textId="77777777" w:rsidTr="00C50DCE">
        <w:trPr>
          <w:cantSplit/>
          <w:tblHeader/>
          <w:jc w:val="center"/>
        </w:trPr>
        <w:tc>
          <w:tcPr>
            <w:tcW w:w="1118" w:type="pct"/>
            <w:shd w:val="clear" w:color="auto" w:fill="auto"/>
            <w:vAlign w:val="center"/>
          </w:tcPr>
          <w:p w14:paraId="24B02242" w14:textId="77777777" w:rsidR="00FF0CFD" w:rsidRPr="008C0A9C" w:rsidRDefault="00FF0CFD" w:rsidP="00F8370B">
            <w:pPr>
              <w:pStyle w:val="TableText0"/>
              <w:keepLines/>
            </w:pPr>
          </w:p>
        </w:tc>
        <w:tc>
          <w:tcPr>
            <w:tcW w:w="647" w:type="pct"/>
            <w:shd w:val="clear" w:color="auto" w:fill="auto"/>
            <w:vAlign w:val="center"/>
          </w:tcPr>
          <w:p w14:paraId="141F0709" w14:textId="77777777" w:rsidR="00FF0CFD" w:rsidRPr="008C0A9C" w:rsidRDefault="00FF0CFD" w:rsidP="00F8370B">
            <w:pPr>
              <w:pStyle w:val="TableText0"/>
              <w:keepLines/>
              <w:rPr>
                <w:b/>
              </w:rPr>
            </w:pPr>
            <w:r w:rsidRPr="008C0A9C">
              <w:rPr>
                <w:b/>
              </w:rPr>
              <w:t>Year 1</w:t>
            </w:r>
          </w:p>
        </w:tc>
        <w:tc>
          <w:tcPr>
            <w:tcW w:w="648" w:type="pct"/>
            <w:shd w:val="clear" w:color="auto" w:fill="auto"/>
            <w:vAlign w:val="center"/>
          </w:tcPr>
          <w:p w14:paraId="055D9B92" w14:textId="77777777" w:rsidR="00FF0CFD" w:rsidRPr="008C0A9C" w:rsidRDefault="00FF0CFD" w:rsidP="00F8370B">
            <w:pPr>
              <w:pStyle w:val="TableText0"/>
              <w:keepLines/>
              <w:rPr>
                <w:b/>
              </w:rPr>
            </w:pPr>
            <w:r w:rsidRPr="008C0A9C">
              <w:rPr>
                <w:b/>
              </w:rPr>
              <w:t>Year 2</w:t>
            </w:r>
          </w:p>
        </w:tc>
        <w:tc>
          <w:tcPr>
            <w:tcW w:w="648" w:type="pct"/>
            <w:shd w:val="clear" w:color="auto" w:fill="auto"/>
            <w:vAlign w:val="center"/>
          </w:tcPr>
          <w:p w14:paraId="7325E576" w14:textId="77777777" w:rsidR="00FF0CFD" w:rsidRPr="008C0A9C" w:rsidRDefault="00FF0CFD" w:rsidP="00F8370B">
            <w:pPr>
              <w:pStyle w:val="TableText0"/>
              <w:keepLines/>
              <w:rPr>
                <w:b/>
              </w:rPr>
            </w:pPr>
            <w:r w:rsidRPr="008C0A9C">
              <w:rPr>
                <w:b/>
              </w:rPr>
              <w:t>Year 3</w:t>
            </w:r>
          </w:p>
        </w:tc>
        <w:tc>
          <w:tcPr>
            <w:tcW w:w="647" w:type="pct"/>
            <w:shd w:val="clear" w:color="auto" w:fill="auto"/>
            <w:vAlign w:val="center"/>
          </w:tcPr>
          <w:p w14:paraId="0FE0CD44" w14:textId="77777777" w:rsidR="00FF0CFD" w:rsidRPr="008C0A9C" w:rsidRDefault="00FF0CFD" w:rsidP="00F8370B">
            <w:pPr>
              <w:pStyle w:val="TableText0"/>
              <w:keepLines/>
              <w:rPr>
                <w:b/>
              </w:rPr>
            </w:pPr>
            <w:r w:rsidRPr="008C0A9C">
              <w:rPr>
                <w:b/>
              </w:rPr>
              <w:t>Year 4</w:t>
            </w:r>
          </w:p>
        </w:tc>
        <w:tc>
          <w:tcPr>
            <w:tcW w:w="647" w:type="pct"/>
            <w:shd w:val="clear" w:color="auto" w:fill="auto"/>
            <w:vAlign w:val="center"/>
          </w:tcPr>
          <w:p w14:paraId="3E2F64AC" w14:textId="77777777" w:rsidR="00FF0CFD" w:rsidRPr="008C0A9C" w:rsidRDefault="00FF0CFD" w:rsidP="00F8370B">
            <w:pPr>
              <w:pStyle w:val="TableText0"/>
              <w:keepLines/>
              <w:rPr>
                <w:b/>
              </w:rPr>
            </w:pPr>
            <w:r w:rsidRPr="008C0A9C">
              <w:rPr>
                <w:b/>
              </w:rPr>
              <w:t>Year 5</w:t>
            </w:r>
          </w:p>
        </w:tc>
        <w:tc>
          <w:tcPr>
            <w:tcW w:w="645" w:type="pct"/>
          </w:tcPr>
          <w:p w14:paraId="3B35F273" w14:textId="77777777" w:rsidR="00FF0CFD" w:rsidRPr="008C0A9C" w:rsidRDefault="00FF0CFD" w:rsidP="00F8370B">
            <w:pPr>
              <w:pStyle w:val="TableText0"/>
              <w:keepLines/>
              <w:rPr>
                <w:b/>
              </w:rPr>
            </w:pPr>
            <w:r w:rsidRPr="008C0A9C">
              <w:rPr>
                <w:b/>
              </w:rPr>
              <w:t>Year 6</w:t>
            </w:r>
          </w:p>
        </w:tc>
      </w:tr>
      <w:tr w:rsidR="00FF0CFD" w:rsidRPr="008C0A9C" w14:paraId="17110428" w14:textId="77777777" w:rsidTr="00C50DCE">
        <w:trPr>
          <w:cantSplit/>
          <w:jc w:val="center"/>
        </w:trPr>
        <w:tc>
          <w:tcPr>
            <w:tcW w:w="5000" w:type="pct"/>
            <w:gridSpan w:val="7"/>
            <w:shd w:val="clear" w:color="auto" w:fill="auto"/>
            <w:vAlign w:val="center"/>
          </w:tcPr>
          <w:p w14:paraId="4C9F51C6" w14:textId="77777777" w:rsidR="00FF0CFD" w:rsidRPr="008C0A9C" w:rsidRDefault="00FF0CFD" w:rsidP="00F8370B">
            <w:pPr>
              <w:pStyle w:val="TableText0"/>
              <w:keepLines/>
              <w:rPr>
                <w:b/>
                <w:color w:val="000000"/>
              </w:rPr>
            </w:pPr>
            <w:r w:rsidRPr="008C0A9C">
              <w:rPr>
                <w:b/>
                <w:color w:val="000000"/>
              </w:rPr>
              <w:t>Estimated extent of use</w:t>
            </w:r>
          </w:p>
        </w:tc>
      </w:tr>
      <w:tr w:rsidR="00FF0CFD" w:rsidRPr="008C0A9C" w14:paraId="735F9B96" w14:textId="77777777" w:rsidTr="00C50DCE">
        <w:trPr>
          <w:cantSplit/>
          <w:jc w:val="center"/>
        </w:trPr>
        <w:tc>
          <w:tcPr>
            <w:tcW w:w="1118" w:type="pct"/>
            <w:shd w:val="clear" w:color="auto" w:fill="auto"/>
            <w:vAlign w:val="center"/>
          </w:tcPr>
          <w:p w14:paraId="02D9233D" w14:textId="77777777" w:rsidR="00FF0CFD" w:rsidRPr="008C0A9C" w:rsidRDefault="00FF0CFD" w:rsidP="00F8370B">
            <w:pPr>
              <w:pStyle w:val="TableText0"/>
              <w:keepLines/>
              <w:rPr>
                <w:vertAlign w:val="superscript"/>
              </w:rPr>
            </w:pPr>
            <w:r w:rsidRPr="008C0A9C">
              <w:t>Number of scripts dispensed</w:t>
            </w:r>
            <w:r w:rsidRPr="008C0A9C">
              <w:rPr>
                <w:vertAlign w:val="superscript"/>
              </w:rPr>
              <w:t>a</w:t>
            </w:r>
          </w:p>
        </w:tc>
        <w:tc>
          <w:tcPr>
            <w:tcW w:w="647" w:type="pct"/>
            <w:shd w:val="clear" w:color="auto" w:fill="auto"/>
          </w:tcPr>
          <w:p w14:paraId="5F29912F" w14:textId="7B468E3E"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56"/>
                <w14:textFill>
                  <w14:solidFill>
                    <w14:srgbClr w14:val="000000">
                      <w14:alpha w14:val="100000"/>
                    </w14:srgbClr>
                  </w14:solidFill>
                </w14:textFill>
              </w:rPr>
              <w:t xml:space="preserve">　</w:t>
            </w:r>
            <w:r w:rsidRPr="00EB5E24">
              <w:rPr>
                <w:color w:val="000000"/>
                <w:w w:val="15"/>
                <w:shd w:val="solid" w:color="000000" w:fill="000000"/>
                <w:fitText w:val="37" w:id="-962393856"/>
                <w14:textFill>
                  <w14:solidFill>
                    <w14:srgbClr w14:val="000000">
                      <w14:alpha w14:val="100000"/>
                    </w14:srgbClr>
                  </w14:solidFill>
                </w14:textFill>
              </w:rPr>
              <w:t>|</w:t>
            </w:r>
            <w:r w:rsidRPr="00EB5E24">
              <w:rPr>
                <w:rFonts w:hint="eastAsia"/>
                <w:color w:val="000000"/>
                <w:spacing w:val="-74"/>
                <w:w w:val="15"/>
                <w:shd w:val="solid" w:color="000000" w:fill="000000"/>
                <w:fitText w:val="37" w:id="-962393856"/>
                <w14:textFill>
                  <w14:solidFill>
                    <w14:srgbClr w14:val="000000">
                      <w14:alpha w14:val="100000"/>
                    </w14:srgbClr>
                  </w14:solidFill>
                </w14:textFill>
              </w:rPr>
              <w:t xml:space="preserve">　</w:t>
            </w:r>
            <w:r w:rsidR="00C679E5" w:rsidRPr="00720433">
              <w:rPr>
                <w:vertAlign w:val="superscript"/>
              </w:rPr>
              <w:t>1</w:t>
            </w:r>
          </w:p>
        </w:tc>
        <w:tc>
          <w:tcPr>
            <w:tcW w:w="648" w:type="pct"/>
            <w:shd w:val="clear" w:color="auto" w:fill="auto"/>
          </w:tcPr>
          <w:p w14:paraId="58B3907E" w14:textId="49279D70"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55"/>
                <w14:textFill>
                  <w14:solidFill>
                    <w14:srgbClr w14:val="000000">
                      <w14:alpha w14:val="100000"/>
                    </w14:srgbClr>
                  </w14:solidFill>
                </w14:textFill>
              </w:rPr>
              <w:t xml:space="preserve">　</w:t>
            </w:r>
            <w:r w:rsidRPr="00EB5E24">
              <w:rPr>
                <w:color w:val="000000"/>
                <w:w w:val="15"/>
                <w:shd w:val="solid" w:color="000000" w:fill="000000"/>
                <w:fitText w:val="37" w:id="-962393855"/>
                <w14:textFill>
                  <w14:solidFill>
                    <w14:srgbClr w14:val="000000">
                      <w14:alpha w14:val="100000"/>
                    </w14:srgbClr>
                  </w14:solidFill>
                </w14:textFill>
              </w:rPr>
              <w:t>|</w:t>
            </w:r>
            <w:r w:rsidRPr="00EB5E24">
              <w:rPr>
                <w:rFonts w:hint="eastAsia"/>
                <w:color w:val="000000"/>
                <w:spacing w:val="-74"/>
                <w:w w:val="15"/>
                <w:shd w:val="solid" w:color="000000" w:fill="000000"/>
                <w:fitText w:val="37" w:id="-962393855"/>
                <w14:textFill>
                  <w14:solidFill>
                    <w14:srgbClr w14:val="000000">
                      <w14:alpha w14:val="100000"/>
                    </w14:srgbClr>
                  </w14:solidFill>
                </w14:textFill>
              </w:rPr>
              <w:t xml:space="preserve">　</w:t>
            </w:r>
            <w:r w:rsidR="00C679E5" w:rsidRPr="00B47632">
              <w:rPr>
                <w:vertAlign w:val="superscript"/>
              </w:rPr>
              <w:t>1</w:t>
            </w:r>
          </w:p>
        </w:tc>
        <w:tc>
          <w:tcPr>
            <w:tcW w:w="648" w:type="pct"/>
            <w:shd w:val="clear" w:color="auto" w:fill="auto"/>
          </w:tcPr>
          <w:p w14:paraId="7BBB0923" w14:textId="6C94D06D"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54"/>
                <w14:textFill>
                  <w14:solidFill>
                    <w14:srgbClr w14:val="000000">
                      <w14:alpha w14:val="100000"/>
                    </w14:srgbClr>
                  </w14:solidFill>
                </w14:textFill>
              </w:rPr>
              <w:t xml:space="preserve">　</w:t>
            </w:r>
            <w:r w:rsidRPr="00EB5E24">
              <w:rPr>
                <w:color w:val="000000"/>
                <w:w w:val="15"/>
                <w:shd w:val="solid" w:color="000000" w:fill="000000"/>
                <w:fitText w:val="37" w:id="-962393854"/>
                <w14:textFill>
                  <w14:solidFill>
                    <w14:srgbClr w14:val="000000">
                      <w14:alpha w14:val="100000"/>
                    </w14:srgbClr>
                  </w14:solidFill>
                </w14:textFill>
              </w:rPr>
              <w:t>|</w:t>
            </w:r>
            <w:r w:rsidRPr="00EB5E24">
              <w:rPr>
                <w:rFonts w:hint="eastAsia"/>
                <w:color w:val="000000"/>
                <w:spacing w:val="-74"/>
                <w:w w:val="15"/>
                <w:shd w:val="solid" w:color="000000" w:fill="000000"/>
                <w:fitText w:val="37" w:id="-962393854"/>
                <w14:textFill>
                  <w14:solidFill>
                    <w14:srgbClr w14:val="000000">
                      <w14:alpha w14:val="100000"/>
                    </w14:srgbClr>
                  </w14:solidFill>
                </w14:textFill>
              </w:rPr>
              <w:t xml:space="preserve">　</w:t>
            </w:r>
            <w:r w:rsidR="00C679E5" w:rsidRPr="00B47632">
              <w:rPr>
                <w:vertAlign w:val="superscript"/>
              </w:rPr>
              <w:t>1</w:t>
            </w:r>
          </w:p>
        </w:tc>
        <w:tc>
          <w:tcPr>
            <w:tcW w:w="647" w:type="pct"/>
            <w:shd w:val="clear" w:color="auto" w:fill="auto"/>
          </w:tcPr>
          <w:p w14:paraId="515A7BF9" w14:textId="54EB5B24"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53"/>
                <w14:textFill>
                  <w14:solidFill>
                    <w14:srgbClr w14:val="000000">
                      <w14:alpha w14:val="100000"/>
                    </w14:srgbClr>
                  </w14:solidFill>
                </w14:textFill>
              </w:rPr>
              <w:t xml:space="preserve">　</w:t>
            </w:r>
            <w:r w:rsidRPr="00EB5E24">
              <w:rPr>
                <w:color w:val="000000"/>
                <w:w w:val="15"/>
                <w:shd w:val="solid" w:color="000000" w:fill="000000"/>
                <w:fitText w:val="37" w:id="-962393853"/>
                <w14:textFill>
                  <w14:solidFill>
                    <w14:srgbClr w14:val="000000">
                      <w14:alpha w14:val="100000"/>
                    </w14:srgbClr>
                  </w14:solidFill>
                </w14:textFill>
              </w:rPr>
              <w:t>|</w:t>
            </w:r>
            <w:r w:rsidRPr="00EB5E24">
              <w:rPr>
                <w:rFonts w:hint="eastAsia"/>
                <w:color w:val="000000"/>
                <w:spacing w:val="-74"/>
                <w:w w:val="15"/>
                <w:shd w:val="solid" w:color="000000" w:fill="000000"/>
                <w:fitText w:val="37" w:id="-962393853"/>
                <w14:textFill>
                  <w14:solidFill>
                    <w14:srgbClr w14:val="000000">
                      <w14:alpha w14:val="100000"/>
                    </w14:srgbClr>
                  </w14:solidFill>
                </w14:textFill>
              </w:rPr>
              <w:t xml:space="preserve">　</w:t>
            </w:r>
            <w:r w:rsidR="00C679E5" w:rsidRPr="00720433">
              <w:rPr>
                <w:vertAlign w:val="superscript"/>
              </w:rPr>
              <w:t>2</w:t>
            </w:r>
          </w:p>
        </w:tc>
        <w:tc>
          <w:tcPr>
            <w:tcW w:w="647" w:type="pct"/>
            <w:shd w:val="clear" w:color="auto" w:fill="auto"/>
          </w:tcPr>
          <w:p w14:paraId="1752EDD4" w14:textId="75491C32"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8" w:id="-962393852"/>
                <w14:textFill>
                  <w14:solidFill>
                    <w14:srgbClr w14:val="000000">
                      <w14:alpha w14:val="100000"/>
                    </w14:srgbClr>
                  </w14:solidFill>
                </w14:textFill>
              </w:rPr>
              <w:t xml:space="preserve">　</w:t>
            </w:r>
            <w:r w:rsidRPr="00EB5E24">
              <w:rPr>
                <w:color w:val="000000"/>
                <w:w w:val="15"/>
                <w:shd w:val="solid" w:color="000000" w:fill="000000"/>
                <w:fitText w:val="38" w:id="-962393852"/>
                <w14:textFill>
                  <w14:solidFill>
                    <w14:srgbClr w14:val="000000">
                      <w14:alpha w14:val="100000"/>
                    </w14:srgbClr>
                  </w14:solidFill>
                </w14:textFill>
              </w:rPr>
              <w:t>|</w:t>
            </w:r>
            <w:r w:rsidRPr="00EB5E24">
              <w:rPr>
                <w:rFonts w:hint="eastAsia"/>
                <w:color w:val="000000"/>
                <w:spacing w:val="-56"/>
                <w:w w:val="15"/>
                <w:shd w:val="solid" w:color="000000" w:fill="000000"/>
                <w:fitText w:val="38" w:id="-962393852"/>
                <w14:textFill>
                  <w14:solidFill>
                    <w14:srgbClr w14:val="000000">
                      <w14:alpha w14:val="100000"/>
                    </w14:srgbClr>
                  </w14:solidFill>
                </w14:textFill>
              </w:rPr>
              <w:t xml:space="preserve">　</w:t>
            </w:r>
            <w:r w:rsidR="00C679E5" w:rsidRPr="00B47632">
              <w:rPr>
                <w:vertAlign w:val="superscript"/>
              </w:rPr>
              <w:t>2</w:t>
            </w:r>
          </w:p>
        </w:tc>
        <w:tc>
          <w:tcPr>
            <w:tcW w:w="645" w:type="pct"/>
          </w:tcPr>
          <w:p w14:paraId="637AA6D8" w14:textId="130BE166"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8" w:id="-962393851"/>
                <w14:textFill>
                  <w14:solidFill>
                    <w14:srgbClr w14:val="000000">
                      <w14:alpha w14:val="100000"/>
                    </w14:srgbClr>
                  </w14:solidFill>
                </w14:textFill>
              </w:rPr>
              <w:t xml:space="preserve">　</w:t>
            </w:r>
            <w:r w:rsidRPr="00EB5E24">
              <w:rPr>
                <w:color w:val="000000"/>
                <w:w w:val="15"/>
                <w:shd w:val="solid" w:color="000000" w:fill="000000"/>
                <w:fitText w:val="38" w:id="-962393851"/>
                <w14:textFill>
                  <w14:solidFill>
                    <w14:srgbClr w14:val="000000">
                      <w14:alpha w14:val="100000"/>
                    </w14:srgbClr>
                  </w14:solidFill>
                </w14:textFill>
              </w:rPr>
              <w:t>|</w:t>
            </w:r>
            <w:r w:rsidRPr="00EB5E24">
              <w:rPr>
                <w:rFonts w:hint="eastAsia"/>
                <w:color w:val="000000"/>
                <w:spacing w:val="-56"/>
                <w:w w:val="15"/>
                <w:shd w:val="solid" w:color="000000" w:fill="000000"/>
                <w:fitText w:val="38" w:id="-962393851"/>
                <w14:textFill>
                  <w14:solidFill>
                    <w14:srgbClr w14:val="000000">
                      <w14:alpha w14:val="100000"/>
                    </w14:srgbClr>
                  </w14:solidFill>
                </w14:textFill>
              </w:rPr>
              <w:t xml:space="preserve">　</w:t>
            </w:r>
            <w:r w:rsidR="00C679E5" w:rsidRPr="00B47632">
              <w:rPr>
                <w:vertAlign w:val="superscript"/>
              </w:rPr>
              <w:t>2</w:t>
            </w:r>
          </w:p>
        </w:tc>
      </w:tr>
      <w:tr w:rsidR="00D9392B" w:rsidRPr="008C0A9C" w14:paraId="6CC0CFB4" w14:textId="77777777" w:rsidTr="00C50DCE">
        <w:trPr>
          <w:cantSplit/>
          <w:jc w:val="center"/>
        </w:trPr>
        <w:tc>
          <w:tcPr>
            <w:tcW w:w="5000" w:type="pct"/>
            <w:gridSpan w:val="7"/>
            <w:shd w:val="clear" w:color="auto" w:fill="auto"/>
            <w:vAlign w:val="center"/>
          </w:tcPr>
          <w:p w14:paraId="52F06E35" w14:textId="4A84F882" w:rsidR="00D9392B" w:rsidRPr="008C0A9C" w:rsidRDefault="00D9392B" w:rsidP="00D9392B">
            <w:pPr>
              <w:pStyle w:val="TableText0"/>
              <w:keepLines/>
            </w:pPr>
            <w:r w:rsidRPr="008C0A9C">
              <w:rPr>
                <w:b/>
              </w:rPr>
              <w:t>Cost of new PBS listing</w:t>
            </w:r>
          </w:p>
        </w:tc>
      </w:tr>
      <w:tr w:rsidR="00FF0CFD" w:rsidRPr="008C0A9C" w14:paraId="40E9C773" w14:textId="77777777" w:rsidTr="00C50DCE">
        <w:trPr>
          <w:cantSplit/>
          <w:jc w:val="center"/>
        </w:trPr>
        <w:tc>
          <w:tcPr>
            <w:tcW w:w="1118" w:type="pct"/>
            <w:shd w:val="clear" w:color="auto" w:fill="auto"/>
            <w:vAlign w:val="center"/>
          </w:tcPr>
          <w:p w14:paraId="47C44C78" w14:textId="77777777" w:rsidR="00FF0CFD" w:rsidRPr="008C0A9C" w:rsidRDefault="00FF0CFD" w:rsidP="00F8370B">
            <w:pPr>
              <w:pStyle w:val="TableText0"/>
              <w:keepLines/>
            </w:pPr>
            <w:r w:rsidRPr="008C0A9C">
              <w:t>Cost to PBS/RPBS less co-payment</w:t>
            </w:r>
          </w:p>
        </w:tc>
        <w:tc>
          <w:tcPr>
            <w:tcW w:w="647" w:type="pct"/>
            <w:shd w:val="clear" w:color="auto" w:fill="auto"/>
          </w:tcPr>
          <w:p w14:paraId="50B67EC5" w14:textId="20949F6A"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50"/>
                <w14:textFill>
                  <w14:solidFill>
                    <w14:srgbClr w14:val="000000">
                      <w14:alpha w14:val="100000"/>
                    </w14:srgbClr>
                  </w14:solidFill>
                </w14:textFill>
              </w:rPr>
              <w:t xml:space="preserve">　</w:t>
            </w:r>
            <w:r w:rsidRPr="00EB5E24">
              <w:rPr>
                <w:color w:val="000000"/>
                <w:w w:val="15"/>
                <w:shd w:val="solid" w:color="000000" w:fill="000000"/>
                <w:fitText w:val="37" w:id="-962393850"/>
                <w14:textFill>
                  <w14:solidFill>
                    <w14:srgbClr w14:val="000000">
                      <w14:alpha w14:val="100000"/>
                    </w14:srgbClr>
                  </w14:solidFill>
                </w14:textFill>
              </w:rPr>
              <w:t>|</w:t>
            </w:r>
            <w:r w:rsidRPr="00EB5E24">
              <w:rPr>
                <w:rFonts w:hint="eastAsia"/>
                <w:color w:val="000000"/>
                <w:spacing w:val="-74"/>
                <w:w w:val="15"/>
                <w:shd w:val="solid" w:color="000000" w:fill="000000"/>
                <w:fitText w:val="37" w:id="-962393850"/>
                <w14:textFill>
                  <w14:solidFill>
                    <w14:srgbClr w14:val="000000">
                      <w14:alpha w14:val="100000"/>
                    </w14:srgbClr>
                  </w14:solidFill>
                </w14:textFill>
              </w:rPr>
              <w:t xml:space="preserve">　</w:t>
            </w:r>
            <w:r w:rsidR="00C679E5" w:rsidRPr="00720433">
              <w:rPr>
                <w:vertAlign w:val="superscript"/>
              </w:rPr>
              <w:t>3</w:t>
            </w:r>
          </w:p>
        </w:tc>
        <w:tc>
          <w:tcPr>
            <w:tcW w:w="648" w:type="pct"/>
            <w:shd w:val="clear" w:color="auto" w:fill="auto"/>
          </w:tcPr>
          <w:p w14:paraId="042A29FB" w14:textId="7D0239CD"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49"/>
                <w14:textFill>
                  <w14:solidFill>
                    <w14:srgbClr w14:val="000000">
                      <w14:alpha w14:val="100000"/>
                    </w14:srgbClr>
                  </w14:solidFill>
                </w14:textFill>
              </w:rPr>
              <w:t xml:space="preserve">　</w:t>
            </w:r>
            <w:r w:rsidRPr="00EB5E24">
              <w:rPr>
                <w:color w:val="000000"/>
                <w:w w:val="15"/>
                <w:shd w:val="solid" w:color="000000" w:fill="000000"/>
                <w:fitText w:val="37" w:id="-962393849"/>
                <w14:textFill>
                  <w14:solidFill>
                    <w14:srgbClr w14:val="000000">
                      <w14:alpha w14:val="100000"/>
                    </w14:srgbClr>
                  </w14:solidFill>
                </w14:textFill>
              </w:rPr>
              <w:t>|</w:t>
            </w:r>
            <w:r w:rsidRPr="00EB5E24">
              <w:rPr>
                <w:rFonts w:hint="eastAsia"/>
                <w:color w:val="000000"/>
                <w:spacing w:val="-74"/>
                <w:w w:val="15"/>
                <w:shd w:val="solid" w:color="000000" w:fill="000000"/>
                <w:fitText w:val="37" w:id="-962393849"/>
                <w14:textFill>
                  <w14:solidFill>
                    <w14:srgbClr w14:val="000000">
                      <w14:alpha w14:val="100000"/>
                    </w14:srgbClr>
                  </w14:solidFill>
                </w14:textFill>
              </w:rPr>
              <w:t xml:space="preserve">　</w:t>
            </w:r>
            <w:r w:rsidR="00C679E5" w:rsidRPr="00B47632">
              <w:rPr>
                <w:vertAlign w:val="superscript"/>
              </w:rPr>
              <w:t>3</w:t>
            </w:r>
          </w:p>
        </w:tc>
        <w:tc>
          <w:tcPr>
            <w:tcW w:w="648" w:type="pct"/>
            <w:shd w:val="clear" w:color="auto" w:fill="auto"/>
          </w:tcPr>
          <w:p w14:paraId="60993090" w14:textId="0E77285F"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48"/>
                <w14:textFill>
                  <w14:solidFill>
                    <w14:srgbClr w14:val="000000">
                      <w14:alpha w14:val="100000"/>
                    </w14:srgbClr>
                  </w14:solidFill>
                </w14:textFill>
              </w:rPr>
              <w:t xml:space="preserve">　</w:t>
            </w:r>
            <w:r w:rsidRPr="00EB5E24">
              <w:rPr>
                <w:color w:val="000000"/>
                <w:w w:val="15"/>
                <w:shd w:val="solid" w:color="000000" w:fill="000000"/>
                <w:fitText w:val="37" w:id="-962393848"/>
                <w14:textFill>
                  <w14:solidFill>
                    <w14:srgbClr w14:val="000000">
                      <w14:alpha w14:val="100000"/>
                    </w14:srgbClr>
                  </w14:solidFill>
                </w14:textFill>
              </w:rPr>
              <w:t>|</w:t>
            </w:r>
            <w:r w:rsidRPr="00EB5E24">
              <w:rPr>
                <w:rFonts w:hint="eastAsia"/>
                <w:color w:val="000000"/>
                <w:spacing w:val="-74"/>
                <w:w w:val="15"/>
                <w:shd w:val="solid" w:color="000000" w:fill="000000"/>
                <w:fitText w:val="37" w:id="-962393848"/>
                <w14:textFill>
                  <w14:solidFill>
                    <w14:srgbClr w14:val="000000">
                      <w14:alpha w14:val="100000"/>
                    </w14:srgbClr>
                  </w14:solidFill>
                </w14:textFill>
              </w:rPr>
              <w:t xml:space="preserve">　</w:t>
            </w:r>
            <w:r w:rsidR="00C679E5" w:rsidRPr="00B47632">
              <w:rPr>
                <w:vertAlign w:val="superscript"/>
              </w:rPr>
              <w:t>3</w:t>
            </w:r>
          </w:p>
        </w:tc>
        <w:tc>
          <w:tcPr>
            <w:tcW w:w="647" w:type="pct"/>
            <w:shd w:val="clear" w:color="auto" w:fill="auto"/>
          </w:tcPr>
          <w:p w14:paraId="6FE8EEDC" w14:textId="63CE38C8"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47"/>
                <w14:textFill>
                  <w14:solidFill>
                    <w14:srgbClr w14:val="000000">
                      <w14:alpha w14:val="100000"/>
                    </w14:srgbClr>
                  </w14:solidFill>
                </w14:textFill>
              </w:rPr>
              <w:t xml:space="preserve">　</w:t>
            </w:r>
            <w:r w:rsidRPr="00EB5E24">
              <w:rPr>
                <w:color w:val="000000"/>
                <w:w w:val="15"/>
                <w:shd w:val="solid" w:color="000000" w:fill="000000"/>
                <w:fitText w:val="37" w:id="-962393847"/>
                <w14:textFill>
                  <w14:solidFill>
                    <w14:srgbClr w14:val="000000">
                      <w14:alpha w14:val="100000"/>
                    </w14:srgbClr>
                  </w14:solidFill>
                </w14:textFill>
              </w:rPr>
              <w:t>|</w:t>
            </w:r>
            <w:r w:rsidRPr="00EB5E24">
              <w:rPr>
                <w:rFonts w:hint="eastAsia"/>
                <w:color w:val="000000"/>
                <w:spacing w:val="-74"/>
                <w:w w:val="15"/>
                <w:shd w:val="solid" w:color="000000" w:fill="000000"/>
                <w:fitText w:val="37" w:id="-962393847"/>
                <w14:textFill>
                  <w14:solidFill>
                    <w14:srgbClr w14:val="000000">
                      <w14:alpha w14:val="100000"/>
                    </w14:srgbClr>
                  </w14:solidFill>
                </w14:textFill>
              </w:rPr>
              <w:t xml:space="preserve">　</w:t>
            </w:r>
            <w:r w:rsidR="00C679E5" w:rsidRPr="00720433">
              <w:rPr>
                <w:vertAlign w:val="superscript"/>
              </w:rPr>
              <w:t>4</w:t>
            </w:r>
          </w:p>
        </w:tc>
        <w:tc>
          <w:tcPr>
            <w:tcW w:w="647" w:type="pct"/>
            <w:shd w:val="clear" w:color="auto" w:fill="auto"/>
          </w:tcPr>
          <w:p w14:paraId="56205300" w14:textId="3D7A51F6"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8" w:id="-962393846"/>
                <w14:textFill>
                  <w14:solidFill>
                    <w14:srgbClr w14:val="000000">
                      <w14:alpha w14:val="100000"/>
                    </w14:srgbClr>
                  </w14:solidFill>
                </w14:textFill>
              </w:rPr>
              <w:t xml:space="preserve">　</w:t>
            </w:r>
            <w:r w:rsidRPr="00EB5E24">
              <w:rPr>
                <w:color w:val="000000"/>
                <w:w w:val="15"/>
                <w:shd w:val="solid" w:color="000000" w:fill="000000"/>
                <w:fitText w:val="38" w:id="-962393846"/>
                <w14:textFill>
                  <w14:solidFill>
                    <w14:srgbClr w14:val="000000">
                      <w14:alpha w14:val="100000"/>
                    </w14:srgbClr>
                  </w14:solidFill>
                </w14:textFill>
              </w:rPr>
              <w:t>|</w:t>
            </w:r>
            <w:r w:rsidRPr="00EB5E24">
              <w:rPr>
                <w:rFonts w:hint="eastAsia"/>
                <w:color w:val="000000"/>
                <w:spacing w:val="-56"/>
                <w:w w:val="15"/>
                <w:shd w:val="solid" w:color="000000" w:fill="000000"/>
                <w:fitText w:val="38" w:id="-962393846"/>
                <w14:textFill>
                  <w14:solidFill>
                    <w14:srgbClr w14:val="000000">
                      <w14:alpha w14:val="100000"/>
                    </w14:srgbClr>
                  </w14:solidFill>
                </w14:textFill>
              </w:rPr>
              <w:t xml:space="preserve">　</w:t>
            </w:r>
            <w:r w:rsidR="00C679E5" w:rsidRPr="00B47632">
              <w:rPr>
                <w:vertAlign w:val="superscript"/>
              </w:rPr>
              <w:t>4</w:t>
            </w:r>
          </w:p>
        </w:tc>
        <w:tc>
          <w:tcPr>
            <w:tcW w:w="645" w:type="pct"/>
          </w:tcPr>
          <w:p w14:paraId="311D0230" w14:textId="069665AE"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8" w:id="-962393845"/>
                <w14:textFill>
                  <w14:solidFill>
                    <w14:srgbClr w14:val="000000">
                      <w14:alpha w14:val="100000"/>
                    </w14:srgbClr>
                  </w14:solidFill>
                </w14:textFill>
              </w:rPr>
              <w:t xml:space="preserve">　</w:t>
            </w:r>
            <w:r w:rsidRPr="00EB5E24">
              <w:rPr>
                <w:color w:val="000000"/>
                <w:w w:val="15"/>
                <w:shd w:val="solid" w:color="000000" w:fill="000000"/>
                <w:fitText w:val="38" w:id="-962393845"/>
                <w14:textFill>
                  <w14:solidFill>
                    <w14:srgbClr w14:val="000000">
                      <w14:alpha w14:val="100000"/>
                    </w14:srgbClr>
                  </w14:solidFill>
                </w14:textFill>
              </w:rPr>
              <w:t>|</w:t>
            </w:r>
            <w:r w:rsidRPr="00EB5E24">
              <w:rPr>
                <w:rFonts w:hint="eastAsia"/>
                <w:color w:val="000000"/>
                <w:spacing w:val="-56"/>
                <w:w w:val="15"/>
                <w:shd w:val="solid" w:color="000000" w:fill="000000"/>
                <w:fitText w:val="38" w:id="-962393845"/>
                <w14:textFill>
                  <w14:solidFill>
                    <w14:srgbClr w14:val="000000">
                      <w14:alpha w14:val="100000"/>
                    </w14:srgbClr>
                  </w14:solidFill>
                </w14:textFill>
              </w:rPr>
              <w:t xml:space="preserve">　</w:t>
            </w:r>
            <w:r w:rsidR="00C679E5" w:rsidRPr="00B47632">
              <w:rPr>
                <w:vertAlign w:val="superscript"/>
              </w:rPr>
              <w:t>4</w:t>
            </w:r>
          </w:p>
        </w:tc>
      </w:tr>
      <w:tr w:rsidR="00FF0CFD" w:rsidRPr="008C0A9C" w14:paraId="74F8DB72" w14:textId="77777777" w:rsidTr="00C50DCE">
        <w:trPr>
          <w:cantSplit/>
          <w:jc w:val="center"/>
        </w:trPr>
        <w:tc>
          <w:tcPr>
            <w:tcW w:w="5000" w:type="pct"/>
            <w:gridSpan w:val="7"/>
            <w:shd w:val="clear" w:color="auto" w:fill="auto"/>
            <w:vAlign w:val="center"/>
          </w:tcPr>
          <w:p w14:paraId="639562B6" w14:textId="77777777" w:rsidR="00FF0CFD" w:rsidRPr="008C0A9C" w:rsidRDefault="00FF0CFD" w:rsidP="00F8370B">
            <w:pPr>
              <w:pStyle w:val="TableText0"/>
              <w:keepLines/>
              <w:rPr>
                <w:b/>
                <w:color w:val="000000"/>
              </w:rPr>
            </w:pPr>
            <w:r w:rsidRPr="008C0A9C">
              <w:rPr>
                <w:b/>
                <w:color w:val="000000"/>
              </w:rPr>
              <w:t>Cost of affected PBS listing</w:t>
            </w:r>
          </w:p>
        </w:tc>
      </w:tr>
      <w:tr w:rsidR="00FF0CFD" w:rsidRPr="008C0A9C" w14:paraId="3521BF92" w14:textId="77777777" w:rsidTr="00C50DCE">
        <w:trPr>
          <w:cantSplit/>
          <w:jc w:val="center"/>
        </w:trPr>
        <w:tc>
          <w:tcPr>
            <w:tcW w:w="1118" w:type="pct"/>
            <w:shd w:val="clear" w:color="auto" w:fill="auto"/>
            <w:vAlign w:val="center"/>
          </w:tcPr>
          <w:p w14:paraId="0A07A3DF" w14:textId="77777777" w:rsidR="00FF0CFD" w:rsidRPr="008C0A9C" w:rsidRDefault="00FF0CFD" w:rsidP="00F8370B">
            <w:pPr>
              <w:pStyle w:val="TableText0"/>
              <w:keepLines/>
            </w:pPr>
            <w:bookmarkStart w:id="13" w:name="_Hlk153206067"/>
            <w:r w:rsidRPr="008C0A9C">
              <w:t>Cost to PBS/RPBS less co-payment</w:t>
            </w:r>
          </w:p>
        </w:tc>
        <w:tc>
          <w:tcPr>
            <w:tcW w:w="647" w:type="pct"/>
            <w:shd w:val="clear" w:color="auto" w:fill="auto"/>
          </w:tcPr>
          <w:p w14:paraId="62265470" w14:textId="402F4045"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44"/>
                <w14:textFill>
                  <w14:solidFill>
                    <w14:srgbClr w14:val="000000">
                      <w14:alpha w14:val="100000"/>
                    </w14:srgbClr>
                  </w14:solidFill>
                </w14:textFill>
              </w:rPr>
              <w:t xml:space="preserve">　</w:t>
            </w:r>
            <w:r w:rsidRPr="00EB5E24">
              <w:rPr>
                <w:color w:val="000000"/>
                <w:w w:val="15"/>
                <w:shd w:val="solid" w:color="000000" w:fill="000000"/>
                <w:fitText w:val="37" w:id="-962393844"/>
                <w14:textFill>
                  <w14:solidFill>
                    <w14:srgbClr w14:val="000000">
                      <w14:alpha w14:val="100000"/>
                    </w14:srgbClr>
                  </w14:solidFill>
                </w14:textFill>
              </w:rPr>
              <w:t>|</w:t>
            </w:r>
            <w:r w:rsidRPr="00EB5E24">
              <w:rPr>
                <w:rFonts w:hint="eastAsia"/>
                <w:color w:val="000000"/>
                <w:spacing w:val="-74"/>
                <w:w w:val="15"/>
                <w:shd w:val="solid" w:color="000000" w:fill="000000"/>
                <w:fitText w:val="37" w:id="-962393844"/>
                <w14:textFill>
                  <w14:solidFill>
                    <w14:srgbClr w14:val="000000">
                      <w14:alpha w14:val="100000"/>
                    </w14:srgbClr>
                  </w14:solidFill>
                </w14:textFill>
              </w:rPr>
              <w:t xml:space="preserve">　</w:t>
            </w:r>
            <w:r w:rsidR="00C679E5" w:rsidRPr="00720433">
              <w:rPr>
                <w:vertAlign w:val="superscript"/>
              </w:rPr>
              <w:t>5</w:t>
            </w:r>
          </w:p>
        </w:tc>
        <w:tc>
          <w:tcPr>
            <w:tcW w:w="648" w:type="pct"/>
            <w:shd w:val="clear" w:color="auto" w:fill="auto"/>
          </w:tcPr>
          <w:p w14:paraId="73822FE4" w14:textId="46C764B6"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43"/>
                <w14:textFill>
                  <w14:solidFill>
                    <w14:srgbClr w14:val="000000">
                      <w14:alpha w14:val="100000"/>
                    </w14:srgbClr>
                  </w14:solidFill>
                </w14:textFill>
              </w:rPr>
              <w:t xml:space="preserve">　</w:t>
            </w:r>
            <w:r w:rsidRPr="00EB5E24">
              <w:rPr>
                <w:color w:val="000000"/>
                <w:w w:val="15"/>
                <w:shd w:val="solid" w:color="000000" w:fill="000000"/>
                <w:fitText w:val="37" w:id="-962393843"/>
                <w14:textFill>
                  <w14:solidFill>
                    <w14:srgbClr w14:val="000000">
                      <w14:alpha w14:val="100000"/>
                    </w14:srgbClr>
                  </w14:solidFill>
                </w14:textFill>
              </w:rPr>
              <w:t>|</w:t>
            </w:r>
            <w:r w:rsidRPr="00EB5E24">
              <w:rPr>
                <w:rFonts w:hint="eastAsia"/>
                <w:color w:val="000000"/>
                <w:spacing w:val="-74"/>
                <w:w w:val="15"/>
                <w:shd w:val="solid" w:color="000000" w:fill="000000"/>
                <w:fitText w:val="37" w:id="-962393843"/>
                <w14:textFill>
                  <w14:solidFill>
                    <w14:srgbClr w14:val="000000">
                      <w14:alpha w14:val="100000"/>
                    </w14:srgbClr>
                  </w14:solidFill>
                </w14:textFill>
              </w:rPr>
              <w:t xml:space="preserve">　</w:t>
            </w:r>
            <w:r w:rsidR="00C679E5" w:rsidRPr="00B47632">
              <w:rPr>
                <w:vertAlign w:val="superscript"/>
              </w:rPr>
              <w:t>5</w:t>
            </w:r>
          </w:p>
        </w:tc>
        <w:tc>
          <w:tcPr>
            <w:tcW w:w="648" w:type="pct"/>
            <w:shd w:val="clear" w:color="auto" w:fill="auto"/>
          </w:tcPr>
          <w:p w14:paraId="64742A8C" w14:textId="21B5B4D3"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42"/>
                <w14:textFill>
                  <w14:solidFill>
                    <w14:srgbClr w14:val="000000">
                      <w14:alpha w14:val="100000"/>
                    </w14:srgbClr>
                  </w14:solidFill>
                </w14:textFill>
              </w:rPr>
              <w:t xml:space="preserve">　</w:t>
            </w:r>
            <w:r w:rsidRPr="00EB5E24">
              <w:rPr>
                <w:color w:val="000000"/>
                <w:w w:val="15"/>
                <w:shd w:val="solid" w:color="000000" w:fill="000000"/>
                <w:fitText w:val="37" w:id="-962393842"/>
                <w14:textFill>
                  <w14:solidFill>
                    <w14:srgbClr w14:val="000000">
                      <w14:alpha w14:val="100000"/>
                    </w14:srgbClr>
                  </w14:solidFill>
                </w14:textFill>
              </w:rPr>
              <w:t>|</w:t>
            </w:r>
            <w:r w:rsidRPr="00EB5E24">
              <w:rPr>
                <w:rFonts w:hint="eastAsia"/>
                <w:color w:val="000000"/>
                <w:spacing w:val="-74"/>
                <w:w w:val="15"/>
                <w:shd w:val="solid" w:color="000000" w:fill="000000"/>
                <w:fitText w:val="37" w:id="-962393842"/>
                <w14:textFill>
                  <w14:solidFill>
                    <w14:srgbClr w14:val="000000">
                      <w14:alpha w14:val="100000"/>
                    </w14:srgbClr>
                  </w14:solidFill>
                </w14:textFill>
              </w:rPr>
              <w:t xml:space="preserve">　</w:t>
            </w:r>
            <w:r w:rsidR="00C679E5" w:rsidRPr="00B47632">
              <w:rPr>
                <w:vertAlign w:val="superscript"/>
              </w:rPr>
              <w:t>5</w:t>
            </w:r>
          </w:p>
        </w:tc>
        <w:tc>
          <w:tcPr>
            <w:tcW w:w="647" w:type="pct"/>
            <w:shd w:val="clear" w:color="auto" w:fill="auto"/>
          </w:tcPr>
          <w:p w14:paraId="57912C47" w14:textId="0487AD93"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41"/>
                <w14:textFill>
                  <w14:solidFill>
                    <w14:srgbClr w14:val="000000">
                      <w14:alpha w14:val="100000"/>
                    </w14:srgbClr>
                  </w14:solidFill>
                </w14:textFill>
              </w:rPr>
              <w:t xml:space="preserve">　</w:t>
            </w:r>
            <w:r w:rsidRPr="00EB5E24">
              <w:rPr>
                <w:color w:val="000000"/>
                <w:w w:val="15"/>
                <w:shd w:val="solid" w:color="000000" w:fill="000000"/>
                <w:fitText w:val="37" w:id="-962393841"/>
                <w14:textFill>
                  <w14:solidFill>
                    <w14:srgbClr w14:val="000000">
                      <w14:alpha w14:val="100000"/>
                    </w14:srgbClr>
                  </w14:solidFill>
                </w14:textFill>
              </w:rPr>
              <w:t>|</w:t>
            </w:r>
            <w:r w:rsidRPr="00EB5E24">
              <w:rPr>
                <w:rFonts w:hint="eastAsia"/>
                <w:color w:val="000000"/>
                <w:spacing w:val="-74"/>
                <w:w w:val="15"/>
                <w:shd w:val="solid" w:color="000000" w:fill="000000"/>
                <w:fitText w:val="37" w:id="-962393841"/>
                <w14:textFill>
                  <w14:solidFill>
                    <w14:srgbClr w14:val="000000">
                      <w14:alpha w14:val="100000"/>
                    </w14:srgbClr>
                  </w14:solidFill>
                </w14:textFill>
              </w:rPr>
              <w:t xml:space="preserve">　</w:t>
            </w:r>
            <w:r w:rsidR="00C679E5" w:rsidRPr="00B47632">
              <w:rPr>
                <w:vertAlign w:val="superscript"/>
              </w:rPr>
              <w:t>5</w:t>
            </w:r>
          </w:p>
        </w:tc>
        <w:tc>
          <w:tcPr>
            <w:tcW w:w="647" w:type="pct"/>
            <w:shd w:val="clear" w:color="auto" w:fill="auto"/>
          </w:tcPr>
          <w:p w14:paraId="775C7D73" w14:textId="33CE4773"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8" w:id="-962393840"/>
                <w14:textFill>
                  <w14:solidFill>
                    <w14:srgbClr w14:val="000000">
                      <w14:alpha w14:val="100000"/>
                    </w14:srgbClr>
                  </w14:solidFill>
                </w14:textFill>
              </w:rPr>
              <w:t xml:space="preserve">　</w:t>
            </w:r>
            <w:r w:rsidRPr="00EB5E24">
              <w:rPr>
                <w:color w:val="000000"/>
                <w:w w:val="15"/>
                <w:shd w:val="solid" w:color="000000" w:fill="000000"/>
                <w:fitText w:val="38" w:id="-962393840"/>
                <w14:textFill>
                  <w14:solidFill>
                    <w14:srgbClr w14:val="000000">
                      <w14:alpha w14:val="100000"/>
                    </w14:srgbClr>
                  </w14:solidFill>
                </w14:textFill>
              </w:rPr>
              <w:t>|</w:t>
            </w:r>
            <w:r w:rsidRPr="00EB5E24">
              <w:rPr>
                <w:rFonts w:hint="eastAsia"/>
                <w:color w:val="000000"/>
                <w:spacing w:val="-56"/>
                <w:w w:val="15"/>
                <w:shd w:val="solid" w:color="000000" w:fill="000000"/>
                <w:fitText w:val="38" w:id="-962393840"/>
                <w14:textFill>
                  <w14:solidFill>
                    <w14:srgbClr w14:val="000000">
                      <w14:alpha w14:val="100000"/>
                    </w14:srgbClr>
                  </w14:solidFill>
                </w14:textFill>
              </w:rPr>
              <w:t xml:space="preserve">　</w:t>
            </w:r>
            <w:r w:rsidR="00C679E5" w:rsidRPr="00B47632">
              <w:rPr>
                <w:vertAlign w:val="superscript"/>
              </w:rPr>
              <w:t>5</w:t>
            </w:r>
          </w:p>
        </w:tc>
        <w:tc>
          <w:tcPr>
            <w:tcW w:w="645" w:type="pct"/>
          </w:tcPr>
          <w:p w14:paraId="3245A6EE" w14:textId="22C0F14B"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8" w:id="-962393856"/>
                <w14:textFill>
                  <w14:solidFill>
                    <w14:srgbClr w14:val="000000">
                      <w14:alpha w14:val="100000"/>
                    </w14:srgbClr>
                  </w14:solidFill>
                </w14:textFill>
              </w:rPr>
              <w:t xml:space="preserve">　</w:t>
            </w:r>
            <w:r w:rsidRPr="00EB5E24">
              <w:rPr>
                <w:color w:val="000000"/>
                <w:w w:val="15"/>
                <w:shd w:val="solid" w:color="000000" w:fill="000000"/>
                <w:fitText w:val="38" w:id="-962393856"/>
                <w14:textFill>
                  <w14:solidFill>
                    <w14:srgbClr w14:val="000000">
                      <w14:alpha w14:val="100000"/>
                    </w14:srgbClr>
                  </w14:solidFill>
                </w14:textFill>
              </w:rPr>
              <w:t>|</w:t>
            </w:r>
            <w:r w:rsidRPr="00EB5E24">
              <w:rPr>
                <w:rFonts w:hint="eastAsia"/>
                <w:color w:val="000000"/>
                <w:spacing w:val="-56"/>
                <w:w w:val="15"/>
                <w:shd w:val="solid" w:color="000000" w:fill="000000"/>
                <w:fitText w:val="38" w:id="-962393856"/>
                <w14:textFill>
                  <w14:solidFill>
                    <w14:srgbClr w14:val="000000">
                      <w14:alpha w14:val="100000"/>
                    </w14:srgbClr>
                  </w14:solidFill>
                </w14:textFill>
              </w:rPr>
              <w:t xml:space="preserve">　</w:t>
            </w:r>
            <w:r w:rsidR="00C679E5" w:rsidRPr="00B47632">
              <w:rPr>
                <w:vertAlign w:val="superscript"/>
              </w:rPr>
              <w:t>5</w:t>
            </w:r>
          </w:p>
        </w:tc>
      </w:tr>
      <w:bookmarkEnd w:id="13"/>
      <w:tr w:rsidR="00FF0CFD" w:rsidRPr="008C0A9C" w14:paraId="3D551BAA" w14:textId="77777777" w:rsidTr="00C50DCE">
        <w:trPr>
          <w:cantSplit/>
          <w:jc w:val="center"/>
        </w:trPr>
        <w:tc>
          <w:tcPr>
            <w:tcW w:w="5000" w:type="pct"/>
            <w:gridSpan w:val="7"/>
            <w:shd w:val="clear" w:color="auto" w:fill="auto"/>
            <w:vAlign w:val="center"/>
          </w:tcPr>
          <w:p w14:paraId="6ABF05F9" w14:textId="77777777" w:rsidR="00FF0CFD" w:rsidRPr="008C0A9C" w:rsidRDefault="00FF0CFD" w:rsidP="00F8370B">
            <w:pPr>
              <w:pStyle w:val="TableText0"/>
              <w:keepLines/>
              <w:rPr>
                <w:b/>
                <w:bCs w:val="0"/>
                <w:color w:val="000000"/>
              </w:rPr>
            </w:pPr>
            <w:r w:rsidRPr="008C0A9C">
              <w:rPr>
                <w:b/>
                <w:bCs w:val="0"/>
                <w:color w:val="000000"/>
              </w:rPr>
              <w:t>Net financial implications</w:t>
            </w:r>
          </w:p>
        </w:tc>
      </w:tr>
      <w:tr w:rsidR="00FF0CFD" w:rsidRPr="008C0A9C" w14:paraId="62B4B7E2" w14:textId="77777777" w:rsidTr="00C50DCE">
        <w:trPr>
          <w:cantSplit/>
          <w:jc w:val="center"/>
        </w:trPr>
        <w:tc>
          <w:tcPr>
            <w:tcW w:w="1118" w:type="pct"/>
            <w:shd w:val="clear" w:color="auto" w:fill="auto"/>
            <w:vAlign w:val="center"/>
          </w:tcPr>
          <w:p w14:paraId="05132C6B" w14:textId="77777777" w:rsidR="00FF0CFD" w:rsidRPr="008C0A9C" w:rsidRDefault="00FF0CFD" w:rsidP="00F8370B">
            <w:pPr>
              <w:pStyle w:val="TableText0"/>
              <w:keepLines/>
            </w:pPr>
            <w:r w:rsidRPr="008C0A9C">
              <w:t>Net cost to PBS/RPBS</w:t>
            </w:r>
          </w:p>
        </w:tc>
        <w:tc>
          <w:tcPr>
            <w:tcW w:w="647" w:type="pct"/>
            <w:shd w:val="clear" w:color="auto" w:fill="auto"/>
          </w:tcPr>
          <w:p w14:paraId="4B9BA850" w14:textId="6AAB24E4"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855"/>
                <w14:textFill>
                  <w14:solidFill>
                    <w14:srgbClr w14:val="000000">
                      <w14:alpha w14:val="100000"/>
                    </w14:srgbClr>
                  </w14:solidFill>
                </w14:textFill>
              </w:rPr>
              <w:t xml:space="preserve">　</w:t>
            </w:r>
            <w:r w:rsidRPr="00EB5E24">
              <w:rPr>
                <w:color w:val="000000"/>
                <w:w w:val="15"/>
                <w:shd w:val="solid" w:color="000000" w:fill="000000"/>
                <w:fitText w:val="37" w:id="-962393855"/>
                <w14:textFill>
                  <w14:solidFill>
                    <w14:srgbClr w14:val="000000">
                      <w14:alpha w14:val="100000"/>
                    </w14:srgbClr>
                  </w14:solidFill>
                </w14:textFill>
              </w:rPr>
              <w:t>|</w:t>
            </w:r>
            <w:r w:rsidRPr="00EB5E24">
              <w:rPr>
                <w:rFonts w:hint="eastAsia"/>
                <w:color w:val="000000"/>
                <w:spacing w:val="-74"/>
                <w:w w:val="15"/>
                <w:shd w:val="solid" w:color="000000" w:fill="000000"/>
                <w:fitText w:val="37" w:id="-962393855"/>
                <w14:textFill>
                  <w14:solidFill>
                    <w14:srgbClr w14:val="000000">
                      <w14:alpha w14:val="100000"/>
                    </w14:srgbClr>
                  </w14:solidFill>
                </w14:textFill>
              </w:rPr>
              <w:t xml:space="preserve">　</w:t>
            </w:r>
            <w:r w:rsidR="00C679E5" w:rsidRPr="00B47632">
              <w:rPr>
                <w:vertAlign w:val="superscript"/>
              </w:rPr>
              <w:t>5</w:t>
            </w:r>
          </w:p>
        </w:tc>
        <w:tc>
          <w:tcPr>
            <w:tcW w:w="648" w:type="pct"/>
            <w:shd w:val="clear" w:color="auto" w:fill="auto"/>
          </w:tcPr>
          <w:p w14:paraId="2D94DBAE" w14:textId="5FADE10A"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600"/>
                <w14:textFill>
                  <w14:solidFill>
                    <w14:srgbClr w14:val="000000">
                      <w14:alpha w14:val="100000"/>
                    </w14:srgbClr>
                  </w14:solidFill>
                </w14:textFill>
              </w:rPr>
              <w:t xml:space="preserve">　</w:t>
            </w:r>
            <w:r w:rsidRPr="00EB5E24">
              <w:rPr>
                <w:color w:val="000000"/>
                <w:w w:val="15"/>
                <w:shd w:val="solid" w:color="000000" w:fill="000000"/>
                <w:fitText w:val="37" w:id="-962393600"/>
                <w14:textFill>
                  <w14:solidFill>
                    <w14:srgbClr w14:val="000000">
                      <w14:alpha w14:val="100000"/>
                    </w14:srgbClr>
                  </w14:solidFill>
                </w14:textFill>
              </w:rPr>
              <w:t>|</w:t>
            </w:r>
            <w:r w:rsidRPr="00EB5E24">
              <w:rPr>
                <w:rFonts w:hint="eastAsia"/>
                <w:color w:val="000000"/>
                <w:spacing w:val="-74"/>
                <w:w w:val="15"/>
                <w:shd w:val="solid" w:color="000000" w:fill="000000"/>
                <w:fitText w:val="37" w:id="-962393600"/>
                <w14:textFill>
                  <w14:solidFill>
                    <w14:srgbClr w14:val="000000">
                      <w14:alpha w14:val="100000"/>
                    </w14:srgbClr>
                  </w14:solidFill>
                </w14:textFill>
              </w:rPr>
              <w:t xml:space="preserve">　</w:t>
            </w:r>
            <w:r w:rsidR="00C679E5" w:rsidRPr="00B47632">
              <w:rPr>
                <w:vertAlign w:val="superscript"/>
              </w:rPr>
              <w:t>5</w:t>
            </w:r>
          </w:p>
        </w:tc>
        <w:tc>
          <w:tcPr>
            <w:tcW w:w="648" w:type="pct"/>
            <w:shd w:val="clear" w:color="auto" w:fill="auto"/>
          </w:tcPr>
          <w:p w14:paraId="42BC7B27" w14:textId="593BE93C"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599"/>
                <w14:textFill>
                  <w14:solidFill>
                    <w14:srgbClr w14:val="000000">
                      <w14:alpha w14:val="100000"/>
                    </w14:srgbClr>
                  </w14:solidFill>
                </w14:textFill>
              </w:rPr>
              <w:t xml:space="preserve">　</w:t>
            </w:r>
            <w:r w:rsidRPr="00EB5E24">
              <w:rPr>
                <w:color w:val="000000"/>
                <w:w w:val="15"/>
                <w:shd w:val="solid" w:color="000000" w:fill="000000"/>
                <w:fitText w:val="37" w:id="-962393599"/>
                <w14:textFill>
                  <w14:solidFill>
                    <w14:srgbClr w14:val="000000">
                      <w14:alpha w14:val="100000"/>
                    </w14:srgbClr>
                  </w14:solidFill>
                </w14:textFill>
              </w:rPr>
              <w:t>|</w:t>
            </w:r>
            <w:r w:rsidRPr="00EB5E24">
              <w:rPr>
                <w:rFonts w:hint="eastAsia"/>
                <w:color w:val="000000"/>
                <w:spacing w:val="-74"/>
                <w:w w:val="15"/>
                <w:shd w:val="solid" w:color="000000" w:fill="000000"/>
                <w:fitText w:val="37" w:id="-962393599"/>
                <w14:textFill>
                  <w14:solidFill>
                    <w14:srgbClr w14:val="000000">
                      <w14:alpha w14:val="100000"/>
                    </w14:srgbClr>
                  </w14:solidFill>
                </w14:textFill>
              </w:rPr>
              <w:t xml:space="preserve">　</w:t>
            </w:r>
            <w:r w:rsidR="00C679E5" w:rsidRPr="00B47632">
              <w:rPr>
                <w:vertAlign w:val="superscript"/>
              </w:rPr>
              <w:t>5</w:t>
            </w:r>
          </w:p>
        </w:tc>
        <w:tc>
          <w:tcPr>
            <w:tcW w:w="647" w:type="pct"/>
            <w:shd w:val="clear" w:color="auto" w:fill="auto"/>
          </w:tcPr>
          <w:p w14:paraId="53CD51F2" w14:textId="1F5F9783"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7" w:id="-962393598"/>
                <w14:textFill>
                  <w14:solidFill>
                    <w14:srgbClr w14:val="000000">
                      <w14:alpha w14:val="100000"/>
                    </w14:srgbClr>
                  </w14:solidFill>
                </w14:textFill>
              </w:rPr>
              <w:t xml:space="preserve">　</w:t>
            </w:r>
            <w:r w:rsidRPr="00EB5E24">
              <w:rPr>
                <w:color w:val="000000"/>
                <w:w w:val="15"/>
                <w:shd w:val="solid" w:color="000000" w:fill="000000"/>
                <w:fitText w:val="37" w:id="-962393598"/>
                <w14:textFill>
                  <w14:solidFill>
                    <w14:srgbClr w14:val="000000">
                      <w14:alpha w14:val="100000"/>
                    </w14:srgbClr>
                  </w14:solidFill>
                </w14:textFill>
              </w:rPr>
              <w:t>|</w:t>
            </w:r>
            <w:r w:rsidRPr="00EB5E24">
              <w:rPr>
                <w:rFonts w:hint="eastAsia"/>
                <w:color w:val="000000"/>
                <w:spacing w:val="-74"/>
                <w:w w:val="15"/>
                <w:shd w:val="solid" w:color="000000" w:fill="000000"/>
                <w:fitText w:val="37" w:id="-962393598"/>
                <w14:textFill>
                  <w14:solidFill>
                    <w14:srgbClr w14:val="000000">
                      <w14:alpha w14:val="100000"/>
                    </w14:srgbClr>
                  </w14:solidFill>
                </w14:textFill>
              </w:rPr>
              <w:t xml:space="preserve">　</w:t>
            </w:r>
            <w:r w:rsidR="00C679E5" w:rsidRPr="00B47632">
              <w:rPr>
                <w:vertAlign w:val="superscript"/>
              </w:rPr>
              <w:t>5</w:t>
            </w:r>
          </w:p>
        </w:tc>
        <w:tc>
          <w:tcPr>
            <w:tcW w:w="647" w:type="pct"/>
            <w:shd w:val="clear" w:color="auto" w:fill="auto"/>
          </w:tcPr>
          <w:p w14:paraId="06CD9566" w14:textId="60366CA5"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8" w:id="-962393597"/>
                <w14:textFill>
                  <w14:solidFill>
                    <w14:srgbClr w14:val="000000">
                      <w14:alpha w14:val="100000"/>
                    </w14:srgbClr>
                  </w14:solidFill>
                </w14:textFill>
              </w:rPr>
              <w:t xml:space="preserve">　</w:t>
            </w:r>
            <w:r w:rsidRPr="00EB5E24">
              <w:rPr>
                <w:color w:val="000000"/>
                <w:w w:val="15"/>
                <w:shd w:val="solid" w:color="000000" w:fill="000000"/>
                <w:fitText w:val="38" w:id="-962393597"/>
                <w14:textFill>
                  <w14:solidFill>
                    <w14:srgbClr w14:val="000000">
                      <w14:alpha w14:val="100000"/>
                    </w14:srgbClr>
                  </w14:solidFill>
                </w14:textFill>
              </w:rPr>
              <w:t>|</w:t>
            </w:r>
            <w:r w:rsidRPr="00EB5E24">
              <w:rPr>
                <w:rFonts w:hint="eastAsia"/>
                <w:color w:val="000000"/>
                <w:spacing w:val="-56"/>
                <w:w w:val="15"/>
                <w:shd w:val="solid" w:color="000000" w:fill="000000"/>
                <w:fitText w:val="38" w:id="-962393597"/>
                <w14:textFill>
                  <w14:solidFill>
                    <w14:srgbClr w14:val="000000">
                      <w14:alpha w14:val="100000"/>
                    </w14:srgbClr>
                  </w14:solidFill>
                </w14:textFill>
              </w:rPr>
              <w:t xml:space="preserve">　</w:t>
            </w:r>
            <w:r w:rsidR="00C679E5" w:rsidRPr="00B47632">
              <w:rPr>
                <w:vertAlign w:val="superscript"/>
              </w:rPr>
              <w:t>5</w:t>
            </w:r>
          </w:p>
        </w:tc>
        <w:tc>
          <w:tcPr>
            <w:tcW w:w="645" w:type="pct"/>
          </w:tcPr>
          <w:p w14:paraId="17E90D6C" w14:textId="2A43EA0E" w:rsidR="00FF0CFD" w:rsidRPr="00720433" w:rsidRDefault="00EB5E24" w:rsidP="00720433">
            <w:pPr>
              <w:pStyle w:val="TableText0"/>
              <w:keepLines/>
              <w:jc w:val="center"/>
              <w:rPr>
                <w:color w:val="000000"/>
                <w:highlight w:val="lightGray"/>
              </w:rPr>
            </w:pPr>
            <w:r w:rsidRPr="00EB5E24">
              <w:rPr>
                <w:rFonts w:hint="eastAsia"/>
                <w:color w:val="000000"/>
                <w:w w:val="15"/>
                <w:shd w:val="solid" w:color="000000" w:fill="000000"/>
                <w:fitText w:val="38" w:id="-962393596"/>
                <w14:textFill>
                  <w14:solidFill>
                    <w14:srgbClr w14:val="000000">
                      <w14:alpha w14:val="100000"/>
                    </w14:srgbClr>
                  </w14:solidFill>
                </w14:textFill>
              </w:rPr>
              <w:t xml:space="preserve">　</w:t>
            </w:r>
            <w:r w:rsidRPr="00EB5E24">
              <w:rPr>
                <w:color w:val="000000"/>
                <w:w w:val="15"/>
                <w:shd w:val="solid" w:color="000000" w:fill="000000"/>
                <w:fitText w:val="38" w:id="-962393596"/>
                <w14:textFill>
                  <w14:solidFill>
                    <w14:srgbClr w14:val="000000">
                      <w14:alpha w14:val="100000"/>
                    </w14:srgbClr>
                  </w14:solidFill>
                </w14:textFill>
              </w:rPr>
              <w:t>|</w:t>
            </w:r>
            <w:r w:rsidRPr="00EB5E24">
              <w:rPr>
                <w:rFonts w:hint="eastAsia"/>
                <w:color w:val="000000"/>
                <w:spacing w:val="-56"/>
                <w:w w:val="15"/>
                <w:shd w:val="solid" w:color="000000" w:fill="000000"/>
                <w:fitText w:val="38" w:id="-962393596"/>
                <w14:textFill>
                  <w14:solidFill>
                    <w14:srgbClr w14:val="000000">
                      <w14:alpha w14:val="100000"/>
                    </w14:srgbClr>
                  </w14:solidFill>
                </w14:textFill>
              </w:rPr>
              <w:t xml:space="preserve">　</w:t>
            </w:r>
            <w:r w:rsidR="00C679E5" w:rsidRPr="00B47632">
              <w:rPr>
                <w:vertAlign w:val="superscript"/>
              </w:rPr>
              <w:t>5</w:t>
            </w:r>
          </w:p>
        </w:tc>
      </w:tr>
    </w:tbl>
    <w:p w14:paraId="49FF362A" w14:textId="3303EBD8" w:rsidR="00FF0CFD" w:rsidRPr="008C0A9C" w:rsidRDefault="00FF0CFD" w:rsidP="00FF0CFD">
      <w:pPr>
        <w:pStyle w:val="TableFigureFooter"/>
        <w:keepNext/>
        <w:jc w:val="left"/>
      </w:pPr>
      <w:r w:rsidRPr="008C0A9C">
        <w:t>Abbreviations: PBS = Pharmaceutical Benefits Scheme; RPBS = Repatriation Pharmaceutical Benefits Scheme.</w:t>
      </w:r>
    </w:p>
    <w:p w14:paraId="5A48DB84" w14:textId="30F27977" w:rsidR="00D43D73" w:rsidRDefault="00FF0CFD" w:rsidP="00ED0B32">
      <w:pPr>
        <w:pStyle w:val="TableFigureFooter"/>
        <w:jc w:val="left"/>
      </w:pPr>
      <w:r w:rsidRPr="008C0A9C">
        <w:t>Source: Utilisation and cost model workbook from the submission. Note that the workbook has not been externally evaluated.</w:t>
      </w:r>
      <w:bookmarkEnd w:id="5"/>
    </w:p>
    <w:p w14:paraId="08353B85" w14:textId="77777777" w:rsidR="00C679E5" w:rsidRDefault="00C679E5" w:rsidP="00C679E5">
      <w:pPr>
        <w:pStyle w:val="TableFigureFooter"/>
        <w:jc w:val="left"/>
      </w:pPr>
      <w:r>
        <w:t>The redacted values correspond to the following ranges</w:t>
      </w:r>
    </w:p>
    <w:p w14:paraId="2E42C528" w14:textId="04A7A1C2" w:rsidR="00C679E5" w:rsidRPr="00720433" w:rsidRDefault="00C679E5" w:rsidP="00720433">
      <w:pPr>
        <w:pStyle w:val="TableFigureFooter"/>
        <w:jc w:val="left"/>
      </w:pPr>
      <w:r w:rsidRPr="00720433">
        <w:rPr>
          <w:vertAlign w:val="superscript"/>
        </w:rPr>
        <w:t>1</w:t>
      </w:r>
      <w:r>
        <w:t xml:space="preserve"> </w:t>
      </w:r>
      <w:r w:rsidRPr="00720433">
        <w:t>10,000 to &lt; 20,000</w:t>
      </w:r>
    </w:p>
    <w:p w14:paraId="52925CB5" w14:textId="7F0D8B2B" w:rsidR="00C679E5" w:rsidRPr="00720433" w:rsidRDefault="00C679E5" w:rsidP="00720433">
      <w:pPr>
        <w:pStyle w:val="TableFigureFooter"/>
        <w:jc w:val="left"/>
      </w:pPr>
      <w:r w:rsidRPr="00720433">
        <w:rPr>
          <w:vertAlign w:val="superscript"/>
        </w:rPr>
        <w:t xml:space="preserve">2 </w:t>
      </w:r>
      <w:r w:rsidRPr="00720433">
        <w:t>20,000 to &lt; 30,000</w:t>
      </w:r>
    </w:p>
    <w:p w14:paraId="11460D6C" w14:textId="3500C045" w:rsidR="00C679E5" w:rsidRDefault="00C679E5" w:rsidP="00C679E5">
      <w:pPr>
        <w:pStyle w:val="TableFigureFooter"/>
        <w:jc w:val="left"/>
      </w:pPr>
      <w:r>
        <w:rPr>
          <w:vertAlign w:val="superscript"/>
        </w:rPr>
        <w:t>3</w:t>
      </w:r>
      <w:r>
        <w:t xml:space="preserve"> $0 to &lt; $10 million</w:t>
      </w:r>
    </w:p>
    <w:p w14:paraId="0B9A70CB" w14:textId="5B037407" w:rsidR="00C679E5" w:rsidRPr="008C0A9C" w:rsidRDefault="00C679E5" w:rsidP="00C679E5">
      <w:pPr>
        <w:pStyle w:val="TableFigureFooter"/>
        <w:jc w:val="left"/>
      </w:pPr>
      <w:r>
        <w:rPr>
          <w:vertAlign w:val="superscript"/>
        </w:rPr>
        <w:t xml:space="preserve">4 </w:t>
      </w:r>
      <w:r>
        <w:t>net cost saving</w:t>
      </w:r>
    </w:p>
    <w:p w14:paraId="20306E8F" w14:textId="467FBB4D" w:rsidR="00D82432" w:rsidRPr="00515ECD" w:rsidRDefault="008C0A9C" w:rsidP="009C5C1A">
      <w:pPr>
        <w:pStyle w:val="2-SectionHeading"/>
        <w:numPr>
          <w:ilvl w:val="0"/>
          <w:numId w:val="2"/>
        </w:numPr>
      </w:pPr>
      <w:r>
        <w:t>PBAC Outcome</w:t>
      </w:r>
      <w:r w:rsidR="00ED0B32" w:rsidRPr="00515ECD">
        <w:fldChar w:fldCharType="begin" w:fldLock="1"/>
      </w:r>
      <w:r w:rsidR="00ED0B32" w:rsidRPr="00515ECD">
        <w:instrText xml:space="preserve"> </w:instrText>
      </w:r>
      <w:r w:rsidR="00D82432" w:rsidRPr="00515ECD">
        <w:instrText>PBAC Outcome</w:instrText>
      </w:r>
      <w:r w:rsidR="00ED0B32" w:rsidRPr="00515ECD">
        <w:instrText xml:space="preserve"> </w:instrText>
      </w:r>
      <w:r w:rsidR="00ED0B32" w:rsidRPr="00515ECD">
        <w:fldChar w:fldCharType="end"/>
      </w:r>
    </w:p>
    <w:p w14:paraId="51422846" w14:textId="1FDE4FE8" w:rsidR="00A858A6" w:rsidRPr="008C0A9C" w:rsidRDefault="00A858A6" w:rsidP="00D82432">
      <w:pPr>
        <w:pStyle w:val="3Bodytext"/>
        <w:jc w:val="both"/>
      </w:pPr>
      <w:r w:rsidRPr="00515ECD">
        <w:rPr>
          <w:rFonts w:cs="Arial"/>
          <w:snapToGrid w:val="0"/>
        </w:rPr>
        <w:t>The PBAC recommended the listing of a new pack size (60 tablets) of tadalafil 20 mg for the treatment of PAH at the same cost per tablet as the currently listed pack size (56 tablets).</w:t>
      </w:r>
    </w:p>
    <w:p w14:paraId="299D0659" w14:textId="187BEAB2" w:rsidR="00BE417D" w:rsidRPr="00515ECD" w:rsidRDefault="00BE417D" w:rsidP="00BE417D">
      <w:pPr>
        <w:pStyle w:val="3Bodytext"/>
        <w:rPr>
          <w:snapToGrid w:val="0"/>
        </w:rPr>
      </w:pPr>
      <w:r w:rsidRPr="008C0A9C">
        <w:rPr>
          <w:snapToGrid w:val="0"/>
        </w:rPr>
        <w:t xml:space="preserve">The PBAC </w:t>
      </w:r>
      <w:r w:rsidRPr="00A25639">
        <w:rPr>
          <w:snapToGrid w:val="0"/>
        </w:rPr>
        <w:t xml:space="preserve">noted </w:t>
      </w:r>
      <w:r w:rsidR="00A25639" w:rsidRPr="00A25639">
        <w:rPr>
          <w:snapToGrid w:val="0"/>
          <w:lang w:val="en-GB"/>
        </w:rPr>
        <w:t>that the maximum quantity</w:t>
      </w:r>
      <w:r w:rsidR="00A25639">
        <w:rPr>
          <w:snapToGrid w:val="0"/>
          <w:lang w:val="en-GB"/>
        </w:rPr>
        <w:t xml:space="preserve"> of 60 tablets </w:t>
      </w:r>
      <w:r w:rsidR="00A25639" w:rsidRPr="00A25639">
        <w:rPr>
          <w:snapToGrid w:val="0"/>
          <w:lang w:val="en-GB"/>
        </w:rPr>
        <w:t>is consistent with the likely use of the proposed medicine for one month of therapy between each dispensing by the pharmacist</w:t>
      </w:r>
      <w:r w:rsidR="00A25639">
        <w:rPr>
          <w:snapToGrid w:val="0"/>
          <w:lang w:val="en-GB"/>
        </w:rPr>
        <w:t>.</w:t>
      </w:r>
      <w:r w:rsidR="00E96CE7">
        <w:rPr>
          <w:snapToGrid w:val="0"/>
        </w:rPr>
        <w:t xml:space="preserve"> </w:t>
      </w:r>
    </w:p>
    <w:p w14:paraId="2D49ED8B" w14:textId="0DC267D8" w:rsidR="00985377" w:rsidRPr="006A7978" w:rsidRDefault="00985377" w:rsidP="00D82432">
      <w:pPr>
        <w:pStyle w:val="3Bodytext"/>
        <w:jc w:val="both"/>
      </w:pPr>
      <w:r w:rsidRPr="008C0A9C">
        <w:rPr>
          <w:rFonts w:eastAsiaTheme="minorEastAsia" w:cstheme="minorHAnsi"/>
          <w:iCs/>
          <w:szCs w:val="24"/>
        </w:rPr>
        <w:t xml:space="preserve">The PBAC </w:t>
      </w:r>
      <w:r w:rsidRPr="008C0A9C">
        <w:rPr>
          <w:rFonts w:cstheme="minorHAnsi"/>
          <w:iCs/>
        </w:rPr>
        <w:t xml:space="preserve">advised under Section 101(4AACD) of the </w:t>
      </w:r>
      <w:r w:rsidRPr="008C0A9C">
        <w:rPr>
          <w:rFonts w:cstheme="minorHAnsi"/>
          <w:i/>
        </w:rPr>
        <w:t>National Health Act 1953</w:t>
      </w:r>
      <w:r w:rsidRPr="008C0A9C">
        <w:rPr>
          <w:rFonts w:cstheme="minorHAnsi"/>
          <w:iCs/>
        </w:rPr>
        <w:t xml:space="preserve"> that </w:t>
      </w:r>
      <w:r w:rsidRPr="008C0A9C">
        <w:rPr>
          <w:rFonts w:cstheme="minorHAnsi"/>
          <w:bCs/>
          <w:iCs/>
        </w:rPr>
        <w:t>Tadalis 60-tablet pack</w:t>
      </w:r>
      <w:r w:rsidR="00B80FEA" w:rsidRPr="00B80FEA">
        <w:rPr>
          <w:rFonts w:cstheme="minorHAnsi"/>
          <w:iCs/>
        </w:rPr>
        <w:t xml:space="preserve"> </w:t>
      </w:r>
      <w:r w:rsidR="00B80FEA" w:rsidRPr="008C0A9C">
        <w:rPr>
          <w:rFonts w:cstheme="minorHAnsi"/>
          <w:iCs/>
        </w:rPr>
        <w:t>should not be marked as equivalent in the Schedule of Pharmaceutical Benefits for the purposes of substitution (i.e. ‘a’ flagging)</w:t>
      </w:r>
      <w:r w:rsidR="00B80FEA">
        <w:rPr>
          <w:rFonts w:cstheme="minorHAnsi"/>
          <w:bCs/>
          <w:iCs/>
        </w:rPr>
        <w:t xml:space="preserve"> to</w:t>
      </w:r>
      <w:r w:rsidRPr="008C0A9C">
        <w:rPr>
          <w:rFonts w:cstheme="minorHAnsi"/>
          <w:bCs/>
          <w:iCs/>
        </w:rPr>
        <w:t xml:space="preserve"> </w:t>
      </w:r>
      <w:r w:rsidR="005C4A1B">
        <w:rPr>
          <w:rFonts w:cstheme="minorHAnsi"/>
          <w:iCs/>
        </w:rPr>
        <w:t xml:space="preserve">any </w:t>
      </w:r>
      <w:r w:rsidR="00951B46" w:rsidRPr="008C0A9C">
        <w:rPr>
          <w:rFonts w:cstheme="minorHAnsi"/>
          <w:iCs/>
        </w:rPr>
        <w:t>56-tablet pack</w:t>
      </w:r>
      <w:r w:rsidR="005C4A1B">
        <w:rPr>
          <w:rFonts w:cstheme="minorHAnsi"/>
          <w:iCs/>
        </w:rPr>
        <w:t>s of tadalafil 20 mg</w:t>
      </w:r>
      <w:r w:rsidRPr="008C0A9C">
        <w:rPr>
          <w:rFonts w:cstheme="minorHAnsi"/>
          <w:iCs/>
        </w:rPr>
        <w:t>, due to the difference in maximum quantity</w:t>
      </w:r>
      <w:r w:rsidR="00951B46" w:rsidRPr="008C0A9C">
        <w:rPr>
          <w:rFonts w:cstheme="minorHAnsi"/>
          <w:iCs/>
        </w:rPr>
        <w:t xml:space="preserve"> between the</w:t>
      </w:r>
      <w:r w:rsidRPr="008C0A9C">
        <w:rPr>
          <w:rFonts w:cstheme="minorHAnsi"/>
          <w:iCs/>
        </w:rPr>
        <w:t xml:space="preserve"> tadalafil products</w:t>
      </w:r>
      <w:r w:rsidR="00A858A6" w:rsidRPr="008C0A9C">
        <w:rPr>
          <w:rFonts w:cstheme="minorHAnsi"/>
          <w:iCs/>
        </w:rPr>
        <w:t xml:space="preserve"> (i.e., 60 versus 56 tablets)</w:t>
      </w:r>
      <w:r w:rsidRPr="008C0A9C">
        <w:rPr>
          <w:rFonts w:cstheme="minorHAnsi"/>
          <w:iCs/>
        </w:rPr>
        <w:t>.</w:t>
      </w:r>
      <w:r w:rsidR="00C833DF">
        <w:rPr>
          <w:rFonts w:cstheme="minorHAnsi"/>
          <w:iCs/>
        </w:rPr>
        <w:t xml:space="preserve"> The PBAC advice is not intended to impact the substitutability of the 56-tablet packs to each other.</w:t>
      </w:r>
    </w:p>
    <w:p w14:paraId="627942A3" w14:textId="7EBAC61E" w:rsidR="00A858A6" w:rsidRPr="00515ECD" w:rsidRDefault="00A858A6" w:rsidP="00A858A6">
      <w:pPr>
        <w:pStyle w:val="3Bodytext"/>
        <w:rPr>
          <w:snapToGrid w:val="0"/>
        </w:rPr>
      </w:pPr>
      <w:r w:rsidRPr="00515ECD">
        <w:rPr>
          <w:snapToGrid w:val="0"/>
        </w:rPr>
        <w:t>The PBAC noted that the submission estimated a small net save to the PBS/RPBS. The PBAC considered the estimated save to be uncertain and likely minor</w:t>
      </w:r>
      <w:r w:rsidR="00526931" w:rsidRPr="00515ECD">
        <w:rPr>
          <w:snapToGrid w:val="0"/>
        </w:rPr>
        <w:t xml:space="preserve"> due to</w:t>
      </w:r>
      <w:r w:rsidR="00526931" w:rsidRPr="008C0A9C">
        <w:t xml:space="preserve"> the reduced number of patient co-payments which would reduce the net saving</w:t>
      </w:r>
      <w:r w:rsidRPr="00515ECD">
        <w:rPr>
          <w:snapToGrid w:val="0"/>
        </w:rPr>
        <w:t>.</w:t>
      </w:r>
    </w:p>
    <w:p w14:paraId="0C312196" w14:textId="34448E9D" w:rsidR="00AB40CA" w:rsidRPr="0036585A" w:rsidRDefault="00AB40CA" w:rsidP="00AB40CA">
      <w:pPr>
        <w:pStyle w:val="3Bodytext"/>
        <w:rPr>
          <w:snapToGrid w:val="0"/>
        </w:rPr>
      </w:pPr>
      <w:r w:rsidRPr="00515ECD">
        <w:rPr>
          <w:snapToGrid w:val="0"/>
        </w:rPr>
        <w:t xml:space="preserve">The PBAC noted that its recommendation was on a cost-minimisation basis and advised that, because the new form of tadalafil is not expected to provide a substantial and clinically relevant improvement in efficacy, or reduction of toxicity over the currently listed form, or not expected to address a high and urgent unmet clinical need given the presence of an alternative therapy, the criteria prescribed by the </w:t>
      </w:r>
      <w:r w:rsidRPr="00515ECD">
        <w:rPr>
          <w:i/>
          <w:iCs/>
          <w:snapToGrid w:val="0"/>
        </w:rPr>
        <w:t>National Health (Pharmaceuticals and Vaccines – Cost Recovery) Regulations 2009</w:t>
      </w:r>
      <w:r w:rsidRPr="008C0A9C">
        <w:rPr>
          <w:rFonts w:ascii="Calibri" w:eastAsia="Times New Roman" w:hAnsi="Calibri" w:cs="Times New Roman"/>
          <w:szCs w:val="24"/>
        </w:rPr>
        <w:t xml:space="preserve"> </w:t>
      </w:r>
      <w:r w:rsidRPr="008C0A9C">
        <w:rPr>
          <w:snapToGrid w:val="0"/>
        </w:rPr>
        <w:t xml:space="preserve">for Pricing </w:t>
      </w:r>
      <w:r w:rsidRPr="008C0A9C">
        <w:rPr>
          <w:bCs/>
          <w:snapToGrid w:val="0"/>
        </w:rPr>
        <w:t>Pathway A were not met</w:t>
      </w:r>
      <w:r w:rsidR="00526931" w:rsidRPr="008C0A9C">
        <w:rPr>
          <w:bCs/>
          <w:snapToGrid w:val="0"/>
        </w:rPr>
        <w:t>.</w:t>
      </w:r>
    </w:p>
    <w:p w14:paraId="2543E05C" w14:textId="346A7B2C" w:rsidR="0036585A" w:rsidRPr="0036585A" w:rsidRDefault="0036585A" w:rsidP="0036585A">
      <w:pPr>
        <w:pStyle w:val="3Bodytext"/>
        <w:rPr>
          <w:snapToGrid w:val="0"/>
        </w:rPr>
      </w:pPr>
      <w:r>
        <w:rPr>
          <w:snapToGrid w:val="0"/>
        </w:rPr>
        <w:lastRenderedPageBreak/>
        <w:t xml:space="preserve">The PBAC noted that </w:t>
      </w:r>
      <w:r w:rsidR="00D073EE">
        <w:rPr>
          <w:snapToGrid w:val="0"/>
        </w:rPr>
        <w:t>i</w:t>
      </w:r>
      <w:r w:rsidRPr="0036585A">
        <w:rPr>
          <w:snapToGrid w:val="0"/>
        </w:rPr>
        <w:t>t was unclear from the submission if the intention was to delist the Tadalis 56-tablet pack if Tadalis 60-tablet pack listed.</w:t>
      </w:r>
      <w:r w:rsidR="00682E73">
        <w:rPr>
          <w:snapToGrid w:val="0"/>
        </w:rPr>
        <w:t xml:space="preserve"> The PBAC noted that a separate delisting application would be required from the sponsor</w:t>
      </w:r>
      <w:r w:rsidR="002462D2">
        <w:rPr>
          <w:snapToGrid w:val="0"/>
        </w:rPr>
        <w:t xml:space="preserve"> should it wish to delist the 56-tablet pack.</w:t>
      </w:r>
    </w:p>
    <w:p w14:paraId="2A6D3604" w14:textId="1C81F918" w:rsidR="004C0DBD" w:rsidRPr="00515ECD" w:rsidRDefault="004C0DBD" w:rsidP="004C0DBD">
      <w:pPr>
        <w:pStyle w:val="3Bodytext"/>
        <w:rPr>
          <w:snapToGrid w:val="0"/>
        </w:rPr>
      </w:pPr>
      <w:r w:rsidRPr="00515ECD">
        <w:rPr>
          <w:rFonts w:cstheme="minorHAnsi"/>
          <w:snapToGrid w:val="0"/>
        </w:rPr>
        <w:t>The PBAC noted that this submission is not eligible for an Independent Review as it received a positive recommendation.</w:t>
      </w:r>
    </w:p>
    <w:p w14:paraId="2DBC07D7" w14:textId="77777777" w:rsidR="00D82432" w:rsidRPr="00515ECD" w:rsidRDefault="00D82432" w:rsidP="00D82432">
      <w:pPr>
        <w:spacing w:before="240"/>
        <w:rPr>
          <w:rFonts w:asciiTheme="minorHAnsi" w:hAnsiTheme="minorHAnsi" w:cs="Arial"/>
          <w:b/>
          <w:bCs/>
          <w:snapToGrid w:val="0"/>
          <w:lang w:eastAsia="en-US"/>
        </w:rPr>
      </w:pPr>
      <w:r w:rsidRPr="00515ECD">
        <w:rPr>
          <w:rFonts w:asciiTheme="minorHAnsi" w:hAnsiTheme="minorHAnsi" w:cs="Arial"/>
          <w:b/>
          <w:bCs/>
          <w:snapToGrid w:val="0"/>
          <w:lang w:eastAsia="en-US"/>
        </w:rPr>
        <w:t>Outcome:</w:t>
      </w:r>
    </w:p>
    <w:p w14:paraId="21859694" w14:textId="08E91727" w:rsidR="00D82432" w:rsidRPr="00515ECD" w:rsidRDefault="00D82432" w:rsidP="00D82432">
      <w:pPr>
        <w:spacing w:after="120"/>
        <w:rPr>
          <w:rFonts w:asciiTheme="minorHAnsi" w:hAnsiTheme="minorHAnsi" w:cs="Arial"/>
          <w:bCs/>
          <w:snapToGrid w:val="0"/>
          <w:lang w:eastAsia="en-US"/>
        </w:rPr>
      </w:pPr>
      <w:r w:rsidRPr="00515ECD">
        <w:rPr>
          <w:rFonts w:asciiTheme="minorHAnsi" w:hAnsiTheme="minorHAnsi" w:cs="Arial"/>
          <w:bCs/>
          <w:snapToGrid w:val="0"/>
          <w:lang w:eastAsia="en-US"/>
        </w:rPr>
        <w:t>Recommended</w:t>
      </w:r>
    </w:p>
    <w:p w14:paraId="3004A25D" w14:textId="77777777" w:rsidR="007B6269" w:rsidRPr="00515ECD" w:rsidRDefault="007B6269" w:rsidP="007B6269">
      <w:pPr>
        <w:pStyle w:val="2-SectionHeading"/>
        <w:numPr>
          <w:ilvl w:val="0"/>
          <w:numId w:val="2"/>
        </w:numPr>
      </w:pPr>
      <w:r w:rsidRPr="00515ECD">
        <w:t>Recommended listing</w:t>
      </w:r>
    </w:p>
    <w:p w14:paraId="581BCF99" w14:textId="77777777" w:rsidR="00396CEE" w:rsidRPr="00515ECD" w:rsidRDefault="00396CEE" w:rsidP="00396CEE">
      <w:pPr>
        <w:pStyle w:val="3Bodytext"/>
        <w:rPr>
          <w:snapToGrid w:val="0"/>
        </w:rPr>
      </w:pPr>
      <w:r w:rsidRPr="00515ECD">
        <w:rPr>
          <w:snapToGrid w:val="0"/>
        </w:rPr>
        <w:t>Add new medicinal product pack as follows:</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6"/>
        <w:gridCol w:w="993"/>
        <w:gridCol w:w="850"/>
        <w:gridCol w:w="851"/>
        <w:gridCol w:w="708"/>
        <w:gridCol w:w="1559"/>
      </w:tblGrid>
      <w:tr w:rsidR="00396CEE" w:rsidRPr="008C0A9C" w14:paraId="145E4E5F" w14:textId="77777777" w:rsidTr="006529D2">
        <w:trPr>
          <w:trHeight w:val="471"/>
        </w:trPr>
        <w:tc>
          <w:tcPr>
            <w:tcW w:w="3969" w:type="dxa"/>
            <w:gridSpan w:val="2"/>
          </w:tcPr>
          <w:p w14:paraId="3DF80A28" w14:textId="77777777" w:rsidR="00396CEE" w:rsidRPr="008C0A9C" w:rsidRDefault="00396CEE" w:rsidP="00720433">
            <w:pPr>
              <w:keepNext/>
              <w:widowControl w:val="0"/>
              <w:rPr>
                <w:rFonts w:ascii="Arial Narrow" w:hAnsi="Arial Narrow" w:cs="Arial"/>
                <w:b/>
                <w:bCs/>
                <w:sz w:val="20"/>
                <w:szCs w:val="20"/>
              </w:rPr>
            </w:pPr>
            <w:r w:rsidRPr="008C0A9C">
              <w:rPr>
                <w:rFonts w:ascii="Arial Narrow" w:hAnsi="Arial Narrow" w:cs="Arial"/>
                <w:b/>
                <w:bCs/>
                <w:sz w:val="20"/>
                <w:szCs w:val="20"/>
              </w:rPr>
              <w:lastRenderedPageBreak/>
              <w:t>MEDICINAL PRODUCT</w:t>
            </w:r>
          </w:p>
          <w:p w14:paraId="6FAA77BF" w14:textId="77777777" w:rsidR="00396CEE" w:rsidRPr="008C0A9C" w:rsidRDefault="00396CEE" w:rsidP="00720433">
            <w:pPr>
              <w:keepNext/>
              <w:widowControl w:val="0"/>
              <w:rPr>
                <w:rFonts w:ascii="Arial Narrow" w:hAnsi="Arial Narrow" w:cs="Arial"/>
                <w:b/>
                <w:sz w:val="20"/>
                <w:szCs w:val="20"/>
              </w:rPr>
            </w:pPr>
            <w:r w:rsidRPr="008C0A9C">
              <w:rPr>
                <w:rFonts w:ascii="Arial Narrow" w:hAnsi="Arial Narrow" w:cs="Arial"/>
                <w:b/>
                <w:bCs/>
                <w:sz w:val="20"/>
                <w:szCs w:val="20"/>
              </w:rPr>
              <w:t>medicinal product pack</w:t>
            </w:r>
          </w:p>
        </w:tc>
        <w:tc>
          <w:tcPr>
            <w:tcW w:w="993" w:type="dxa"/>
          </w:tcPr>
          <w:p w14:paraId="79C0C4B5" w14:textId="77777777" w:rsidR="00396CEE" w:rsidRPr="008C0A9C" w:rsidRDefault="00396CEE" w:rsidP="00720433">
            <w:pPr>
              <w:keepNext/>
              <w:widowControl w:val="0"/>
              <w:ind w:left="-113" w:hanging="13"/>
              <w:jc w:val="center"/>
              <w:rPr>
                <w:rFonts w:ascii="Arial Narrow" w:hAnsi="Arial Narrow" w:cs="Arial"/>
                <w:b/>
                <w:sz w:val="20"/>
                <w:szCs w:val="20"/>
              </w:rPr>
            </w:pPr>
            <w:r w:rsidRPr="008C0A9C">
              <w:rPr>
                <w:rFonts w:ascii="Arial Narrow" w:hAnsi="Arial Narrow" w:cs="Arial"/>
                <w:b/>
                <w:sz w:val="20"/>
                <w:szCs w:val="20"/>
              </w:rPr>
              <w:t>PBS item code</w:t>
            </w:r>
          </w:p>
        </w:tc>
        <w:tc>
          <w:tcPr>
            <w:tcW w:w="850" w:type="dxa"/>
          </w:tcPr>
          <w:p w14:paraId="73474A5D"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Max. qty packs</w:t>
            </w:r>
          </w:p>
        </w:tc>
        <w:tc>
          <w:tcPr>
            <w:tcW w:w="851" w:type="dxa"/>
          </w:tcPr>
          <w:p w14:paraId="10FCC04F"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Max. qty units</w:t>
            </w:r>
          </w:p>
        </w:tc>
        <w:tc>
          <w:tcPr>
            <w:tcW w:w="708" w:type="dxa"/>
          </w:tcPr>
          <w:p w14:paraId="4B6A472D"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№.of</w:t>
            </w:r>
          </w:p>
          <w:p w14:paraId="47397731"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Rpts</w:t>
            </w:r>
          </w:p>
        </w:tc>
        <w:tc>
          <w:tcPr>
            <w:tcW w:w="1559" w:type="dxa"/>
          </w:tcPr>
          <w:p w14:paraId="029E7795"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Available brands</w:t>
            </w:r>
          </w:p>
        </w:tc>
      </w:tr>
      <w:tr w:rsidR="00396CEE" w:rsidRPr="008C0A9C" w14:paraId="44D74F69" w14:textId="77777777" w:rsidTr="006529D2">
        <w:trPr>
          <w:trHeight w:val="285"/>
        </w:trPr>
        <w:tc>
          <w:tcPr>
            <w:tcW w:w="8930" w:type="dxa"/>
            <w:gridSpan w:val="7"/>
          </w:tcPr>
          <w:p w14:paraId="00F151AF" w14:textId="77777777" w:rsidR="00396CEE" w:rsidRPr="008C0A9C" w:rsidRDefault="00396CEE" w:rsidP="00720433">
            <w:pPr>
              <w:keepNext/>
              <w:widowControl w:val="0"/>
              <w:ind w:left="29" w:hanging="29"/>
              <w:rPr>
                <w:rFonts w:ascii="Arial Narrow" w:hAnsi="Arial Narrow" w:cs="Arial"/>
                <w:iCs/>
                <w:sz w:val="20"/>
                <w:szCs w:val="20"/>
              </w:rPr>
            </w:pPr>
            <w:r w:rsidRPr="008C0A9C">
              <w:rPr>
                <w:rFonts w:ascii="Arial Narrow" w:hAnsi="Arial Narrow" w:cs="Arial"/>
                <w:iCs/>
                <w:sz w:val="20"/>
                <w:szCs w:val="20"/>
              </w:rPr>
              <w:t>TADALAFIL</w:t>
            </w:r>
          </w:p>
        </w:tc>
      </w:tr>
      <w:tr w:rsidR="00396CEE" w:rsidRPr="008C0A9C" w14:paraId="28000F2E" w14:textId="77777777" w:rsidTr="006529D2">
        <w:trPr>
          <w:trHeight w:val="347"/>
        </w:trPr>
        <w:tc>
          <w:tcPr>
            <w:tcW w:w="3969" w:type="dxa"/>
            <w:gridSpan w:val="2"/>
            <w:shd w:val="clear" w:color="auto" w:fill="FFFFFF" w:themeFill="background1"/>
          </w:tcPr>
          <w:p w14:paraId="130E48C3" w14:textId="5BB86167" w:rsidR="00396CEE" w:rsidRPr="008C0A9C" w:rsidRDefault="00396CEE" w:rsidP="00720433">
            <w:pPr>
              <w:keepNext/>
              <w:widowControl w:val="0"/>
              <w:ind w:hanging="13"/>
              <w:rPr>
                <w:rFonts w:ascii="Arial Narrow" w:hAnsi="Arial Narrow" w:cs="Arial"/>
                <w:iCs/>
                <w:sz w:val="20"/>
                <w:szCs w:val="20"/>
              </w:rPr>
            </w:pPr>
          </w:p>
        </w:tc>
        <w:tc>
          <w:tcPr>
            <w:tcW w:w="993" w:type="dxa"/>
          </w:tcPr>
          <w:p w14:paraId="6ED67546" w14:textId="2DBBF3CD" w:rsidR="00396CEE" w:rsidRPr="008C0A9C" w:rsidRDefault="00396CEE" w:rsidP="00720433">
            <w:pPr>
              <w:keepNext/>
              <w:widowControl w:val="0"/>
              <w:ind w:left="-113" w:hanging="13"/>
              <w:jc w:val="center"/>
              <w:rPr>
                <w:rFonts w:ascii="Arial Narrow" w:hAnsi="Arial Narrow" w:cs="Arial"/>
                <w:iCs/>
                <w:sz w:val="20"/>
                <w:szCs w:val="20"/>
              </w:rPr>
            </w:pPr>
          </w:p>
        </w:tc>
        <w:tc>
          <w:tcPr>
            <w:tcW w:w="850" w:type="dxa"/>
          </w:tcPr>
          <w:p w14:paraId="345DE130" w14:textId="1E84BC3E" w:rsidR="00396CEE" w:rsidRPr="008C0A9C" w:rsidRDefault="00396CEE" w:rsidP="00720433">
            <w:pPr>
              <w:keepNext/>
              <w:widowControl w:val="0"/>
              <w:ind w:left="-108"/>
              <w:jc w:val="center"/>
              <w:rPr>
                <w:rFonts w:ascii="Arial Narrow" w:hAnsi="Arial Narrow" w:cs="Arial"/>
                <w:iCs/>
                <w:sz w:val="20"/>
                <w:szCs w:val="20"/>
              </w:rPr>
            </w:pPr>
          </w:p>
        </w:tc>
        <w:tc>
          <w:tcPr>
            <w:tcW w:w="851" w:type="dxa"/>
          </w:tcPr>
          <w:p w14:paraId="1094B180" w14:textId="653655E9" w:rsidR="00396CEE" w:rsidRPr="008C0A9C" w:rsidRDefault="00396CEE" w:rsidP="00720433">
            <w:pPr>
              <w:keepNext/>
              <w:widowControl w:val="0"/>
              <w:ind w:left="-108"/>
              <w:jc w:val="center"/>
              <w:rPr>
                <w:rFonts w:ascii="Arial Narrow" w:hAnsi="Arial Narrow" w:cs="Arial"/>
                <w:iCs/>
                <w:sz w:val="20"/>
                <w:szCs w:val="20"/>
              </w:rPr>
            </w:pPr>
          </w:p>
        </w:tc>
        <w:tc>
          <w:tcPr>
            <w:tcW w:w="708" w:type="dxa"/>
          </w:tcPr>
          <w:p w14:paraId="336A44C8" w14:textId="708ABF1B" w:rsidR="00396CEE" w:rsidRPr="008C0A9C" w:rsidRDefault="00396CEE" w:rsidP="00720433">
            <w:pPr>
              <w:keepNext/>
              <w:widowControl w:val="0"/>
              <w:ind w:left="-108"/>
              <w:jc w:val="center"/>
              <w:rPr>
                <w:rFonts w:ascii="Arial Narrow" w:hAnsi="Arial Narrow" w:cs="Arial"/>
                <w:iCs/>
                <w:sz w:val="20"/>
                <w:szCs w:val="20"/>
              </w:rPr>
            </w:pPr>
          </w:p>
        </w:tc>
        <w:tc>
          <w:tcPr>
            <w:tcW w:w="1559" w:type="dxa"/>
          </w:tcPr>
          <w:p w14:paraId="7BC0A17C" w14:textId="06F9860E" w:rsidR="00396CEE" w:rsidRPr="008C0A9C" w:rsidRDefault="00396CEE" w:rsidP="00720433">
            <w:pPr>
              <w:keepNext/>
              <w:widowControl w:val="0"/>
              <w:ind w:left="-108"/>
              <w:jc w:val="center"/>
              <w:rPr>
                <w:rFonts w:ascii="Arial Narrow" w:hAnsi="Arial Narrow" w:cs="Arial"/>
                <w:iCs/>
                <w:sz w:val="20"/>
                <w:szCs w:val="20"/>
              </w:rPr>
            </w:pPr>
          </w:p>
        </w:tc>
      </w:tr>
      <w:tr w:rsidR="00396CEE" w:rsidRPr="008C0A9C" w14:paraId="2077994B" w14:textId="77777777" w:rsidTr="006529D2">
        <w:trPr>
          <w:trHeight w:val="347"/>
        </w:trPr>
        <w:tc>
          <w:tcPr>
            <w:tcW w:w="3969" w:type="dxa"/>
            <w:gridSpan w:val="2"/>
            <w:shd w:val="clear" w:color="auto" w:fill="FFFFFF" w:themeFill="background1"/>
          </w:tcPr>
          <w:p w14:paraId="25531860" w14:textId="2D98722C" w:rsidR="00396CEE" w:rsidRPr="008C0A9C" w:rsidRDefault="00396CEE" w:rsidP="00720433">
            <w:pPr>
              <w:keepNext/>
              <w:widowControl w:val="0"/>
              <w:ind w:hanging="13"/>
              <w:rPr>
                <w:rFonts w:ascii="Arial Narrow" w:hAnsi="Arial Narrow" w:cs="Arial"/>
                <w:iCs/>
                <w:sz w:val="20"/>
                <w:szCs w:val="20"/>
              </w:rPr>
            </w:pPr>
          </w:p>
        </w:tc>
        <w:tc>
          <w:tcPr>
            <w:tcW w:w="993" w:type="dxa"/>
          </w:tcPr>
          <w:p w14:paraId="2E91174D" w14:textId="2D3509B4" w:rsidR="00396CEE" w:rsidRPr="008C0A9C" w:rsidRDefault="00396CEE" w:rsidP="00720433">
            <w:pPr>
              <w:keepNext/>
              <w:widowControl w:val="0"/>
              <w:ind w:left="-113" w:hanging="13"/>
              <w:jc w:val="center"/>
              <w:rPr>
                <w:rFonts w:ascii="Arial Narrow" w:hAnsi="Arial Narrow" w:cs="Arial"/>
                <w:iCs/>
                <w:sz w:val="20"/>
                <w:szCs w:val="20"/>
              </w:rPr>
            </w:pPr>
          </w:p>
        </w:tc>
        <w:tc>
          <w:tcPr>
            <w:tcW w:w="850" w:type="dxa"/>
          </w:tcPr>
          <w:p w14:paraId="0F37B1B4" w14:textId="66C214EE" w:rsidR="00396CEE" w:rsidRPr="008C0A9C" w:rsidRDefault="00396CEE" w:rsidP="00720433">
            <w:pPr>
              <w:keepNext/>
              <w:widowControl w:val="0"/>
              <w:ind w:left="-108"/>
              <w:jc w:val="center"/>
              <w:rPr>
                <w:rFonts w:ascii="Arial Narrow" w:hAnsi="Arial Narrow" w:cs="Arial"/>
                <w:iCs/>
                <w:sz w:val="20"/>
                <w:szCs w:val="20"/>
              </w:rPr>
            </w:pPr>
          </w:p>
        </w:tc>
        <w:tc>
          <w:tcPr>
            <w:tcW w:w="851" w:type="dxa"/>
          </w:tcPr>
          <w:p w14:paraId="66A8F9DD" w14:textId="3EA9E6CC" w:rsidR="00396CEE" w:rsidRPr="008C0A9C" w:rsidRDefault="00396CEE" w:rsidP="00720433">
            <w:pPr>
              <w:keepNext/>
              <w:widowControl w:val="0"/>
              <w:ind w:left="-108"/>
              <w:jc w:val="center"/>
              <w:rPr>
                <w:rFonts w:ascii="Arial Narrow" w:hAnsi="Arial Narrow" w:cs="Arial"/>
                <w:iCs/>
                <w:sz w:val="20"/>
                <w:szCs w:val="20"/>
              </w:rPr>
            </w:pPr>
          </w:p>
        </w:tc>
        <w:tc>
          <w:tcPr>
            <w:tcW w:w="708" w:type="dxa"/>
          </w:tcPr>
          <w:p w14:paraId="7B868B51" w14:textId="1707EF03" w:rsidR="00396CEE" w:rsidRPr="008C0A9C" w:rsidRDefault="00396CEE" w:rsidP="00720433">
            <w:pPr>
              <w:keepNext/>
              <w:widowControl w:val="0"/>
              <w:ind w:left="-108"/>
              <w:jc w:val="center"/>
              <w:rPr>
                <w:rFonts w:ascii="Arial Narrow" w:hAnsi="Arial Narrow" w:cs="Arial"/>
                <w:iCs/>
                <w:sz w:val="20"/>
                <w:szCs w:val="20"/>
              </w:rPr>
            </w:pPr>
          </w:p>
        </w:tc>
        <w:tc>
          <w:tcPr>
            <w:tcW w:w="1559" w:type="dxa"/>
          </w:tcPr>
          <w:p w14:paraId="67937EE2" w14:textId="34194A6D" w:rsidR="00396CEE" w:rsidRPr="008C0A9C" w:rsidRDefault="00396CEE" w:rsidP="00720433">
            <w:pPr>
              <w:keepNext/>
              <w:widowControl w:val="0"/>
              <w:ind w:left="-108"/>
              <w:jc w:val="center"/>
              <w:rPr>
                <w:rFonts w:ascii="Arial Narrow" w:hAnsi="Arial Narrow" w:cs="Arial"/>
                <w:iCs/>
                <w:sz w:val="20"/>
                <w:szCs w:val="20"/>
              </w:rPr>
            </w:pPr>
          </w:p>
        </w:tc>
      </w:tr>
      <w:tr w:rsidR="00396CEE" w:rsidRPr="008C0A9C" w14:paraId="6651CC91" w14:textId="77777777" w:rsidTr="006529D2">
        <w:trPr>
          <w:trHeight w:val="347"/>
        </w:trPr>
        <w:tc>
          <w:tcPr>
            <w:tcW w:w="3969" w:type="dxa"/>
            <w:gridSpan w:val="2"/>
            <w:shd w:val="clear" w:color="auto" w:fill="FFFFFF" w:themeFill="background1"/>
          </w:tcPr>
          <w:p w14:paraId="27408905" w14:textId="77777777" w:rsidR="00396CEE" w:rsidRPr="008C0A9C" w:rsidRDefault="00396CEE" w:rsidP="00720433">
            <w:pPr>
              <w:keepNext/>
              <w:widowControl w:val="0"/>
              <w:ind w:hanging="13"/>
              <w:rPr>
                <w:rFonts w:ascii="Arial Narrow" w:hAnsi="Arial Narrow" w:cs="Arial"/>
                <w:iCs/>
                <w:color w:val="FF0000"/>
                <w:sz w:val="20"/>
                <w:szCs w:val="20"/>
              </w:rPr>
            </w:pPr>
            <w:r w:rsidRPr="008C0A9C">
              <w:rPr>
                <w:rFonts w:ascii="Arial Narrow" w:hAnsi="Arial Narrow" w:cs="Arial"/>
                <w:sz w:val="20"/>
                <w:szCs w:val="20"/>
              </w:rPr>
              <w:t>Tadalafil 20 mg tablet, 60</w:t>
            </w:r>
            <w:r w:rsidRPr="008C0A9C">
              <w:rPr>
                <w:rFonts w:ascii="Arial Narrow" w:hAnsi="Arial Narrow" w:cs="Arial"/>
                <w:iCs/>
                <w:sz w:val="20"/>
                <w:szCs w:val="20"/>
              </w:rPr>
              <w:t xml:space="preserve">  </w:t>
            </w:r>
          </w:p>
        </w:tc>
        <w:tc>
          <w:tcPr>
            <w:tcW w:w="993" w:type="dxa"/>
          </w:tcPr>
          <w:p w14:paraId="71D55630" w14:textId="77777777" w:rsidR="00396CEE" w:rsidRPr="008C0A9C" w:rsidRDefault="00396CEE"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New (HSD Private)</w:t>
            </w:r>
          </w:p>
          <w:p w14:paraId="20585352" w14:textId="77777777" w:rsidR="00396CEE" w:rsidRPr="008C0A9C" w:rsidRDefault="00396CEE"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77812935"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3116CDD7"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60</w:t>
            </w:r>
          </w:p>
        </w:tc>
        <w:tc>
          <w:tcPr>
            <w:tcW w:w="708" w:type="dxa"/>
          </w:tcPr>
          <w:p w14:paraId="52E3870C"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7DC0BE4F"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Tadalis 20</w:t>
            </w:r>
          </w:p>
        </w:tc>
      </w:tr>
      <w:tr w:rsidR="00396CEE" w:rsidRPr="008C0A9C" w14:paraId="2B2C96C6" w14:textId="77777777" w:rsidTr="006529D2">
        <w:trPr>
          <w:trHeight w:val="347"/>
        </w:trPr>
        <w:tc>
          <w:tcPr>
            <w:tcW w:w="3969" w:type="dxa"/>
            <w:gridSpan w:val="2"/>
            <w:shd w:val="clear" w:color="auto" w:fill="FFFFFF" w:themeFill="background1"/>
          </w:tcPr>
          <w:p w14:paraId="6B21B7DB" w14:textId="77777777" w:rsidR="00396CEE" w:rsidRPr="008C0A9C" w:rsidRDefault="00396CEE" w:rsidP="00720433">
            <w:pPr>
              <w:keepNext/>
              <w:widowControl w:val="0"/>
              <w:ind w:hanging="13"/>
              <w:rPr>
                <w:rFonts w:ascii="Arial Narrow" w:hAnsi="Arial Narrow" w:cs="Arial"/>
                <w:iCs/>
                <w:sz w:val="20"/>
                <w:szCs w:val="20"/>
              </w:rPr>
            </w:pPr>
            <w:r w:rsidRPr="008C0A9C">
              <w:rPr>
                <w:rFonts w:ascii="Arial Narrow" w:hAnsi="Arial Narrow" w:cs="Arial"/>
                <w:sz w:val="20"/>
                <w:szCs w:val="20"/>
              </w:rPr>
              <w:t>Tadalafil 20 mg tablet, 60</w:t>
            </w:r>
            <w:r w:rsidRPr="008C0A9C">
              <w:rPr>
                <w:rFonts w:ascii="Arial Narrow" w:hAnsi="Arial Narrow" w:cs="Arial"/>
                <w:iCs/>
                <w:sz w:val="20"/>
                <w:szCs w:val="20"/>
              </w:rPr>
              <w:t xml:space="preserve">   </w:t>
            </w:r>
          </w:p>
        </w:tc>
        <w:tc>
          <w:tcPr>
            <w:tcW w:w="993" w:type="dxa"/>
          </w:tcPr>
          <w:p w14:paraId="07973CF4" w14:textId="77777777" w:rsidR="00396CEE" w:rsidRPr="008C0A9C" w:rsidRDefault="00396CEE"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New (HSD Public)</w:t>
            </w:r>
          </w:p>
          <w:p w14:paraId="500A21CC" w14:textId="77777777" w:rsidR="00396CEE" w:rsidRPr="008C0A9C" w:rsidRDefault="00396CEE"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2FBF820D"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60ECF8A0"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60</w:t>
            </w:r>
          </w:p>
        </w:tc>
        <w:tc>
          <w:tcPr>
            <w:tcW w:w="708" w:type="dxa"/>
          </w:tcPr>
          <w:p w14:paraId="7E0AEC09"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040E1447"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Tadalis 20</w:t>
            </w:r>
          </w:p>
        </w:tc>
      </w:tr>
      <w:tr w:rsidR="00396CEE" w:rsidRPr="008C0A9C" w14:paraId="0376959D" w14:textId="77777777" w:rsidTr="006529D2">
        <w:trPr>
          <w:trHeight w:val="176"/>
        </w:trPr>
        <w:tc>
          <w:tcPr>
            <w:tcW w:w="8930" w:type="dxa"/>
            <w:gridSpan w:val="7"/>
            <w:shd w:val="clear" w:color="auto" w:fill="FFFFFF" w:themeFill="background1"/>
          </w:tcPr>
          <w:p w14:paraId="68A0FF7F" w14:textId="77777777" w:rsidR="00396CEE" w:rsidRPr="008C0A9C" w:rsidRDefault="00396CEE" w:rsidP="00720433">
            <w:pPr>
              <w:keepNext/>
              <w:rPr>
                <w:rFonts w:ascii="Arial Narrow" w:hAnsi="Arial Narrow"/>
                <w:sz w:val="20"/>
                <w:szCs w:val="20"/>
              </w:rPr>
            </w:pPr>
            <w:r w:rsidRPr="008C0A9C">
              <w:rPr>
                <w:rFonts w:ascii="Arial Narrow" w:hAnsi="Arial Narrow"/>
                <w:b/>
                <w:sz w:val="20"/>
                <w:szCs w:val="20"/>
              </w:rPr>
              <w:t xml:space="preserve">Category / Program: </w:t>
            </w:r>
            <w:r w:rsidRPr="008C0A9C">
              <w:rPr>
                <w:rFonts w:ascii="Arial Narrow" w:hAnsi="Arial Narrow"/>
                <w:bCs/>
                <w:sz w:val="20"/>
                <w:szCs w:val="20"/>
              </w:rPr>
              <w:t>Section 100 – Highly Specialised Drugs Program (HSD)</w:t>
            </w:r>
          </w:p>
        </w:tc>
      </w:tr>
      <w:tr w:rsidR="00396CEE" w:rsidRPr="008C0A9C" w14:paraId="47A55AE4" w14:textId="77777777" w:rsidTr="006529D2">
        <w:trPr>
          <w:trHeight w:val="176"/>
        </w:trPr>
        <w:tc>
          <w:tcPr>
            <w:tcW w:w="8930" w:type="dxa"/>
            <w:gridSpan w:val="7"/>
            <w:shd w:val="clear" w:color="auto" w:fill="FFFFFF" w:themeFill="background1"/>
          </w:tcPr>
          <w:p w14:paraId="77565FC7" w14:textId="77777777" w:rsidR="00396CEE" w:rsidRPr="008C0A9C" w:rsidRDefault="00396CEE" w:rsidP="00720433">
            <w:pPr>
              <w:keepNext/>
              <w:widowControl w:val="0"/>
              <w:ind w:left="-113" w:hanging="13"/>
              <w:rPr>
                <w:rFonts w:ascii="Arial Narrow" w:hAnsi="Arial Narrow" w:cs="Arial"/>
                <w:color w:val="FF0000"/>
                <w:sz w:val="20"/>
                <w:szCs w:val="20"/>
              </w:rPr>
            </w:pPr>
            <w:r w:rsidRPr="008C0A9C">
              <w:rPr>
                <w:rFonts w:ascii="Arial Narrow" w:hAnsi="Arial Narrow"/>
                <w:b/>
                <w:sz w:val="20"/>
                <w:szCs w:val="20"/>
              </w:rPr>
              <w:t xml:space="preserve"> Prescriber type:  </w:t>
            </w:r>
            <w:r w:rsidRPr="008C0A9C">
              <w:rPr>
                <w:rFonts w:ascii="Arial Narrow" w:hAnsi="Arial Narrow"/>
                <w:sz w:val="20"/>
                <w:szCs w:val="20"/>
              </w:rPr>
              <w:fldChar w:fldCharType="begin" w:fldLock="1">
                <w:ffData>
                  <w:name w:val=""/>
                  <w:enabled/>
                  <w:calcOnExit w:val="0"/>
                  <w:checkBox>
                    <w:sizeAuto/>
                    <w:default w:val="1"/>
                  </w:checkBox>
                </w:ffData>
              </w:fldChar>
            </w:r>
            <w:r w:rsidRPr="008C0A9C">
              <w:rPr>
                <w:rFonts w:ascii="Arial Narrow" w:hAnsi="Arial Narrow"/>
                <w:sz w:val="20"/>
                <w:szCs w:val="20"/>
              </w:rPr>
              <w:instrText xml:space="preserve"> FORMCHECKBOX </w:instrText>
            </w:r>
            <w:r w:rsidR="006B3221">
              <w:rPr>
                <w:rFonts w:ascii="Arial Narrow" w:hAnsi="Arial Narrow"/>
                <w:sz w:val="20"/>
                <w:szCs w:val="20"/>
              </w:rPr>
            </w:r>
            <w:r w:rsidR="006B3221">
              <w:rPr>
                <w:rFonts w:ascii="Arial Narrow" w:hAnsi="Arial Narrow"/>
                <w:sz w:val="20"/>
                <w:szCs w:val="20"/>
              </w:rPr>
              <w:fldChar w:fldCharType="separate"/>
            </w:r>
            <w:r w:rsidRPr="008C0A9C">
              <w:rPr>
                <w:rFonts w:ascii="Arial Narrow" w:hAnsi="Arial Narrow"/>
                <w:sz w:val="20"/>
                <w:szCs w:val="20"/>
              </w:rPr>
              <w:fldChar w:fldCharType="end"/>
            </w:r>
            <w:r w:rsidRPr="008C0A9C">
              <w:rPr>
                <w:rFonts w:ascii="Arial Narrow" w:hAnsi="Arial Narrow"/>
                <w:sz w:val="20"/>
                <w:szCs w:val="20"/>
              </w:rPr>
              <w:t xml:space="preserve">Medical Practitioners  </w:t>
            </w:r>
          </w:p>
        </w:tc>
      </w:tr>
      <w:tr w:rsidR="00396CEE" w:rsidRPr="008C0A9C" w14:paraId="6F551896" w14:textId="77777777" w:rsidTr="006529D2">
        <w:trPr>
          <w:trHeight w:val="176"/>
        </w:trPr>
        <w:tc>
          <w:tcPr>
            <w:tcW w:w="8930" w:type="dxa"/>
            <w:gridSpan w:val="7"/>
            <w:shd w:val="clear" w:color="auto" w:fill="FFFFFF" w:themeFill="background1"/>
          </w:tcPr>
          <w:p w14:paraId="2D9CB193" w14:textId="77777777" w:rsidR="00396CEE" w:rsidRPr="008C0A9C" w:rsidRDefault="00396CEE" w:rsidP="00720433">
            <w:pPr>
              <w:keepNext/>
              <w:rPr>
                <w:rFonts w:ascii="Arial Narrow" w:hAnsi="Arial Narrow"/>
                <w:b/>
                <w:sz w:val="20"/>
                <w:szCs w:val="20"/>
              </w:rPr>
            </w:pPr>
            <w:r w:rsidRPr="008C0A9C">
              <w:rPr>
                <w:rFonts w:ascii="Arial Narrow" w:hAnsi="Arial Narrow"/>
                <w:b/>
                <w:sz w:val="20"/>
                <w:szCs w:val="20"/>
              </w:rPr>
              <w:t xml:space="preserve">Restriction type: </w:t>
            </w:r>
            <w:r w:rsidRPr="008C0A9C">
              <w:rPr>
                <w:rFonts w:ascii="Arial Narrow" w:hAnsi="Arial Narrow"/>
                <w:sz w:val="20"/>
                <w:szCs w:val="20"/>
              </w:rPr>
              <w:fldChar w:fldCharType="begin" w:fldLock="1">
                <w:ffData>
                  <w:name w:val="Check3"/>
                  <w:enabled/>
                  <w:calcOnExit w:val="0"/>
                  <w:checkBox>
                    <w:sizeAuto/>
                    <w:default w:val="1"/>
                  </w:checkBox>
                </w:ffData>
              </w:fldChar>
            </w:r>
            <w:r w:rsidRPr="008C0A9C">
              <w:rPr>
                <w:rFonts w:ascii="Arial Narrow" w:hAnsi="Arial Narrow"/>
                <w:sz w:val="20"/>
                <w:szCs w:val="20"/>
              </w:rPr>
              <w:instrText xml:space="preserve"> FORMCHECKBOX </w:instrText>
            </w:r>
            <w:r w:rsidR="006B3221">
              <w:rPr>
                <w:rFonts w:ascii="Arial Narrow" w:hAnsi="Arial Narrow"/>
                <w:sz w:val="20"/>
                <w:szCs w:val="20"/>
              </w:rPr>
            </w:r>
            <w:r w:rsidR="006B3221">
              <w:rPr>
                <w:rFonts w:ascii="Arial Narrow" w:hAnsi="Arial Narrow"/>
                <w:sz w:val="20"/>
                <w:szCs w:val="20"/>
              </w:rPr>
              <w:fldChar w:fldCharType="separate"/>
            </w:r>
            <w:r w:rsidRPr="008C0A9C">
              <w:rPr>
                <w:rFonts w:ascii="Arial Narrow" w:hAnsi="Arial Narrow"/>
                <w:sz w:val="20"/>
                <w:szCs w:val="20"/>
              </w:rPr>
              <w:fldChar w:fldCharType="end"/>
            </w:r>
            <w:r w:rsidRPr="008C0A9C">
              <w:rPr>
                <w:rFonts w:ascii="Arial Narrow" w:hAnsi="Arial Narrow"/>
                <w:sz w:val="20"/>
                <w:szCs w:val="20"/>
              </w:rPr>
              <w:t xml:space="preserve">Authority Required </w:t>
            </w:r>
          </w:p>
        </w:tc>
      </w:tr>
      <w:tr w:rsidR="00396CEE" w:rsidRPr="008C0A9C" w14:paraId="5B9E173A" w14:textId="77777777" w:rsidTr="006529D2">
        <w:trPr>
          <w:trHeight w:val="176"/>
        </w:trPr>
        <w:tc>
          <w:tcPr>
            <w:tcW w:w="8930" w:type="dxa"/>
            <w:gridSpan w:val="7"/>
            <w:shd w:val="clear" w:color="auto" w:fill="FFFFFF" w:themeFill="background1"/>
          </w:tcPr>
          <w:p w14:paraId="2E9D1792" w14:textId="77777777" w:rsidR="00396CEE" w:rsidRPr="008C0A9C" w:rsidRDefault="00396CEE" w:rsidP="00720433">
            <w:pPr>
              <w:pStyle w:val="In-tableHeading"/>
              <w:rPr>
                <w:color w:val="FF0000"/>
                <w:lang w:val="en-AU"/>
              </w:rPr>
            </w:pPr>
            <w:r w:rsidRPr="008C0A9C">
              <w:rPr>
                <w:lang w:val="en-AU"/>
              </w:rPr>
              <w:t>Benefit Type 56971: Authority Required</w:t>
            </w:r>
          </w:p>
        </w:tc>
      </w:tr>
      <w:tr w:rsidR="00396CEE" w:rsidRPr="008C0A9C" w14:paraId="73ED4990" w14:textId="77777777" w:rsidTr="006529D2">
        <w:trPr>
          <w:trHeight w:val="251"/>
        </w:trPr>
        <w:tc>
          <w:tcPr>
            <w:tcW w:w="8930" w:type="dxa"/>
            <w:gridSpan w:val="7"/>
            <w:shd w:val="clear" w:color="auto" w:fill="FFFFFF" w:themeFill="background1"/>
          </w:tcPr>
          <w:p w14:paraId="5AEDE815" w14:textId="7A341E07" w:rsidR="00396CEE" w:rsidRPr="008C0A9C" w:rsidRDefault="00566A5E" w:rsidP="00720433">
            <w:pPr>
              <w:keepNext/>
              <w:widowControl w:val="0"/>
              <w:rPr>
                <w:rFonts w:ascii="Arial Narrow" w:hAnsi="Arial Narrow" w:cs="Arial"/>
                <w:color w:val="FF0000"/>
                <w:sz w:val="20"/>
                <w:szCs w:val="20"/>
              </w:rPr>
            </w:pPr>
            <w:r w:rsidRPr="008C0A9C">
              <w:rPr>
                <w:rFonts w:ascii="Arial Narrow" w:hAnsi="Arial Narrow" w:cs="Arial"/>
                <w:sz w:val="20"/>
                <w:szCs w:val="20"/>
              </w:rPr>
              <w:t xml:space="preserve">Edit of </w:t>
            </w:r>
            <w:r w:rsidR="00396CEE" w:rsidRPr="008C0A9C">
              <w:rPr>
                <w:rFonts w:ascii="Arial Narrow" w:hAnsi="Arial Narrow" w:cs="Arial"/>
                <w:sz w:val="20"/>
                <w:szCs w:val="20"/>
              </w:rPr>
              <w:t>Restriction Summary 13485 / ToC: 13629: Authority Required</w:t>
            </w:r>
          </w:p>
        </w:tc>
      </w:tr>
      <w:tr w:rsidR="00396CEE" w:rsidRPr="008C0A9C" w14:paraId="4320D72E" w14:textId="77777777" w:rsidTr="006529D2">
        <w:trPr>
          <w:trHeight w:val="139"/>
        </w:trPr>
        <w:tc>
          <w:tcPr>
            <w:tcW w:w="8930" w:type="dxa"/>
            <w:gridSpan w:val="7"/>
          </w:tcPr>
          <w:p w14:paraId="712C14A4" w14:textId="05A5A957" w:rsidR="00396CEE" w:rsidRPr="008C0A9C" w:rsidRDefault="00566A5E" w:rsidP="00720433">
            <w:pPr>
              <w:keepNext/>
              <w:widowControl w:val="0"/>
              <w:rPr>
                <w:rFonts w:ascii="Arial Narrow" w:hAnsi="Arial Narrow" w:cs="Arial"/>
                <w:sz w:val="20"/>
                <w:szCs w:val="20"/>
              </w:rPr>
            </w:pPr>
            <w:r w:rsidRPr="008C0A9C">
              <w:rPr>
                <w:rFonts w:ascii="Arial Narrow" w:hAnsi="Arial Narrow" w:cs="Arial"/>
                <w:sz w:val="20"/>
                <w:szCs w:val="20"/>
              </w:rPr>
              <w:t xml:space="preserve">Edit of </w:t>
            </w:r>
            <w:r w:rsidR="00396CEE" w:rsidRPr="008C0A9C">
              <w:rPr>
                <w:rFonts w:ascii="Arial Narrow" w:hAnsi="Arial Narrow" w:cs="Arial"/>
                <w:sz w:val="20"/>
                <w:szCs w:val="20"/>
              </w:rPr>
              <w:t>Restriction Summary 13568 / ToC: 13573: Authority Required</w:t>
            </w:r>
          </w:p>
        </w:tc>
      </w:tr>
      <w:tr w:rsidR="00396CEE" w:rsidRPr="008C0A9C" w14:paraId="3DF431A7" w14:textId="77777777" w:rsidTr="006529D2">
        <w:trPr>
          <w:trHeight w:val="139"/>
        </w:trPr>
        <w:tc>
          <w:tcPr>
            <w:tcW w:w="8930" w:type="dxa"/>
            <w:gridSpan w:val="7"/>
          </w:tcPr>
          <w:p w14:paraId="5DEBE670" w14:textId="63F8608B" w:rsidR="00396CEE" w:rsidRPr="008C0A9C" w:rsidRDefault="00011753" w:rsidP="00720433">
            <w:pPr>
              <w:keepNext/>
              <w:widowControl w:val="0"/>
              <w:rPr>
                <w:rFonts w:ascii="Arial Narrow" w:hAnsi="Arial Narrow" w:cs="Arial"/>
                <w:sz w:val="20"/>
                <w:szCs w:val="20"/>
              </w:rPr>
            </w:pPr>
            <w:r w:rsidRPr="008C0A9C">
              <w:rPr>
                <w:rFonts w:ascii="Arial Narrow" w:hAnsi="Arial Narrow" w:cs="Arial"/>
                <w:sz w:val="20"/>
                <w:szCs w:val="20"/>
              </w:rPr>
              <w:t xml:space="preserve">Edit of </w:t>
            </w:r>
            <w:r w:rsidR="00396CEE" w:rsidRPr="008C0A9C">
              <w:rPr>
                <w:rFonts w:ascii="Arial Narrow" w:hAnsi="Arial Narrow" w:cs="Arial"/>
                <w:sz w:val="20"/>
                <w:szCs w:val="20"/>
              </w:rPr>
              <w:t>Restriction Summary 13486 / ToC: 13569: Authority Required</w:t>
            </w:r>
          </w:p>
        </w:tc>
      </w:tr>
      <w:tr w:rsidR="00396CEE" w:rsidRPr="008C0A9C" w14:paraId="103B863C" w14:textId="77777777" w:rsidTr="006529D2">
        <w:trPr>
          <w:trHeight w:val="139"/>
        </w:trPr>
        <w:tc>
          <w:tcPr>
            <w:tcW w:w="8930" w:type="dxa"/>
            <w:gridSpan w:val="7"/>
          </w:tcPr>
          <w:p w14:paraId="5C219AC6" w14:textId="35BF89B5" w:rsidR="00396CEE" w:rsidRPr="008C0A9C" w:rsidRDefault="00011753" w:rsidP="00720433">
            <w:pPr>
              <w:keepNext/>
              <w:widowControl w:val="0"/>
              <w:rPr>
                <w:rFonts w:ascii="Arial Narrow" w:hAnsi="Arial Narrow" w:cs="Arial"/>
                <w:sz w:val="20"/>
                <w:szCs w:val="20"/>
              </w:rPr>
            </w:pPr>
            <w:r w:rsidRPr="008C0A9C">
              <w:rPr>
                <w:rFonts w:ascii="Arial Narrow" w:hAnsi="Arial Narrow" w:cs="Arial"/>
                <w:sz w:val="20"/>
                <w:szCs w:val="20"/>
              </w:rPr>
              <w:t xml:space="preserve">Edit of </w:t>
            </w:r>
            <w:r w:rsidR="00396CEE" w:rsidRPr="008C0A9C">
              <w:rPr>
                <w:rFonts w:ascii="Arial Narrow" w:hAnsi="Arial Narrow" w:cs="Arial"/>
                <w:sz w:val="20"/>
                <w:szCs w:val="20"/>
              </w:rPr>
              <w:t>Restriction Summary 13574 / ToC: 13570: Authority Required</w:t>
            </w:r>
          </w:p>
        </w:tc>
      </w:tr>
      <w:tr w:rsidR="00396CEE" w:rsidRPr="008C0A9C" w14:paraId="5402DC72" w14:textId="77777777" w:rsidTr="006529D2">
        <w:trPr>
          <w:trHeight w:val="139"/>
        </w:trPr>
        <w:tc>
          <w:tcPr>
            <w:tcW w:w="8930" w:type="dxa"/>
            <w:gridSpan w:val="7"/>
          </w:tcPr>
          <w:p w14:paraId="56995947" w14:textId="40F560C7" w:rsidR="00396CEE" w:rsidRPr="008C0A9C" w:rsidRDefault="001164EF" w:rsidP="00720433">
            <w:pPr>
              <w:keepNext/>
              <w:widowControl w:val="0"/>
              <w:rPr>
                <w:rFonts w:ascii="Arial Narrow" w:hAnsi="Arial Narrow" w:cs="Arial"/>
                <w:sz w:val="20"/>
                <w:szCs w:val="20"/>
              </w:rPr>
            </w:pPr>
            <w:r w:rsidRPr="008C0A9C">
              <w:rPr>
                <w:rFonts w:ascii="Arial Narrow" w:hAnsi="Arial Narrow" w:cs="Arial"/>
                <w:sz w:val="20"/>
                <w:szCs w:val="20"/>
              </w:rPr>
              <w:t xml:space="preserve">Edit of </w:t>
            </w:r>
            <w:r w:rsidR="00396CEE" w:rsidRPr="008C0A9C">
              <w:rPr>
                <w:rFonts w:ascii="Arial Narrow" w:hAnsi="Arial Narrow" w:cs="Arial"/>
                <w:sz w:val="20"/>
                <w:szCs w:val="20"/>
              </w:rPr>
              <w:t>Restriction Summary 13487 / ToC: 13671: Authority Required</w:t>
            </w:r>
          </w:p>
        </w:tc>
      </w:tr>
      <w:tr w:rsidR="00396CEE" w:rsidRPr="008C0A9C" w14:paraId="2073B7C0" w14:textId="77777777" w:rsidTr="006529D2">
        <w:trPr>
          <w:trHeight w:val="139"/>
        </w:trPr>
        <w:tc>
          <w:tcPr>
            <w:tcW w:w="8930" w:type="dxa"/>
            <w:gridSpan w:val="7"/>
          </w:tcPr>
          <w:p w14:paraId="0CCFF196" w14:textId="6D29D38D" w:rsidR="00396CEE" w:rsidRPr="008C0A9C" w:rsidRDefault="001164EF" w:rsidP="00720433">
            <w:pPr>
              <w:keepNext/>
              <w:widowControl w:val="0"/>
              <w:rPr>
                <w:rFonts w:ascii="Arial Narrow" w:hAnsi="Arial Narrow" w:cs="Arial"/>
                <w:sz w:val="20"/>
                <w:szCs w:val="20"/>
              </w:rPr>
            </w:pPr>
            <w:r w:rsidRPr="008C0A9C">
              <w:rPr>
                <w:rFonts w:ascii="Arial Narrow" w:hAnsi="Arial Narrow" w:cs="Arial"/>
                <w:sz w:val="20"/>
                <w:szCs w:val="20"/>
              </w:rPr>
              <w:t xml:space="preserve">Edit </w:t>
            </w:r>
            <w:r w:rsidR="00851E4F" w:rsidRPr="008C0A9C">
              <w:rPr>
                <w:rFonts w:ascii="Arial Narrow" w:hAnsi="Arial Narrow" w:cs="Arial"/>
                <w:sz w:val="20"/>
                <w:szCs w:val="20"/>
              </w:rPr>
              <w:t xml:space="preserve">of </w:t>
            </w:r>
            <w:r w:rsidR="00396CEE" w:rsidRPr="008C0A9C">
              <w:rPr>
                <w:rFonts w:ascii="Arial Narrow" w:hAnsi="Arial Narrow" w:cs="Arial"/>
                <w:sz w:val="20"/>
                <w:szCs w:val="20"/>
              </w:rPr>
              <w:t>Restriction Summary 13480 / ToC: 11229: Authority Required</w:t>
            </w:r>
          </w:p>
        </w:tc>
      </w:tr>
      <w:tr w:rsidR="00396CEE" w:rsidRPr="008C0A9C" w14:paraId="12EFA84C" w14:textId="77777777" w:rsidTr="006529D2">
        <w:trPr>
          <w:trHeight w:val="139"/>
        </w:trPr>
        <w:tc>
          <w:tcPr>
            <w:tcW w:w="8930" w:type="dxa"/>
            <w:gridSpan w:val="7"/>
          </w:tcPr>
          <w:p w14:paraId="125CF354" w14:textId="77777777" w:rsidR="00396CEE" w:rsidRPr="008C0A9C" w:rsidRDefault="00396CEE" w:rsidP="00720433">
            <w:pPr>
              <w:keepNext/>
              <w:widowControl w:val="0"/>
              <w:rPr>
                <w:rFonts w:ascii="Arial Narrow" w:hAnsi="Arial Narrow" w:cs="Arial"/>
                <w:sz w:val="20"/>
                <w:szCs w:val="20"/>
              </w:rPr>
            </w:pPr>
          </w:p>
        </w:tc>
      </w:tr>
      <w:tr w:rsidR="00851E4F" w:rsidRPr="008C0A9C" w14:paraId="146DA767" w14:textId="77777777" w:rsidTr="006529D2">
        <w:trPr>
          <w:trHeight w:val="139"/>
        </w:trPr>
        <w:tc>
          <w:tcPr>
            <w:tcW w:w="993" w:type="dxa"/>
            <w:vAlign w:val="center"/>
          </w:tcPr>
          <w:p w14:paraId="413337FA" w14:textId="107E7F9B" w:rsidR="00851E4F" w:rsidRPr="008C0A9C" w:rsidRDefault="00851E4F" w:rsidP="00720433">
            <w:pPr>
              <w:keepNext/>
              <w:widowControl w:val="0"/>
              <w:rPr>
                <w:rFonts w:ascii="Arial Narrow" w:hAnsi="Arial Narrow" w:cs="Arial"/>
                <w:sz w:val="20"/>
                <w:szCs w:val="20"/>
              </w:rPr>
            </w:pPr>
          </w:p>
        </w:tc>
        <w:tc>
          <w:tcPr>
            <w:tcW w:w="7937" w:type="dxa"/>
            <w:gridSpan w:val="6"/>
            <w:vAlign w:val="center"/>
          </w:tcPr>
          <w:p w14:paraId="171ED212" w14:textId="4BC12234" w:rsidR="00851E4F" w:rsidRPr="008C0A9C" w:rsidRDefault="00851E4F" w:rsidP="00720433">
            <w:pPr>
              <w:keepNext/>
              <w:widowControl w:val="0"/>
              <w:rPr>
                <w:rFonts w:ascii="Arial Narrow" w:hAnsi="Arial Narrow" w:cs="Arial"/>
                <w:sz w:val="20"/>
                <w:szCs w:val="20"/>
              </w:rPr>
            </w:pPr>
            <w:r w:rsidRPr="008C0A9C">
              <w:rPr>
                <w:rFonts w:ascii="Arial Narrow" w:hAnsi="Arial Narrow"/>
                <w:b/>
                <w:bCs/>
                <w:color w:val="333333"/>
                <w:sz w:val="20"/>
                <w:szCs w:val="20"/>
              </w:rPr>
              <w:t>Indication:</w:t>
            </w:r>
            <w:r w:rsidRPr="008C0A9C">
              <w:rPr>
                <w:rFonts w:ascii="Arial Narrow" w:hAnsi="Arial Narrow"/>
                <w:color w:val="333333"/>
                <w:sz w:val="20"/>
                <w:szCs w:val="20"/>
              </w:rPr>
              <w:t xml:space="preserve"> Pulmonary arterial hypertension (PAH)</w:t>
            </w:r>
          </w:p>
        </w:tc>
      </w:tr>
      <w:tr w:rsidR="00851E4F" w:rsidRPr="008C0A9C" w14:paraId="6F33C5ED" w14:textId="77777777" w:rsidTr="006529D2">
        <w:trPr>
          <w:trHeight w:val="139"/>
        </w:trPr>
        <w:tc>
          <w:tcPr>
            <w:tcW w:w="993" w:type="dxa"/>
          </w:tcPr>
          <w:p w14:paraId="53180D70" w14:textId="027A7169" w:rsidR="00851E4F" w:rsidRPr="008C0A9C" w:rsidRDefault="00851E4F" w:rsidP="00720433">
            <w:pPr>
              <w:keepNext/>
              <w:widowControl w:val="0"/>
              <w:rPr>
                <w:rFonts w:ascii="Arial Narrow" w:hAnsi="Arial Narrow" w:cs="Arial"/>
                <w:i/>
                <w:iCs/>
                <w:sz w:val="20"/>
                <w:szCs w:val="20"/>
              </w:rPr>
            </w:pPr>
          </w:p>
        </w:tc>
        <w:tc>
          <w:tcPr>
            <w:tcW w:w="7937" w:type="dxa"/>
            <w:gridSpan w:val="6"/>
          </w:tcPr>
          <w:p w14:paraId="40FE73AD" w14:textId="77777777" w:rsidR="00851E4F" w:rsidRPr="008C0A9C" w:rsidRDefault="00851E4F" w:rsidP="00720433">
            <w:pPr>
              <w:keepNext/>
              <w:widowControl w:val="0"/>
              <w:rPr>
                <w:rFonts w:ascii="Arial Narrow" w:hAnsi="Arial Narrow" w:cs="Arial"/>
                <w:b/>
                <w:bCs/>
                <w:i/>
                <w:iCs/>
                <w:sz w:val="20"/>
                <w:szCs w:val="20"/>
              </w:rPr>
            </w:pPr>
            <w:r w:rsidRPr="008C0A9C">
              <w:rPr>
                <w:rFonts w:ascii="Arial Narrow" w:hAnsi="Arial Narrow" w:cs="Arial"/>
                <w:b/>
                <w:bCs/>
                <w:i/>
                <w:iCs/>
                <w:sz w:val="20"/>
                <w:szCs w:val="20"/>
              </w:rPr>
              <w:t xml:space="preserve">Prescribing instruction: </w:t>
            </w:r>
          </w:p>
          <w:p w14:paraId="259B07AE" w14:textId="1C831F7D" w:rsidR="00851E4F" w:rsidRPr="008C0A9C" w:rsidRDefault="00C63CA6" w:rsidP="00720433">
            <w:pPr>
              <w:keepNext/>
              <w:widowControl w:val="0"/>
              <w:rPr>
                <w:rFonts w:ascii="Arial Narrow" w:hAnsi="Arial Narrow" w:cs="Arial"/>
                <w:sz w:val="20"/>
                <w:szCs w:val="20"/>
              </w:rPr>
            </w:pPr>
            <w:r w:rsidRPr="008C0A9C">
              <w:rPr>
                <w:rFonts w:ascii="Arial Narrow" w:hAnsi="Arial Narrow" w:cs="Arial"/>
                <w:i/>
                <w:iCs/>
                <w:sz w:val="20"/>
                <w:szCs w:val="20"/>
              </w:rPr>
              <w:t>Tadalafil 20</w:t>
            </w:r>
            <w:r w:rsidR="00301E1F" w:rsidRPr="008C0A9C">
              <w:rPr>
                <w:rFonts w:ascii="Arial Narrow" w:hAnsi="Arial Narrow" w:cs="Arial"/>
                <w:i/>
                <w:iCs/>
                <w:sz w:val="20"/>
                <w:szCs w:val="20"/>
              </w:rPr>
              <w:t xml:space="preserve"> </w:t>
            </w:r>
            <w:r w:rsidRPr="008C0A9C">
              <w:rPr>
                <w:rFonts w:ascii="Arial Narrow" w:hAnsi="Arial Narrow" w:cs="Arial"/>
                <w:i/>
                <w:iCs/>
                <w:sz w:val="20"/>
                <w:szCs w:val="20"/>
              </w:rPr>
              <w:t xml:space="preserve">mg with pack size of 60 tablets may be prescribed when used in a combination with endothelin receptor antagonist </w:t>
            </w:r>
            <w:r w:rsidR="00271572" w:rsidRPr="008C0A9C">
              <w:rPr>
                <w:rFonts w:ascii="Arial Narrow" w:hAnsi="Arial Narrow" w:cs="Arial"/>
                <w:i/>
                <w:iCs/>
                <w:sz w:val="20"/>
                <w:szCs w:val="20"/>
              </w:rPr>
              <w:t xml:space="preserve">to provide sufficient </w:t>
            </w:r>
            <w:r w:rsidR="00301E1F" w:rsidRPr="008C0A9C">
              <w:rPr>
                <w:rFonts w:ascii="Arial Narrow" w:hAnsi="Arial Narrow" w:cs="Arial"/>
                <w:i/>
                <w:iCs/>
                <w:sz w:val="20"/>
                <w:szCs w:val="20"/>
              </w:rPr>
              <w:t xml:space="preserve">supply of both medicines for the same number of days. </w:t>
            </w:r>
          </w:p>
          <w:p w14:paraId="7EF7458A" w14:textId="0432EBDB" w:rsidR="00851E4F" w:rsidRPr="008C0A9C" w:rsidRDefault="00851E4F" w:rsidP="00720433">
            <w:pPr>
              <w:keepNext/>
              <w:widowControl w:val="0"/>
              <w:rPr>
                <w:rFonts w:ascii="Arial Narrow" w:hAnsi="Arial Narrow" w:cs="Arial"/>
                <w:sz w:val="20"/>
                <w:szCs w:val="20"/>
              </w:rPr>
            </w:pPr>
          </w:p>
        </w:tc>
      </w:tr>
      <w:tr w:rsidR="00396CEE" w:rsidRPr="008C0A9C" w14:paraId="45EAA8C1" w14:textId="77777777" w:rsidTr="006529D2">
        <w:trPr>
          <w:trHeight w:val="471"/>
        </w:trPr>
        <w:tc>
          <w:tcPr>
            <w:tcW w:w="3969" w:type="dxa"/>
            <w:gridSpan w:val="2"/>
          </w:tcPr>
          <w:p w14:paraId="0F1829BA" w14:textId="77777777" w:rsidR="00396CEE" w:rsidRPr="008C0A9C" w:rsidRDefault="00396CEE" w:rsidP="00720433">
            <w:pPr>
              <w:keepNext/>
              <w:widowControl w:val="0"/>
              <w:rPr>
                <w:rFonts w:ascii="Arial Narrow" w:hAnsi="Arial Narrow" w:cs="Arial"/>
                <w:b/>
                <w:bCs/>
                <w:sz w:val="20"/>
                <w:szCs w:val="20"/>
              </w:rPr>
            </w:pPr>
            <w:r w:rsidRPr="008C0A9C">
              <w:rPr>
                <w:rFonts w:ascii="Arial Narrow" w:hAnsi="Arial Narrow" w:cs="Arial"/>
                <w:b/>
                <w:bCs/>
                <w:sz w:val="20"/>
                <w:szCs w:val="20"/>
              </w:rPr>
              <w:t>MEDICINAL PRODUCT</w:t>
            </w:r>
          </w:p>
          <w:p w14:paraId="2D058E4D" w14:textId="77777777" w:rsidR="00396CEE" w:rsidRPr="008C0A9C" w:rsidRDefault="00396CEE" w:rsidP="00720433">
            <w:pPr>
              <w:keepNext/>
              <w:widowControl w:val="0"/>
              <w:rPr>
                <w:rFonts w:ascii="Arial Narrow" w:hAnsi="Arial Narrow" w:cs="Arial"/>
                <w:b/>
                <w:sz w:val="20"/>
                <w:szCs w:val="20"/>
              </w:rPr>
            </w:pPr>
            <w:r w:rsidRPr="008C0A9C">
              <w:rPr>
                <w:rFonts w:ascii="Arial Narrow" w:hAnsi="Arial Narrow" w:cs="Arial"/>
                <w:b/>
                <w:bCs/>
                <w:sz w:val="20"/>
                <w:szCs w:val="20"/>
              </w:rPr>
              <w:t>medicinal product pack</w:t>
            </w:r>
          </w:p>
        </w:tc>
        <w:tc>
          <w:tcPr>
            <w:tcW w:w="993" w:type="dxa"/>
          </w:tcPr>
          <w:p w14:paraId="4930EF9F" w14:textId="77777777" w:rsidR="00396CEE" w:rsidRPr="008C0A9C" w:rsidRDefault="00396CEE" w:rsidP="00720433">
            <w:pPr>
              <w:keepNext/>
              <w:widowControl w:val="0"/>
              <w:ind w:left="-113" w:hanging="13"/>
              <w:jc w:val="center"/>
              <w:rPr>
                <w:rFonts w:ascii="Arial Narrow" w:hAnsi="Arial Narrow" w:cs="Arial"/>
                <w:b/>
                <w:sz w:val="20"/>
                <w:szCs w:val="20"/>
              </w:rPr>
            </w:pPr>
            <w:r w:rsidRPr="008C0A9C">
              <w:rPr>
                <w:rFonts w:ascii="Arial Narrow" w:hAnsi="Arial Narrow" w:cs="Arial"/>
                <w:b/>
                <w:sz w:val="20"/>
                <w:szCs w:val="20"/>
              </w:rPr>
              <w:t>PBS item code</w:t>
            </w:r>
          </w:p>
        </w:tc>
        <w:tc>
          <w:tcPr>
            <w:tcW w:w="850" w:type="dxa"/>
          </w:tcPr>
          <w:p w14:paraId="756583D2"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Max. qty packs</w:t>
            </w:r>
          </w:p>
        </w:tc>
        <w:tc>
          <w:tcPr>
            <w:tcW w:w="851" w:type="dxa"/>
          </w:tcPr>
          <w:p w14:paraId="527F000E"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Max. qty units</w:t>
            </w:r>
          </w:p>
        </w:tc>
        <w:tc>
          <w:tcPr>
            <w:tcW w:w="708" w:type="dxa"/>
          </w:tcPr>
          <w:p w14:paraId="6D320129"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№.of</w:t>
            </w:r>
          </w:p>
          <w:p w14:paraId="32636733"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Rpts</w:t>
            </w:r>
          </w:p>
        </w:tc>
        <w:tc>
          <w:tcPr>
            <w:tcW w:w="1559" w:type="dxa"/>
          </w:tcPr>
          <w:p w14:paraId="2A7AD92F" w14:textId="77777777" w:rsidR="00396CEE" w:rsidRPr="008C0A9C" w:rsidRDefault="00396CEE" w:rsidP="00720433">
            <w:pPr>
              <w:keepNext/>
              <w:widowControl w:val="0"/>
              <w:ind w:left="-108"/>
              <w:jc w:val="center"/>
              <w:rPr>
                <w:rFonts w:ascii="Arial Narrow" w:hAnsi="Arial Narrow" w:cs="Arial"/>
                <w:b/>
                <w:sz w:val="20"/>
                <w:szCs w:val="20"/>
              </w:rPr>
            </w:pPr>
            <w:r w:rsidRPr="008C0A9C">
              <w:rPr>
                <w:rFonts w:ascii="Arial Narrow" w:hAnsi="Arial Narrow" w:cs="Arial"/>
                <w:b/>
                <w:sz w:val="20"/>
                <w:szCs w:val="20"/>
              </w:rPr>
              <w:t>Available brands</w:t>
            </w:r>
          </w:p>
        </w:tc>
      </w:tr>
      <w:tr w:rsidR="00396CEE" w:rsidRPr="008C0A9C" w14:paraId="28FB8EA4" w14:textId="77777777" w:rsidTr="006529D2">
        <w:trPr>
          <w:trHeight w:val="285"/>
        </w:trPr>
        <w:tc>
          <w:tcPr>
            <w:tcW w:w="8930" w:type="dxa"/>
            <w:gridSpan w:val="7"/>
          </w:tcPr>
          <w:p w14:paraId="5658D54B" w14:textId="77777777" w:rsidR="00396CEE" w:rsidRPr="008C0A9C" w:rsidRDefault="00396CEE" w:rsidP="00720433">
            <w:pPr>
              <w:keepNext/>
              <w:widowControl w:val="0"/>
              <w:ind w:left="29" w:hanging="29"/>
              <w:rPr>
                <w:rFonts w:ascii="Arial Narrow" w:hAnsi="Arial Narrow" w:cs="Arial"/>
                <w:iCs/>
                <w:sz w:val="20"/>
                <w:szCs w:val="20"/>
              </w:rPr>
            </w:pPr>
            <w:r w:rsidRPr="008C0A9C">
              <w:rPr>
                <w:rFonts w:ascii="Arial Narrow" w:hAnsi="Arial Narrow" w:cs="Arial"/>
                <w:iCs/>
                <w:sz w:val="20"/>
                <w:szCs w:val="20"/>
              </w:rPr>
              <w:t>TADALAFIL</w:t>
            </w:r>
          </w:p>
        </w:tc>
      </w:tr>
      <w:tr w:rsidR="00396CEE" w:rsidRPr="008C0A9C" w14:paraId="0024375E" w14:textId="77777777" w:rsidTr="006529D2">
        <w:trPr>
          <w:trHeight w:val="347"/>
        </w:trPr>
        <w:tc>
          <w:tcPr>
            <w:tcW w:w="3969" w:type="dxa"/>
            <w:gridSpan w:val="2"/>
            <w:shd w:val="clear" w:color="auto" w:fill="FFFFFF" w:themeFill="background1"/>
          </w:tcPr>
          <w:p w14:paraId="369AB672" w14:textId="77777777" w:rsidR="00396CEE" w:rsidRPr="008C0A9C" w:rsidRDefault="00396CEE" w:rsidP="00720433">
            <w:pPr>
              <w:keepNext/>
              <w:widowControl w:val="0"/>
              <w:ind w:hanging="13"/>
              <w:rPr>
                <w:rFonts w:ascii="Arial Narrow" w:hAnsi="Arial Narrow" w:cs="Arial"/>
                <w:iCs/>
                <w:color w:val="FF0000"/>
                <w:sz w:val="20"/>
                <w:szCs w:val="20"/>
              </w:rPr>
            </w:pPr>
            <w:r w:rsidRPr="008C0A9C">
              <w:rPr>
                <w:rFonts w:ascii="Arial Narrow" w:hAnsi="Arial Narrow" w:cs="Arial"/>
                <w:sz w:val="20"/>
                <w:szCs w:val="20"/>
              </w:rPr>
              <w:t>Tadalafil 20 mg tablet, 60</w:t>
            </w:r>
            <w:r w:rsidRPr="008C0A9C">
              <w:rPr>
                <w:rFonts w:ascii="Arial Narrow" w:hAnsi="Arial Narrow" w:cs="Arial"/>
                <w:iCs/>
                <w:sz w:val="20"/>
                <w:szCs w:val="20"/>
              </w:rPr>
              <w:t xml:space="preserve"> </w:t>
            </w:r>
          </w:p>
        </w:tc>
        <w:tc>
          <w:tcPr>
            <w:tcW w:w="993" w:type="dxa"/>
          </w:tcPr>
          <w:p w14:paraId="685616D7" w14:textId="77777777" w:rsidR="00396CEE" w:rsidRPr="008C0A9C" w:rsidRDefault="00396CEE"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New (HSD Private)</w:t>
            </w:r>
          </w:p>
          <w:p w14:paraId="49B737BB" w14:textId="77777777" w:rsidR="00396CEE" w:rsidRPr="008C0A9C" w:rsidRDefault="00396CEE"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14E1E3EB"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38F15FD3"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60</w:t>
            </w:r>
          </w:p>
        </w:tc>
        <w:tc>
          <w:tcPr>
            <w:tcW w:w="708" w:type="dxa"/>
          </w:tcPr>
          <w:p w14:paraId="1EF5F6FF"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5D116A34"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Tadalis 20</w:t>
            </w:r>
          </w:p>
        </w:tc>
      </w:tr>
      <w:tr w:rsidR="00396CEE" w:rsidRPr="008C0A9C" w14:paraId="43304435" w14:textId="77777777" w:rsidTr="006529D2">
        <w:trPr>
          <w:trHeight w:val="347"/>
        </w:trPr>
        <w:tc>
          <w:tcPr>
            <w:tcW w:w="3969" w:type="dxa"/>
            <w:gridSpan w:val="2"/>
            <w:shd w:val="clear" w:color="auto" w:fill="FFFFFF" w:themeFill="background1"/>
          </w:tcPr>
          <w:p w14:paraId="086CC8E6" w14:textId="77777777" w:rsidR="00396CEE" w:rsidRPr="008C0A9C" w:rsidRDefault="00396CEE" w:rsidP="00720433">
            <w:pPr>
              <w:keepNext/>
              <w:widowControl w:val="0"/>
              <w:ind w:hanging="13"/>
              <w:rPr>
                <w:rFonts w:ascii="Arial Narrow" w:hAnsi="Arial Narrow" w:cs="Arial"/>
                <w:iCs/>
                <w:sz w:val="20"/>
                <w:szCs w:val="20"/>
              </w:rPr>
            </w:pPr>
            <w:r w:rsidRPr="008C0A9C">
              <w:rPr>
                <w:rFonts w:ascii="Arial Narrow" w:hAnsi="Arial Narrow" w:cs="Arial"/>
                <w:sz w:val="20"/>
                <w:szCs w:val="20"/>
              </w:rPr>
              <w:t>Tadalafil 20 mg tablet, 60</w:t>
            </w:r>
            <w:r w:rsidRPr="008C0A9C">
              <w:rPr>
                <w:rFonts w:ascii="Arial Narrow" w:hAnsi="Arial Narrow" w:cs="Arial"/>
                <w:iCs/>
                <w:sz w:val="20"/>
                <w:szCs w:val="20"/>
              </w:rPr>
              <w:t xml:space="preserve"> </w:t>
            </w:r>
          </w:p>
        </w:tc>
        <w:tc>
          <w:tcPr>
            <w:tcW w:w="993" w:type="dxa"/>
          </w:tcPr>
          <w:p w14:paraId="5063D86D" w14:textId="77777777" w:rsidR="00396CEE" w:rsidRPr="008C0A9C" w:rsidRDefault="00396CEE"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0"/>
                <w:szCs w:val="20"/>
              </w:rPr>
              <w:t>New (HSD Public)</w:t>
            </w:r>
          </w:p>
          <w:p w14:paraId="2172B0A5" w14:textId="77777777" w:rsidR="00396CEE" w:rsidRPr="008C0A9C" w:rsidRDefault="00396CEE" w:rsidP="00720433">
            <w:pPr>
              <w:keepNext/>
              <w:widowControl w:val="0"/>
              <w:ind w:left="-113" w:hanging="13"/>
              <w:jc w:val="center"/>
              <w:rPr>
                <w:rFonts w:ascii="Arial Narrow" w:hAnsi="Arial Narrow" w:cs="Arial"/>
                <w:iCs/>
                <w:sz w:val="20"/>
                <w:szCs w:val="20"/>
              </w:rPr>
            </w:pPr>
            <w:r w:rsidRPr="008C0A9C">
              <w:rPr>
                <w:rFonts w:ascii="Arial Narrow" w:hAnsi="Arial Narrow" w:cs="Arial"/>
                <w:iCs/>
                <w:sz w:val="22"/>
                <w:szCs w:val="22"/>
                <w:vertAlign w:val="subscript"/>
              </w:rPr>
              <w:t>MP</w:t>
            </w:r>
          </w:p>
        </w:tc>
        <w:tc>
          <w:tcPr>
            <w:tcW w:w="850" w:type="dxa"/>
          </w:tcPr>
          <w:p w14:paraId="47EF7971"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1</w:t>
            </w:r>
          </w:p>
        </w:tc>
        <w:tc>
          <w:tcPr>
            <w:tcW w:w="851" w:type="dxa"/>
          </w:tcPr>
          <w:p w14:paraId="4912B32D"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60</w:t>
            </w:r>
          </w:p>
        </w:tc>
        <w:tc>
          <w:tcPr>
            <w:tcW w:w="708" w:type="dxa"/>
          </w:tcPr>
          <w:p w14:paraId="6D7097FE"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5</w:t>
            </w:r>
          </w:p>
        </w:tc>
        <w:tc>
          <w:tcPr>
            <w:tcW w:w="1559" w:type="dxa"/>
          </w:tcPr>
          <w:p w14:paraId="1383D287" w14:textId="77777777" w:rsidR="00396CEE" w:rsidRPr="008C0A9C" w:rsidRDefault="00396CEE" w:rsidP="00720433">
            <w:pPr>
              <w:keepNext/>
              <w:widowControl w:val="0"/>
              <w:ind w:left="-108"/>
              <w:jc w:val="center"/>
              <w:rPr>
                <w:rFonts w:ascii="Arial Narrow" w:hAnsi="Arial Narrow" w:cs="Arial"/>
                <w:iCs/>
                <w:sz w:val="20"/>
                <w:szCs w:val="20"/>
              </w:rPr>
            </w:pPr>
            <w:r w:rsidRPr="008C0A9C">
              <w:rPr>
                <w:rFonts w:ascii="Arial Narrow" w:hAnsi="Arial Narrow" w:cs="Arial"/>
                <w:iCs/>
                <w:sz w:val="20"/>
                <w:szCs w:val="20"/>
              </w:rPr>
              <w:t>Tadalis 20</w:t>
            </w:r>
          </w:p>
        </w:tc>
      </w:tr>
      <w:tr w:rsidR="00396CEE" w:rsidRPr="008C0A9C" w14:paraId="278EA53F" w14:textId="77777777" w:rsidTr="006529D2">
        <w:trPr>
          <w:trHeight w:val="176"/>
        </w:trPr>
        <w:tc>
          <w:tcPr>
            <w:tcW w:w="8930" w:type="dxa"/>
            <w:gridSpan w:val="7"/>
            <w:shd w:val="clear" w:color="auto" w:fill="FFFFFF" w:themeFill="background1"/>
          </w:tcPr>
          <w:p w14:paraId="2DB583D1" w14:textId="77777777" w:rsidR="00396CEE" w:rsidRPr="008C0A9C" w:rsidRDefault="00396CEE" w:rsidP="00720433">
            <w:pPr>
              <w:keepNext/>
              <w:widowControl w:val="0"/>
              <w:ind w:left="-113" w:hanging="13"/>
              <w:rPr>
                <w:rFonts w:ascii="Arial Narrow" w:hAnsi="Arial Narrow" w:cs="Arial"/>
                <w:color w:val="FF0000"/>
                <w:sz w:val="20"/>
                <w:szCs w:val="20"/>
              </w:rPr>
            </w:pPr>
            <w:r w:rsidRPr="008C0A9C">
              <w:rPr>
                <w:rFonts w:ascii="Arial Narrow" w:hAnsi="Arial Narrow"/>
                <w:b/>
                <w:sz w:val="20"/>
                <w:szCs w:val="20"/>
              </w:rPr>
              <w:t xml:space="preserve">Category / Program: </w:t>
            </w:r>
            <w:r w:rsidRPr="008C0A9C">
              <w:rPr>
                <w:rFonts w:ascii="Arial Narrow" w:hAnsi="Arial Narrow"/>
                <w:bCs/>
                <w:sz w:val="20"/>
                <w:szCs w:val="20"/>
              </w:rPr>
              <w:t>Section 100 – Highly Specialised Drugs Program (HSD)</w:t>
            </w:r>
          </w:p>
        </w:tc>
      </w:tr>
      <w:tr w:rsidR="00396CEE" w:rsidRPr="008C0A9C" w14:paraId="369333D8" w14:textId="77777777" w:rsidTr="006529D2">
        <w:trPr>
          <w:trHeight w:val="176"/>
        </w:trPr>
        <w:tc>
          <w:tcPr>
            <w:tcW w:w="8930" w:type="dxa"/>
            <w:gridSpan w:val="7"/>
            <w:shd w:val="clear" w:color="auto" w:fill="FFFFFF" w:themeFill="background1"/>
          </w:tcPr>
          <w:p w14:paraId="26661DD5" w14:textId="77777777" w:rsidR="00396CEE" w:rsidRPr="008C0A9C" w:rsidRDefault="00396CEE" w:rsidP="00720433">
            <w:pPr>
              <w:keepNext/>
              <w:widowControl w:val="0"/>
              <w:ind w:left="-113" w:hanging="13"/>
              <w:rPr>
                <w:rFonts w:ascii="Arial Narrow" w:hAnsi="Arial Narrow" w:cs="Arial"/>
                <w:color w:val="FF0000"/>
                <w:sz w:val="20"/>
                <w:szCs w:val="20"/>
              </w:rPr>
            </w:pPr>
            <w:r w:rsidRPr="008C0A9C">
              <w:rPr>
                <w:rFonts w:ascii="Arial Narrow" w:hAnsi="Arial Narrow"/>
                <w:b/>
                <w:sz w:val="20"/>
                <w:szCs w:val="20"/>
              </w:rPr>
              <w:t xml:space="preserve">Prescriber type:  </w:t>
            </w:r>
            <w:r w:rsidRPr="008C0A9C">
              <w:rPr>
                <w:rFonts w:ascii="Arial Narrow" w:hAnsi="Arial Narrow"/>
                <w:sz w:val="20"/>
                <w:szCs w:val="20"/>
              </w:rPr>
              <w:fldChar w:fldCharType="begin" w:fldLock="1">
                <w:ffData>
                  <w:name w:val=""/>
                  <w:enabled/>
                  <w:calcOnExit w:val="0"/>
                  <w:checkBox>
                    <w:sizeAuto/>
                    <w:default w:val="1"/>
                  </w:checkBox>
                </w:ffData>
              </w:fldChar>
            </w:r>
            <w:r w:rsidRPr="008C0A9C">
              <w:rPr>
                <w:rFonts w:ascii="Arial Narrow" w:hAnsi="Arial Narrow"/>
                <w:sz w:val="20"/>
                <w:szCs w:val="20"/>
              </w:rPr>
              <w:instrText xml:space="preserve"> FORMCHECKBOX </w:instrText>
            </w:r>
            <w:r w:rsidR="006B3221">
              <w:rPr>
                <w:rFonts w:ascii="Arial Narrow" w:hAnsi="Arial Narrow"/>
                <w:sz w:val="20"/>
                <w:szCs w:val="20"/>
              </w:rPr>
            </w:r>
            <w:r w:rsidR="006B3221">
              <w:rPr>
                <w:rFonts w:ascii="Arial Narrow" w:hAnsi="Arial Narrow"/>
                <w:sz w:val="20"/>
                <w:szCs w:val="20"/>
              </w:rPr>
              <w:fldChar w:fldCharType="separate"/>
            </w:r>
            <w:r w:rsidRPr="008C0A9C">
              <w:rPr>
                <w:rFonts w:ascii="Arial Narrow" w:hAnsi="Arial Narrow"/>
                <w:sz w:val="20"/>
                <w:szCs w:val="20"/>
              </w:rPr>
              <w:fldChar w:fldCharType="end"/>
            </w:r>
            <w:r w:rsidRPr="008C0A9C">
              <w:rPr>
                <w:rFonts w:ascii="Arial Narrow" w:hAnsi="Arial Narrow"/>
                <w:sz w:val="20"/>
                <w:szCs w:val="20"/>
              </w:rPr>
              <w:t xml:space="preserve">Medical Practitioners  </w:t>
            </w:r>
          </w:p>
        </w:tc>
      </w:tr>
      <w:tr w:rsidR="00396CEE" w:rsidRPr="008C0A9C" w14:paraId="4332B554" w14:textId="77777777" w:rsidTr="006529D2">
        <w:trPr>
          <w:trHeight w:val="176"/>
        </w:trPr>
        <w:tc>
          <w:tcPr>
            <w:tcW w:w="8930" w:type="dxa"/>
            <w:gridSpan w:val="7"/>
            <w:shd w:val="clear" w:color="auto" w:fill="FFFFFF" w:themeFill="background1"/>
          </w:tcPr>
          <w:p w14:paraId="4838B98A" w14:textId="77777777" w:rsidR="00396CEE" w:rsidRPr="008C0A9C" w:rsidRDefault="00396CEE" w:rsidP="00720433">
            <w:pPr>
              <w:keepNext/>
              <w:widowControl w:val="0"/>
              <w:ind w:left="-113" w:hanging="13"/>
              <w:rPr>
                <w:rFonts w:ascii="Arial Narrow" w:hAnsi="Arial Narrow" w:cs="Arial"/>
                <w:color w:val="FF0000"/>
                <w:sz w:val="20"/>
                <w:szCs w:val="20"/>
              </w:rPr>
            </w:pPr>
            <w:r w:rsidRPr="008C0A9C">
              <w:rPr>
                <w:rFonts w:ascii="Arial Narrow" w:hAnsi="Arial Narrow"/>
                <w:b/>
                <w:sz w:val="20"/>
                <w:szCs w:val="20"/>
              </w:rPr>
              <w:t xml:space="preserve">Restriction type: </w:t>
            </w:r>
            <w:r w:rsidRPr="008C0A9C">
              <w:rPr>
                <w:rFonts w:ascii="Arial Narrow" w:hAnsi="Arial Narrow"/>
                <w:sz w:val="20"/>
                <w:szCs w:val="20"/>
              </w:rPr>
              <w:fldChar w:fldCharType="begin" w:fldLock="1">
                <w:ffData>
                  <w:name w:val="Check3"/>
                  <w:enabled/>
                  <w:calcOnExit w:val="0"/>
                  <w:checkBox>
                    <w:sizeAuto/>
                    <w:default w:val="1"/>
                  </w:checkBox>
                </w:ffData>
              </w:fldChar>
            </w:r>
            <w:r w:rsidRPr="008C0A9C">
              <w:rPr>
                <w:rFonts w:ascii="Arial Narrow" w:hAnsi="Arial Narrow"/>
                <w:sz w:val="20"/>
                <w:szCs w:val="20"/>
              </w:rPr>
              <w:instrText xml:space="preserve"> FORMCHECKBOX </w:instrText>
            </w:r>
            <w:r w:rsidR="006B3221">
              <w:rPr>
                <w:rFonts w:ascii="Arial Narrow" w:hAnsi="Arial Narrow"/>
                <w:sz w:val="20"/>
                <w:szCs w:val="20"/>
              </w:rPr>
            </w:r>
            <w:r w:rsidR="006B3221">
              <w:rPr>
                <w:rFonts w:ascii="Arial Narrow" w:hAnsi="Arial Narrow"/>
                <w:sz w:val="20"/>
                <w:szCs w:val="20"/>
              </w:rPr>
              <w:fldChar w:fldCharType="separate"/>
            </w:r>
            <w:r w:rsidRPr="008C0A9C">
              <w:rPr>
                <w:rFonts w:ascii="Arial Narrow" w:hAnsi="Arial Narrow"/>
                <w:sz w:val="20"/>
                <w:szCs w:val="20"/>
              </w:rPr>
              <w:fldChar w:fldCharType="end"/>
            </w:r>
            <w:r w:rsidRPr="008C0A9C">
              <w:rPr>
                <w:rFonts w:ascii="Arial Narrow" w:hAnsi="Arial Narrow"/>
                <w:sz w:val="20"/>
                <w:szCs w:val="20"/>
              </w:rPr>
              <w:t xml:space="preserve">Authority Required </w:t>
            </w:r>
          </w:p>
        </w:tc>
      </w:tr>
      <w:tr w:rsidR="00396CEE" w:rsidRPr="008C0A9C" w14:paraId="78E79087" w14:textId="77777777" w:rsidTr="006529D2">
        <w:trPr>
          <w:trHeight w:val="176"/>
        </w:trPr>
        <w:tc>
          <w:tcPr>
            <w:tcW w:w="8930" w:type="dxa"/>
            <w:gridSpan w:val="7"/>
            <w:shd w:val="clear" w:color="auto" w:fill="FFFFFF" w:themeFill="background1"/>
          </w:tcPr>
          <w:p w14:paraId="0B633B53" w14:textId="77777777" w:rsidR="00396CEE" w:rsidRPr="008C0A9C" w:rsidRDefault="00396CEE" w:rsidP="00720433">
            <w:pPr>
              <w:pStyle w:val="In-tableHeading"/>
              <w:rPr>
                <w:color w:val="FF0000"/>
                <w:lang w:val="en-AU"/>
              </w:rPr>
            </w:pPr>
            <w:r w:rsidRPr="008C0A9C">
              <w:rPr>
                <w:lang w:val="en-AU"/>
              </w:rPr>
              <w:t>Benefit Type 57003: Authority Required</w:t>
            </w:r>
          </w:p>
        </w:tc>
      </w:tr>
      <w:tr w:rsidR="00396CEE" w:rsidRPr="008C0A9C" w14:paraId="3652F57F" w14:textId="77777777" w:rsidTr="006529D2">
        <w:trPr>
          <w:trHeight w:val="251"/>
        </w:trPr>
        <w:tc>
          <w:tcPr>
            <w:tcW w:w="8930" w:type="dxa"/>
            <w:gridSpan w:val="7"/>
            <w:shd w:val="clear" w:color="auto" w:fill="FFFFFF" w:themeFill="background1"/>
          </w:tcPr>
          <w:p w14:paraId="66A07FC7" w14:textId="49567622" w:rsidR="00396CEE" w:rsidRPr="008C0A9C" w:rsidRDefault="00C63CA6" w:rsidP="00720433">
            <w:pPr>
              <w:keepNext/>
              <w:widowControl w:val="0"/>
              <w:rPr>
                <w:rFonts w:ascii="Arial Narrow" w:hAnsi="Arial Narrow" w:cs="Arial"/>
                <w:color w:val="FF0000"/>
                <w:sz w:val="20"/>
                <w:szCs w:val="20"/>
              </w:rPr>
            </w:pPr>
            <w:r w:rsidRPr="008C0A9C">
              <w:rPr>
                <w:rFonts w:ascii="Arial Narrow" w:hAnsi="Arial Narrow" w:cs="Arial"/>
                <w:sz w:val="20"/>
                <w:szCs w:val="20"/>
              </w:rPr>
              <w:t xml:space="preserve">Edit of </w:t>
            </w:r>
            <w:r w:rsidR="00396CEE" w:rsidRPr="008C0A9C">
              <w:rPr>
                <w:rFonts w:ascii="Arial Narrow" w:hAnsi="Arial Narrow" w:cs="Arial"/>
                <w:sz w:val="20"/>
                <w:szCs w:val="20"/>
              </w:rPr>
              <w:t>Restriction Summary 13670 / ToC: 13484: Authority Required</w:t>
            </w:r>
          </w:p>
        </w:tc>
      </w:tr>
      <w:tr w:rsidR="00396CEE" w:rsidRPr="008C0A9C" w14:paraId="60F71096" w14:textId="77777777" w:rsidTr="006529D2">
        <w:trPr>
          <w:trHeight w:val="139"/>
        </w:trPr>
        <w:tc>
          <w:tcPr>
            <w:tcW w:w="8930" w:type="dxa"/>
            <w:gridSpan w:val="7"/>
          </w:tcPr>
          <w:p w14:paraId="27A0DACF" w14:textId="05274799" w:rsidR="00396CEE" w:rsidRPr="008C0A9C" w:rsidRDefault="00C63CA6" w:rsidP="00720433">
            <w:pPr>
              <w:keepNext/>
              <w:widowControl w:val="0"/>
              <w:rPr>
                <w:rFonts w:ascii="Arial Narrow" w:hAnsi="Arial Narrow" w:cs="Arial"/>
                <w:sz w:val="20"/>
                <w:szCs w:val="20"/>
              </w:rPr>
            </w:pPr>
            <w:r w:rsidRPr="008C0A9C">
              <w:rPr>
                <w:rFonts w:ascii="Arial Narrow" w:hAnsi="Arial Narrow" w:cs="Arial"/>
                <w:sz w:val="20"/>
                <w:szCs w:val="20"/>
              </w:rPr>
              <w:t xml:space="preserve">Edit of </w:t>
            </w:r>
            <w:r w:rsidR="00396CEE" w:rsidRPr="008C0A9C">
              <w:rPr>
                <w:rFonts w:ascii="Arial Narrow" w:hAnsi="Arial Narrow" w:cs="Arial"/>
                <w:sz w:val="20"/>
                <w:szCs w:val="20"/>
              </w:rPr>
              <w:t>Restriction Summary 13481 / ToC: 13482: Authority Required</w:t>
            </w:r>
          </w:p>
        </w:tc>
      </w:tr>
      <w:tr w:rsidR="00396CEE" w:rsidRPr="008C0A9C" w14:paraId="3234D462" w14:textId="77777777" w:rsidTr="006529D2">
        <w:trPr>
          <w:trHeight w:val="139"/>
        </w:trPr>
        <w:tc>
          <w:tcPr>
            <w:tcW w:w="8930" w:type="dxa"/>
            <w:gridSpan w:val="7"/>
          </w:tcPr>
          <w:p w14:paraId="01443F16" w14:textId="2C854D00" w:rsidR="00396CEE" w:rsidRPr="008C0A9C" w:rsidRDefault="00C63CA6" w:rsidP="00720433">
            <w:pPr>
              <w:keepNext/>
              <w:widowControl w:val="0"/>
              <w:rPr>
                <w:rFonts w:ascii="Arial Narrow" w:hAnsi="Arial Narrow" w:cs="Arial"/>
                <w:sz w:val="20"/>
                <w:szCs w:val="20"/>
              </w:rPr>
            </w:pPr>
            <w:r w:rsidRPr="008C0A9C">
              <w:rPr>
                <w:rFonts w:ascii="Arial Narrow" w:hAnsi="Arial Narrow" w:cs="Arial"/>
                <w:sz w:val="20"/>
                <w:szCs w:val="20"/>
              </w:rPr>
              <w:t xml:space="preserve">Edit of </w:t>
            </w:r>
            <w:r w:rsidR="00396CEE" w:rsidRPr="008C0A9C">
              <w:rPr>
                <w:rFonts w:ascii="Arial Narrow" w:hAnsi="Arial Narrow" w:cs="Arial"/>
                <w:sz w:val="20"/>
                <w:szCs w:val="20"/>
              </w:rPr>
              <w:t>Restriction Summary 13669 / ToC: 13572: Authority Required</w:t>
            </w:r>
          </w:p>
        </w:tc>
      </w:tr>
      <w:tr w:rsidR="00566A5E" w:rsidRPr="008C0A9C" w14:paraId="2600ADED" w14:textId="77777777" w:rsidTr="006529D2">
        <w:trPr>
          <w:trHeight w:val="139"/>
        </w:trPr>
        <w:tc>
          <w:tcPr>
            <w:tcW w:w="8930" w:type="dxa"/>
            <w:gridSpan w:val="7"/>
          </w:tcPr>
          <w:p w14:paraId="6F6F9053" w14:textId="77777777" w:rsidR="00566A5E" w:rsidRPr="008C0A9C" w:rsidRDefault="00566A5E" w:rsidP="00720433">
            <w:pPr>
              <w:keepNext/>
              <w:widowControl w:val="0"/>
              <w:rPr>
                <w:rFonts w:ascii="Arial Narrow" w:hAnsi="Arial Narrow" w:cs="Arial"/>
                <w:sz w:val="20"/>
                <w:szCs w:val="20"/>
              </w:rPr>
            </w:pPr>
          </w:p>
        </w:tc>
      </w:tr>
      <w:tr w:rsidR="00C63CA6" w:rsidRPr="008C0A9C" w14:paraId="002B9FBE" w14:textId="77777777" w:rsidTr="006529D2">
        <w:trPr>
          <w:trHeight w:val="139"/>
        </w:trPr>
        <w:tc>
          <w:tcPr>
            <w:tcW w:w="993" w:type="dxa"/>
            <w:vAlign w:val="center"/>
          </w:tcPr>
          <w:p w14:paraId="6A3BEAD7" w14:textId="77777777" w:rsidR="00C63CA6" w:rsidRPr="008C0A9C" w:rsidRDefault="00C63CA6" w:rsidP="00720433">
            <w:pPr>
              <w:keepNext/>
              <w:widowControl w:val="0"/>
              <w:rPr>
                <w:rFonts w:ascii="Arial Narrow" w:hAnsi="Arial Narrow" w:cs="Arial"/>
                <w:sz w:val="20"/>
                <w:szCs w:val="20"/>
              </w:rPr>
            </w:pPr>
          </w:p>
        </w:tc>
        <w:tc>
          <w:tcPr>
            <w:tcW w:w="7937" w:type="dxa"/>
            <w:gridSpan w:val="6"/>
            <w:vAlign w:val="center"/>
          </w:tcPr>
          <w:p w14:paraId="0F385BEF" w14:textId="5773C507" w:rsidR="00C63CA6" w:rsidRPr="008C0A9C" w:rsidRDefault="00C63CA6" w:rsidP="00720433">
            <w:pPr>
              <w:keepNext/>
              <w:widowControl w:val="0"/>
              <w:rPr>
                <w:rFonts w:ascii="Arial Narrow" w:hAnsi="Arial Narrow" w:cs="Arial"/>
                <w:sz w:val="20"/>
                <w:szCs w:val="20"/>
              </w:rPr>
            </w:pPr>
            <w:r w:rsidRPr="008C0A9C">
              <w:rPr>
                <w:rFonts w:ascii="Arial Narrow" w:hAnsi="Arial Narrow"/>
                <w:b/>
                <w:bCs/>
                <w:color w:val="333333"/>
                <w:sz w:val="20"/>
                <w:szCs w:val="20"/>
              </w:rPr>
              <w:t>Indication:</w:t>
            </w:r>
            <w:r w:rsidRPr="008C0A9C">
              <w:rPr>
                <w:rFonts w:ascii="Arial Narrow" w:hAnsi="Arial Narrow"/>
                <w:color w:val="333333"/>
                <w:sz w:val="20"/>
                <w:szCs w:val="20"/>
              </w:rPr>
              <w:t xml:space="preserve"> Pulmonary arterial hypertension (PAH)</w:t>
            </w:r>
          </w:p>
        </w:tc>
      </w:tr>
      <w:tr w:rsidR="00C63CA6" w:rsidRPr="008C0A9C" w14:paraId="6A2CA813" w14:textId="77777777" w:rsidTr="006529D2">
        <w:trPr>
          <w:trHeight w:val="139"/>
        </w:trPr>
        <w:tc>
          <w:tcPr>
            <w:tcW w:w="993" w:type="dxa"/>
          </w:tcPr>
          <w:p w14:paraId="0B135F71" w14:textId="52E7786B" w:rsidR="00C63CA6" w:rsidRPr="008C0A9C" w:rsidRDefault="00C63CA6" w:rsidP="00720433">
            <w:pPr>
              <w:keepNext/>
              <w:widowControl w:val="0"/>
              <w:rPr>
                <w:rFonts w:ascii="Arial Narrow" w:hAnsi="Arial Narrow" w:cs="Arial"/>
                <w:sz w:val="20"/>
                <w:szCs w:val="20"/>
              </w:rPr>
            </w:pPr>
          </w:p>
        </w:tc>
        <w:tc>
          <w:tcPr>
            <w:tcW w:w="7937" w:type="dxa"/>
            <w:gridSpan w:val="6"/>
          </w:tcPr>
          <w:p w14:paraId="1CAB5BE3" w14:textId="77777777" w:rsidR="00C63CA6" w:rsidRPr="008C0A9C" w:rsidRDefault="00C63CA6" w:rsidP="00720433">
            <w:pPr>
              <w:keepNext/>
              <w:widowControl w:val="0"/>
              <w:rPr>
                <w:rFonts w:ascii="Arial Narrow" w:hAnsi="Arial Narrow" w:cs="Arial"/>
                <w:b/>
                <w:bCs/>
                <w:i/>
                <w:iCs/>
                <w:sz w:val="20"/>
                <w:szCs w:val="20"/>
              </w:rPr>
            </w:pPr>
            <w:r w:rsidRPr="008C0A9C">
              <w:rPr>
                <w:rFonts w:ascii="Arial Narrow" w:hAnsi="Arial Narrow" w:cs="Arial"/>
                <w:b/>
                <w:bCs/>
                <w:i/>
                <w:iCs/>
                <w:sz w:val="20"/>
                <w:szCs w:val="20"/>
              </w:rPr>
              <w:t xml:space="preserve">Prescribing instruction: </w:t>
            </w:r>
          </w:p>
          <w:p w14:paraId="6222C000" w14:textId="36B590BF" w:rsidR="00C63CA6" w:rsidRPr="008C0A9C" w:rsidRDefault="00C63CA6" w:rsidP="00720433">
            <w:pPr>
              <w:keepNext/>
              <w:widowControl w:val="0"/>
              <w:rPr>
                <w:rFonts w:ascii="Arial Narrow" w:hAnsi="Arial Narrow" w:cs="Arial"/>
                <w:sz w:val="20"/>
                <w:szCs w:val="20"/>
              </w:rPr>
            </w:pPr>
            <w:r w:rsidRPr="008C0A9C">
              <w:rPr>
                <w:rFonts w:ascii="Arial Narrow" w:hAnsi="Arial Narrow" w:cs="Arial"/>
                <w:i/>
                <w:iCs/>
                <w:sz w:val="20"/>
                <w:szCs w:val="20"/>
              </w:rPr>
              <w:t>Tadalafil 20</w:t>
            </w:r>
            <w:r w:rsidR="00301E1F" w:rsidRPr="008C0A9C">
              <w:rPr>
                <w:rFonts w:ascii="Arial Narrow" w:hAnsi="Arial Narrow" w:cs="Arial"/>
                <w:i/>
                <w:iCs/>
                <w:sz w:val="20"/>
                <w:szCs w:val="20"/>
              </w:rPr>
              <w:t xml:space="preserve"> </w:t>
            </w:r>
            <w:r w:rsidRPr="008C0A9C">
              <w:rPr>
                <w:rFonts w:ascii="Arial Narrow" w:hAnsi="Arial Narrow" w:cs="Arial"/>
                <w:i/>
                <w:iCs/>
                <w:sz w:val="20"/>
                <w:szCs w:val="20"/>
              </w:rPr>
              <w:t xml:space="preserve">mg with pack size of 60 tablets may be prescribed when used in a combination with endothelin receptor antagonist </w:t>
            </w:r>
            <w:r w:rsidR="00271572" w:rsidRPr="008C0A9C">
              <w:rPr>
                <w:rFonts w:ascii="Arial Narrow" w:hAnsi="Arial Narrow" w:cs="Arial"/>
                <w:i/>
                <w:iCs/>
                <w:sz w:val="20"/>
                <w:szCs w:val="20"/>
              </w:rPr>
              <w:t xml:space="preserve">to provide sufficient </w:t>
            </w:r>
            <w:r w:rsidR="00301E1F" w:rsidRPr="008C0A9C">
              <w:rPr>
                <w:rFonts w:ascii="Arial Narrow" w:hAnsi="Arial Narrow" w:cs="Arial"/>
                <w:i/>
                <w:iCs/>
                <w:sz w:val="20"/>
                <w:szCs w:val="20"/>
              </w:rPr>
              <w:t>supply of both medicines for the same number of days.</w:t>
            </w:r>
          </w:p>
        </w:tc>
      </w:tr>
    </w:tbl>
    <w:p w14:paraId="5282C0AC" w14:textId="77777777" w:rsidR="007B6269" w:rsidRDefault="007B6269" w:rsidP="00720433">
      <w:pPr>
        <w:keepNext/>
        <w:spacing w:after="160" w:line="259" w:lineRule="auto"/>
        <w:rPr>
          <w:b/>
          <w:i/>
        </w:rPr>
      </w:pPr>
      <w:r w:rsidRPr="008C0A9C">
        <w:rPr>
          <w:b/>
          <w:i/>
        </w:rPr>
        <w:t>This restriction may be subject to further review. Should there be any changes made to the restriction the Sponsor will be informed.</w:t>
      </w:r>
    </w:p>
    <w:p w14:paraId="1209494D" w14:textId="5B9D4749" w:rsidR="00680345" w:rsidRPr="00680345" w:rsidRDefault="00680345" w:rsidP="00680345">
      <w:pPr>
        <w:keepNext/>
        <w:numPr>
          <w:ilvl w:val="0"/>
          <w:numId w:val="2"/>
        </w:numPr>
        <w:spacing w:before="240" w:after="120"/>
        <w:jc w:val="left"/>
        <w:outlineLvl w:val="0"/>
        <w:rPr>
          <w:rFonts w:asciiTheme="minorHAnsi" w:hAnsiTheme="minorHAnsi" w:cs="Arial"/>
          <w:b/>
          <w:bCs/>
          <w:snapToGrid w:val="0"/>
          <w:sz w:val="32"/>
          <w:szCs w:val="32"/>
          <w:lang w:val="en-GB"/>
        </w:rPr>
      </w:pPr>
      <w:r w:rsidRPr="00680345">
        <w:rPr>
          <w:rFonts w:asciiTheme="minorHAnsi" w:hAnsiTheme="minorHAnsi" w:cs="Arial"/>
          <w:b/>
          <w:snapToGrid w:val="0"/>
          <w:sz w:val="32"/>
          <w:szCs w:val="32"/>
        </w:rPr>
        <w:lastRenderedPageBreak/>
        <w:t>Context for Decision</w:t>
      </w:r>
    </w:p>
    <w:p w14:paraId="094DD7F5" w14:textId="77777777" w:rsidR="00680345" w:rsidRPr="00680345" w:rsidRDefault="00680345" w:rsidP="00680345">
      <w:pPr>
        <w:spacing w:after="120"/>
        <w:ind w:left="720"/>
        <w:rPr>
          <w:rFonts w:asciiTheme="minorHAnsi" w:hAnsiTheme="minorHAnsi" w:cs="Arial"/>
          <w:bCs/>
          <w:lang w:val="en-GB"/>
        </w:rPr>
      </w:pPr>
      <w:r w:rsidRPr="00680345">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A628256" w14:textId="77777777" w:rsidR="00680345" w:rsidRPr="00680345" w:rsidRDefault="00680345" w:rsidP="00720433">
      <w:pPr>
        <w:keepNext/>
        <w:numPr>
          <w:ilvl w:val="0"/>
          <w:numId w:val="2"/>
        </w:numPr>
        <w:spacing w:before="240" w:after="120"/>
        <w:jc w:val="left"/>
        <w:outlineLvl w:val="0"/>
        <w:rPr>
          <w:rFonts w:asciiTheme="minorHAnsi" w:hAnsiTheme="minorHAnsi" w:cs="Arial"/>
          <w:b/>
          <w:snapToGrid w:val="0"/>
          <w:sz w:val="32"/>
          <w:szCs w:val="32"/>
        </w:rPr>
      </w:pPr>
      <w:r w:rsidRPr="00680345">
        <w:rPr>
          <w:rFonts w:asciiTheme="minorHAnsi" w:hAnsiTheme="minorHAnsi" w:cs="Arial"/>
          <w:b/>
          <w:snapToGrid w:val="0"/>
          <w:sz w:val="32"/>
          <w:szCs w:val="32"/>
        </w:rPr>
        <w:t>Sponsor’s Comment</w:t>
      </w:r>
    </w:p>
    <w:p w14:paraId="1FF2CA0B" w14:textId="77777777" w:rsidR="00680345" w:rsidRPr="00680345" w:rsidRDefault="00680345" w:rsidP="00680345">
      <w:pPr>
        <w:spacing w:after="120" w:line="276" w:lineRule="auto"/>
        <w:ind w:left="720"/>
        <w:rPr>
          <w:rFonts w:asciiTheme="minorHAnsi" w:eastAsiaTheme="minorHAnsi" w:hAnsiTheme="minorHAnsi" w:cs="Arial"/>
          <w:bCs/>
          <w:szCs w:val="22"/>
          <w:lang w:eastAsia="en-US"/>
        </w:rPr>
      </w:pPr>
      <w:r w:rsidRPr="00680345">
        <w:rPr>
          <w:rFonts w:asciiTheme="minorHAnsi" w:eastAsiaTheme="minorHAnsi" w:hAnsiTheme="minorHAnsi" w:cs="Arial"/>
          <w:bCs/>
          <w:szCs w:val="22"/>
          <w:lang w:eastAsia="en-US"/>
        </w:rPr>
        <w:t>The sponsor had no comment.</w:t>
      </w:r>
    </w:p>
    <w:p w14:paraId="403DC67D" w14:textId="77777777" w:rsidR="00680345" w:rsidRPr="00680345" w:rsidRDefault="00680345" w:rsidP="00680345">
      <w:pPr>
        <w:rPr>
          <w:rFonts w:asciiTheme="minorHAnsi" w:hAnsiTheme="minorHAnsi" w:cstheme="minorHAnsi"/>
          <w:sz w:val="22"/>
          <w:szCs w:val="22"/>
        </w:rPr>
      </w:pPr>
    </w:p>
    <w:p w14:paraId="1CF47E02" w14:textId="77777777" w:rsidR="00680345" w:rsidRPr="00680345" w:rsidRDefault="00680345" w:rsidP="00680345">
      <w:pPr>
        <w:spacing w:before="120" w:after="120"/>
        <w:rPr>
          <w:rFonts w:asciiTheme="minorHAnsi" w:eastAsiaTheme="minorHAnsi" w:hAnsiTheme="minorHAnsi" w:cstheme="minorBidi"/>
          <w:b/>
          <w:bCs/>
          <w:i/>
          <w:iCs/>
          <w:szCs w:val="22"/>
        </w:rPr>
      </w:pPr>
    </w:p>
    <w:p w14:paraId="588475C5" w14:textId="77777777" w:rsidR="00680345" w:rsidRPr="008C0A9C" w:rsidRDefault="00680345" w:rsidP="007B6269">
      <w:pPr>
        <w:spacing w:after="160" w:line="259" w:lineRule="auto"/>
        <w:rPr>
          <w:rFonts w:eastAsia="Calibri" w:cs="Calibri"/>
          <w:b/>
          <w:i/>
        </w:rPr>
      </w:pPr>
    </w:p>
    <w:sectPr w:rsidR="00680345" w:rsidRPr="008C0A9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8FC9" w14:textId="77777777" w:rsidR="000E3168" w:rsidRDefault="000E3168">
      <w:r>
        <w:separator/>
      </w:r>
    </w:p>
    <w:p w14:paraId="345ACC3E" w14:textId="77777777" w:rsidR="000E3168" w:rsidRDefault="000E3168"/>
  </w:endnote>
  <w:endnote w:type="continuationSeparator" w:id="0">
    <w:p w14:paraId="1023D6E6" w14:textId="77777777" w:rsidR="000E3168" w:rsidRDefault="000E3168">
      <w:r>
        <w:continuationSeparator/>
      </w:r>
    </w:p>
    <w:p w14:paraId="49F7FF8C" w14:textId="77777777" w:rsidR="000E3168" w:rsidRDefault="000E3168"/>
  </w:endnote>
  <w:endnote w:type="continuationNotice" w:id="1">
    <w:p w14:paraId="6724B856" w14:textId="77777777" w:rsidR="000E3168" w:rsidRDefault="000E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p w14:paraId="7B6AA104" w14:textId="77777777" w:rsidR="00AB52FA" w:rsidRDefault="00AB52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7FE" w14:textId="6772725A" w:rsidR="009C26AA" w:rsidRPr="006B3D27" w:rsidRDefault="00401640" w:rsidP="00C56D78">
    <w:pPr>
      <w:pStyle w:val="MinorOVRHeader"/>
      <w:jc w:val="center"/>
      <w:rPr>
        <w:b/>
        <w:bCs/>
      </w:rPr>
    </w:pPr>
    <w:r w:rsidRPr="006B3D27">
      <w:rPr>
        <w:b/>
        <w:bCs/>
      </w:rPr>
      <w:fldChar w:fldCharType="begin"/>
    </w:r>
    <w:r w:rsidRPr="006B3D27">
      <w:rPr>
        <w:b/>
        <w:bCs/>
      </w:rPr>
      <w:instrText xml:space="preserve"> PAGE   \* MERGEFORMAT </w:instrText>
    </w:r>
    <w:r w:rsidRPr="006B3D27">
      <w:rPr>
        <w:b/>
        <w:bCs/>
      </w:rPr>
      <w:fldChar w:fldCharType="separate"/>
    </w:r>
    <w:r w:rsidRPr="006B3D27">
      <w:rPr>
        <w:b/>
        <w:bCs/>
      </w:rPr>
      <w:t>1</w:t>
    </w:r>
    <w:r w:rsidRPr="006B3D27">
      <w:rPr>
        <w:b/>
        <w:bCs/>
        <w:noProof/>
      </w:rPr>
      <w:fldChar w:fldCharType="end"/>
    </w:r>
  </w:p>
  <w:p w14:paraId="6D7F0B68" w14:textId="77777777" w:rsidR="00AB52FA" w:rsidRDefault="00AB52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BB20D8" w:rsidRDefault="009C26AA" w:rsidP="007C0F57">
    <w:pPr>
      <w:pStyle w:val="Footer"/>
      <w:jc w:val="center"/>
      <w:rPr>
        <w:b/>
        <w:sz w:val="20"/>
        <w:szCs w:val="20"/>
      </w:rPr>
    </w:pPr>
    <w:r w:rsidRPr="00BB20D8">
      <w:rPr>
        <w:b/>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BB20D8">
      <w:rPr>
        <w:b/>
        <w:sz w:val="20"/>
        <w:szCs w:val="20"/>
      </w:rPr>
      <w:t>BAC Meeting</w:t>
    </w:r>
  </w:p>
  <w:p w14:paraId="617093FB" w14:textId="77777777" w:rsidR="009C26AA" w:rsidRPr="00BB20D8" w:rsidRDefault="009C26AA" w:rsidP="007C0F57">
    <w:pPr>
      <w:pStyle w:val="Footer"/>
      <w:jc w:val="center"/>
      <w:rPr>
        <w:b/>
        <w:sz w:val="20"/>
        <w:szCs w:val="20"/>
      </w:rPr>
    </w:pPr>
    <w:r w:rsidRPr="00BB20D8">
      <w:rPr>
        <w:b/>
        <w:sz w:val="20"/>
        <w:szCs w:val="20"/>
      </w:rPr>
      <w:t>Commercial-in-Confidence</w:t>
    </w:r>
  </w:p>
  <w:p w14:paraId="36E9E30B" w14:textId="77777777" w:rsidR="009C26AA" w:rsidRDefault="009C26AA"/>
  <w:p w14:paraId="13FF3205" w14:textId="77777777" w:rsidR="00AB52FA" w:rsidRDefault="00AB52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E9DC" w14:textId="77777777" w:rsidR="000E3168" w:rsidRDefault="000E3168">
      <w:r>
        <w:separator/>
      </w:r>
    </w:p>
    <w:p w14:paraId="27EA69BA" w14:textId="77777777" w:rsidR="000E3168" w:rsidRDefault="000E3168"/>
  </w:footnote>
  <w:footnote w:type="continuationSeparator" w:id="0">
    <w:p w14:paraId="3D3ACA01" w14:textId="77777777" w:rsidR="000E3168" w:rsidRDefault="000E3168">
      <w:r>
        <w:continuationSeparator/>
      </w:r>
    </w:p>
    <w:p w14:paraId="13646221" w14:textId="77777777" w:rsidR="000E3168" w:rsidRDefault="000E3168"/>
  </w:footnote>
  <w:footnote w:type="continuationNotice" w:id="1">
    <w:p w14:paraId="06ABA1D1" w14:textId="77777777" w:rsidR="000E3168" w:rsidRDefault="000E3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p w14:paraId="17FCEE1E" w14:textId="77777777" w:rsidR="00AB52FA" w:rsidRDefault="00AB52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44E439E1" w:rsidR="00C56D78" w:rsidRPr="00ED0B32" w:rsidRDefault="0044410D" w:rsidP="00C56D78">
    <w:pPr>
      <w:keepNext/>
      <w:tabs>
        <w:tab w:val="center" w:pos="4513"/>
        <w:tab w:val="right" w:pos="9026"/>
      </w:tabs>
      <w:jc w:val="center"/>
      <w:rPr>
        <w:rFonts w:asciiTheme="minorHAnsi" w:eastAsiaTheme="minorEastAsia" w:hAnsiTheme="minorHAnsi" w:cstheme="minorHAnsi"/>
        <w:i/>
        <w:iCs/>
        <w:color w:val="808080"/>
      </w:rPr>
    </w:pPr>
    <w:r w:rsidRPr="00773C31">
      <w:rPr>
        <w:rFonts w:asciiTheme="minorHAnsi" w:hAnsiTheme="minorHAnsi" w:cs="Arial"/>
        <w:i/>
        <w:color w:val="808080"/>
      </w:rPr>
      <w:t xml:space="preserve">Public Summary Document </w:t>
    </w:r>
    <w:r w:rsidR="00CC2224" w:rsidRPr="00ED0B32">
      <w:rPr>
        <w:rFonts w:asciiTheme="minorHAnsi" w:eastAsiaTheme="minorEastAsia" w:hAnsiTheme="minorHAnsi" w:cstheme="minorHAnsi"/>
        <w:i/>
        <w:iCs/>
        <w:color w:val="808080"/>
      </w:rPr>
      <w:t xml:space="preserve">– </w:t>
    </w:r>
    <w:r w:rsidR="00DD6193" w:rsidRPr="00ED0B32">
      <w:rPr>
        <w:rFonts w:asciiTheme="minorHAnsi" w:eastAsiaTheme="minorEastAsia" w:hAnsiTheme="minorHAnsi" w:cstheme="minorHAnsi"/>
        <w:i/>
        <w:iCs/>
        <w:color w:val="808080"/>
      </w:rPr>
      <w:t>March 2024</w:t>
    </w:r>
    <w:r w:rsidR="00C56D78" w:rsidRPr="00ED0B32">
      <w:rPr>
        <w:rFonts w:asciiTheme="minorHAnsi" w:eastAsiaTheme="minorEastAsia" w:hAnsiTheme="minorHAnsi" w:cstheme="minorHAnsi"/>
        <w:i/>
        <w:iCs/>
        <w:color w:val="808080"/>
      </w:rPr>
      <w:t xml:space="preserve"> PBAC Meeting</w:t>
    </w:r>
  </w:p>
  <w:p w14:paraId="51961CB7" w14:textId="77777777" w:rsidR="00AB52FA" w:rsidRDefault="00AB52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9812" w14:textId="77777777" w:rsidR="0022008A" w:rsidRDefault="0022008A">
    <w:pPr>
      <w:pStyle w:val="Header"/>
    </w:pPr>
  </w:p>
  <w:p w14:paraId="5D8308EC" w14:textId="77777777" w:rsidR="00AB52FA" w:rsidRDefault="00AB52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D3C6774"/>
    <w:multiLevelType w:val="hybridMultilevel"/>
    <w:tmpl w:val="554EEF24"/>
    <w:lvl w:ilvl="0" w:tplc="0C090001">
      <w:start w:val="1"/>
      <w:numFmt w:val="bullet"/>
      <w:lvlText w:val=""/>
      <w:lvlJc w:val="left"/>
      <w:pPr>
        <w:ind w:left="1550" w:hanging="360"/>
      </w:pPr>
      <w:rPr>
        <w:rFonts w:ascii="Symbol" w:hAnsi="Symbol" w:hint="default"/>
      </w:rPr>
    </w:lvl>
    <w:lvl w:ilvl="1" w:tplc="0C090003" w:tentative="1">
      <w:start w:val="1"/>
      <w:numFmt w:val="bullet"/>
      <w:lvlText w:val="o"/>
      <w:lvlJc w:val="left"/>
      <w:pPr>
        <w:ind w:left="2270" w:hanging="360"/>
      </w:pPr>
      <w:rPr>
        <w:rFonts w:ascii="Courier New" w:hAnsi="Courier New" w:cs="Courier New" w:hint="default"/>
      </w:rPr>
    </w:lvl>
    <w:lvl w:ilvl="2" w:tplc="0C090005" w:tentative="1">
      <w:start w:val="1"/>
      <w:numFmt w:val="bullet"/>
      <w:lvlText w:val=""/>
      <w:lvlJc w:val="left"/>
      <w:pPr>
        <w:ind w:left="2990" w:hanging="360"/>
      </w:pPr>
      <w:rPr>
        <w:rFonts w:ascii="Wingdings" w:hAnsi="Wingdings" w:hint="default"/>
      </w:rPr>
    </w:lvl>
    <w:lvl w:ilvl="3" w:tplc="0C090001" w:tentative="1">
      <w:start w:val="1"/>
      <w:numFmt w:val="bullet"/>
      <w:lvlText w:val=""/>
      <w:lvlJc w:val="left"/>
      <w:pPr>
        <w:ind w:left="3710" w:hanging="360"/>
      </w:pPr>
      <w:rPr>
        <w:rFonts w:ascii="Symbol" w:hAnsi="Symbol" w:hint="default"/>
      </w:rPr>
    </w:lvl>
    <w:lvl w:ilvl="4" w:tplc="0C090003" w:tentative="1">
      <w:start w:val="1"/>
      <w:numFmt w:val="bullet"/>
      <w:lvlText w:val="o"/>
      <w:lvlJc w:val="left"/>
      <w:pPr>
        <w:ind w:left="4430" w:hanging="360"/>
      </w:pPr>
      <w:rPr>
        <w:rFonts w:ascii="Courier New" w:hAnsi="Courier New" w:cs="Courier New" w:hint="default"/>
      </w:rPr>
    </w:lvl>
    <w:lvl w:ilvl="5" w:tplc="0C090005" w:tentative="1">
      <w:start w:val="1"/>
      <w:numFmt w:val="bullet"/>
      <w:lvlText w:val=""/>
      <w:lvlJc w:val="left"/>
      <w:pPr>
        <w:ind w:left="5150" w:hanging="360"/>
      </w:pPr>
      <w:rPr>
        <w:rFonts w:ascii="Wingdings" w:hAnsi="Wingdings" w:hint="default"/>
      </w:rPr>
    </w:lvl>
    <w:lvl w:ilvl="6" w:tplc="0C090001" w:tentative="1">
      <w:start w:val="1"/>
      <w:numFmt w:val="bullet"/>
      <w:lvlText w:val=""/>
      <w:lvlJc w:val="left"/>
      <w:pPr>
        <w:ind w:left="5870" w:hanging="360"/>
      </w:pPr>
      <w:rPr>
        <w:rFonts w:ascii="Symbol" w:hAnsi="Symbol" w:hint="default"/>
      </w:rPr>
    </w:lvl>
    <w:lvl w:ilvl="7" w:tplc="0C090003" w:tentative="1">
      <w:start w:val="1"/>
      <w:numFmt w:val="bullet"/>
      <w:lvlText w:val="o"/>
      <w:lvlJc w:val="left"/>
      <w:pPr>
        <w:ind w:left="6590" w:hanging="360"/>
      </w:pPr>
      <w:rPr>
        <w:rFonts w:ascii="Courier New" w:hAnsi="Courier New" w:cs="Courier New" w:hint="default"/>
      </w:rPr>
    </w:lvl>
    <w:lvl w:ilvl="8" w:tplc="0C090005" w:tentative="1">
      <w:start w:val="1"/>
      <w:numFmt w:val="bullet"/>
      <w:lvlText w:val=""/>
      <w:lvlJc w:val="left"/>
      <w:pPr>
        <w:ind w:left="7310" w:hanging="360"/>
      </w:pPr>
      <w:rPr>
        <w:rFonts w:ascii="Wingdings" w:hAnsi="Wingdings" w:hint="default"/>
      </w:rPr>
    </w:lvl>
  </w:abstractNum>
  <w:abstractNum w:abstractNumId="3" w15:restartNumberingAfterBreak="0">
    <w:nsid w:val="36244933"/>
    <w:multiLevelType w:val="hybridMultilevel"/>
    <w:tmpl w:val="085C258E"/>
    <w:lvl w:ilvl="0" w:tplc="FA7C1F26">
      <w:start w:val="1"/>
      <w:numFmt w:val="upperLetter"/>
      <w:lvlText w:val="%1."/>
      <w:lvlJc w:val="left"/>
      <w:pPr>
        <w:ind w:left="720" w:hanging="360"/>
      </w:pPr>
      <w:rPr>
        <w:i w:val="0"/>
        <w:iCs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881E3D"/>
    <w:multiLevelType w:val="hybridMultilevel"/>
    <w:tmpl w:val="DD4A10B2"/>
    <w:lvl w:ilvl="0" w:tplc="CBA4D31E">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2704"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3"/>
  </w:num>
  <w:num w:numId="2" w16cid:durableId="957570559">
    <w:abstractNumId w:val="10"/>
  </w:num>
  <w:num w:numId="3" w16cid:durableId="536628895">
    <w:abstractNumId w:val="0"/>
  </w:num>
  <w:num w:numId="4" w16cid:durableId="1159004663">
    <w:abstractNumId w:val="8"/>
  </w:num>
  <w:num w:numId="5" w16cid:durableId="418600173">
    <w:abstractNumId w:val="11"/>
  </w:num>
  <w:num w:numId="6" w16cid:durableId="1279799443">
    <w:abstractNumId w:val="5"/>
  </w:num>
  <w:num w:numId="7" w16cid:durableId="495537779">
    <w:abstractNumId w:val="4"/>
  </w:num>
  <w:num w:numId="8" w16cid:durableId="1468400811">
    <w:abstractNumId w:val="1"/>
  </w:num>
  <w:num w:numId="9" w16cid:durableId="132985464">
    <w:abstractNumId w:val="10"/>
  </w:num>
  <w:num w:numId="10" w16cid:durableId="1915313393">
    <w:abstractNumId w:val="9"/>
  </w:num>
  <w:num w:numId="11" w16cid:durableId="781800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557524">
    <w:abstractNumId w:val="7"/>
  </w:num>
  <w:num w:numId="13" w16cid:durableId="209801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9879760">
    <w:abstractNumId w:val="10"/>
  </w:num>
  <w:num w:numId="15" w16cid:durableId="1284577019">
    <w:abstractNumId w:val="10"/>
  </w:num>
  <w:num w:numId="16" w16cid:durableId="1229724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5682411">
    <w:abstractNumId w:val="10"/>
  </w:num>
  <w:num w:numId="18" w16cid:durableId="1184053609">
    <w:abstractNumId w:val="10"/>
  </w:num>
  <w:num w:numId="19" w16cid:durableId="1007295444">
    <w:abstractNumId w:val="10"/>
  </w:num>
  <w:num w:numId="20" w16cid:durableId="557127735">
    <w:abstractNumId w:val="10"/>
  </w:num>
  <w:num w:numId="21" w16cid:durableId="74474856">
    <w:abstractNumId w:val="10"/>
  </w:num>
  <w:num w:numId="22" w16cid:durableId="303585413">
    <w:abstractNumId w:val="10"/>
  </w:num>
  <w:num w:numId="23" w16cid:durableId="968509781">
    <w:abstractNumId w:val="2"/>
  </w:num>
  <w:num w:numId="24" w16cid:durableId="112905719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53"/>
    <w:rsid w:val="0001179A"/>
    <w:rsid w:val="00011A59"/>
    <w:rsid w:val="00014D69"/>
    <w:rsid w:val="00016A41"/>
    <w:rsid w:val="0002092E"/>
    <w:rsid w:val="000214D1"/>
    <w:rsid w:val="00021F20"/>
    <w:rsid w:val="0002464A"/>
    <w:rsid w:val="00025A04"/>
    <w:rsid w:val="0002693D"/>
    <w:rsid w:val="0003050E"/>
    <w:rsid w:val="0003106B"/>
    <w:rsid w:val="0003198A"/>
    <w:rsid w:val="000335B9"/>
    <w:rsid w:val="00034905"/>
    <w:rsid w:val="00037906"/>
    <w:rsid w:val="0004039C"/>
    <w:rsid w:val="00040A30"/>
    <w:rsid w:val="000421A1"/>
    <w:rsid w:val="0004240E"/>
    <w:rsid w:val="000425A2"/>
    <w:rsid w:val="00044E52"/>
    <w:rsid w:val="00044EC4"/>
    <w:rsid w:val="0004558E"/>
    <w:rsid w:val="00045E26"/>
    <w:rsid w:val="00046903"/>
    <w:rsid w:val="000514B5"/>
    <w:rsid w:val="000521ED"/>
    <w:rsid w:val="0005322E"/>
    <w:rsid w:val="00054E2B"/>
    <w:rsid w:val="00060E64"/>
    <w:rsid w:val="000621AB"/>
    <w:rsid w:val="00062C03"/>
    <w:rsid w:val="00062D64"/>
    <w:rsid w:val="00062E88"/>
    <w:rsid w:val="00066193"/>
    <w:rsid w:val="00066755"/>
    <w:rsid w:val="00071A5B"/>
    <w:rsid w:val="00072730"/>
    <w:rsid w:val="0007337F"/>
    <w:rsid w:val="00074320"/>
    <w:rsid w:val="000763D5"/>
    <w:rsid w:val="000765C3"/>
    <w:rsid w:val="00076C38"/>
    <w:rsid w:val="00077143"/>
    <w:rsid w:val="00077DF7"/>
    <w:rsid w:val="0008050C"/>
    <w:rsid w:val="00082169"/>
    <w:rsid w:val="000834BE"/>
    <w:rsid w:val="00083F01"/>
    <w:rsid w:val="00087C4C"/>
    <w:rsid w:val="000918CB"/>
    <w:rsid w:val="00091B06"/>
    <w:rsid w:val="000951C4"/>
    <w:rsid w:val="00095ADA"/>
    <w:rsid w:val="00095F3A"/>
    <w:rsid w:val="00095F4C"/>
    <w:rsid w:val="00096736"/>
    <w:rsid w:val="000969AD"/>
    <w:rsid w:val="000975FB"/>
    <w:rsid w:val="000A02F8"/>
    <w:rsid w:val="000A3AA2"/>
    <w:rsid w:val="000A3C97"/>
    <w:rsid w:val="000A42EF"/>
    <w:rsid w:val="000A44B2"/>
    <w:rsid w:val="000A52F6"/>
    <w:rsid w:val="000A58B8"/>
    <w:rsid w:val="000B44C3"/>
    <w:rsid w:val="000B558D"/>
    <w:rsid w:val="000B5A89"/>
    <w:rsid w:val="000B65F6"/>
    <w:rsid w:val="000B7767"/>
    <w:rsid w:val="000C0D5B"/>
    <w:rsid w:val="000C1AFF"/>
    <w:rsid w:val="000C47A6"/>
    <w:rsid w:val="000C5740"/>
    <w:rsid w:val="000C5F95"/>
    <w:rsid w:val="000C6996"/>
    <w:rsid w:val="000C7478"/>
    <w:rsid w:val="000C74C0"/>
    <w:rsid w:val="000C7C46"/>
    <w:rsid w:val="000D09E9"/>
    <w:rsid w:val="000D113F"/>
    <w:rsid w:val="000D23BA"/>
    <w:rsid w:val="000E1811"/>
    <w:rsid w:val="000E1842"/>
    <w:rsid w:val="000E19B7"/>
    <w:rsid w:val="000E20FC"/>
    <w:rsid w:val="000E3168"/>
    <w:rsid w:val="000E3407"/>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649"/>
    <w:rsid w:val="00113D5C"/>
    <w:rsid w:val="001140BC"/>
    <w:rsid w:val="001164EF"/>
    <w:rsid w:val="00116B03"/>
    <w:rsid w:val="00116D29"/>
    <w:rsid w:val="00120AA6"/>
    <w:rsid w:val="001239DB"/>
    <w:rsid w:val="0012417C"/>
    <w:rsid w:val="00124BF2"/>
    <w:rsid w:val="00125837"/>
    <w:rsid w:val="0012597F"/>
    <w:rsid w:val="00126B19"/>
    <w:rsid w:val="00126D3A"/>
    <w:rsid w:val="00126F96"/>
    <w:rsid w:val="0012749D"/>
    <w:rsid w:val="00127A23"/>
    <w:rsid w:val="001306A5"/>
    <w:rsid w:val="00130918"/>
    <w:rsid w:val="0013095D"/>
    <w:rsid w:val="001311AE"/>
    <w:rsid w:val="00134994"/>
    <w:rsid w:val="001366C2"/>
    <w:rsid w:val="00136C17"/>
    <w:rsid w:val="0014083A"/>
    <w:rsid w:val="00140B74"/>
    <w:rsid w:val="00140D94"/>
    <w:rsid w:val="00142395"/>
    <w:rsid w:val="0014250D"/>
    <w:rsid w:val="00142714"/>
    <w:rsid w:val="001439A7"/>
    <w:rsid w:val="00144D09"/>
    <w:rsid w:val="00144E06"/>
    <w:rsid w:val="001452ED"/>
    <w:rsid w:val="00147D84"/>
    <w:rsid w:val="00151CBD"/>
    <w:rsid w:val="001533C3"/>
    <w:rsid w:val="001549C1"/>
    <w:rsid w:val="00156C8D"/>
    <w:rsid w:val="00160F4D"/>
    <w:rsid w:val="001628D7"/>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38A0"/>
    <w:rsid w:val="00196307"/>
    <w:rsid w:val="00197C70"/>
    <w:rsid w:val="00197F03"/>
    <w:rsid w:val="001A0D10"/>
    <w:rsid w:val="001A33EA"/>
    <w:rsid w:val="001A3615"/>
    <w:rsid w:val="001A4413"/>
    <w:rsid w:val="001A4C4F"/>
    <w:rsid w:val="001A5A2B"/>
    <w:rsid w:val="001A76FB"/>
    <w:rsid w:val="001B017F"/>
    <w:rsid w:val="001B0A92"/>
    <w:rsid w:val="001B0B79"/>
    <w:rsid w:val="001B1427"/>
    <w:rsid w:val="001B174A"/>
    <w:rsid w:val="001B19EA"/>
    <w:rsid w:val="001B1CC2"/>
    <w:rsid w:val="001B2BBC"/>
    <w:rsid w:val="001B2BCD"/>
    <w:rsid w:val="001B3A40"/>
    <w:rsid w:val="001B3FFE"/>
    <w:rsid w:val="001B5129"/>
    <w:rsid w:val="001C0047"/>
    <w:rsid w:val="001C0B4C"/>
    <w:rsid w:val="001C0EC4"/>
    <w:rsid w:val="001C1195"/>
    <w:rsid w:val="001C12AE"/>
    <w:rsid w:val="001C19AA"/>
    <w:rsid w:val="001C1E84"/>
    <w:rsid w:val="001C20E1"/>
    <w:rsid w:val="001C2A0F"/>
    <w:rsid w:val="001C2E42"/>
    <w:rsid w:val="001D018C"/>
    <w:rsid w:val="001D1F5F"/>
    <w:rsid w:val="001E06D2"/>
    <w:rsid w:val="001E17C4"/>
    <w:rsid w:val="001E2A47"/>
    <w:rsid w:val="001E2D65"/>
    <w:rsid w:val="001E3935"/>
    <w:rsid w:val="001F005B"/>
    <w:rsid w:val="001F1850"/>
    <w:rsid w:val="001F1FBF"/>
    <w:rsid w:val="001F2311"/>
    <w:rsid w:val="001F2B80"/>
    <w:rsid w:val="001F2F1C"/>
    <w:rsid w:val="001F3189"/>
    <w:rsid w:val="001F3BBC"/>
    <w:rsid w:val="001F5F04"/>
    <w:rsid w:val="001F6DD7"/>
    <w:rsid w:val="00200BEA"/>
    <w:rsid w:val="00200D00"/>
    <w:rsid w:val="0020120C"/>
    <w:rsid w:val="00201FB8"/>
    <w:rsid w:val="00203FAC"/>
    <w:rsid w:val="0020548C"/>
    <w:rsid w:val="00206F06"/>
    <w:rsid w:val="002133FB"/>
    <w:rsid w:val="00213CFB"/>
    <w:rsid w:val="00213FFC"/>
    <w:rsid w:val="0021553C"/>
    <w:rsid w:val="0021557B"/>
    <w:rsid w:val="00216B87"/>
    <w:rsid w:val="002174FD"/>
    <w:rsid w:val="00217BE1"/>
    <w:rsid w:val="0022008A"/>
    <w:rsid w:val="002206D5"/>
    <w:rsid w:val="00220952"/>
    <w:rsid w:val="00221361"/>
    <w:rsid w:val="002214B9"/>
    <w:rsid w:val="00222680"/>
    <w:rsid w:val="00223370"/>
    <w:rsid w:val="00224D1E"/>
    <w:rsid w:val="00226611"/>
    <w:rsid w:val="00227BC5"/>
    <w:rsid w:val="00230F63"/>
    <w:rsid w:val="00234252"/>
    <w:rsid w:val="0023466E"/>
    <w:rsid w:val="00237AC6"/>
    <w:rsid w:val="00242B64"/>
    <w:rsid w:val="00242BFD"/>
    <w:rsid w:val="00244139"/>
    <w:rsid w:val="00244490"/>
    <w:rsid w:val="00244BEC"/>
    <w:rsid w:val="00245B9C"/>
    <w:rsid w:val="002462D2"/>
    <w:rsid w:val="00252587"/>
    <w:rsid w:val="00253499"/>
    <w:rsid w:val="002551A4"/>
    <w:rsid w:val="00257664"/>
    <w:rsid w:val="0026015A"/>
    <w:rsid w:val="00260165"/>
    <w:rsid w:val="00265151"/>
    <w:rsid w:val="00265C2C"/>
    <w:rsid w:val="00266509"/>
    <w:rsid w:val="00271572"/>
    <w:rsid w:val="00271BA1"/>
    <w:rsid w:val="00272BEA"/>
    <w:rsid w:val="002730F3"/>
    <w:rsid w:val="00273AC5"/>
    <w:rsid w:val="002762FA"/>
    <w:rsid w:val="00276BE3"/>
    <w:rsid w:val="00276F85"/>
    <w:rsid w:val="00277505"/>
    <w:rsid w:val="00277873"/>
    <w:rsid w:val="002812EF"/>
    <w:rsid w:val="0028158C"/>
    <w:rsid w:val="002823B6"/>
    <w:rsid w:val="002842DF"/>
    <w:rsid w:val="00284F19"/>
    <w:rsid w:val="00290AD7"/>
    <w:rsid w:val="00290C03"/>
    <w:rsid w:val="00290D61"/>
    <w:rsid w:val="00292392"/>
    <w:rsid w:val="00292E27"/>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93C"/>
    <w:rsid w:val="002B4C2A"/>
    <w:rsid w:val="002B5596"/>
    <w:rsid w:val="002B667F"/>
    <w:rsid w:val="002B77D7"/>
    <w:rsid w:val="002C0763"/>
    <w:rsid w:val="002C13F0"/>
    <w:rsid w:val="002C212F"/>
    <w:rsid w:val="002C2F35"/>
    <w:rsid w:val="002C6AA9"/>
    <w:rsid w:val="002C7485"/>
    <w:rsid w:val="002C7507"/>
    <w:rsid w:val="002D250A"/>
    <w:rsid w:val="002D2641"/>
    <w:rsid w:val="002D283A"/>
    <w:rsid w:val="002D36DC"/>
    <w:rsid w:val="002D4543"/>
    <w:rsid w:val="002D715F"/>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1E1F"/>
    <w:rsid w:val="0030311E"/>
    <w:rsid w:val="003064AF"/>
    <w:rsid w:val="00307DC6"/>
    <w:rsid w:val="00310119"/>
    <w:rsid w:val="003107E3"/>
    <w:rsid w:val="00310A8B"/>
    <w:rsid w:val="00310B68"/>
    <w:rsid w:val="00315B5C"/>
    <w:rsid w:val="003160D2"/>
    <w:rsid w:val="003173FC"/>
    <w:rsid w:val="00317C6C"/>
    <w:rsid w:val="003201E9"/>
    <w:rsid w:val="00320A21"/>
    <w:rsid w:val="00320B80"/>
    <w:rsid w:val="00320CD3"/>
    <w:rsid w:val="003215FF"/>
    <w:rsid w:val="00322667"/>
    <w:rsid w:val="00322D25"/>
    <w:rsid w:val="0032607C"/>
    <w:rsid w:val="00326E79"/>
    <w:rsid w:val="0032748A"/>
    <w:rsid w:val="003301B1"/>
    <w:rsid w:val="00331189"/>
    <w:rsid w:val="0033263D"/>
    <w:rsid w:val="00334E69"/>
    <w:rsid w:val="0033518A"/>
    <w:rsid w:val="00335535"/>
    <w:rsid w:val="003367EF"/>
    <w:rsid w:val="003414A9"/>
    <w:rsid w:val="00341AE4"/>
    <w:rsid w:val="003425CA"/>
    <w:rsid w:val="00343FB7"/>
    <w:rsid w:val="003476EE"/>
    <w:rsid w:val="003541DD"/>
    <w:rsid w:val="00356E5B"/>
    <w:rsid w:val="00360887"/>
    <w:rsid w:val="0036249F"/>
    <w:rsid w:val="003649D2"/>
    <w:rsid w:val="0036585A"/>
    <w:rsid w:val="00365BEB"/>
    <w:rsid w:val="00367F21"/>
    <w:rsid w:val="0037026F"/>
    <w:rsid w:val="00371246"/>
    <w:rsid w:val="003712BF"/>
    <w:rsid w:val="003736C9"/>
    <w:rsid w:val="00383B77"/>
    <w:rsid w:val="00384988"/>
    <w:rsid w:val="003872CF"/>
    <w:rsid w:val="003874CB"/>
    <w:rsid w:val="00396CEE"/>
    <w:rsid w:val="00396E08"/>
    <w:rsid w:val="003970DD"/>
    <w:rsid w:val="0039782C"/>
    <w:rsid w:val="003A05F5"/>
    <w:rsid w:val="003A13A6"/>
    <w:rsid w:val="003A2165"/>
    <w:rsid w:val="003A3AF3"/>
    <w:rsid w:val="003A3FD4"/>
    <w:rsid w:val="003A5B4A"/>
    <w:rsid w:val="003A5D95"/>
    <w:rsid w:val="003A6510"/>
    <w:rsid w:val="003A74E2"/>
    <w:rsid w:val="003B09FB"/>
    <w:rsid w:val="003B0D3A"/>
    <w:rsid w:val="003B2302"/>
    <w:rsid w:val="003B23C5"/>
    <w:rsid w:val="003B2A75"/>
    <w:rsid w:val="003B49B2"/>
    <w:rsid w:val="003B4DCD"/>
    <w:rsid w:val="003B6124"/>
    <w:rsid w:val="003B69F8"/>
    <w:rsid w:val="003B7960"/>
    <w:rsid w:val="003C0908"/>
    <w:rsid w:val="003C093A"/>
    <w:rsid w:val="003C1ECF"/>
    <w:rsid w:val="003C2FB5"/>
    <w:rsid w:val="003C3615"/>
    <w:rsid w:val="003D24C5"/>
    <w:rsid w:val="003D4594"/>
    <w:rsid w:val="003D4AC4"/>
    <w:rsid w:val="003D5433"/>
    <w:rsid w:val="003D63B7"/>
    <w:rsid w:val="003D74C5"/>
    <w:rsid w:val="003E35C1"/>
    <w:rsid w:val="003E398B"/>
    <w:rsid w:val="003E4374"/>
    <w:rsid w:val="003E468B"/>
    <w:rsid w:val="003E62BD"/>
    <w:rsid w:val="003E658D"/>
    <w:rsid w:val="003E7F55"/>
    <w:rsid w:val="003F044F"/>
    <w:rsid w:val="003F0C3A"/>
    <w:rsid w:val="003F15F0"/>
    <w:rsid w:val="003F2AD9"/>
    <w:rsid w:val="003F3228"/>
    <w:rsid w:val="003F54E6"/>
    <w:rsid w:val="003F5C8C"/>
    <w:rsid w:val="003F63CE"/>
    <w:rsid w:val="003F775A"/>
    <w:rsid w:val="00400021"/>
    <w:rsid w:val="00400E55"/>
    <w:rsid w:val="0040128E"/>
    <w:rsid w:val="00401640"/>
    <w:rsid w:val="0040216B"/>
    <w:rsid w:val="004030F0"/>
    <w:rsid w:val="00404852"/>
    <w:rsid w:val="004058A7"/>
    <w:rsid w:val="0040590E"/>
    <w:rsid w:val="00407CC8"/>
    <w:rsid w:val="004140B9"/>
    <w:rsid w:val="00414F0C"/>
    <w:rsid w:val="00420400"/>
    <w:rsid w:val="00421FDC"/>
    <w:rsid w:val="004220EC"/>
    <w:rsid w:val="00423E78"/>
    <w:rsid w:val="004252EC"/>
    <w:rsid w:val="00430D39"/>
    <w:rsid w:val="00435003"/>
    <w:rsid w:val="0044187C"/>
    <w:rsid w:val="00442C91"/>
    <w:rsid w:val="0044342D"/>
    <w:rsid w:val="0044410D"/>
    <w:rsid w:val="00444E9D"/>
    <w:rsid w:val="004465BD"/>
    <w:rsid w:val="00446938"/>
    <w:rsid w:val="0044714E"/>
    <w:rsid w:val="004528FA"/>
    <w:rsid w:val="00452A6C"/>
    <w:rsid w:val="0045480F"/>
    <w:rsid w:val="00461A44"/>
    <w:rsid w:val="00462D26"/>
    <w:rsid w:val="0046368B"/>
    <w:rsid w:val="0046385A"/>
    <w:rsid w:val="00464039"/>
    <w:rsid w:val="004649AB"/>
    <w:rsid w:val="00466ADA"/>
    <w:rsid w:val="004702BB"/>
    <w:rsid w:val="0047494B"/>
    <w:rsid w:val="00476245"/>
    <w:rsid w:val="00477A9B"/>
    <w:rsid w:val="00482AE4"/>
    <w:rsid w:val="00483035"/>
    <w:rsid w:val="00485940"/>
    <w:rsid w:val="0048663C"/>
    <w:rsid w:val="00486BD4"/>
    <w:rsid w:val="00486C95"/>
    <w:rsid w:val="004877C2"/>
    <w:rsid w:val="004904B9"/>
    <w:rsid w:val="00491EDC"/>
    <w:rsid w:val="004928E1"/>
    <w:rsid w:val="00492D8D"/>
    <w:rsid w:val="00496662"/>
    <w:rsid w:val="004A1431"/>
    <w:rsid w:val="004A2484"/>
    <w:rsid w:val="004A5A85"/>
    <w:rsid w:val="004A71D1"/>
    <w:rsid w:val="004A7C5B"/>
    <w:rsid w:val="004B1845"/>
    <w:rsid w:val="004B2348"/>
    <w:rsid w:val="004B2E01"/>
    <w:rsid w:val="004B2E98"/>
    <w:rsid w:val="004B2F6B"/>
    <w:rsid w:val="004B524A"/>
    <w:rsid w:val="004B5640"/>
    <w:rsid w:val="004B6084"/>
    <w:rsid w:val="004B729E"/>
    <w:rsid w:val="004BCF29"/>
    <w:rsid w:val="004C0206"/>
    <w:rsid w:val="004C03D0"/>
    <w:rsid w:val="004C0DBD"/>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E0CC3"/>
    <w:rsid w:val="004E692D"/>
    <w:rsid w:val="004E7230"/>
    <w:rsid w:val="004E7D87"/>
    <w:rsid w:val="004F2553"/>
    <w:rsid w:val="004F306A"/>
    <w:rsid w:val="004F4BDF"/>
    <w:rsid w:val="004F6943"/>
    <w:rsid w:val="00501554"/>
    <w:rsid w:val="00502AFE"/>
    <w:rsid w:val="00502E64"/>
    <w:rsid w:val="0050351F"/>
    <w:rsid w:val="00503AD7"/>
    <w:rsid w:val="00503E89"/>
    <w:rsid w:val="00504E0C"/>
    <w:rsid w:val="00504E13"/>
    <w:rsid w:val="00505757"/>
    <w:rsid w:val="005109D4"/>
    <w:rsid w:val="0051230A"/>
    <w:rsid w:val="00514CD7"/>
    <w:rsid w:val="00515ECD"/>
    <w:rsid w:val="005167EC"/>
    <w:rsid w:val="005170DA"/>
    <w:rsid w:val="00520D6A"/>
    <w:rsid w:val="00522DB6"/>
    <w:rsid w:val="00525CCA"/>
    <w:rsid w:val="005264A7"/>
    <w:rsid w:val="00526931"/>
    <w:rsid w:val="0052792D"/>
    <w:rsid w:val="005318D2"/>
    <w:rsid w:val="005319B2"/>
    <w:rsid w:val="00532402"/>
    <w:rsid w:val="00532C74"/>
    <w:rsid w:val="00533239"/>
    <w:rsid w:val="00534E2E"/>
    <w:rsid w:val="00535133"/>
    <w:rsid w:val="00535AD8"/>
    <w:rsid w:val="00536835"/>
    <w:rsid w:val="0054064C"/>
    <w:rsid w:val="0054247B"/>
    <w:rsid w:val="00544552"/>
    <w:rsid w:val="00545130"/>
    <w:rsid w:val="00546B36"/>
    <w:rsid w:val="0055286A"/>
    <w:rsid w:val="00553A02"/>
    <w:rsid w:val="00555745"/>
    <w:rsid w:val="00557D4F"/>
    <w:rsid w:val="0056122E"/>
    <w:rsid w:val="0056484E"/>
    <w:rsid w:val="00565999"/>
    <w:rsid w:val="00566A5E"/>
    <w:rsid w:val="00566D84"/>
    <w:rsid w:val="00567D8A"/>
    <w:rsid w:val="00570231"/>
    <w:rsid w:val="005714B7"/>
    <w:rsid w:val="005764CD"/>
    <w:rsid w:val="00577C4D"/>
    <w:rsid w:val="00580532"/>
    <w:rsid w:val="00581932"/>
    <w:rsid w:val="00583002"/>
    <w:rsid w:val="00583876"/>
    <w:rsid w:val="005876D3"/>
    <w:rsid w:val="005903BB"/>
    <w:rsid w:val="00592784"/>
    <w:rsid w:val="00593893"/>
    <w:rsid w:val="005963BB"/>
    <w:rsid w:val="0059645C"/>
    <w:rsid w:val="0059674D"/>
    <w:rsid w:val="00596D37"/>
    <w:rsid w:val="005A15D2"/>
    <w:rsid w:val="005A2B37"/>
    <w:rsid w:val="005A3173"/>
    <w:rsid w:val="005A3223"/>
    <w:rsid w:val="005A3DA3"/>
    <w:rsid w:val="005A430A"/>
    <w:rsid w:val="005A4AFD"/>
    <w:rsid w:val="005A52C4"/>
    <w:rsid w:val="005A63A1"/>
    <w:rsid w:val="005B0486"/>
    <w:rsid w:val="005B1032"/>
    <w:rsid w:val="005B1473"/>
    <w:rsid w:val="005B36FA"/>
    <w:rsid w:val="005B54BD"/>
    <w:rsid w:val="005C4A1B"/>
    <w:rsid w:val="005C4F73"/>
    <w:rsid w:val="005D03AB"/>
    <w:rsid w:val="005D401D"/>
    <w:rsid w:val="005D5017"/>
    <w:rsid w:val="005D5708"/>
    <w:rsid w:val="005D63FA"/>
    <w:rsid w:val="005D643D"/>
    <w:rsid w:val="005D73C7"/>
    <w:rsid w:val="005E0C2D"/>
    <w:rsid w:val="005E0D82"/>
    <w:rsid w:val="005E0F59"/>
    <w:rsid w:val="005E1333"/>
    <w:rsid w:val="005E3136"/>
    <w:rsid w:val="005E507D"/>
    <w:rsid w:val="005E58FA"/>
    <w:rsid w:val="005F0AD0"/>
    <w:rsid w:val="005F0C3F"/>
    <w:rsid w:val="00600847"/>
    <w:rsid w:val="00601A91"/>
    <w:rsid w:val="00602BA3"/>
    <w:rsid w:val="00605B63"/>
    <w:rsid w:val="00605F9A"/>
    <w:rsid w:val="00606442"/>
    <w:rsid w:val="00606EED"/>
    <w:rsid w:val="00607DDB"/>
    <w:rsid w:val="00612A95"/>
    <w:rsid w:val="00612E34"/>
    <w:rsid w:val="00614159"/>
    <w:rsid w:val="00614601"/>
    <w:rsid w:val="006158A3"/>
    <w:rsid w:val="00616C5F"/>
    <w:rsid w:val="00616DAC"/>
    <w:rsid w:val="00617725"/>
    <w:rsid w:val="00617C00"/>
    <w:rsid w:val="006263BF"/>
    <w:rsid w:val="0062748A"/>
    <w:rsid w:val="00630546"/>
    <w:rsid w:val="00630A2C"/>
    <w:rsid w:val="00634583"/>
    <w:rsid w:val="00634A75"/>
    <w:rsid w:val="0063682E"/>
    <w:rsid w:val="00640088"/>
    <w:rsid w:val="00642672"/>
    <w:rsid w:val="00642DA8"/>
    <w:rsid w:val="006436CD"/>
    <w:rsid w:val="00645A7B"/>
    <w:rsid w:val="006505F1"/>
    <w:rsid w:val="00650976"/>
    <w:rsid w:val="00651169"/>
    <w:rsid w:val="006529D2"/>
    <w:rsid w:val="00653D69"/>
    <w:rsid w:val="006552E6"/>
    <w:rsid w:val="00655794"/>
    <w:rsid w:val="00656439"/>
    <w:rsid w:val="00656F2F"/>
    <w:rsid w:val="00657C63"/>
    <w:rsid w:val="00661CBC"/>
    <w:rsid w:val="00662B85"/>
    <w:rsid w:val="006670B3"/>
    <w:rsid w:val="006670BE"/>
    <w:rsid w:val="00670A76"/>
    <w:rsid w:val="006711AA"/>
    <w:rsid w:val="00672B57"/>
    <w:rsid w:val="00673F1F"/>
    <w:rsid w:val="00675622"/>
    <w:rsid w:val="00675DEB"/>
    <w:rsid w:val="0067747D"/>
    <w:rsid w:val="00680345"/>
    <w:rsid w:val="006818D5"/>
    <w:rsid w:val="00681CA4"/>
    <w:rsid w:val="00682E73"/>
    <w:rsid w:val="00686559"/>
    <w:rsid w:val="0069039D"/>
    <w:rsid w:val="006906DB"/>
    <w:rsid w:val="00691900"/>
    <w:rsid w:val="00691E6C"/>
    <w:rsid w:val="00693425"/>
    <w:rsid w:val="0069342D"/>
    <w:rsid w:val="00693DFB"/>
    <w:rsid w:val="00694FD5"/>
    <w:rsid w:val="0069501D"/>
    <w:rsid w:val="00696129"/>
    <w:rsid w:val="00697CF2"/>
    <w:rsid w:val="006A12A5"/>
    <w:rsid w:val="006A2515"/>
    <w:rsid w:val="006A572D"/>
    <w:rsid w:val="006A5E20"/>
    <w:rsid w:val="006B0D94"/>
    <w:rsid w:val="006B16B6"/>
    <w:rsid w:val="006B1AD7"/>
    <w:rsid w:val="006B3221"/>
    <w:rsid w:val="006B3D27"/>
    <w:rsid w:val="006B462E"/>
    <w:rsid w:val="006B485D"/>
    <w:rsid w:val="006B6CFA"/>
    <w:rsid w:val="006B7DDA"/>
    <w:rsid w:val="006C069B"/>
    <w:rsid w:val="006C0C45"/>
    <w:rsid w:val="006C2806"/>
    <w:rsid w:val="006C334C"/>
    <w:rsid w:val="006C6C10"/>
    <w:rsid w:val="006C708E"/>
    <w:rsid w:val="006D0E03"/>
    <w:rsid w:val="006D14E7"/>
    <w:rsid w:val="006D4444"/>
    <w:rsid w:val="006D6493"/>
    <w:rsid w:val="006D6EC7"/>
    <w:rsid w:val="006D7B05"/>
    <w:rsid w:val="006D7E45"/>
    <w:rsid w:val="006E1143"/>
    <w:rsid w:val="006E1BCD"/>
    <w:rsid w:val="006E2732"/>
    <w:rsid w:val="006E59CD"/>
    <w:rsid w:val="006F00ED"/>
    <w:rsid w:val="006F026F"/>
    <w:rsid w:val="006F0A71"/>
    <w:rsid w:val="006F1C6B"/>
    <w:rsid w:val="006F28A1"/>
    <w:rsid w:val="006F38CF"/>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5DE4"/>
    <w:rsid w:val="007174BB"/>
    <w:rsid w:val="0072025D"/>
    <w:rsid w:val="00720433"/>
    <w:rsid w:val="00723328"/>
    <w:rsid w:val="007237DE"/>
    <w:rsid w:val="0072502E"/>
    <w:rsid w:val="00726547"/>
    <w:rsid w:val="00727589"/>
    <w:rsid w:val="0073137C"/>
    <w:rsid w:val="007340B9"/>
    <w:rsid w:val="007353D3"/>
    <w:rsid w:val="0073736F"/>
    <w:rsid w:val="0074156B"/>
    <w:rsid w:val="00741619"/>
    <w:rsid w:val="00742885"/>
    <w:rsid w:val="00747092"/>
    <w:rsid w:val="007477FF"/>
    <w:rsid w:val="007526E6"/>
    <w:rsid w:val="00754B14"/>
    <w:rsid w:val="00754DF9"/>
    <w:rsid w:val="007555E8"/>
    <w:rsid w:val="00755CC5"/>
    <w:rsid w:val="0076078F"/>
    <w:rsid w:val="00762862"/>
    <w:rsid w:val="0076420C"/>
    <w:rsid w:val="00771D07"/>
    <w:rsid w:val="00772649"/>
    <w:rsid w:val="00773BE3"/>
    <w:rsid w:val="00773F98"/>
    <w:rsid w:val="007740D2"/>
    <w:rsid w:val="007743DD"/>
    <w:rsid w:val="00774E2C"/>
    <w:rsid w:val="0077503C"/>
    <w:rsid w:val="0077518D"/>
    <w:rsid w:val="007753C2"/>
    <w:rsid w:val="00776068"/>
    <w:rsid w:val="00781FA0"/>
    <w:rsid w:val="007838B8"/>
    <w:rsid w:val="00785042"/>
    <w:rsid w:val="00785779"/>
    <w:rsid w:val="00785E7C"/>
    <w:rsid w:val="00787FD8"/>
    <w:rsid w:val="007915BA"/>
    <w:rsid w:val="00791844"/>
    <w:rsid w:val="00793CE9"/>
    <w:rsid w:val="00794677"/>
    <w:rsid w:val="00796667"/>
    <w:rsid w:val="00797068"/>
    <w:rsid w:val="007979BD"/>
    <w:rsid w:val="007A3D8E"/>
    <w:rsid w:val="007A5C88"/>
    <w:rsid w:val="007A6A2F"/>
    <w:rsid w:val="007B024E"/>
    <w:rsid w:val="007B3BAF"/>
    <w:rsid w:val="007B3DDC"/>
    <w:rsid w:val="007B6269"/>
    <w:rsid w:val="007B72A6"/>
    <w:rsid w:val="007C06D2"/>
    <w:rsid w:val="007C08E0"/>
    <w:rsid w:val="007C0F57"/>
    <w:rsid w:val="007C2F4B"/>
    <w:rsid w:val="007C40B6"/>
    <w:rsid w:val="007C5975"/>
    <w:rsid w:val="007C729F"/>
    <w:rsid w:val="007C72AD"/>
    <w:rsid w:val="007C7826"/>
    <w:rsid w:val="007D2CB5"/>
    <w:rsid w:val="007D503D"/>
    <w:rsid w:val="007D59E7"/>
    <w:rsid w:val="007D5F2A"/>
    <w:rsid w:val="007E07AC"/>
    <w:rsid w:val="007E1014"/>
    <w:rsid w:val="007E12F8"/>
    <w:rsid w:val="007E1D28"/>
    <w:rsid w:val="007E2658"/>
    <w:rsid w:val="007E4564"/>
    <w:rsid w:val="007E490F"/>
    <w:rsid w:val="007E6533"/>
    <w:rsid w:val="007F0021"/>
    <w:rsid w:val="007F2641"/>
    <w:rsid w:val="007F3496"/>
    <w:rsid w:val="007F3DF2"/>
    <w:rsid w:val="007F7B12"/>
    <w:rsid w:val="007F7C36"/>
    <w:rsid w:val="007F7F45"/>
    <w:rsid w:val="0080001F"/>
    <w:rsid w:val="00801334"/>
    <w:rsid w:val="00801958"/>
    <w:rsid w:val="008024B0"/>
    <w:rsid w:val="008055AF"/>
    <w:rsid w:val="008057CD"/>
    <w:rsid w:val="008066B8"/>
    <w:rsid w:val="00806796"/>
    <w:rsid w:val="00810167"/>
    <w:rsid w:val="008104D0"/>
    <w:rsid w:val="00811CC0"/>
    <w:rsid w:val="00814276"/>
    <w:rsid w:val="008151D6"/>
    <w:rsid w:val="00820803"/>
    <w:rsid w:val="00821527"/>
    <w:rsid w:val="008225CE"/>
    <w:rsid w:val="00822696"/>
    <w:rsid w:val="00825A6C"/>
    <w:rsid w:val="00825E01"/>
    <w:rsid w:val="0082617E"/>
    <w:rsid w:val="008268BB"/>
    <w:rsid w:val="00826F6D"/>
    <w:rsid w:val="008306F3"/>
    <w:rsid w:val="008307A2"/>
    <w:rsid w:val="00830E40"/>
    <w:rsid w:val="00832D9A"/>
    <w:rsid w:val="00833C66"/>
    <w:rsid w:val="00835C62"/>
    <w:rsid w:val="008368A1"/>
    <w:rsid w:val="00840EF7"/>
    <w:rsid w:val="00844C0A"/>
    <w:rsid w:val="00846056"/>
    <w:rsid w:val="0084681F"/>
    <w:rsid w:val="00847D08"/>
    <w:rsid w:val="00847EC0"/>
    <w:rsid w:val="00851E4F"/>
    <w:rsid w:val="00854506"/>
    <w:rsid w:val="00855FD6"/>
    <w:rsid w:val="00856DDD"/>
    <w:rsid w:val="00860233"/>
    <w:rsid w:val="00861379"/>
    <w:rsid w:val="00861429"/>
    <w:rsid w:val="00863E68"/>
    <w:rsid w:val="008647B5"/>
    <w:rsid w:val="00867D64"/>
    <w:rsid w:val="00870A2C"/>
    <w:rsid w:val="00872E8F"/>
    <w:rsid w:val="0087523A"/>
    <w:rsid w:val="00875DCB"/>
    <w:rsid w:val="00876FBF"/>
    <w:rsid w:val="0087755A"/>
    <w:rsid w:val="00882085"/>
    <w:rsid w:val="00883188"/>
    <w:rsid w:val="00884A0C"/>
    <w:rsid w:val="00886ACA"/>
    <w:rsid w:val="00886B01"/>
    <w:rsid w:val="0089031E"/>
    <w:rsid w:val="00890DE9"/>
    <w:rsid w:val="0089109A"/>
    <w:rsid w:val="00891AA3"/>
    <w:rsid w:val="00893D5C"/>
    <w:rsid w:val="0089458F"/>
    <w:rsid w:val="0089460B"/>
    <w:rsid w:val="00895B53"/>
    <w:rsid w:val="00897D58"/>
    <w:rsid w:val="00897F22"/>
    <w:rsid w:val="008A0B39"/>
    <w:rsid w:val="008A17A3"/>
    <w:rsid w:val="008A1956"/>
    <w:rsid w:val="008A1E85"/>
    <w:rsid w:val="008A2419"/>
    <w:rsid w:val="008A2DD1"/>
    <w:rsid w:val="008A4937"/>
    <w:rsid w:val="008A50F1"/>
    <w:rsid w:val="008A59D9"/>
    <w:rsid w:val="008A643E"/>
    <w:rsid w:val="008A6819"/>
    <w:rsid w:val="008A798A"/>
    <w:rsid w:val="008B007A"/>
    <w:rsid w:val="008B2EC0"/>
    <w:rsid w:val="008B3DC6"/>
    <w:rsid w:val="008B6DCF"/>
    <w:rsid w:val="008C0A9C"/>
    <w:rsid w:val="008C4D49"/>
    <w:rsid w:val="008D0945"/>
    <w:rsid w:val="008D1409"/>
    <w:rsid w:val="008D14DD"/>
    <w:rsid w:val="008D15CC"/>
    <w:rsid w:val="008D1729"/>
    <w:rsid w:val="008D1B5C"/>
    <w:rsid w:val="008D3C82"/>
    <w:rsid w:val="008D414A"/>
    <w:rsid w:val="008D447E"/>
    <w:rsid w:val="008D6ACF"/>
    <w:rsid w:val="008D7A41"/>
    <w:rsid w:val="008E2C72"/>
    <w:rsid w:val="008E3680"/>
    <w:rsid w:val="008E4F87"/>
    <w:rsid w:val="008E5870"/>
    <w:rsid w:val="008E68D2"/>
    <w:rsid w:val="008E77E4"/>
    <w:rsid w:val="008F0213"/>
    <w:rsid w:val="008F07ED"/>
    <w:rsid w:val="008F11F8"/>
    <w:rsid w:val="008F1434"/>
    <w:rsid w:val="008F2BB9"/>
    <w:rsid w:val="008F393E"/>
    <w:rsid w:val="008F3D6A"/>
    <w:rsid w:val="008F52B9"/>
    <w:rsid w:val="008F54C3"/>
    <w:rsid w:val="008F7355"/>
    <w:rsid w:val="009023DC"/>
    <w:rsid w:val="009027C5"/>
    <w:rsid w:val="009032A9"/>
    <w:rsid w:val="00904413"/>
    <w:rsid w:val="009067B7"/>
    <w:rsid w:val="00906E7A"/>
    <w:rsid w:val="00906E7F"/>
    <w:rsid w:val="0090775A"/>
    <w:rsid w:val="00907BE7"/>
    <w:rsid w:val="00907DFD"/>
    <w:rsid w:val="0091275F"/>
    <w:rsid w:val="00913C99"/>
    <w:rsid w:val="00913CD2"/>
    <w:rsid w:val="00917BBD"/>
    <w:rsid w:val="00917D69"/>
    <w:rsid w:val="00920B6D"/>
    <w:rsid w:val="00926560"/>
    <w:rsid w:val="00926B15"/>
    <w:rsid w:val="00930291"/>
    <w:rsid w:val="00930937"/>
    <w:rsid w:val="009324A6"/>
    <w:rsid w:val="00933B7D"/>
    <w:rsid w:val="00933E6C"/>
    <w:rsid w:val="00935A6E"/>
    <w:rsid w:val="009373EC"/>
    <w:rsid w:val="00937958"/>
    <w:rsid w:val="009406E5"/>
    <w:rsid w:val="00941602"/>
    <w:rsid w:val="00942160"/>
    <w:rsid w:val="009445AD"/>
    <w:rsid w:val="00945349"/>
    <w:rsid w:val="00946921"/>
    <w:rsid w:val="00947343"/>
    <w:rsid w:val="009478BE"/>
    <w:rsid w:val="00950886"/>
    <w:rsid w:val="0095146F"/>
    <w:rsid w:val="00951B46"/>
    <w:rsid w:val="00951F2D"/>
    <w:rsid w:val="00952839"/>
    <w:rsid w:val="0095344C"/>
    <w:rsid w:val="009534C7"/>
    <w:rsid w:val="00955B75"/>
    <w:rsid w:val="00956785"/>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5C3"/>
    <w:rsid w:val="00975948"/>
    <w:rsid w:val="0097644E"/>
    <w:rsid w:val="009772FD"/>
    <w:rsid w:val="00977BF3"/>
    <w:rsid w:val="009803E4"/>
    <w:rsid w:val="00980B0E"/>
    <w:rsid w:val="00982B39"/>
    <w:rsid w:val="00982FFB"/>
    <w:rsid w:val="009836A3"/>
    <w:rsid w:val="00984C58"/>
    <w:rsid w:val="00985377"/>
    <w:rsid w:val="009854A4"/>
    <w:rsid w:val="009855A8"/>
    <w:rsid w:val="00985CBE"/>
    <w:rsid w:val="00985D1A"/>
    <w:rsid w:val="00990CF8"/>
    <w:rsid w:val="009913F4"/>
    <w:rsid w:val="00991782"/>
    <w:rsid w:val="009937F7"/>
    <w:rsid w:val="0099465B"/>
    <w:rsid w:val="009951A1"/>
    <w:rsid w:val="00997A44"/>
    <w:rsid w:val="009A0CDD"/>
    <w:rsid w:val="009A210A"/>
    <w:rsid w:val="009A3168"/>
    <w:rsid w:val="009A4621"/>
    <w:rsid w:val="009A4BDF"/>
    <w:rsid w:val="009A5D04"/>
    <w:rsid w:val="009A5D40"/>
    <w:rsid w:val="009A61CA"/>
    <w:rsid w:val="009B0062"/>
    <w:rsid w:val="009B0C64"/>
    <w:rsid w:val="009B0F67"/>
    <w:rsid w:val="009B208A"/>
    <w:rsid w:val="009B2756"/>
    <w:rsid w:val="009B3D56"/>
    <w:rsid w:val="009B3F8C"/>
    <w:rsid w:val="009B533B"/>
    <w:rsid w:val="009B546B"/>
    <w:rsid w:val="009C26AA"/>
    <w:rsid w:val="009C5C1A"/>
    <w:rsid w:val="009C703C"/>
    <w:rsid w:val="009D0C29"/>
    <w:rsid w:val="009D206E"/>
    <w:rsid w:val="009D3CAA"/>
    <w:rsid w:val="009D507A"/>
    <w:rsid w:val="009D6532"/>
    <w:rsid w:val="009D71FD"/>
    <w:rsid w:val="009E06F0"/>
    <w:rsid w:val="009E0755"/>
    <w:rsid w:val="009E10AD"/>
    <w:rsid w:val="009E2588"/>
    <w:rsid w:val="009E2E8E"/>
    <w:rsid w:val="009E3F4D"/>
    <w:rsid w:val="009E40E1"/>
    <w:rsid w:val="009E45C8"/>
    <w:rsid w:val="009E638F"/>
    <w:rsid w:val="009F0EFA"/>
    <w:rsid w:val="009F4E46"/>
    <w:rsid w:val="009F5B65"/>
    <w:rsid w:val="009F5F2E"/>
    <w:rsid w:val="009F7DAE"/>
    <w:rsid w:val="00A012B7"/>
    <w:rsid w:val="00A01432"/>
    <w:rsid w:val="00A04D2B"/>
    <w:rsid w:val="00A0510E"/>
    <w:rsid w:val="00A06225"/>
    <w:rsid w:val="00A066E6"/>
    <w:rsid w:val="00A068A1"/>
    <w:rsid w:val="00A06C56"/>
    <w:rsid w:val="00A078D2"/>
    <w:rsid w:val="00A110D1"/>
    <w:rsid w:val="00A12587"/>
    <w:rsid w:val="00A128E6"/>
    <w:rsid w:val="00A144D3"/>
    <w:rsid w:val="00A15314"/>
    <w:rsid w:val="00A17EA7"/>
    <w:rsid w:val="00A21D7D"/>
    <w:rsid w:val="00A22AC3"/>
    <w:rsid w:val="00A2351E"/>
    <w:rsid w:val="00A23F3F"/>
    <w:rsid w:val="00A24067"/>
    <w:rsid w:val="00A24654"/>
    <w:rsid w:val="00A24A4B"/>
    <w:rsid w:val="00A25639"/>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47CCE"/>
    <w:rsid w:val="00A510E4"/>
    <w:rsid w:val="00A51F8C"/>
    <w:rsid w:val="00A526F7"/>
    <w:rsid w:val="00A5273B"/>
    <w:rsid w:val="00A53A9D"/>
    <w:rsid w:val="00A55FEE"/>
    <w:rsid w:val="00A57422"/>
    <w:rsid w:val="00A62C1A"/>
    <w:rsid w:val="00A63CA2"/>
    <w:rsid w:val="00A6426D"/>
    <w:rsid w:val="00A665C1"/>
    <w:rsid w:val="00A6702A"/>
    <w:rsid w:val="00A673A4"/>
    <w:rsid w:val="00A7001A"/>
    <w:rsid w:val="00A70622"/>
    <w:rsid w:val="00A70977"/>
    <w:rsid w:val="00A70D58"/>
    <w:rsid w:val="00A744F9"/>
    <w:rsid w:val="00A753A1"/>
    <w:rsid w:val="00A77613"/>
    <w:rsid w:val="00A77B87"/>
    <w:rsid w:val="00A77E01"/>
    <w:rsid w:val="00A801AD"/>
    <w:rsid w:val="00A81851"/>
    <w:rsid w:val="00A8390C"/>
    <w:rsid w:val="00A858A6"/>
    <w:rsid w:val="00A86AE0"/>
    <w:rsid w:val="00A905C9"/>
    <w:rsid w:val="00A912B0"/>
    <w:rsid w:val="00A91362"/>
    <w:rsid w:val="00A9151C"/>
    <w:rsid w:val="00A915B5"/>
    <w:rsid w:val="00A918EA"/>
    <w:rsid w:val="00A919C6"/>
    <w:rsid w:val="00A928BD"/>
    <w:rsid w:val="00A92D61"/>
    <w:rsid w:val="00A97DE9"/>
    <w:rsid w:val="00AA12CD"/>
    <w:rsid w:val="00AA2CF3"/>
    <w:rsid w:val="00AA4D1C"/>
    <w:rsid w:val="00AA52FD"/>
    <w:rsid w:val="00AA6EB8"/>
    <w:rsid w:val="00AA7006"/>
    <w:rsid w:val="00AB007A"/>
    <w:rsid w:val="00AB19CC"/>
    <w:rsid w:val="00AB19FD"/>
    <w:rsid w:val="00AB3138"/>
    <w:rsid w:val="00AB40CA"/>
    <w:rsid w:val="00AB4684"/>
    <w:rsid w:val="00AB52FA"/>
    <w:rsid w:val="00AB5856"/>
    <w:rsid w:val="00AC081D"/>
    <w:rsid w:val="00AC0C6F"/>
    <w:rsid w:val="00AC1266"/>
    <w:rsid w:val="00AC193C"/>
    <w:rsid w:val="00AC30C1"/>
    <w:rsid w:val="00AC4DE5"/>
    <w:rsid w:val="00AC5206"/>
    <w:rsid w:val="00AC6E25"/>
    <w:rsid w:val="00AC7690"/>
    <w:rsid w:val="00AC7AEF"/>
    <w:rsid w:val="00AD095B"/>
    <w:rsid w:val="00AD3106"/>
    <w:rsid w:val="00AD4322"/>
    <w:rsid w:val="00AE022A"/>
    <w:rsid w:val="00AE11A5"/>
    <w:rsid w:val="00AE13E2"/>
    <w:rsid w:val="00AE1DDF"/>
    <w:rsid w:val="00AE22D3"/>
    <w:rsid w:val="00AE50D1"/>
    <w:rsid w:val="00AE5A49"/>
    <w:rsid w:val="00AE6433"/>
    <w:rsid w:val="00AF03E6"/>
    <w:rsid w:val="00AF11D8"/>
    <w:rsid w:val="00AF3FF4"/>
    <w:rsid w:val="00AF5867"/>
    <w:rsid w:val="00AF62DF"/>
    <w:rsid w:val="00AF68CC"/>
    <w:rsid w:val="00AF70D7"/>
    <w:rsid w:val="00AF7589"/>
    <w:rsid w:val="00B00086"/>
    <w:rsid w:val="00B00CD0"/>
    <w:rsid w:val="00B00E7F"/>
    <w:rsid w:val="00B01FF4"/>
    <w:rsid w:val="00B0326D"/>
    <w:rsid w:val="00B05B94"/>
    <w:rsid w:val="00B06037"/>
    <w:rsid w:val="00B06478"/>
    <w:rsid w:val="00B07533"/>
    <w:rsid w:val="00B07CFB"/>
    <w:rsid w:val="00B1059E"/>
    <w:rsid w:val="00B14A36"/>
    <w:rsid w:val="00B15F97"/>
    <w:rsid w:val="00B16273"/>
    <w:rsid w:val="00B170A5"/>
    <w:rsid w:val="00B1725F"/>
    <w:rsid w:val="00B172E9"/>
    <w:rsid w:val="00B176C8"/>
    <w:rsid w:val="00B17EE5"/>
    <w:rsid w:val="00B205AA"/>
    <w:rsid w:val="00B205DE"/>
    <w:rsid w:val="00B2100A"/>
    <w:rsid w:val="00B21A91"/>
    <w:rsid w:val="00B22E84"/>
    <w:rsid w:val="00B233AD"/>
    <w:rsid w:val="00B23C1E"/>
    <w:rsid w:val="00B23E25"/>
    <w:rsid w:val="00B240A1"/>
    <w:rsid w:val="00B2509E"/>
    <w:rsid w:val="00B25863"/>
    <w:rsid w:val="00B25F75"/>
    <w:rsid w:val="00B26B3F"/>
    <w:rsid w:val="00B2778F"/>
    <w:rsid w:val="00B327E2"/>
    <w:rsid w:val="00B32C8E"/>
    <w:rsid w:val="00B333D0"/>
    <w:rsid w:val="00B33635"/>
    <w:rsid w:val="00B37A23"/>
    <w:rsid w:val="00B37CF8"/>
    <w:rsid w:val="00B42639"/>
    <w:rsid w:val="00B42AF4"/>
    <w:rsid w:val="00B43E90"/>
    <w:rsid w:val="00B44308"/>
    <w:rsid w:val="00B45722"/>
    <w:rsid w:val="00B460F4"/>
    <w:rsid w:val="00B463C8"/>
    <w:rsid w:val="00B467DC"/>
    <w:rsid w:val="00B47A88"/>
    <w:rsid w:val="00B5017E"/>
    <w:rsid w:val="00B52303"/>
    <w:rsid w:val="00B5392A"/>
    <w:rsid w:val="00B539EF"/>
    <w:rsid w:val="00B5557D"/>
    <w:rsid w:val="00B56118"/>
    <w:rsid w:val="00B566E1"/>
    <w:rsid w:val="00B56AFB"/>
    <w:rsid w:val="00B602F6"/>
    <w:rsid w:val="00B62EC1"/>
    <w:rsid w:val="00B64A96"/>
    <w:rsid w:val="00B6533B"/>
    <w:rsid w:val="00B6773F"/>
    <w:rsid w:val="00B70AB4"/>
    <w:rsid w:val="00B70EB3"/>
    <w:rsid w:val="00B72906"/>
    <w:rsid w:val="00B74F48"/>
    <w:rsid w:val="00B7525E"/>
    <w:rsid w:val="00B75433"/>
    <w:rsid w:val="00B75F70"/>
    <w:rsid w:val="00B760FB"/>
    <w:rsid w:val="00B76765"/>
    <w:rsid w:val="00B767AB"/>
    <w:rsid w:val="00B801BA"/>
    <w:rsid w:val="00B80FEA"/>
    <w:rsid w:val="00B812D6"/>
    <w:rsid w:val="00B8198B"/>
    <w:rsid w:val="00B83831"/>
    <w:rsid w:val="00B846E6"/>
    <w:rsid w:val="00B84D5C"/>
    <w:rsid w:val="00B85AF6"/>
    <w:rsid w:val="00B92E46"/>
    <w:rsid w:val="00B93F44"/>
    <w:rsid w:val="00B941ED"/>
    <w:rsid w:val="00B956ED"/>
    <w:rsid w:val="00BA0841"/>
    <w:rsid w:val="00BA088A"/>
    <w:rsid w:val="00BA2DA8"/>
    <w:rsid w:val="00BA347C"/>
    <w:rsid w:val="00BA4C79"/>
    <w:rsid w:val="00BB20D8"/>
    <w:rsid w:val="00BB22EB"/>
    <w:rsid w:val="00BB298A"/>
    <w:rsid w:val="00BB3469"/>
    <w:rsid w:val="00BB4F19"/>
    <w:rsid w:val="00BB5C49"/>
    <w:rsid w:val="00BB6240"/>
    <w:rsid w:val="00BB6285"/>
    <w:rsid w:val="00BB69F5"/>
    <w:rsid w:val="00BB6DA0"/>
    <w:rsid w:val="00BB6E48"/>
    <w:rsid w:val="00BB7EC3"/>
    <w:rsid w:val="00BC04B1"/>
    <w:rsid w:val="00BC4664"/>
    <w:rsid w:val="00BC470E"/>
    <w:rsid w:val="00BC4B9A"/>
    <w:rsid w:val="00BD02C3"/>
    <w:rsid w:val="00BD7483"/>
    <w:rsid w:val="00BD784C"/>
    <w:rsid w:val="00BE020A"/>
    <w:rsid w:val="00BE13DF"/>
    <w:rsid w:val="00BE1EF0"/>
    <w:rsid w:val="00BE25D7"/>
    <w:rsid w:val="00BE2D2D"/>
    <w:rsid w:val="00BE417D"/>
    <w:rsid w:val="00BE4573"/>
    <w:rsid w:val="00BF092C"/>
    <w:rsid w:val="00BF27A0"/>
    <w:rsid w:val="00BF3D6E"/>
    <w:rsid w:val="00BF3E8E"/>
    <w:rsid w:val="00BF4CB6"/>
    <w:rsid w:val="00BF51E1"/>
    <w:rsid w:val="00BF5D23"/>
    <w:rsid w:val="00BF5D51"/>
    <w:rsid w:val="00BF6CBD"/>
    <w:rsid w:val="00C00DA7"/>
    <w:rsid w:val="00C0116C"/>
    <w:rsid w:val="00C012BA"/>
    <w:rsid w:val="00C034FB"/>
    <w:rsid w:val="00C04CDE"/>
    <w:rsid w:val="00C059D5"/>
    <w:rsid w:val="00C068A6"/>
    <w:rsid w:val="00C12768"/>
    <w:rsid w:val="00C12D70"/>
    <w:rsid w:val="00C13232"/>
    <w:rsid w:val="00C16724"/>
    <w:rsid w:val="00C21B09"/>
    <w:rsid w:val="00C229B1"/>
    <w:rsid w:val="00C25EFF"/>
    <w:rsid w:val="00C2673A"/>
    <w:rsid w:val="00C278CD"/>
    <w:rsid w:val="00C27B58"/>
    <w:rsid w:val="00C27C1C"/>
    <w:rsid w:val="00C3166C"/>
    <w:rsid w:val="00C33186"/>
    <w:rsid w:val="00C34EAB"/>
    <w:rsid w:val="00C35996"/>
    <w:rsid w:val="00C42BCD"/>
    <w:rsid w:val="00C43CA1"/>
    <w:rsid w:val="00C4485F"/>
    <w:rsid w:val="00C46C13"/>
    <w:rsid w:val="00C4747E"/>
    <w:rsid w:val="00C50DCE"/>
    <w:rsid w:val="00C5151E"/>
    <w:rsid w:val="00C52256"/>
    <w:rsid w:val="00C5342C"/>
    <w:rsid w:val="00C53B2B"/>
    <w:rsid w:val="00C53CC4"/>
    <w:rsid w:val="00C55CDE"/>
    <w:rsid w:val="00C56D78"/>
    <w:rsid w:val="00C57465"/>
    <w:rsid w:val="00C57E21"/>
    <w:rsid w:val="00C60272"/>
    <w:rsid w:val="00C603D4"/>
    <w:rsid w:val="00C6256A"/>
    <w:rsid w:val="00C6309C"/>
    <w:rsid w:val="00C63CA6"/>
    <w:rsid w:val="00C63FDA"/>
    <w:rsid w:val="00C64EBC"/>
    <w:rsid w:val="00C664D2"/>
    <w:rsid w:val="00C677E1"/>
    <w:rsid w:val="00C679E5"/>
    <w:rsid w:val="00C70E6E"/>
    <w:rsid w:val="00C710E2"/>
    <w:rsid w:val="00C71C3F"/>
    <w:rsid w:val="00C7409E"/>
    <w:rsid w:val="00C74D6D"/>
    <w:rsid w:val="00C759BF"/>
    <w:rsid w:val="00C76E76"/>
    <w:rsid w:val="00C77891"/>
    <w:rsid w:val="00C77B74"/>
    <w:rsid w:val="00C82062"/>
    <w:rsid w:val="00C829A9"/>
    <w:rsid w:val="00C833DF"/>
    <w:rsid w:val="00C87B80"/>
    <w:rsid w:val="00C90330"/>
    <w:rsid w:val="00C91449"/>
    <w:rsid w:val="00C92D10"/>
    <w:rsid w:val="00C92F79"/>
    <w:rsid w:val="00C95200"/>
    <w:rsid w:val="00C96EC0"/>
    <w:rsid w:val="00CA0386"/>
    <w:rsid w:val="00CA06F9"/>
    <w:rsid w:val="00CA14BB"/>
    <w:rsid w:val="00CA2165"/>
    <w:rsid w:val="00CA230C"/>
    <w:rsid w:val="00CA48D9"/>
    <w:rsid w:val="00CB1193"/>
    <w:rsid w:val="00CB4767"/>
    <w:rsid w:val="00CB493D"/>
    <w:rsid w:val="00CC2224"/>
    <w:rsid w:val="00CC3B97"/>
    <w:rsid w:val="00CC7D4F"/>
    <w:rsid w:val="00CD0195"/>
    <w:rsid w:val="00CD4E39"/>
    <w:rsid w:val="00CD6257"/>
    <w:rsid w:val="00CD7C0B"/>
    <w:rsid w:val="00CE10C4"/>
    <w:rsid w:val="00CE2343"/>
    <w:rsid w:val="00CE27B5"/>
    <w:rsid w:val="00CE2BDF"/>
    <w:rsid w:val="00CE468C"/>
    <w:rsid w:val="00CE579C"/>
    <w:rsid w:val="00CE6D24"/>
    <w:rsid w:val="00CE6DAF"/>
    <w:rsid w:val="00CE7D45"/>
    <w:rsid w:val="00CF05E5"/>
    <w:rsid w:val="00CF410A"/>
    <w:rsid w:val="00CF7528"/>
    <w:rsid w:val="00CF7FDE"/>
    <w:rsid w:val="00D012AF"/>
    <w:rsid w:val="00D0321E"/>
    <w:rsid w:val="00D05457"/>
    <w:rsid w:val="00D069EB"/>
    <w:rsid w:val="00D073EE"/>
    <w:rsid w:val="00D07A8A"/>
    <w:rsid w:val="00D1004D"/>
    <w:rsid w:val="00D10E31"/>
    <w:rsid w:val="00D11199"/>
    <w:rsid w:val="00D1455A"/>
    <w:rsid w:val="00D14573"/>
    <w:rsid w:val="00D14A70"/>
    <w:rsid w:val="00D16C82"/>
    <w:rsid w:val="00D207EA"/>
    <w:rsid w:val="00D211FB"/>
    <w:rsid w:val="00D22093"/>
    <w:rsid w:val="00D30E8A"/>
    <w:rsid w:val="00D31150"/>
    <w:rsid w:val="00D3138B"/>
    <w:rsid w:val="00D315D4"/>
    <w:rsid w:val="00D31FCE"/>
    <w:rsid w:val="00D31FF0"/>
    <w:rsid w:val="00D3280C"/>
    <w:rsid w:val="00D3406A"/>
    <w:rsid w:val="00D34D24"/>
    <w:rsid w:val="00D40B11"/>
    <w:rsid w:val="00D42864"/>
    <w:rsid w:val="00D429EC"/>
    <w:rsid w:val="00D43D73"/>
    <w:rsid w:val="00D441F1"/>
    <w:rsid w:val="00D4572C"/>
    <w:rsid w:val="00D469B2"/>
    <w:rsid w:val="00D52B24"/>
    <w:rsid w:val="00D52EAA"/>
    <w:rsid w:val="00D52ECF"/>
    <w:rsid w:val="00D54B09"/>
    <w:rsid w:val="00D600FD"/>
    <w:rsid w:val="00D6243E"/>
    <w:rsid w:val="00D65658"/>
    <w:rsid w:val="00D65CDD"/>
    <w:rsid w:val="00D67EB2"/>
    <w:rsid w:val="00D70349"/>
    <w:rsid w:val="00D72B6F"/>
    <w:rsid w:val="00D73078"/>
    <w:rsid w:val="00D741EB"/>
    <w:rsid w:val="00D74CEA"/>
    <w:rsid w:val="00D7679C"/>
    <w:rsid w:val="00D8021A"/>
    <w:rsid w:val="00D817A9"/>
    <w:rsid w:val="00D820F3"/>
    <w:rsid w:val="00D82432"/>
    <w:rsid w:val="00D83605"/>
    <w:rsid w:val="00D84934"/>
    <w:rsid w:val="00D866EB"/>
    <w:rsid w:val="00D87D1A"/>
    <w:rsid w:val="00D906DA"/>
    <w:rsid w:val="00D91271"/>
    <w:rsid w:val="00D91907"/>
    <w:rsid w:val="00D919F5"/>
    <w:rsid w:val="00D9392B"/>
    <w:rsid w:val="00D945F6"/>
    <w:rsid w:val="00D94F03"/>
    <w:rsid w:val="00D95161"/>
    <w:rsid w:val="00D95C23"/>
    <w:rsid w:val="00DA0A82"/>
    <w:rsid w:val="00DA0D14"/>
    <w:rsid w:val="00DA1FC9"/>
    <w:rsid w:val="00DA2CB5"/>
    <w:rsid w:val="00DA358F"/>
    <w:rsid w:val="00DA383E"/>
    <w:rsid w:val="00DA4BAC"/>
    <w:rsid w:val="00DA722E"/>
    <w:rsid w:val="00DA792A"/>
    <w:rsid w:val="00DB0151"/>
    <w:rsid w:val="00DB0160"/>
    <w:rsid w:val="00DB04D7"/>
    <w:rsid w:val="00DB09E9"/>
    <w:rsid w:val="00DB24CF"/>
    <w:rsid w:val="00DB3B2A"/>
    <w:rsid w:val="00DB48C4"/>
    <w:rsid w:val="00DB50E1"/>
    <w:rsid w:val="00DC0566"/>
    <w:rsid w:val="00DC05E1"/>
    <w:rsid w:val="00DC1499"/>
    <w:rsid w:val="00DC16CF"/>
    <w:rsid w:val="00DC2BBB"/>
    <w:rsid w:val="00DC2C3E"/>
    <w:rsid w:val="00DC3137"/>
    <w:rsid w:val="00DC3A71"/>
    <w:rsid w:val="00DC4880"/>
    <w:rsid w:val="00DC5E90"/>
    <w:rsid w:val="00DC7D0F"/>
    <w:rsid w:val="00DD0BE9"/>
    <w:rsid w:val="00DD26F9"/>
    <w:rsid w:val="00DD28F0"/>
    <w:rsid w:val="00DD350E"/>
    <w:rsid w:val="00DD42AB"/>
    <w:rsid w:val="00DD6193"/>
    <w:rsid w:val="00DE06AF"/>
    <w:rsid w:val="00DE1457"/>
    <w:rsid w:val="00DE1564"/>
    <w:rsid w:val="00DE2714"/>
    <w:rsid w:val="00DE6D27"/>
    <w:rsid w:val="00DE76EA"/>
    <w:rsid w:val="00DF01F8"/>
    <w:rsid w:val="00DF021D"/>
    <w:rsid w:val="00DF14EE"/>
    <w:rsid w:val="00DF1FAE"/>
    <w:rsid w:val="00DF217D"/>
    <w:rsid w:val="00DF26A7"/>
    <w:rsid w:val="00DF3277"/>
    <w:rsid w:val="00DF49F1"/>
    <w:rsid w:val="00DF6A31"/>
    <w:rsid w:val="00DF77A1"/>
    <w:rsid w:val="00DF7919"/>
    <w:rsid w:val="00E0207E"/>
    <w:rsid w:val="00E02AE6"/>
    <w:rsid w:val="00E03912"/>
    <w:rsid w:val="00E04748"/>
    <w:rsid w:val="00E0606C"/>
    <w:rsid w:val="00E060AF"/>
    <w:rsid w:val="00E078D9"/>
    <w:rsid w:val="00E10293"/>
    <w:rsid w:val="00E103A0"/>
    <w:rsid w:val="00E1043F"/>
    <w:rsid w:val="00E1157E"/>
    <w:rsid w:val="00E11C73"/>
    <w:rsid w:val="00E11F44"/>
    <w:rsid w:val="00E13E60"/>
    <w:rsid w:val="00E15627"/>
    <w:rsid w:val="00E164B3"/>
    <w:rsid w:val="00E16910"/>
    <w:rsid w:val="00E17F8D"/>
    <w:rsid w:val="00E21164"/>
    <w:rsid w:val="00E21E78"/>
    <w:rsid w:val="00E239E2"/>
    <w:rsid w:val="00E24E09"/>
    <w:rsid w:val="00E26F90"/>
    <w:rsid w:val="00E27234"/>
    <w:rsid w:val="00E31DDE"/>
    <w:rsid w:val="00E3495C"/>
    <w:rsid w:val="00E35069"/>
    <w:rsid w:val="00E36F22"/>
    <w:rsid w:val="00E41CB6"/>
    <w:rsid w:val="00E42BDB"/>
    <w:rsid w:val="00E42F49"/>
    <w:rsid w:val="00E524A9"/>
    <w:rsid w:val="00E52B0A"/>
    <w:rsid w:val="00E53F1A"/>
    <w:rsid w:val="00E5726D"/>
    <w:rsid w:val="00E57BBF"/>
    <w:rsid w:val="00E57EEB"/>
    <w:rsid w:val="00E61A93"/>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48C0"/>
    <w:rsid w:val="00E84BB8"/>
    <w:rsid w:val="00E8524B"/>
    <w:rsid w:val="00E86F92"/>
    <w:rsid w:val="00E9044F"/>
    <w:rsid w:val="00E91B96"/>
    <w:rsid w:val="00E92BB2"/>
    <w:rsid w:val="00E92F2E"/>
    <w:rsid w:val="00E935DA"/>
    <w:rsid w:val="00E93D1E"/>
    <w:rsid w:val="00E941A1"/>
    <w:rsid w:val="00E951AF"/>
    <w:rsid w:val="00E95CE3"/>
    <w:rsid w:val="00E95F9A"/>
    <w:rsid w:val="00E95FCA"/>
    <w:rsid w:val="00E96CE7"/>
    <w:rsid w:val="00E97C6A"/>
    <w:rsid w:val="00EA0856"/>
    <w:rsid w:val="00EA1DC4"/>
    <w:rsid w:val="00EA21EA"/>
    <w:rsid w:val="00EA252F"/>
    <w:rsid w:val="00EA2825"/>
    <w:rsid w:val="00EA5027"/>
    <w:rsid w:val="00EA62C2"/>
    <w:rsid w:val="00EA64C2"/>
    <w:rsid w:val="00EA6518"/>
    <w:rsid w:val="00EA71A2"/>
    <w:rsid w:val="00EA7466"/>
    <w:rsid w:val="00EA7D8D"/>
    <w:rsid w:val="00EA7EDE"/>
    <w:rsid w:val="00EB009D"/>
    <w:rsid w:val="00EB0B63"/>
    <w:rsid w:val="00EB1936"/>
    <w:rsid w:val="00EB2EFF"/>
    <w:rsid w:val="00EB3545"/>
    <w:rsid w:val="00EB37BE"/>
    <w:rsid w:val="00EB4BAE"/>
    <w:rsid w:val="00EB5088"/>
    <w:rsid w:val="00EB5E24"/>
    <w:rsid w:val="00EB7210"/>
    <w:rsid w:val="00EC1299"/>
    <w:rsid w:val="00EC2726"/>
    <w:rsid w:val="00EC575E"/>
    <w:rsid w:val="00EC681C"/>
    <w:rsid w:val="00EC709C"/>
    <w:rsid w:val="00EC7B87"/>
    <w:rsid w:val="00EC7D23"/>
    <w:rsid w:val="00ED0B32"/>
    <w:rsid w:val="00ED1644"/>
    <w:rsid w:val="00ED2593"/>
    <w:rsid w:val="00ED3709"/>
    <w:rsid w:val="00ED7D55"/>
    <w:rsid w:val="00ED7D9C"/>
    <w:rsid w:val="00EE00A7"/>
    <w:rsid w:val="00EE0CD0"/>
    <w:rsid w:val="00EE1752"/>
    <w:rsid w:val="00EE2F77"/>
    <w:rsid w:val="00EE3158"/>
    <w:rsid w:val="00EE31A2"/>
    <w:rsid w:val="00EE4329"/>
    <w:rsid w:val="00EE6203"/>
    <w:rsid w:val="00EF0069"/>
    <w:rsid w:val="00EF3C52"/>
    <w:rsid w:val="00EF44A0"/>
    <w:rsid w:val="00EF44EA"/>
    <w:rsid w:val="00EF4580"/>
    <w:rsid w:val="00EF4FED"/>
    <w:rsid w:val="00EF5F45"/>
    <w:rsid w:val="00EF6843"/>
    <w:rsid w:val="00EF6941"/>
    <w:rsid w:val="00EF6FB3"/>
    <w:rsid w:val="00F0068B"/>
    <w:rsid w:val="00F0078D"/>
    <w:rsid w:val="00F007C6"/>
    <w:rsid w:val="00F0172E"/>
    <w:rsid w:val="00F050BD"/>
    <w:rsid w:val="00F05657"/>
    <w:rsid w:val="00F05AB0"/>
    <w:rsid w:val="00F07862"/>
    <w:rsid w:val="00F12C74"/>
    <w:rsid w:val="00F13214"/>
    <w:rsid w:val="00F135C4"/>
    <w:rsid w:val="00F13644"/>
    <w:rsid w:val="00F1559A"/>
    <w:rsid w:val="00F17ED6"/>
    <w:rsid w:val="00F20676"/>
    <w:rsid w:val="00F209E2"/>
    <w:rsid w:val="00F2398F"/>
    <w:rsid w:val="00F25578"/>
    <w:rsid w:val="00F258E5"/>
    <w:rsid w:val="00F25B9C"/>
    <w:rsid w:val="00F2675A"/>
    <w:rsid w:val="00F26CC6"/>
    <w:rsid w:val="00F300BC"/>
    <w:rsid w:val="00F305FA"/>
    <w:rsid w:val="00F3263C"/>
    <w:rsid w:val="00F330A1"/>
    <w:rsid w:val="00F3334E"/>
    <w:rsid w:val="00F3573A"/>
    <w:rsid w:val="00F35FC4"/>
    <w:rsid w:val="00F36CCB"/>
    <w:rsid w:val="00F374E5"/>
    <w:rsid w:val="00F37B93"/>
    <w:rsid w:val="00F37BAD"/>
    <w:rsid w:val="00F37ECA"/>
    <w:rsid w:val="00F40A1C"/>
    <w:rsid w:val="00F43AF2"/>
    <w:rsid w:val="00F4405D"/>
    <w:rsid w:val="00F45216"/>
    <w:rsid w:val="00F5007E"/>
    <w:rsid w:val="00F508F6"/>
    <w:rsid w:val="00F50EC4"/>
    <w:rsid w:val="00F52232"/>
    <w:rsid w:val="00F527B1"/>
    <w:rsid w:val="00F52DAD"/>
    <w:rsid w:val="00F52DC2"/>
    <w:rsid w:val="00F54AF9"/>
    <w:rsid w:val="00F550CF"/>
    <w:rsid w:val="00F553D2"/>
    <w:rsid w:val="00F56A2D"/>
    <w:rsid w:val="00F57A6D"/>
    <w:rsid w:val="00F60294"/>
    <w:rsid w:val="00F6044B"/>
    <w:rsid w:val="00F62F19"/>
    <w:rsid w:val="00F637F8"/>
    <w:rsid w:val="00F638CC"/>
    <w:rsid w:val="00F64C9E"/>
    <w:rsid w:val="00F64CC1"/>
    <w:rsid w:val="00F708B1"/>
    <w:rsid w:val="00F72317"/>
    <w:rsid w:val="00F72B1C"/>
    <w:rsid w:val="00F73DC1"/>
    <w:rsid w:val="00F75BB8"/>
    <w:rsid w:val="00F77714"/>
    <w:rsid w:val="00F80475"/>
    <w:rsid w:val="00F80E6E"/>
    <w:rsid w:val="00F81390"/>
    <w:rsid w:val="00F81F7A"/>
    <w:rsid w:val="00F8247A"/>
    <w:rsid w:val="00F82E5C"/>
    <w:rsid w:val="00F83E86"/>
    <w:rsid w:val="00F83F58"/>
    <w:rsid w:val="00F85206"/>
    <w:rsid w:val="00F85837"/>
    <w:rsid w:val="00F87424"/>
    <w:rsid w:val="00F87C7A"/>
    <w:rsid w:val="00F87CEA"/>
    <w:rsid w:val="00F9265D"/>
    <w:rsid w:val="00F93DB5"/>
    <w:rsid w:val="00F9629A"/>
    <w:rsid w:val="00F97EFC"/>
    <w:rsid w:val="00FA0B04"/>
    <w:rsid w:val="00FA0C7C"/>
    <w:rsid w:val="00FA1BDD"/>
    <w:rsid w:val="00FA305C"/>
    <w:rsid w:val="00FA462E"/>
    <w:rsid w:val="00FA4DD5"/>
    <w:rsid w:val="00FA5590"/>
    <w:rsid w:val="00FA5883"/>
    <w:rsid w:val="00FA6055"/>
    <w:rsid w:val="00FA79B1"/>
    <w:rsid w:val="00FB0B39"/>
    <w:rsid w:val="00FB322F"/>
    <w:rsid w:val="00FB442F"/>
    <w:rsid w:val="00FC118C"/>
    <w:rsid w:val="00FC1929"/>
    <w:rsid w:val="00FC57CD"/>
    <w:rsid w:val="00FC5B46"/>
    <w:rsid w:val="00FD1D4F"/>
    <w:rsid w:val="00FD24BF"/>
    <w:rsid w:val="00FD3B6E"/>
    <w:rsid w:val="00FD4140"/>
    <w:rsid w:val="00FD57EB"/>
    <w:rsid w:val="00FD6D8E"/>
    <w:rsid w:val="00FE0663"/>
    <w:rsid w:val="00FE0E94"/>
    <w:rsid w:val="00FE369C"/>
    <w:rsid w:val="00FE3CD9"/>
    <w:rsid w:val="00FF00BD"/>
    <w:rsid w:val="00FF067C"/>
    <w:rsid w:val="00FF0B13"/>
    <w:rsid w:val="00FF0CFD"/>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CE468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ind w:left="72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Heading4Char">
    <w:name w:val="Heading 4 Char"/>
    <w:basedOn w:val="DefaultParagraphFont"/>
    <w:link w:val="Heading4"/>
    <w:semiHidden/>
    <w:rsid w:val="00CE468C"/>
    <w:rPr>
      <w:rFonts w:asciiTheme="majorHAnsi" w:eastAsiaTheme="majorEastAsia" w:hAnsiTheme="majorHAnsi" w:cstheme="majorBidi"/>
      <w:i/>
      <w:iCs/>
      <w:color w:val="365F91" w:themeColor="accent1" w:themeShade="BF"/>
      <w:sz w:val="24"/>
      <w:szCs w:val="24"/>
    </w:rPr>
  </w:style>
  <w:style w:type="paragraph" w:customStyle="1" w:styleId="3-SubsectionHeading">
    <w:name w:val="3-Subsection Heading"/>
    <w:basedOn w:val="Heading2"/>
    <w:next w:val="Normal"/>
    <w:link w:val="3-SubsectionHeadingChar"/>
    <w:qFormat/>
    <w:rsid w:val="00BB20D8"/>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BB20D8"/>
    <w:rPr>
      <w:rFonts w:asciiTheme="minorHAnsi" w:eastAsiaTheme="majorEastAsia" w:hAnsiTheme="minorHAnsi" w:cstheme="majorBidi"/>
      <w:b/>
      <w:i/>
      <w:spacing w:val="5"/>
      <w:kern w:val="28"/>
      <w:sz w:val="28"/>
      <w:szCs w:val="36"/>
      <w:lang w:eastAsia="en-US"/>
    </w:rPr>
  </w:style>
  <w:style w:type="character" w:customStyle="1" w:styleId="cf01">
    <w:name w:val="cf01"/>
    <w:basedOn w:val="DefaultParagraphFont"/>
    <w:rsid w:val="00682E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64731500">
      <w:bodyDiv w:val="1"/>
      <w:marLeft w:val="0"/>
      <w:marRight w:val="0"/>
      <w:marTop w:val="0"/>
      <w:marBottom w:val="0"/>
      <w:divBdr>
        <w:top w:val="none" w:sz="0" w:space="0" w:color="auto"/>
        <w:left w:val="none" w:sz="0" w:space="0" w:color="auto"/>
        <w:bottom w:val="none" w:sz="0" w:space="0" w:color="auto"/>
        <w:right w:val="none" w:sz="0" w:space="0" w:color="auto"/>
      </w:divBdr>
      <w:divsChild>
        <w:div w:id="681469005">
          <w:marLeft w:val="0"/>
          <w:marRight w:val="0"/>
          <w:marTop w:val="0"/>
          <w:marBottom w:val="0"/>
          <w:divBdr>
            <w:top w:val="none" w:sz="0" w:space="0" w:color="auto"/>
            <w:left w:val="none" w:sz="0" w:space="0" w:color="auto"/>
            <w:bottom w:val="none" w:sz="0" w:space="0" w:color="auto"/>
            <w:right w:val="none" w:sz="0" w:space="0" w:color="auto"/>
          </w:divBdr>
        </w:div>
      </w:divsChild>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9110278">
      <w:bodyDiv w:val="1"/>
      <w:marLeft w:val="0"/>
      <w:marRight w:val="0"/>
      <w:marTop w:val="0"/>
      <w:marBottom w:val="0"/>
      <w:divBdr>
        <w:top w:val="none" w:sz="0" w:space="0" w:color="auto"/>
        <w:left w:val="none" w:sz="0" w:space="0" w:color="auto"/>
        <w:bottom w:val="none" w:sz="0" w:space="0" w:color="auto"/>
        <w:right w:val="none" w:sz="0" w:space="0" w:color="auto"/>
      </w:divBdr>
      <w:divsChild>
        <w:div w:id="1047728515">
          <w:marLeft w:val="0"/>
          <w:marRight w:val="0"/>
          <w:marTop w:val="0"/>
          <w:marBottom w:val="0"/>
          <w:divBdr>
            <w:top w:val="none" w:sz="0" w:space="0" w:color="auto"/>
            <w:left w:val="none" w:sz="0" w:space="0" w:color="auto"/>
            <w:bottom w:val="none" w:sz="0" w:space="0" w:color="auto"/>
            <w:right w:val="none" w:sz="0" w:space="0" w:color="auto"/>
          </w:divBdr>
          <w:divsChild>
            <w:div w:id="1268999310">
              <w:marLeft w:val="0"/>
              <w:marRight w:val="0"/>
              <w:marTop w:val="0"/>
              <w:marBottom w:val="0"/>
              <w:divBdr>
                <w:top w:val="none" w:sz="0" w:space="0" w:color="auto"/>
                <w:left w:val="none" w:sz="0" w:space="0" w:color="auto"/>
                <w:bottom w:val="none" w:sz="0" w:space="0" w:color="auto"/>
                <w:right w:val="none" w:sz="0" w:space="0" w:color="auto"/>
              </w:divBdr>
              <w:divsChild>
                <w:div w:id="11548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3744">
          <w:marLeft w:val="0"/>
          <w:marRight w:val="0"/>
          <w:marTop w:val="0"/>
          <w:marBottom w:val="0"/>
          <w:divBdr>
            <w:top w:val="none" w:sz="0" w:space="0" w:color="auto"/>
            <w:left w:val="none" w:sz="0" w:space="0" w:color="auto"/>
            <w:bottom w:val="none" w:sz="0" w:space="0" w:color="auto"/>
            <w:right w:val="none" w:sz="0" w:space="0" w:color="auto"/>
          </w:divBdr>
          <w:divsChild>
            <w:div w:id="101921389">
              <w:marLeft w:val="0"/>
              <w:marRight w:val="0"/>
              <w:marTop w:val="0"/>
              <w:marBottom w:val="0"/>
              <w:divBdr>
                <w:top w:val="none" w:sz="0" w:space="0" w:color="auto"/>
                <w:left w:val="none" w:sz="0" w:space="0" w:color="auto"/>
                <w:bottom w:val="none" w:sz="0" w:space="0" w:color="auto"/>
                <w:right w:val="none" w:sz="0" w:space="0" w:color="auto"/>
              </w:divBdr>
              <w:divsChild>
                <w:div w:id="895699566">
                  <w:marLeft w:val="0"/>
                  <w:marRight w:val="0"/>
                  <w:marTop w:val="0"/>
                  <w:marBottom w:val="0"/>
                  <w:divBdr>
                    <w:top w:val="none" w:sz="0" w:space="0" w:color="auto"/>
                    <w:left w:val="none" w:sz="0" w:space="0" w:color="auto"/>
                    <w:bottom w:val="none" w:sz="0" w:space="0" w:color="auto"/>
                    <w:right w:val="none" w:sz="0" w:space="0" w:color="auto"/>
                  </w:divBdr>
                  <w:divsChild>
                    <w:div w:id="17735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75760">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5077321">
      <w:bodyDiv w:val="1"/>
      <w:marLeft w:val="0"/>
      <w:marRight w:val="0"/>
      <w:marTop w:val="0"/>
      <w:marBottom w:val="0"/>
      <w:divBdr>
        <w:top w:val="none" w:sz="0" w:space="0" w:color="auto"/>
        <w:left w:val="none" w:sz="0" w:space="0" w:color="auto"/>
        <w:bottom w:val="none" w:sz="0" w:space="0" w:color="auto"/>
        <w:right w:val="none" w:sz="0" w:space="0" w:color="auto"/>
      </w:divBdr>
      <w:divsChild>
        <w:div w:id="659235627">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5933652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8654347">
      <w:bodyDiv w:val="1"/>
      <w:marLeft w:val="0"/>
      <w:marRight w:val="0"/>
      <w:marTop w:val="0"/>
      <w:marBottom w:val="0"/>
      <w:divBdr>
        <w:top w:val="none" w:sz="0" w:space="0" w:color="auto"/>
        <w:left w:val="none" w:sz="0" w:space="0" w:color="auto"/>
        <w:bottom w:val="none" w:sz="0" w:space="0" w:color="auto"/>
        <w:right w:val="none" w:sz="0" w:space="0" w:color="auto"/>
      </w:divBdr>
      <w:divsChild>
        <w:div w:id="1687707533">
          <w:marLeft w:val="0"/>
          <w:marRight w:val="0"/>
          <w:marTop w:val="0"/>
          <w:marBottom w:val="0"/>
          <w:divBdr>
            <w:top w:val="none" w:sz="0" w:space="0" w:color="auto"/>
            <w:left w:val="none" w:sz="0" w:space="0" w:color="auto"/>
            <w:bottom w:val="none" w:sz="0" w:space="0" w:color="auto"/>
            <w:right w:val="none" w:sz="0" w:space="0" w:color="auto"/>
          </w:divBdr>
          <w:divsChild>
            <w:div w:id="1907641589">
              <w:marLeft w:val="0"/>
              <w:marRight w:val="0"/>
              <w:marTop w:val="0"/>
              <w:marBottom w:val="0"/>
              <w:divBdr>
                <w:top w:val="none" w:sz="0" w:space="0" w:color="auto"/>
                <w:left w:val="none" w:sz="0" w:space="0" w:color="auto"/>
                <w:bottom w:val="none" w:sz="0" w:space="0" w:color="auto"/>
                <w:right w:val="none" w:sz="0" w:space="0" w:color="auto"/>
              </w:divBdr>
              <w:divsChild>
                <w:div w:id="12948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9249">
          <w:marLeft w:val="0"/>
          <w:marRight w:val="0"/>
          <w:marTop w:val="0"/>
          <w:marBottom w:val="0"/>
          <w:divBdr>
            <w:top w:val="none" w:sz="0" w:space="0" w:color="auto"/>
            <w:left w:val="none" w:sz="0" w:space="0" w:color="auto"/>
            <w:bottom w:val="none" w:sz="0" w:space="0" w:color="auto"/>
            <w:right w:val="none" w:sz="0" w:space="0" w:color="auto"/>
          </w:divBdr>
          <w:divsChild>
            <w:div w:id="1487236115">
              <w:marLeft w:val="0"/>
              <w:marRight w:val="0"/>
              <w:marTop w:val="0"/>
              <w:marBottom w:val="0"/>
              <w:divBdr>
                <w:top w:val="none" w:sz="0" w:space="0" w:color="auto"/>
                <w:left w:val="none" w:sz="0" w:space="0" w:color="auto"/>
                <w:bottom w:val="none" w:sz="0" w:space="0" w:color="auto"/>
                <w:right w:val="none" w:sz="0" w:space="0" w:color="auto"/>
              </w:divBdr>
              <w:divsChild>
                <w:div w:id="1744915116">
                  <w:marLeft w:val="0"/>
                  <w:marRight w:val="0"/>
                  <w:marTop w:val="0"/>
                  <w:marBottom w:val="0"/>
                  <w:divBdr>
                    <w:top w:val="none" w:sz="0" w:space="0" w:color="auto"/>
                    <w:left w:val="none" w:sz="0" w:space="0" w:color="auto"/>
                    <w:bottom w:val="none" w:sz="0" w:space="0" w:color="auto"/>
                    <w:right w:val="none" w:sz="0" w:space="0" w:color="auto"/>
                  </w:divBdr>
                  <w:divsChild>
                    <w:div w:id="14580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86636489">
      <w:bodyDiv w:val="1"/>
      <w:marLeft w:val="0"/>
      <w:marRight w:val="0"/>
      <w:marTop w:val="0"/>
      <w:marBottom w:val="0"/>
      <w:divBdr>
        <w:top w:val="none" w:sz="0" w:space="0" w:color="auto"/>
        <w:left w:val="none" w:sz="0" w:space="0" w:color="auto"/>
        <w:bottom w:val="none" w:sz="0" w:space="0" w:color="auto"/>
        <w:right w:val="none" w:sz="0" w:space="0" w:color="auto"/>
      </w:divBdr>
    </w:div>
    <w:div w:id="169438254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2345</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2024-07-05T02:47:00Z</dcterms:created>
  <dcterms:modified xsi:type="dcterms:W3CDTF">2024-07-05T02:47:00Z</dcterms:modified>
</cp:coreProperties>
</file>