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755E4" w14:textId="0A80959C" w:rsidR="00F555D5" w:rsidRPr="00A50E6A" w:rsidRDefault="00A50E6A" w:rsidP="00A50E6A">
      <w:pPr>
        <w:rPr>
          <w:rFonts w:cs="Calibri"/>
          <w:b/>
          <w:u w:val="single"/>
        </w:rPr>
      </w:pPr>
      <w:r w:rsidRPr="00A96913">
        <w:rPr>
          <w:rFonts w:cs="Calibri"/>
          <w:color w:val="FF0000"/>
        </w:rPr>
        <w:t>An addendum to these minutes has been included at the end of the document</w:t>
      </w:r>
    </w:p>
    <w:p w14:paraId="70042B11" w14:textId="1CA1C676" w:rsidR="00DB1879" w:rsidRPr="00AA269E" w:rsidRDefault="00704AB7" w:rsidP="00222DDC">
      <w:pPr>
        <w:pStyle w:val="1MainTitle"/>
        <w:spacing w:before="160" w:after="0"/>
        <w:ind w:left="993" w:hanging="1004"/>
        <w:jc w:val="left"/>
        <w:rPr>
          <w:lang w:val="af-ZA"/>
        </w:rPr>
      </w:pPr>
      <w:r w:rsidRPr="00AA269E">
        <w:rPr>
          <w:lang w:val="af-ZA"/>
        </w:rPr>
        <w:t>11.02 MIDAZOLAM</w:t>
      </w:r>
      <w:r w:rsidR="70971A32" w:rsidRPr="00AA269E">
        <w:rPr>
          <w:lang w:val="af-ZA"/>
        </w:rPr>
        <w:t>,</w:t>
      </w:r>
      <w:r w:rsidR="00872E8F" w:rsidRPr="00AA269E">
        <w:rPr>
          <w:lang w:val="af-ZA"/>
        </w:rPr>
        <w:br/>
      </w:r>
      <w:r w:rsidR="00DA57D2" w:rsidRPr="00AA269E">
        <w:rPr>
          <w:lang w:val="af-ZA"/>
        </w:rPr>
        <w:t>Oromucosal solution in pre-filled syringe 2.5 mg in 0.25 mL,</w:t>
      </w:r>
    </w:p>
    <w:p w14:paraId="429DC1E3" w14:textId="1E751129" w:rsidR="00050B1A" w:rsidRPr="00AA269E" w:rsidRDefault="00050B1A" w:rsidP="004D11E2">
      <w:pPr>
        <w:ind w:left="993"/>
        <w:rPr>
          <w:rFonts w:asciiTheme="minorHAnsi" w:eastAsiaTheme="majorEastAsia" w:hAnsiTheme="minorHAnsi" w:cstheme="majorBidi"/>
          <w:b/>
          <w:spacing w:val="5"/>
          <w:kern w:val="28"/>
          <w:sz w:val="36"/>
          <w:szCs w:val="36"/>
          <w:lang w:val="af-ZA"/>
        </w:rPr>
      </w:pPr>
      <w:r w:rsidRPr="00AA269E">
        <w:rPr>
          <w:rFonts w:asciiTheme="minorHAnsi" w:eastAsiaTheme="majorEastAsia" w:hAnsiTheme="minorHAnsi" w:cstheme="majorBidi"/>
          <w:b/>
          <w:spacing w:val="5"/>
          <w:kern w:val="28"/>
          <w:sz w:val="36"/>
          <w:szCs w:val="36"/>
          <w:lang w:val="af-ZA"/>
        </w:rPr>
        <w:t>Oromucosal solution in pre-filled syringe 5 mg in 0.5</w:t>
      </w:r>
      <w:r w:rsidR="00A4252E" w:rsidRPr="00AA269E">
        <w:rPr>
          <w:rFonts w:asciiTheme="minorHAnsi" w:eastAsiaTheme="majorEastAsia" w:hAnsiTheme="minorHAnsi" w:cstheme="majorBidi"/>
          <w:b/>
          <w:spacing w:val="5"/>
          <w:kern w:val="28"/>
          <w:sz w:val="36"/>
          <w:szCs w:val="36"/>
          <w:lang w:val="af-ZA"/>
        </w:rPr>
        <w:t> </w:t>
      </w:r>
      <w:r w:rsidRPr="00AA269E">
        <w:rPr>
          <w:rFonts w:asciiTheme="minorHAnsi" w:eastAsiaTheme="majorEastAsia" w:hAnsiTheme="minorHAnsi" w:cstheme="majorBidi"/>
          <w:b/>
          <w:spacing w:val="5"/>
          <w:kern w:val="28"/>
          <w:sz w:val="36"/>
          <w:szCs w:val="36"/>
          <w:lang w:val="af-ZA"/>
        </w:rPr>
        <w:t>mL,</w:t>
      </w:r>
    </w:p>
    <w:p w14:paraId="44DAD8F5" w14:textId="77777777" w:rsidR="00F8036E" w:rsidRPr="00AA269E" w:rsidRDefault="00F8036E" w:rsidP="004D11E2">
      <w:pPr>
        <w:ind w:left="993"/>
        <w:rPr>
          <w:rFonts w:asciiTheme="minorHAnsi" w:eastAsiaTheme="majorEastAsia" w:hAnsiTheme="minorHAnsi" w:cstheme="majorBidi"/>
          <w:b/>
          <w:spacing w:val="5"/>
          <w:kern w:val="28"/>
          <w:sz w:val="36"/>
          <w:szCs w:val="36"/>
          <w:lang w:val="af-ZA"/>
        </w:rPr>
      </w:pPr>
      <w:r w:rsidRPr="00AA269E">
        <w:rPr>
          <w:rFonts w:asciiTheme="minorHAnsi" w:eastAsiaTheme="majorEastAsia" w:hAnsiTheme="minorHAnsi" w:cstheme="majorBidi"/>
          <w:b/>
          <w:spacing w:val="5"/>
          <w:kern w:val="28"/>
          <w:sz w:val="36"/>
          <w:szCs w:val="36"/>
          <w:lang w:val="af-ZA"/>
        </w:rPr>
        <w:t>Oromucosal solution in pre-filled syringe 7.5 mg in 0.75 mL,</w:t>
      </w:r>
    </w:p>
    <w:p w14:paraId="79C963D5" w14:textId="39F1F8E1" w:rsidR="00F8036E" w:rsidRPr="00AA269E" w:rsidRDefault="00F8036E" w:rsidP="004D11E2">
      <w:pPr>
        <w:ind w:left="993"/>
        <w:rPr>
          <w:rFonts w:asciiTheme="minorHAnsi" w:eastAsiaTheme="majorEastAsia" w:hAnsiTheme="minorHAnsi" w:cstheme="majorBidi"/>
          <w:b/>
          <w:spacing w:val="5"/>
          <w:kern w:val="28"/>
          <w:sz w:val="36"/>
          <w:szCs w:val="36"/>
          <w:lang w:val="af-ZA"/>
        </w:rPr>
      </w:pPr>
      <w:r w:rsidRPr="00AA269E">
        <w:rPr>
          <w:rFonts w:asciiTheme="minorHAnsi" w:eastAsiaTheme="majorEastAsia" w:hAnsiTheme="minorHAnsi" w:cstheme="majorBidi"/>
          <w:b/>
          <w:spacing w:val="5"/>
          <w:kern w:val="28"/>
          <w:sz w:val="36"/>
          <w:szCs w:val="36"/>
          <w:lang w:val="af-ZA"/>
        </w:rPr>
        <w:t>Oromucosal solution in pre-filled syringe 10 mg in 1</w:t>
      </w:r>
      <w:r w:rsidR="00A4252E" w:rsidRPr="00AA269E">
        <w:rPr>
          <w:rFonts w:asciiTheme="minorHAnsi" w:eastAsiaTheme="majorEastAsia" w:hAnsiTheme="minorHAnsi" w:cstheme="majorBidi"/>
          <w:b/>
          <w:spacing w:val="5"/>
          <w:kern w:val="28"/>
          <w:sz w:val="36"/>
          <w:szCs w:val="36"/>
          <w:lang w:val="af-ZA"/>
        </w:rPr>
        <w:t> </w:t>
      </w:r>
      <w:r w:rsidRPr="00AA269E">
        <w:rPr>
          <w:rFonts w:asciiTheme="minorHAnsi" w:eastAsiaTheme="majorEastAsia" w:hAnsiTheme="minorHAnsi" w:cstheme="majorBidi"/>
          <w:b/>
          <w:spacing w:val="5"/>
          <w:kern w:val="28"/>
          <w:sz w:val="36"/>
          <w:szCs w:val="36"/>
          <w:lang w:val="af-ZA"/>
        </w:rPr>
        <w:t>mL,</w:t>
      </w:r>
    </w:p>
    <w:p w14:paraId="181DB627" w14:textId="4ED727F3" w:rsidR="00872E8F" w:rsidRPr="00AA269E" w:rsidRDefault="00DA57D2" w:rsidP="004D11E2">
      <w:pPr>
        <w:ind w:left="993"/>
        <w:rPr>
          <w:rFonts w:asciiTheme="minorHAnsi" w:hAnsiTheme="minorHAnsi" w:cstheme="minorHAnsi"/>
          <w:b/>
          <w:bCs/>
          <w:sz w:val="36"/>
          <w:szCs w:val="36"/>
          <w:lang w:val="af-ZA"/>
        </w:rPr>
      </w:pPr>
      <w:r w:rsidRPr="00AA269E">
        <w:rPr>
          <w:rFonts w:asciiTheme="minorHAnsi" w:eastAsiaTheme="majorEastAsia" w:hAnsiTheme="minorHAnsi" w:cstheme="majorBidi"/>
          <w:b/>
          <w:spacing w:val="5"/>
          <w:kern w:val="28"/>
          <w:sz w:val="36"/>
          <w:szCs w:val="36"/>
          <w:lang w:val="af-ZA"/>
        </w:rPr>
        <w:t>Zyamis®,</w:t>
      </w:r>
      <w:r w:rsidR="00872E8F" w:rsidRPr="00AA269E">
        <w:rPr>
          <w:rFonts w:asciiTheme="minorHAnsi" w:eastAsiaTheme="majorEastAsia" w:hAnsiTheme="minorHAnsi" w:cstheme="majorBidi"/>
          <w:b/>
          <w:spacing w:val="5"/>
          <w:kern w:val="28"/>
          <w:sz w:val="36"/>
          <w:szCs w:val="36"/>
          <w:lang w:val="af-ZA"/>
        </w:rPr>
        <w:br/>
      </w:r>
      <w:r w:rsidRPr="00AA269E">
        <w:rPr>
          <w:rFonts w:asciiTheme="minorHAnsi" w:eastAsiaTheme="majorEastAsia" w:hAnsiTheme="minorHAnsi" w:cstheme="majorBidi"/>
          <w:b/>
          <w:spacing w:val="5"/>
          <w:kern w:val="28"/>
          <w:sz w:val="36"/>
          <w:szCs w:val="36"/>
          <w:lang w:val="af-ZA"/>
        </w:rPr>
        <w:t>Clinect Pty Ltd</w:t>
      </w:r>
    </w:p>
    <w:p w14:paraId="5F4D54C1" w14:textId="08A10EA0" w:rsidR="00E11F44" w:rsidRPr="00AA269E" w:rsidRDefault="007E490F" w:rsidP="00CD6257">
      <w:pPr>
        <w:pStyle w:val="2-SectionHeading"/>
        <w:rPr>
          <w:rFonts w:cstheme="minorHAnsi"/>
          <w:lang w:val="af-ZA"/>
        </w:rPr>
      </w:pPr>
      <w:r w:rsidRPr="00AA269E">
        <w:rPr>
          <w:lang w:val="af-ZA"/>
        </w:rPr>
        <w:t xml:space="preserve">Purpose </w:t>
      </w:r>
    </w:p>
    <w:p w14:paraId="4CC94009" w14:textId="12F1E6A5" w:rsidR="004B2910" w:rsidRPr="00AA269E" w:rsidRDefault="004B2910" w:rsidP="004B2910">
      <w:pPr>
        <w:pStyle w:val="3Bodytext"/>
        <w:rPr>
          <w:rFonts w:cstheme="minorHAnsi"/>
          <w:szCs w:val="24"/>
          <w:lang w:val="af-ZA"/>
        </w:rPr>
      </w:pPr>
      <w:r w:rsidRPr="00AA269E">
        <w:rPr>
          <w:rFonts w:cstheme="minorHAnsi"/>
          <w:szCs w:val="24"/>
          <w:lang w:val="af-ZA"/>
        </w:rPr>
        <w:t>The Category 3 submission request</w:t>
      </w:r>
      <w:r w:rsidR="00EE23FA" w:rsidRPr="00AA269E">
        <w:rPr>
          <w:rFonts w:cstheme="minorHAnsi"/>
          <w:szCs w:val="24"/>
          <w:lang w:val="af-ZA"/>
        </w:rPr>
        <w:t>ed</w:t>
      </w:r>
      <w:r w:rsidRPr="00AA269E">
        <w:rPr>
          <w:rFonts w:cstheme="minorHAnsi"/>
          <w:szCs w:val="24"/>
          <w:lang w:val="af-ZA"/>
        </w:rPr>
        <w:t xml:space="preserve"> a Section 85, Authority Required (telephone/online) listing of midazolam oromucosal solution in pre-filled syringes (2.5</w:t>
      </w:r>
      <w:r w:rsidR="00F559C6" w:rsidRPr="00AA269E">
        <w:rPr>
          <w:rFonts w:cstheme="minorHAnsi"/>
          <w:szCs w:val="24"/>
          <w:lang w:val="af-ZA"/>
        </w:rPr>
        <w:t> </w:t>
      </w:r>
      <w:r w:rsidRPr="00AA269E">
        <w:rPr>
          <w:rFonts w:cstheme="minorHAnsi"/>
          <w:szCs w:val="24"/>
          <w:lang w:val="af-ZA"/>
        </w:rPr>
        <w:t>mg, 5 mg, 7.5 mg and 10 mg), for the treatment of generalised convulsive status epilepticus (GCSE) in patients aged over 6 months</w:t>
      </w:r>
      <w:r w:rsidR="002015A1" w:rsidRPr="00AA269E">
        <w:rPr>
          <w:rFonts w:cstheme="minorHAnsi"/>
          <w:szCs w:val="24"/>
          <w:lang w:val="af-ZA"/>
        </w:rPr>
        <w:t xml:space="preserve">. </w:t>
      </w:r>
      <w:r w:rsidRPr="00AA269E">
        <w:rPr>
          <w:rFonts w:cstheme="minorHAnsi"/>
          <w:szCs w:val="24"/>
          <w:lang w:val="af-ZA"/>
        </w:rPr>
        <w:t>The purpose of the</w:t>
      </w:r>
      <w:r w:rsidR="009E5F7E" w:rsidRPr="00AA269E">
        <w:rPr>
          <w:rFonts w:cstheme="minorHAnsi"/>
          <w:szCs w:val="24"/>
          <w:lang w:val="af-ZA"/>
        </w:rPr>
        <w:t xml:space="preserve"> </w:t>
      </w:r>
      <w:r w:rsidRPr="00AA269E">
        <w:rPr>
          <w:rFonts w:cstheme="minorHAnsi"/>
          <w:szCs w:val="24"/>
          <w:lang w:val="af-ZA"/>
        </w:rPr>
        <w:t xml:space="preserve">submission </w:t>
      </w:r>
      <w:r w:rsidR="00940641" w:rsidRPr="00AA269E">
        <w:rPr>
          <w:rFonts w:cstheme="minorHAnsi"/>
          <w:szCs w:val="24"/>
          <w:lang w:val="af-ZA"/>
        </w:rPr>
        <w:t>wa</w:t>
      </w:r>
      <w:r w:rsidRPr="00AA269E">
        <w:rPr>
          <w:rFonts w:cstheme="minorHAnsi"/>
          <w:szCs w:val="24"/>
          <w:lang w:val="af-ZA"/>
        </w:rPr>
        <w:t xml:space="preserve">s to provide revised financial estimates and a revised risk sharing arrangement (RSA) for PBAC consideration. </w:t>
      </w:r>
    </w:p>
    <w:p w14:paraId="0B6E5B8C" w14:textId="684302BD" w:rsidR="00E97307" w:rsidRPr="00AA269E" w:rsidRDefault="004B2910" w:rsidP="004B2910">
      <w:pPr>
        <w:pStyle w:val="3Bodytext"/>
        <w:rPr>
          <w:rFonts w:cstheme="minorHAnsi"/>
          <w:szCs w:val="24"/>
          <w:lang w:val="af-ZA"/>
        </w:rPr>
      </w:pPr>
      <w:r w:rsidRPr="00AA269E">
        <w:rPr>
          <w:rFonts w:cstheme="minorHAnsi"/>
          <w:szCs w:val="24"/>
          <w:lang w:val="af-ZA"/>
        </w:rPr>
        <w:t>In November 2022, the PBAC recommended midazolam for this indication. The PBAC advised that the cost-effectiveness of midazolam would be acceptable at the price proposed in the early re-entry resubmission (AEMP $</w:t>
      </w:r>
      <w:r w:rsidR="00C93FFC" w:rsidRPr="00E153F8">
        <w:rPr>
          <w:rFonts w:cstheme="minorHAnsi"/>
          <w:color w:val="000000"/>
          <w:w w:val="15"/>
          <w:szCs w:val="24"/>
          <w:shd w:val="solid" w:color="000000" w:fill="000000"/>
          <w:fitText w:val="-20" w:id="-1032544768"/>
          <w:lang w:val="af-ZA"/>
          <w14:textFill>
            <w14:solidFill>
              <w14:srgbClr w14:val="000000">
                <w14:alpha w14:val="100000"/>
              </w14:srgbClr>
            </w14:solidFill>
          </w14:textFill>
        </w:rPr>
        <w:t xml:space="preserve">|  </w:t>
      </w:r>
      <w:r w:rsidR="00C93FFC" w:rsidRPr="00E153F8">
        <w:rPr>
          <w:rFonts w:cstheme="minorHAnsi"/>
          <w:color w:val="000000"/>
          <w:spacing w:val="-69"/>
          <w:w w:val="15"/>
          <w:szCs w:val="24"/>
          <w:shd w:val="solid" w:color="000000" w:fill="000000"/>
          <w:fitText w:val="-20" w:id="-1032544768"/>
          <w:lang w:val="af-ZA"/>
          <w14:textFill>
            <w14:solidFill>
              <w14:srgbClr w14:val="000000">
                <w14:alpha w14:val="100000"/>
              </w14:srgbClr>
            </w14:solidFill>
          </w14:textFill>
        </w:rPr>
        <w:t>|</w:t>
      </w:r>
      <w:r w:rsidRPr="00AA269E">
        <w:rPr>
          <w:rFonts w:cstheme="minorHAnsi"/>
          <w:szCs w:val="24"/>
          <w:lang w:val="af-ZA"/>
        </w:rPr>
        <w:t xml:space="preserve"> per syringe) with an RSA and </w:t>
      </w:r>
      <w:r w:rsidRPr="004D11E2">
        <w:rPr>
          <w:rFonts w:cstheme="minorHAnsi"/>
          <w:szCs w:val="24"/>
          <w:lang w:val="af-ZA"/>
        </w:rPr>
        <w:t>100</w:t>
      </w:r>
      <w:r w:rsidRPr="00107FBB">
        <w:rPr>
          <w:rFonts w:cstheme="minorHAnsi"/>
          <w:szCs w:val="24"/>
          <w:lang w:val="af-ZA"/>
        </w:rPr>
        <w:t>%</w:t>
      </w:r>
      <w:r w:rsidRPr="00AA269E">
        <w:rPr>
          <w:rFonts w:cstheme="minorHAnsi"/>
          <w:szCs w:val="24"/>
          <w:lang w:val="af-ZA"/>
        </w:rPr>
        <w:t xml:space="preserve"> rebate above caps to address concerns about financial uncertainty. The recommended caps were based on the estimates proposed </w:t>
      </w:r>
      <w:r w:rsidR="009E5F7E" w:rsidRPr="00AA269E">
        <w:rPr>
          <w:rFonts w:cstheme="minorHAnsi"/>
          <w:szCs w:val="24"/>
          <w:lang w:val="af-ZA"/>
        </w:rPr>
        <w:t xml:space="preserve">by the sponsor </w:t>
      </w:r>
      <w:r w:rsidRPr="00AA269E">
        <w:rPr>
          <w:rFonts w:cstheme="minorHAnsi"/>
          <w:szCs w:val="24"/>
          <w:lang w:val="af-ZA"/>
        </w:rPr>
        <w:t xml:space="preserve">in </w:t>
      </w:r>
      <w:r w:rsidR="009E5F7E" w:rsidRPr="00AA269E">
        <w:rPr>
          <w:rFonts w:cstheme="minorHAnsi"/>
          <w:szCs w:val="24"/>
          <w:lang w:val="af-ZA"/>
        </w:rPr>
        <w:t>November 2022</w:t>
      </w:r>
      <w:r w:rsidRPr="00AA269E">
        <w:rPr>
          <w:rFonts w:cstheme="minorHAnsi"/>
          <w:szCs w:val="24"/>
          <w:lang w:val="af-ZA"/>
        </w:rPr>
        <w:t xml:space="preserve"> (net cost to PBS/RPBS of $</w:t>
      </w:r>
      <w:r w:rsidR="006D2C82">
        <w:rPr>
          <w:rFonts w:cstheme="minorHAnsi"/>
          <w:szCs w:val="24"/>
          <w:lang w:val="af-ZA"/>
        </w:rPr>
        <w:t>20 million to &lt; $30</w:t>
      </w:r>
      <w:r w:rsidRPr="00AA269E">
        <w:rPr>
          <w:rFonts w:cstheme="minorHAnsi"/>
          <w:szCs w:val="24"/>
          <w:lang w:val="af-ZA"/>
        </w:rPr>
        <w:t xml:space="preserve"> million over 6 years). </w:t>
      </w:r>
    </w:p>
    <w:p w14:paraId="685F9A8F" w14:textId="547156D6" w:rsidR="001501A7" w:rsidRPr="00AA269E" w:rsidRDefault="001501A7">
      <w:pPr>
        <w:pStyle w:val="3Bodytext"/>
        <w:rPr>
          <w:rFonts w:cstheme="minorHAnsi"/>
          <w:szCs w:val="24"/>
          <w:lang w:val="af-ZA"/>
        </w:rPr>
      </w:pPr>
      <w:r w:rsidRPr="00AA269E">
        <w:rPr>
          <w:rFonts w:cstheme="minorHAnsi"/>
          <w:szCs w:val="24"/>
          <w:lang w:val="af-ZA"/>
        </w:rPr>
        <w:t>Th</w:t>
      </w:r>
      <w:r w:rsidR="00C90C60" w:rsidRPr="00AA269E">
        <w:rPr>
          <w:rFonts w:cstheme="minorHAnsi"/>
          <w:szCs w:val="24"/>
          <w:lang w:val="af-ZA"/>
        </w:rPr>
        <w:t>e</w:t>
      </w:r>
      <w:r w:rsidRPr="00AA269E">
        <w:rPr>
          <w:rFonts w:cstheme="minorHAnsi"/>
          <w:szCs w:val="24"/>
          <w:lang w:val="af-ZA"/>
        </w:rPr>
        <w:t xml:space="preserve"> submission stated that it was presented “to formalise negotiations between the Sponsor and the Department following the positive PBAC recommendation at its November 2022 meeting”. The submission noted </w:t>
      </w:r>
      <w:r w:rsidR="006C0A16" w:rsidRPr="00AA269E">
        <w:rPr>
          <w:rFonts w:cstheme="minorHAnsi"/>
          <w:szCs w:val="24"/>
          <w:lang w:val="af-ZA"/>
        </w:rPr>
        <w:t>sponsor concerns including</w:t>
      </w:r>
      <w:r w:rsidRPr="00AA269E">
        <w:rPr>
          <w:rFonts w:cstheme="minorHAnsi"/>
          <w:szCs w:val="24"/>
          <w:lang w:val="af-ZA"/>
        </w:rPr>
        <w:t xml:space="preserve"> </w:t>
      </w:r>
      <w:r w:rsidR="006C0A16" w:rsidRPr="00AA269E">
        <w:rPr>
          <w:rFonts w:cstheme="minorHAnsi"/>
          <w:szCs w:val="24"/>
          <w:lang w:val="af-ZA"/>
        </w:rPr>
        <w:t xml:space="preserve">financial risks associated with </w:t>
      </w:r>
      <w:r w:rsidRPr="00AA269E">
        <w:rPr>
          <w:rFonts w:cstheme="minorHAnsi"/>
          <w:szCs w:val="24"/>
          <w:lang w:val="af-ZA"/>
        </w:rPr>
        <w:t>uncertain utilisation, high import costs, short shelf life and write off risks</w:t>
      </w:r>
      <w:r w:rsidR="006C0A16" w:rsidRPr="00AA269E">
        <w:rPr>
          <w:rFonts w:cstheme="minorHAnsi"/>
          <w:szCs w:val="24"/>
          <w:lang w:val="af-ZA"/>
        </w:rPr>
        <w:t xml:space="preserve"> (especially in relation to multiple presentations</w:t>
      </w:r>
      <w:r w:rsidR="00C90C60" w:rsidRPr="00AA269E">
        <w:rPr>
          <w:rFonts w:cstheme="minorHAnsi"/>
          <w:szCs w:val="24"/>
          <w:lang w:val="af-ZA"/>
        </w:rPr>
        <w:t xml:space="preserve"> being proposed for listing</w:t>
      </w:r>
      <w:r w:rsidR="006C0A16" w:rsidRPr="00AA269E">
        <w:rPr>
          <w:rFonts w:cstheme="minorHAnsi"/>
          <w:szCs w:val="24"/>
          <w:lang w:val="af-ZA"/>
        </w:rPr>
        <w:t>)</w:t>
      </w:r>
      <w:r w:rsidRPr="00AA269E">
        <w:rPr>
          <w:rFonts w:cstheme="minorHAnsi"/>
          <w:szCs w:val="24"/>
          <w:lang w:val="af-ZA"/>
        </w:rPr>
        <w:t>.</w:t>
      </w:r>
    </w:p>
    <w:p w14:paraId="3D1D4320" w14:textId="77777777" w:rsidR="007E490F" w:rsidRPr="00AA269E" w:rsidRDefault="007E490F" w:rsidP="001F2311">
      <w:pPr>
        <w:pStyle w:val="2-SectionHeading"/>
        <w:numPr>
          <w:ilvl w:val="0"/>
          <w:numId w:val="2"/>
        </w:numPr>
        <w:rPr>
          <w:lang w:val="af-ZA"/>
        </w:rPr>
      </w:pPr>
      <w:r w:rsidRPr="00AA269E">
        <w:rPr>
          <w:lang w:val="af-ZA"/>
        </w:rPr>
        <w:lastRenderedPageBreak/>
        <w:t xml:space="preserve">Background </w:t>
      </w:r>
    </w:p>
    <w:p w14:paraId="33C2C319" w14:textId="66DF215F" w:rsidR="007E490F" w:rsidRPr="00AA269E" w:rsidRDefault="007E490F" w:rsidP="007E490F">
      <w:pPr>
        <w:pStyle w:val="4-SubsectionHeading"/>
        <w:rPr>
          <w:lang w:val="af-ZA"/>
        </w:rPr>
      </w:pPr>
      <w:r w:rsidRPr="00AA269E">
        <w:rPr>
          <w:lang w:val="af-ZA"/>
        </w:rPr>
        <w:t>Registration status</w:t>
      </w:r>
    </w:p>
    <w:p w14:paraId="22A0375B" w14:textId="6A458870" w:rsidR="00577317" w:rsidRPr="00AA269E" w:rsidRDefault="00577317" w:rsidP="00577317">
      <w:pPr>
        <w:pStyle w:val="3Bodytext"/>
        <w:rPr>
          <w:lang w:val="af-ZA"/>
        </w:rPr>
      </w:pPr>
      <w:r w:rsidRPr="00AA269E">
        <w:rPr>
          <w:lang w:val="af-ZA"/>
        </w:rPr>
        <w:t>Midazolam oromucosal solution was listed on the Australian Register of Therapeutic Goods (ARTG) on 22 April 2022. The TGA</w:t>
      </w:r>
      <w:r w:rsidR="0060557C" w:rsidRPr="00AA269E">
        <w:rPr>
          <w:lang w:val="af-ZA"/>
        </w:rPr>
        <w:t>-</w:t>
      </w:r>
      <w:r w:rsidRPr="00AA269E">
        <w:rPr>
          <w:lang w:val="af-ZA"/>
        </w:rPr>
        <w:t xml:space="preserve">approved indication for midazolam oromucosal solution is for the treatment of generalised convulsive status epilepticus (GCSE), in those over 6 months old. </w:t>
      </w:r>
    </w:p>
    <w:p w14:paraId="089031F1" w14:textId="735C5FD4" w:rsidR="00A91F89" w:rsidRPr="00AA269E" w:rsidRDefault="00A91F89" w:rsidP="00577317">
      <w:pPr>
        <w:pStyle w:val="3Bodytext"/>
        <w:rPr>
          <w:lang w:val="af-ZA"/>
        </w:rPr>
      </w:pPr>
      <w:r w:rsidRPr="00AA269E">
        <w:rPr>
          <w:lang w:val="af-ZA"/>
        </w:rPr>
        <w:t xml:space="preserve">The pre-PBAC response noted that as part of the TGA registration, the sponsor </w:t>
      </w:r>
      <w:r w:rsidR="00183899" w:rsidRPr="00AA269E">
        <w:rPr>
          <w:lang w:val="af-ZA"/>
        </w:rPr>
        <w:t>was</w:t>
      </w:r>
      <w:r w:rsidRPr="00AA269E">
        <w:rPr>
          <w:lang w:val="af-ZA"/>
        </w:rPr>
        <w:t xml:space="preserve"> required to implement a local Risk Management Plan</w:t>
      </w:r>
      <w:r w:rsidR="002015A1" w:rsidRPr="00AA269E">
        <w:rPr>
          <w:lang w:val="af-ZA"/>
        </w:rPr>
        <w:t xml:space="preserve">. </w:t>
      </w:r>
      <w:r w:rsidRPr="00AA269E">
        <w:rPr>
          <w:lang w:val="af-ZA"/>
        </w:rPr>
        <w:t>It was stated that key aspects of this plan include TGA approved education and training materials for families, carers, clinicians, and pharmacists.</w:t>
      </w:r>
    </w:p>
    <w:p w14:paraId="0094486E" w14:textId="77777777" w:rsidR="007E490F" w:rsidRPr="00AA269E" w:rsidRDefault="007E490F" w:rsidP="007E490F">
      <w:pPr>
        <w:pStyle w:val="4-SubsectionHeading"/>
        <w:rPr>
          <w:lang w:val="af-ZA"/>
        </w:rPr>
      </w:pPr>
      <w:r w:rsidRPr="00AA269E">
        <w:rPr>
          <w:lang w:val="af-ZA"/>
        </w:rPr>
        <w:t xml:space="preserve">Previous PBAC consideration </w:t>
      </w:r>
    </w:p>
    <w:p w14:paraId="606FF4EE" w14:textId="4BE517B9" w:rsidR="004B2910" w:rsidRPr="00AA269E" w:rsidRDefault="004B2910" w:rsidP="004B2910">
      <w:pPr>
        <w:pStyle w:val="3Bodytext"/>
        <w:rPr>
          <w:rFonts w:cstheme="minorHAnsi"/>
          <w:szCs w:val="24"/>
          <w:lang w:val="af-ZA"/>
        </w:rPr>
      </w:pPr>
      <w:r w:rsidRPr="00AA269E">
        <w:rPr>
          <w:lang w:val="af-ZA"/>
        </w:rPr>
        <w:t xml:space="preserve">This is the third PBAC consideration of midazolam oromucosal solution </w:t>
      </w:r>
      <w:r w:rsidRPr="00AA269E">
        <w:rPr>
          <w:rFonts w:cstheme="minorHAnsi"/>
          <w:szCs w:val="24"/>
          <w:lang w:val="af-ZA"/>
        </w:rPr>
        <w:t>for the treatment of GCSE</w:t>
      </w:r>
      <w:r w:rsidR="002015A1" w:rsidRPr="00AA269E">
        <w:rPr>
          <w:rFonts w:cstheme="minorHAnsi"/>
          <w:szCs w:val="24"/>
          <w:lang w:val="af-ZA"/>
        </w:rPr>
        <w:t xml:space="preserve">. </w:t>
      </w:r>
      <w:r w:rsidRPr="00AA269E">
        <w:rPr>
          <w:rFonts w:cstheme="minorHAnsi"/>
          <w:szCs w:val="24"/>
          <w:lang w:val="af-ZA"/>
        </w:rPr>
        <w:t>It was previously considered in July 2022 (Category 2 submission) and November 2022 (early re-entry resubmission).</w:t>
      </w:r>
    </w:p>
    <w:p w14:paraId="2998A86D" w14:textId="41C972B9" w:rsidR="002C3B21" w:rsidRPr="00AD6538" w:rsidRDefault="00C90C60" w:rsidP="00AD6538">
      <w:pPr>
        <w:pStyle w:val="3Bodytext"/>
        <w:rPr>
          <w:lang w:val="af-ZA"/>
        </w:rPr>
      </w:pPr>
      <w:r w:rsidRPr="00AA269E">
        <w:rPr>
          <w:iCs/>
          <w:lang w:val="af-ZA"/>
        </w:rPr>
        <w:t xml:space="preserve">In November 2022, the PBAC recommended </w:t>
      </w:r>
      <w:bookmarkStart w:id="0" w:name="_Hlk119588641"/>
      <w:r w:rsidRPr="00AA269E">
        <w:rPr>
          <w:rFonts w:cs="Arial"/>
          <w:snapToGrid w:val="0"/>
          <w:lang w:val="af-ZA"/>
        </w:rPr>
        <w:t xml:space="preserve">the listing of </w:t>
      </w:r>
      <w:r w:rsidRPr="00AA269E">
        <w:rPr>
          <w:lang w:val="af-ZA"/>
        </w:rPr>
        <w:t xml:space="preserve">midazolam oromucosal solution in pre-filled syringes (2.5 mg, 5 mg, 7.5 mg and 10 mg), for </w:t>
      </w:r>
      <w:r w:rsidRPr="00AA269E">
        <w:rPr>
          <w:rFonts w:cstheme="minorHAnsi"/>
          <w:lang w:val="af-ZA"/>
        </w:rPr>
        <w:t>the treatment of generalised convulsive status epilepticus (GCSE) in patients aged over 6 months</w:t>
      </w:r>
      <w:r w:rsidR="002015A1" w:rsidRPr="00AA269E">
        <w:rPr>
          <w:rFonts w:cstheme="minorHAnsi"/>
          <w:lang w:val="af-ZA"/>
        </w:rPr>
        <w:t xml:space="preserve">. </w:t>
      </w:r>
      <w:r w:rsidR="002C3B21" w:rsidRPr="00AA269E">
        <w:rPr>
          <w:lang w:val="af-ZA"/>
        </w:rPr>
        <w:t xml:space="preserve">When recommending midazolam for PBS listing in November 2022, the PBAC considered that the cost-effectiveness of </w:t>
      </w:r>
      <w:r w:rsidR="002C3B21" w:rsidRPr="00AA269E">
        <w:rPr>
          <w:rFonts w:cs="Arial"/>
          <w:snapToGrid w:val="0"/>
          <w:lang w:val="af-ZA"/>
        </w:rPr>
        <w:t>midazolam oromucosal solution would be acceptable at the price proposed in the resubmission (AEMP of $</w:t>
      </w:r>
      <w:r w:rsidR="00C93FFC" w:rsidRPr="00E153F8">
        <w:rPr>
          <w:rFonts w:cs="Arial"/>
          <w:snapToGrid w:val="0"/>
          <w:color w:val="000000"/>
          <w:w w:val="15"/>
          <w:shd w:val="solid" w:color="000000" w:fill="000000"/>
          <w:fitText w:val="-20" w:id="-1032544767"/>
          <w:lang w:val="af-ZA"/>
          <w14:textFill>
            <w14:solidFill>
              <w14:srgbClr w14:val="000000">
                <w14:alpha w14:val="100000"/>
              </w14:srgbClr>
            </w14:solidFill>
          </w14:textFill>
        </w:rPr>
        <w:t xml:space="preserve">|  </w:t>
      </w:r>
      <w:r w:rsidR="00C93FFC" w:rsidRPr="00E153F8">
        <w:rPr>
          <w:rFonts w:cs="Arial"/>
          <w:snapToGrid w:val="0"/>
          <w:color w:val="000000"/>
          <w:spacing w:val="-69"/>
          <w:w w:val="15"/>
          <w:shd w:val="solid" w:color="000000" w:fill="000000"/>
          <w:fitText w:val="-20" w:id="-1032544767"/>
          <w:lang w:val="af-ZA"/>
          <w14:textFill>
            <w14:solidFill>
              <w14:srgbClr w14:val="000000">
                <w14:alpha w14:val="100000"/>
              </w14:srgbClr>
            </w14:solidFill>
          </w14:textFill>
        </w:rPr>
        <w:t>|</w:t>
      </w:r>
      <w:r w:rsidR="002C3B21" w:rsidRPr="00AA269E">
        <w:rPr>
          <w:rFonts w:cs="Arial"/>
          <w:snapToGrid w:val="0"/>
          <w:lang w:val="af-ZA"/>
        </w:rPr>
        <w:t xml:space="preserve"> per syringe) with an appropriate risk sharing arrangement based on the estimates presented by the sponsor in November 2022 (Midazolam </w:t>
      </w:r>
      <w:r w:rsidR="00575220">
        <w:rPr>
          <w:rFonts w:cs="Arial"/>
          <w:snapToGrid w:val="0"/>
          <w:lang w:val="af-ZA"/>
        </w:rPr>
        <w:t>Public Summary Document (</w:t>
      </w:r>
      <w:r w:rsidR="002C3B21" w:rsidRPr="00AA269E">
        <w:rPr>
          <w:rFonts w:cs="Arial"/>
          <w:snapToGrid w:val="0"/>
          <w:lang w:val="af-ZA"/>
        </w:rPr>
        <w:t>PSD</w:t>
      </w:r>
      <w:r w:rsidR="00575220">
        <w:rPr>
          <w:rFonts w:cs="Arial"/>
          <w:snapToGrid w:val="0"/>
          <w:lang w:val="af-ZA"/>
        </w:rPr>
        <w:t>)</w:t>
      </w:r>
      <w:r w:rsidR="002C3B21" w:rsidRPr="00AA269E">
        <w:rPr>
          <w:rFonts w:cs="Arial"/>
          <w:snapToGrid w:val="0"/>
          <w:lang w:val="af-ZA"/>
        </w:rPr>
        <w:t xml:space="preserve">, November 2022, paragraphs 5.5 – 5.6). </w:t>
      </w:r>
    </w:p>
    <w:bookmarkEnd w:id="0"/>
    <w:p w14:paraId="79B98E09" w14:textId="77777777" w:rsidR="00C259DA" w:rsidRPr="00AA269E" w:rsidRDefault="00C259DA" w:rsidP="00C259DA">
      <w:pPr>
        <w:pStyle w:val="2-SectionHeading"/>
        <w:rPr>
          <w:lang w:val="af-ZA"/>
        </w:rPr>
      </w:pPr>
      <w:r w:rsidRPr="00AA269E">
        <w:rPr>
          <w:lang w:val="af-ZA"/>
        </w:rPr>
        <w:t xml:space="preserve">Requested listing </w:t>
      </w:r>
    </w:p>
    <w:p w14:paraId="1AA5D94B" w14:textId="0626C867" w:rsidR="00023D25" w:rsidRPr="00AA269E" w:rsidRDefault="00023D25" w:rsidP="00023D25">
      <w:pPr>
        <w:pStyle w:val="ExecSumBodyText"/>
        <w:numPr>
          <w:ilvl w:val="1"/>
          <w:numId w:val="2"/>
        </w:numPr>
        <w:snapToGrid/>
        <w:rPr>
          <w:lang w:val="af-ZA"/>
        </w:rPr>
      </w:pPr>
      <w:bookmarkStart w:id="1" w:name="_Hlk144297687"/>
      <w:r w:rsidRPr="00AA269E">
        <w:rPr>
          <w:lang w:val="af-ZA"/>
        </w:rPr>
        <w:t>The requested listing and suggested wording for the restriction as proposed by the Secretariat is presented below (additions are in italics, deletions in strikethrough).</w:t>
      </w:r>
      <w:r w:rsidRPr="00AA269E">
        <w:rPr>
          <w:iCs/>
          <w:lang w:val="af-ZA"/>
        </w:rPr>
        <w:t xml:space="preserve"> </w:t>
      </w:r>
    </w:p>
    <w:tbl>
      <w:tblPr>
        <w:tblStyle w:val="TableGrid"/>
        <w:tblW w:w="4949" w:type="pct"/>
        <w:tblLook w:val="04A0" w:firstRow="1" w:lastRow="0" w:firstColumn="1" w:lastColumn="0" w:noHBand="0" w:noVBand="1"/>
      </w:tblPr>
      <w:tblGrid>
        <w:gridCol w:w="3021"/>
        <w:gridCol w:w="973"/>
        <w:gridCol w:w="973"/>
        <w:gridCol w:w="800"/>
        <w:gridCol w:w="1342"/>
        <w:gridCol w:w="1815"/>
      </w:tblGrid>
      <w:tr w:rsidR="00C259DA" w:rsidRPr="00AA269E" w14:paraId="58DC2C67" w14:textId="77777777" w:rsidTr="00DB5A48">
        <w:trPr>
          <w:trHeight w:val="463"/>
        </w:trPr>
        <w:tc>
          <w:tcPr>
            <w:tcW w:w="1693" w:type="pct"/>
            <w:hideMark/>
          </w:tcPr>
          <w:p w14:paraId="4AD8E96B" w14:textId="77777777" w:rsidR="00C259DA" w:rsidRPr="00AA269E" w:rsidRDefault="00C259DA" w:rsidP="00AD6538">
            <w:pPr>
              <w:keepNext/>
              <w:jc w:val="left"/>
              <w:rPr>
                <w:rFonts w:ascii="Arial Narrow" w:hAnsi="Arial Narrow"/>
                <w:b/>
                <w:sz w:val="20"/>
                <w:szCs w:val="20"/>
                <w:lang w:val="af-ZA"/>
              </w:rPr>
            </w:pPr>
            <w:r w:rsidRPr="00AA269E">
              <w:rPr>
                <w:rFonts w:ascii="Arial Narrow" w:hAnsi="Arial Narrow"/>
                <w:b/>
                <w:sz w:val="20"/>
                <w:szCs w:val="20"/>
                <w:lang w:val="af-ZA"/>
              </w:rPr>
              <w:t>MEDICINAL PRODUCT</w:t>
            </w:r>
          </w:p>
          <w:p w14:paraId="7E7F7EB7" w14:textId="77777777" w:rsidR="00C259DA" w:rsidRPr="00AA269E" w:rsidRDefault="00C259DA" w:rsidP="00AD6538">
            <w:pPr>
              <w:keepNext/>
              <w:jc w:val="left"/>
              <w:rPr>
                <w:rFonts w:ascii="Arial Narrow" w:hAnsi="Arial Narrow"/>
                <w:b/>
                <w:sz w:val="20"/>
                <w:szCs w:val="20"/>
                <w:lang w:val="af-ZA"/>
              </w:rPr>
            </w:pPr>
            <w:r w:rsidRPr="00AA269E">
              <w:rPr>
                <w:rFonts w:ascii="Arial Narrow" w:hAnsi="Arial Narrow"/>
                <w:b/>
                <w:sz w:val="20"/>
                <w:szCs w:val="20"/>
                <w:lang w:val="af-ZA"/>
              </w:rPr>
              <w:t xml:space="preserve">  Medicinal Product Pack</w:t>
            </w:r>
          </w:p>
        </w:tc>
        <w:tc>
          <w:tcPr>
            <w:tcW w:w="545" w:type="pct"/>
          </w:tcPr>
          <w:p w14:paraId="7C2D324E" w14:textId="77777777" w:rsidR="00C259DA" w:rsidRPr="00AA269E" w:rsidRDefault="00C259DA" w:rsidP="00AD6538">
            <w:pPr>
              <w:keepNext/>
              <w:jc w:val="center"/>
              <w:rPr>
                <w:rFonts w:ascii="Arial Narrow" w:hAnsi="Arial Narrow"/>
                <w:b/>
                <w:sz w:val="20"/>
                <w:szCs w:val="20"/>
                <w:lang w:val="af-ZA"/>
              </w:rPr>
            </w:pPr>
            <w:r w:rsidRPr="00AA269E">
              <w:rPr>
                <w:rFonts w:ascii="Arial Narrow" w:hAnsi="Arial Narrow"/>
                <w:b/>
                <w:sz w:val="20"/>
                <w:szCs w:val="20"/>
                <w:lang w:val="af-ZA"/>
              </w:rPr>
              <w:t>Maximum</w:t>
            </w:r>
          </w:p>
          <w:p w14:paraId="6CEFD60A" w14:textId="77777777" w:rsidR="00C259DA" w:rsidRPr="00AA269E" w:rsidRDefault="00C259DA" w:rsidP="00AD6538">
            <w:pPr>
              <w:keepNext/>
              <w:jc w:val="center"/>
              <w:rPr>
                <w:rFonts w:ascii="Arial Narrow" w:hAnsi="Arial Narrow"/>
                <w:b/>
                <w:sz w:val="20"/>
                <w:szCs w:val="20"/>
                <w:lang w:val="af-ZA"/>
              </w:rPr>
            </w:pPr>
            <w:r w:rsidRPr="00AA269E">
              <w:rPr>
                <w:rFonts w:ascii="Arial Narrow" w:hAnsi="Arial Narrow"/>
                <w:b/>
                <w:sz w:val="20"/>
                <w:szCs w:val="20"/>
                <w:lang w:val="af-ZA"/>
              </w:rPr>
              <w:t>Quantity Packs</w:t>
            </w:r>
          </w:p>
        </w:tc>
        <w:tc>
          <w:tcPr>
            <w:tcW w:w="545" w:type="pct"/>
            <w:hideMark/>
          </w:tcPr>
          <w:p w14:paraId="47F339A4" w14:textId="77777777" w:rsidR="00C259DA" w:rsidRPr="00AA269E" w:rsidRDefault="00C259DA" w:rsidP="00AD6538">
            <w:pPr>
              <w:keepNext/>
              <w:jc w:val="center"/>
              <w:rPr>
                <w:rFonts w:ascii="Arial Narrow" w:hAnsi="Arial Narrow"/>
                <w:b/>
                <w:sz w:val="20"/>
                <w:szCs w:val="20"/>
                <w:lang w:val="af-ZA"/>
              </w:rPr>
            </w:pPr>
            <w:r w:rsidRPr="00AA269E">
              <w:rPr>
                <w:rFonts w:ascii="Arial Narrow" w:hAnsi="Arial Narrow"/>
                <w:b/>
                <w:sz w:val="20"/>
                <w:szCs w:val="20"/>
                <w:lang w:val="af-ZA"/>
              </w:rPr>
              <w:t>Maximum</w:t>
            </w:r>
          </w:p>
          <w:p w14:paraId="58F713BB" w14:textId="77777777" w:rsidR="00C259DA" w:rsidRPr="00AA269E" w:rsidRDefault="00C259DA" w:rsidP="00AD6538">
            <w:pPr>
              <w:keepNext/>
              <w:jc w:val="center"/>
              <w:rPr>
                <w:rFonts w:ascii="Arial Narrow" w:hAnsi="Arial Narrow"/>
                <w:b/>
                <w:sz w:val="20"/>
                <w:szCs w:val="20"/>
                <w:lang w:val="af-ZA"/>
              </w:rPr>
            </w:pPr>
            <w:r w:rsidRPr="00AA269E">
              <w:rPr>
                <w:rFonts w:ascii="Arial Narrow" w:hAnsi="Arial Narrow"/>
                <w:b/>
                <w:sz w:val="20"/>
                <w:szCs w:val="20"/>
                <w:lang w:val="af-ZA"/>
              </w:rPr>
              <w:t>Quantity Units</w:t>
            </w:r>
          </w:p>
        </w:tc>
        <w:tc>
          <w:tcPr>
            <w:tcW w:w="448" w:type="pct"/>
            <w:hideMark/>
          </w:tcPr>
          <w:p w14:paraId="19BCCDE5" w14:textId="77777777" w:rsidR="00C259DA" w:rsidRPr="00AA269E" w:rsidRDefault="00C259DA" w:rsidP="00AD6538">
            <w:pPr>
              <w:keepNext/>
              <w:jc w:val="center"/>
              <w:rPr>
                <w:rFonts w:ascii="Arial Narrow" w:hAnsi="Arial Narrow"/>
                <w:b/>
                <w:sz w:val="20"/>
                <w:szCs w:val="20"/>
                <w:lang w:val="af-ZA"/>
              </w:rPr>
            </w:pPr>
            <w:r w:rsidRPr="00AA269E">
              <w:rPr>
                <w:rFonts w:ascii="Arial Narrow" w:hAnsi="Arial Narrow"/>
                <w:b/>
                <w:sz w:val="20"/>
                <w:szCs w:val="20"/>
                <w:lang w:val="af-ZA"/>
              </w:rPr>
              <w:t>№. of</w:t>
            </w:r>
          </w:p>
          <w:p w14:paraId="7B337F50" w14:textId="77777777" w:rsidR="00C259DA" w:rsidRPr="00AA269E" w:rsidRDefault="00C259DA" w:rsidP="00AD6538">
            <w:pPr>
              <w:keepNext/>
              <w:jc w:val="center"/>
              <w:rPr>
                <w:rFonts w:ascii="Arial Narrow" w:hAnsi="Arial Narrow"/>
                <w:b/>
                <w:sz w:val="20"/>
                <w:szCs w:val="20"/>
                <w:lang w:val="af-ZA"/>
              </w:rPr>
            </w:pPr>
            <w:r w:rsidRPr="00AA269E">
              <w:rPr>
                <w:rFonts w:ascii="Arial Narrow" w:hAnsi="Arial Narrow"/>
                <w:b/>
                <w:sz w:val="20"/>
                <w:szCs w:val="20"/>
                <w:lang w:val="af-ZA"/>
              </w:rPr>
              <w:t>repeats</w:t>
            </w:r>
          </w:p>
        </w:tc>
        <w:tc>
          <w:tcPr>
            <w:tcW w:w="752" w:type="pct"/>
            <w:hideMark/>
          </w:tcPr>
          <w:p w14:paraId="01A817F4" w14:textId="77777777" w:rsidR="00C259DA" w:rsidRPr="00AA269E" w:rsidRDefault="00C259DA" w:rsidP="00AD6538">
            <w:pPr>
              <w:keepNext/>
              <w:jc w:val="center"/>
              <w:rPr>
                <w:rFonts w:ascii="Arial Narrow" w:hAnsi="Arial Narrow"/>
                <w:b/>
                <w:sz w:val="20"/>
                <w:szCs w:val="20"/>
                <w:lang w:val="af-ZA"/>
              </w:rPr>
            </w:pPr>
            <w:r w:rsidRPr="00AA269E">
              <w:rPr>
                <w:rFonts w:ascii="Arial Narrow" w:hAnsi="Arial Narrow"/>
                <w:b/>
                <w:sz w:val="20"/>
                <w:szCs w:val="20"/>
                <w:lang w:val="af-ZA"/>
              </w:rPr>
              <w:t>Dispensed Price Maximum Quantity</w:t>
            </w:r>
          </w:p>
        </w:tc>
        <w:tc>
          <w:tcPr>
            <w:tcW w:w="1016" w:type="pct"/>
            <w:hideMark/>
          </w:tcPr>
          <w:p w14:paraId="28AB90BB" w14:textId="77777777" w:rsidR="00C259DA" w:rsidRPr="00AA269E" w:rsidRDefault="00C259DA" w:rsidP="00AD6538">
            <w:pPr>
              <w:keepNext/>
              <w:jc w:val="center"/>
              <w:rPr>
                <w:rFonts w:ascii="Arial Narrow" w:hAnsi="Arial Narrow"/>
                <w:b/>
                <w:sz w:val="20"/>
                <w:lang w:val="af-ZA"/>
              </w:rPr>
            </w:pPr>
            <w:r w:rsidRPr="00AA269E">
              <w:rPr>
                <w:rFonts w:ascii="Arial Narrow" w:hAnsi="Arial Narrow"/>
                <w:b/>
                <w:sz w:val="20"/>
                <w:lang w:val="af-ZA"/>
              </w:rPr>
              <w:t>Proprietary Name and Manufacturer</w:t>
            </w:r>
          </w:p>
        </w:tc>
      </w:tr>
      <w:tr w:rsidR="00C259DA" w:rsidRPr="00AA269E" w14:paraId="225AB449" w14:textId="77777777" w:rsidTr="00DB5A48">
        <w:trPr>
          <w:trHeight w:val="567"/>
        </w:trPr>
        <w:tc>
          <w:tcPr>
            <w:tcW w:w="1693" w:type="pct"/>
            <w:hideMark/>
          </w:tcPr>
          <w:p w14:paraId="11A041ED" w14:textId="77777777" w:rsidR="00C259DA" w:rsidRPr="00AA269E" w:rsidRDefault="00C259DA" w:rsidP="00AD6538">
            <w:pPr>
              <w:pStyle w:val="TableText0"/>
              <w:rPr>
                <w:caps/>
                <w:szCs w:val="20"/>
                <w:lang w:val="af-ZA"/>
              </w:rPr>
            </w:pPr>
            <w:r w:rsidRPr="00AA269E">
              <w:rPr>
                <w:caps/>
                <w:szCs w:val="20"/>
                <w:lang w:val="af-ZA"/>
              </w:rPr>
              <w:t>Midazolam maleate</w:t>
            </w:r>
          </w:p>
          <w:p w14:paraId="4C0DDC71" w14:textId="77777777" w:rsidR="00C259DA" w:rsidRPr="00AA269E" w:rsidRDefault="00C259DA" w:rsidP="00AD6538">
            <w:pPr>
              <w:pStyle w:val="TableText0"/>
              <w:rPr>
                <w:szCs w:val="20"/>
                <w:lang w:val="af-ZA"/>
              </w:rPr>
            </w:pPr>
            <w:r w:rsidRPr="00AA269E">
              <w:rPr>
                <w:rFonts w:cstheme="minorHAnsi"/>
                <w:szCs w:val="20"/>
                <w:lang w:val="af-ZA"/>
              </w:rPr>
              <w:t xml:space="preserve">  Pre-filled oral syringe</w:t>
            </w:r>
            <w:r w:rsidRPr="00AA269E">
              <w:rPr>
                <w:szCs w:val="20"/>
                <w:lang w:val="af-ZA"/>
              </w:rPr>
              <w:t xml:space="preserve"> </w:t>
            </w:r>
          </w:p>
          <w:p w14:paraId="4ACEAF7F" w14:textId="77777777" w:rsidR="00C259DA" w:rsidRPr="00AA269E" w:rsidRDefault="00C259DA" w:rsidP="00AD6538">
            <w:pPr>
              <w:pStyle w:val="TableText0"/>
              <w:rPr>
                <w:szCs w:val="20"/>
                <w:lang w:val="af-ZA"/>
              </w:rPr>
            </w:pPr>
            <w:r w:rsidRPr="00AA269E">
              <w:rPr>
                <w:szCs w:val="20"/>
                <w:lang w:val="af-ZA"/>
              </w:rPr>
              <w:t xml:space="preserve">    2.5 mg in 0.25 mL solution</w:t>
            </w:r>
          </w:p>
          <w:p w14:paraId="762F69CF" w14:textId="77777777" w:rsidR="00C259DA" w:rsidRPr="00AA269E" w:rsidRDefault="00C259DA" w:rsidP="00AD6538">
            <w:pPr>
              <w:pStyle w:val="TableText0"/>
              <w:rPr>
                <w:szCs w:val="20"/>
                <w:lang w:val="af-ZA"/>
              </w:rPr>
            </w:pPr>
            <w:r w:rsidRPr="00AA269E">
              <w:rPr>
                <w:szCs w:val="20"/>
                <w:lang w:val="af-ZA"/>
              </w:rPr>
              <w:t xml:space="preserve">    5 mg in 0.5 mL solution</w:t>
            </w:r>
          </w:p>
          <w:p w14:paraId="13FB1FC4" w14:textId="77777777" w:rsidR="00C259DA" w:rsidRPr="00AA269E" w:rsidRDefault="00C259DA" w:rsidP="00AD6538">
            <w:pPr>
              <w:pStyle w:val="TableText0"/>
              <w:rPr>
                <w:szCs w:val="20"/>
                <w:lang w:val="af-ZA"/>
              </w:rPr>
            </w:pPr>
            <w:r w:rsidRPr="00AA269E">
              <w:rPr>
                <w:szCs w:val="20"/>
                <w:lang w:val="af-ZA"/>
              </w:rPr>
              <w:t xml:space="preserve">    7.5 mg in 0.75 mL solution</w:t>
            </w:r>
          </w:p>
          <w:p w14:paraId="23FE5588" w14:textId="77777777" w:rsidR="00C259DA" w:rsidRPr="00AA269E" w:rsidRDefault="00C259DA" w:rsidP="00AD6538">
            <w:pPr>
              <w:keepNext/>
              <w:jc w:val="left"/>
              <w:rPr>
                <w:rFonts w:ascii="Arial Narrow" w:hAnsi="Arial Narrow"/>
                <w:sz w:val="20"/>
                <w:szCs w:val="20"/>
                <w:lang w:val="af-ZA"/>
              </w:rPr>
            </w:pPr>
            <w:r w:rsidRPr="00AA269E">
              <w:rPr>
                <w:rFonts w:ascii="Arial Narrow" w:hAnsi="Arial Narrow"/>
                <w:sz w:val="20"/>
                <w:szCs w:val="20"/>
                <w:lang w:val="af-ZA"/>
              </w:rPr>
              <w:t xml:space="preserve">    10 mg in 1.0 mL solution</w:t>
            </w:r>
          </w:p>
        </w:tc>
        <w:tc>
          <w:tcPr>
            <w:tcW w:w="545" w:type="pct"/>
          </w:tcPr>
          <w:p w14:paraId="6F240624" w14:textId="77777777" w:rsidR="00C259DA" w:rsidRPr="00AA269E" w:rsidRDefault="00C259DA" w:rsidP="00AD6538">
            <w:pPr>
              <w:pStyle w:val="TableText0"/>
              <w:jc w:val="center"/>
              <w:rPr>
                <w:szCs w:val="20"/>
                <w:lang w:val="af-ZA"/>
              </w:rPr>
            </w:pPr>
          </w:p>
          <w:p w14:paraId="540C74B5" w14:textId="77777777" w:rsidR="00C259DA" w:rsidRPr="00AA269E" w:rsidRDefault="00C259DA" w:rsidP="00AD6538">
            <w:pPr>
              <w:pStyle w:val="TableText0"/>
              <w:jc w:val="center"/>
              <w:rPr>
                <w:szCs w:val="20"/>
                <w:lang w:val="af-ZA"/>
              </w:rPr>
            </w:pPr>
          </w:p>
          <w:p w14:paraId="7CE637AA" w14:textId="77777777" w:rsidR="00C259DA" w:rsidRPr="00AA269E" w:rsidRDefault="00C259DA" w:rsidP="00AD6538">
            <w:pPr>
              <w:pStyle w:val="TableText0"/>
              <w:jc w:val="center"/>
              <w:rPr>
                <w:szCs w:val="20"/>
                <w:lang w:val="af-ZA"/>
              </w:rPr>
            </w:pPr>
            <w:r w:rsidRPr="00AA269E">
              <w:rPr>
                <w:szCs w:val="20"/>
                <w:lang w:val="af-ZA"/>
              </w:rPr>
              <w:t>2</w:t>
            </w:r>
          </w:p>
          <w:p w14:paraId="26F274E3" w14:textId="77777777" w:rsidR="00C259DA" w:rsidRPr="00AA269E" w:rsidRDefault="00C259DA" w:rsidP="00AD6538">
            <w:pPr>
              <w:pStyle w:val="TableText0"/>
              <w:jc w:val="center"/>
              <w:rPr>
                <w:szCs w:val="20"/>
                <w:lang w:val="af-ZA"/>
              </w:rPr>
            </w:pPr>
            <w:r w:rsidRPr="00AA269E">
              <w:rPr>
                <w:szCs w:val="20"/>
                <w:lang w:val="af-ZA"/>
              </w:rPr>
              <w:t>2</w:t>
            </w:r>
          </w:p>
          <w:p w14:paraId="3E7AF352" w14:textId="77777777" w:rsidR="00C259DA" w:rsidRPr="00AA269E" w:rsidRDefault="00C259DA" w:rsidP="00AD6538">
            <w:pPr>
              <w:pStyle w:val="TableText0"/>
              <w:jc w:val="center"/>
              <w:rPr>
                <w:szCs w:val="20"/>
                <w:lang w:val="af-ZA"/>
              </w:rPr>
            </w:pPr>
            <w:r w:rsidRPr="00AA269E">
              <w:rPr>
                <w:szCs w:val="20"/>
                <w:lang w:val="af-ZA"/>
              </w:rPr>
              <w:t>2</w:t>
            </w:r>
          </w:p>
          <w:p w14:paraId="0DD555E0" w14:textId="77777777" w:rsidR="00C259DA" w:rsidRPr="00AA269E" w:rsidRDefault="00C259DA" w:rsidP="00AD6538">
            <w:pPr>
              <w:pStyle w:val="TableText0"/>
              <w:jc w:val="center"/>
              <w:rPr>
                <w:szCs w:val="20"/>
                <w:lang w:val="af-ZA"/>
              </w:rPr>
            </w:pPr>
            <w:r w:rsidRPr="00AA269E">
              <w:rPr>
                <w:szCs w:val="20"/>
                <w:lang w:val="af-ZA"/>
              </w:rPr>
              <w:t>2</w:t>
            </w:r>
          </w:p>
        </w:tc>
        <w:tc>
          <w:tcPr>
            <w:tcW w:w="545" w:type="pct"/>
          </w:tcPr>
          <w:p w14:paraId="4C4C37FC" w14:textId="77777777" w:rsidR="00C259DA" w:rsidRPr="00AA269E" w:rsidRDefault="00C259DA" w:rsidP="00AD6538">
            <w:pPr>
              <w:pStyle w:val="TableText0"/>
              <w:jc w:val="center"/>
              <w:rPr>
                <w:szCs w:val="20"/>
                <w:lang w:val="af-ZA"/>
              </w:rPr>
            </w:pPr>
          </w:p>
          <w:p w14:paraId="230C8E93" w14:textId="77777777" w:rsidR="00C259DA" w:rsidRPr="00AA269E" w:rsidRDefault="00C259DA" w:rsidP="00AD6538">
            <w:pPr>
              <w:pStyle w:val="TableText0"/>
              <w:jc w:val="center"/>
              <w:rPr>
                <w:szCs w:val="20"/>
                <w:lang w:val="af-ZA"/>
              </w:rPr>
            </w:pPr>
          </w:p>
          <w:p w14:paraId="33C65094" w14:textId="77777777" w:rsidR="00C259DA" w:rsidRPr="00AA269E" w:rsidRDefault="00C259DA" w:rsidP="00AD6538">
            <w:pPr>
              <w:pStyle w:val="TableText0"/>
              <w:jc w:val="center"/>
              <w:rPr>
                <w:szCs w:val="20"/>
                <w:lang w:val="af-ZA"/>
              </w:rPr>
            </w:pPr>
            <w:r w:rsidRPr="00AA269E">
              <w:rPr>
                <w:szCs w:val="20"/>
                <w:lang w:val="af-ZA"/>
              </w:rPr>
              <w:t>2</w:t>
            </w:r>
          </w:p>
          <w:p w14:paraId="5A0E19ED" w14:textId="77777777" w:rsidR="00C259DA" w:rsidRPr="00AA269E" w:rsidRDefault="00C259DA" w:rsidP="00AD6538">
            <w:pPr>
              <w:pStyle w:val="TableText0"/>
              <w:jc w:val="center"/>
              <w:rPr>
                <w:szCs w:val="20"/>
                <w:lang w:val="af-ZA"/>
              </w:rPr>
            </w:pPr>
            <w:r w:rsidRPr="00AA269E">
              <w:rPr>
                <w:szCs w:val="20"/>
                <w:lang w:val="af-ZA"/>
              </w:rPr>
              <w:t>2</w:t>
            </w:r>
          </w:p>
          <w:p w14:paraId="6A0582F8" w14:textId="77777777" w:rsidR="00C259DA" w:rsidRPr="00AA269E" w:rsidRDefault="00C259DA" w:rsidP="00AD6538">
            <w:pPr>
              <w:pStyle w:val="TableText0"/>
              <w:jc w:val="center"/>
              <w:rPr>
                <w:szCs w:val="20"/>
                <w:lang w:val="af-ZA"/>
              </w:rPr>
            </w:pPr>
            <w:r w:rsidRPr="00AA269E">
              <w:rPr>
                <w:szCs w:val="20"/>
                <w:lang w:val="af-ZA"/>
              </w:rPr>
              <w:t>2</w:t>
            </w:r>
          </w:p>
          <w:p w14:paraId="707E572E" w14:textId="77777777" w:rsidR="00C259DA" w:rsidRPr="00AA269E" w:rsidRDefault="00C259DA" w:rsidP="00AD6538">
            <w:pPr>
              <w:keepNext/>
              <w:jc w:val="center"/>
              <w:rPr>
                <w:rFonts w:ascii="Arial Narrow" w:hAnsi="Arial Narrow"/>
                <w:sz w:val="20"/>
                <w:szCs w:val="20"/>
                <w:lang w:val="af-ZA"/>
              </w:rPr>
            </w:pPr>
            <w:r w:rsidRPr="00AA269E">
              <w:rPr>
                <w:rFonts w:ascii="Arial Narrow" w:hAnsi="Arial Narrow"/>
                <w:sz w:val="20"/>
                <w:szCs w:val="20"/>
                <w:lang w:val="af-ZA"/>
              </w:rPr>
              <w:t>2</w:t>
            </w:r>
          </w:p>
        </w:tc>
        <w:tc>
          <w:tcPr>
            <w:tcW w:w="448" w:type="pct"/>
          </w:tcPr>
          <w:p w14:paraId="39E37FEA" w14:textId="77777777" w:rsidR="00C259DA" w:rsidRPr="00AA269E" w:rsidRDefault="00C259DA" w:rsidP="00AD6538">
            <w:pPr>
              <w:pStyle w:val="TableText0"/>
              <w:jc w:val="center"/>
              <w:rPr>
                <w:szCs w:val="20"/>
                <w:lang w:val="af-ZA"/>
              </w:rPr>
            </w:pPr>
          </w:p>
          <w:p w14:paraId="67AF05C1" w14:textId="77777777" w:rsidR="00C259DA" w:rsidRPr="00AA269E" w:rsidRDefault="00C259DA" w:rsidP="00AD6538">
            <w:pPr>
              <w:pStyle w:val="TableText0"/>
              <w:jc w:val="center"/>
              <w:rPr>
                <w:szCs w:val="20"/>
                <w:lang w:val="af-ZA"/>
              </w:rPr>
            </w:pPr>
          </w:p>
          <w:p w14:paraId="407C9D79" w14:textId="77777777" w:rsidR="00C259DA" w:rsidRPr="00AA269E" w:rsidRDefault="00C259DA" w:rsidP="00AD6538">
            <w:pPr>
              <w:pStyle w:val="TableText0"/>
              <w:jc w:val="center"/>
              <w:rPr>
                <w:szCs w:val="20"/>
                <w:lang w:val="af-ZA"/>
              </w:rPr>
            </w:pPr>
            <w:r w:rsidRPr="00AA269E">
              <w:rPr>
                <w:szCs w:val="20"/>
                <w:lang w:val="af-ZA"/>
              </w:rPr>
              <w:t>1</w:t>
            </w:r>
          </w:p>
          <w:p w14:paraId="07B1F511" w14:textId="77777777" w:rsidR="00C259DA" w:rsidRPr="00AA269E" w:rsidRDefault="00C259DA" w:rsidP="00AD6538">
            <w:pPr>
              <w:pStyle w:val="TableText0"/>
              <w:jc w:val="center"/>
              <w:rPr>
                <w:szCs w:val="20"/>
                <w:lang w:val="af-ZA"/>
              </w:rPr>
            </w:pPr>
            <w:r w:rsidRPr="00AA269E">
              <w:rPr>
                <w:szCs w:val="20"/>
                <w:lang w:val="af-ZA"/>
              </w:rPr>
              <w:t>1</w:t>
            </w:r>
          </w:p>
          <w:p w14:paraId="511332F0" w14:textId="77777777" w:rsidR="00C259DA" w:rsidRPr="00AA269E" w:rsidRDefault="00C259DA" w:rsidP="00AD6538">
            <w:pPr>
              <w:pStyle w:val="TableText0"/>
              <w:jc w:val="center"/>
              <w:rPr>
                <w:szCs w:val="20"/>
                <w:lang w:val="af-ZA"/>
              </w:rPr>
            </w:pPr>
            <w:r w:rsidRPr="00AA269E">
              <w:rPr>
                <w:szCs w:val="20"/>
                <w:lang w:val="af-ZA"/>
              </w:rPr>
              <w:t>1</w:t>
            </w:r>
          </w:p>
          <w:p w14:paraId="68961001" w14:textId="77777777" w:rsidR="00C259DA" w:rsidRPr="00AA269E" w:rsidRDefault="00C259DA" w:rsidP="00AD6538">
            <w:pPr>
              <w:keepNext/>
              <w:jc w:val="center"/>
              <w:rPr>
                <w:rFonts w:ascii="Arial Narrow" w:hAnsi="Arial Narrow"/>
                <w:sz w:val="20"/>
                <w:szCs w:val="20"/>
                <w:lang w:val="af-ZA"/>
              </w:rPr>
            </w:pPr>
            <w:r w:rsidRPr="00AA269E">
              <w:rPr>
                <w:rFonts w:ascii="Arial Narrow" w:hAnsi="Arial Narrow"/>
                <w:sz w:val="20"/>
                <w:szCs w:val="20"/>
                <w:lang w:val="af-ZA"/>
              </w:rPr>
              <w:t>1</w:t>
            </w:r>
          </w:p>
        </w:tc>
        <w:tc>
          <w:tcPr>
            <w:tcW w:w="752" w:type="pct"/>
          </w:tcPr>
          <w:p w14:paraId="5FF0E900" w14:textId="77777777" w:rsidR="00C259DA" w:rsidRPr="00AA269E" w:rsidRDefault="00C259DA" w:rsidP="00AD6538">
            <w:pPr>
              <w:pStyle w:val="TableText0"/>
              <w:jc w:val="center"/>
              <w:rPr>
                <w:szCs w:val="20"/>
                <w:lang w:val="af-ZA"/>
              </w:rPr>
            </w:pPr>
          </w:p>
          <w:p w14:paraId="3827A1C2" w14:textId="77777777" w:rsidR="00C259DA" w:rsidRPr="00AA269E" w:rsidRDefault="00C259DA" w:rsidP="00AD6538">
            <w:pPr>
              <w:pStyle w:val="TableText0"/>
              <w:jc w:val="center"/>
              <w:rPr>
                <w:szCs w:val="20"/>
                <w:lang w:val="af-ZA"/>
              </w:rPr>
            </w:pPr>
          </w:p>
          <w:p w14:paraId="63755382" w14:textId="614A3AC5" w:rsidR="00C259DA" w:rsidRPr="00AC3DF4" w:rsidRDefault="00C259DA" w:rsidP="00AD6538">
            <w:pPr>
              <w:pStyle w:val="TableText0"/>
              <w:jc w:val="center"/>
              <w:rPr>
                <w:szCs w:val="20"/>
                <w:lang w:val="af-ZA"/>
              </w:rPr>
            </w:pPr>
            <w:r w:rsidRPr="00AC3DF4">
              <w:rPr>
                <w:strike/>
                <w:szCs w:val="20"/>
                <w:lang w:val="af-ZA"/>
              </w:rPr>
              <w:t>$</w:t>
            </w:r>
            <w:r w:rsidR="00C93FFC" w:rsidRPr="00AC3DF4">
              <w:rPr>
                <w:strike/>
                <w:szCs w:val="20"/>
                <w:lang w:val="af-ZA"/>
              </w:rPr>
              <w:t xml:space="preserve"> </w:t>
            </w:r>
            <w:r w:rsidR="00C93FFC" w:rsidRPr="00DB5A48">
              <w:rPr>
                <w:strike/>
                <w:color w:val="000000"/>
                <w:spacing w:val="164"/>
                <w:szCs w:val="20"/>
                <w:shd w:val="solid" w:color="000000" w:fill="000000"/>
                <w:fitText w:val="250" w:id="-1032544766"/>
                <w:lang w:val="af-ZA"/>
                <w14:textFill>
                  <w14:solidFill>
                    <w14:srgbClr w14:val="000000">
                      <w14:alpha w14:val="100000"/>
                    </w14:srgbClr>
                  </w14:solidFill>
                </w14:textFill>
              </w:rPr>
              <w:t>|</w:t>
            </w:r>
            <w:r w:rsidR="00C93FFC" w:rsidRPr="00DB5A48">
              <w:rPr>
                <w:strike/>
                <w:color w:val="000000"/>
                <w:szCs w:val="20"/>
                <w:shd w:val="solid" w:color="000000" w:fill="000000"/>
                <w:fitText w:val="250" w:id="-1032544766"/>
                <w:lang w:val="af-ZA"/>
                <w14:textFill>
                  <w14:solidFill>
                    <w14:srgbClr w14:val="000000">
                      <w14:alpha w14:val="100000"/>
                    </w14:srgbClr>
                  </w14:solidFill>
                </w14:textFill>
              </w:rPr>
              <w:t>|</w:t>
            </w:r>
            <w:r w:rsidRPr="00AC3DF4">
              <w:rPr>
                <w:iCs/>
                <w:szCs w:val="20"/>
                <w:lang w:val="af-ZA"/>
              </w:rPr>
              <w:t>$</w:t>
            </w:r>
            <w:r w:rsidR="00C93FFC" w:rsidRPr="00AC3DF4">
              <w:rPr>
                <w:iCs/>
                <w:szCs w:val="20"/>
                <w:lang w:val="af-ZA"/>
              </w:rPr>
              <w:t xml:space="preserve"> </w:t>
            </w:r>
            <w:r w:rsidR="00C93FFC" w:rsidRPr="00DB5A48">
              <w:rPr>
                <w:iCs/>
                <w:color w:val="000000"/>
                <w:spacing w:val="74"/>
                <w:szCs w:val="20"/>
                <w:shd w:val="solid" w:color="000000" w:fill="000000"/>
                <w:fitText w:val="160" w:id="-1032544765"/>
                <w:lang w:val="af-ZA"/>
                <w14:textFill>
                  <w14:solidFill>
                    <w14:srgbClr w14:val="000000">
                      <w14:alpha w14:val="100000"/>
                    </w14:srgbClr>
                  </w14:solidFill>
                </w14:textFill>
              </w:rPr>
              <w:t>|</w:t>
            </w:r>
            <w:r w:rsidR="00C93FFC" w:rsidRPr="00DB5A48">
              <w:rPr>
                <w:iCs/>
                <w:color w:val="000000"/>
                <w:szCs w:val="20"/>
                <w:shd w:val="solid" w:color="000000" w:fill="000000"/>
                <w:fitText w:val="160" w:id="-1032544765"/>
                <w:lang w:val="af-ZA"/>
                <w14:textFill>
                  <w14:solidFill>
                    <w14:srgbClr w14:val="000000">
                      <w14:alpha w14:val="100000"/>
                    </w14:srgbClr>
                  </w14:solidFill>
                </w14:textFill>
              </w:rPr>
              <w:t>|</w:t>
            </w:r>
          </w:p>
          <w:p w14:paraId="27119FBC" w14:textId="13D13123" w:rsidR="00C259DA" w:rsidRPr="00AC3DF4" w:rsidRDefault="00C259DA" w:rsidP="00AD6538">
            <w:pPr>
              <w:pStyle w:val="TableText0"/>
              <w:jc w:val="center"/>
              <w:rPr>
                <w:szCs w:val="20"/>
                <w:lang w:val="af-ZA"/>
              </w:rPr>
            </w:pPr>
            <w:r w:rsidRPr="00AC3DF4">
              <w:rPr>
                <w:strike/>
                <w:szCs w:val="20"/>
                <w:lang w:val="af-ZA"/>
              </w:rPr>
              <w:t>$</w:t>
            </w:r>
            <w:r w:rsidR="00C93FFC" w:rsidRPr="00AC3DF4">
              <w:rPr>
                <w:strike/>
                <w:szCs w:val="20"/>
                <w:lang w:val="af-ZA"/>
              </w:rPr>
              <w:t xml:space="preserve"> </w:t>
            </w:r>
            <w:r w:rsidR="00C93FFC" w:rsidRPr="00DB5A48">
              <w:rPr>
                <w:strike/>
                <w:color w:val="000000"/>
                <w:spacing w:val="164"/>
                <w:szCs w:val="20"/>
                <w:shd w:val="solid" w:color="000000" w:fill="000000"/>
                <w:fitText w:val="250" w:id="-1032544764"/>
                <w:lang w:val="af-ZA"/>
                <w14:textFill>
                  <w14:solidFill>
                    <w14:srgbClr w14:val="000000">
                      <w14:alpha w14:val="100000"/>
                    </w14:srgbClr>
                  </w14:solidFill>
                </w14:textFill>
              </w:rPr>
              <w:t>|</w:t>
            </w:r>
            <w:r w:rsidR="00C93FFC" w:rsidRPr="00DB5A48">
              <w:rPr>
                <w:strike/>
                <w:color w:val="000000"/>
                <w:szCs w:val="20"/>
                <w:shd w:val="solid" w:color="000000" w:fill="000000"/>
                <w:fitText w:val="250" w:id="-1032544764"/>
                <w:lang w:val="af-ZA"/>
                <w14:textFill>
                  <w14:solidFill>
                    <w14:srgbClr w14:val="000000">
                      <w14:alpha w14:val="100000"/>
                    </w14:srgbClr>
                  </w14:solidFill>
                </w14:textFill>
              </w:rPr>
              <w:t>|</w:t>
            </w:r>
            <w:r w:rsidRPr="00AC3DF4">
              <w:rPr>
                <w:iCs/>
                <w:szCs w:val="20"/>
                <w:lang w:val="af-ZA"/>
              </w:rPr>
              <w:t>$</w:t>
            </w:r>
            <w:r w:rsidR="00C93FFC" w:rsidRPr="00AC3DF4">
              <w:rPr>
                <w:iCs/>
                <w:szCs w:val="20"/>
                <w:lang w:val="af-ZA"/>
              </w:rPr>
              <w:t xml:space="preserve"> </w:t>
            </w:r>
            <w:r w:rsidR="00C93FFC" w:rsidRPr="00DB5A48">
              <w:rPr>
                <w:iCs/>
                <w:color w:val="000000"/>
                <w:spacing w:val="74"/>
                <w:szCs w:val="20"/>
                <w:shd w:val="solid" w:color="000000" w:fill="000000"/>
                <w:fitText w:val="160" w:id="-1032544763"/>
                <w:lang w:val="af-ZA"/>
                <w14:textFill>
                  <w14:solidFill>
                    <w14:srgbClr w14:val="000000">
                      <w14:alpha w14:val="100000"/>
                    </w14:srgbClr>
                  </w14:solidFill>
                </w14:textFill>
              </w:rPr>
              <w:t>|</w:t>
            </w:r>
            <w:r w:rsidR="00C93FFC" w:rsidRPr="00DB5A48">
              <w:rPr>
                <w:iCs/>
                <w:color w:val="000000"/>
                <w:szCs w:val="20"/>
                <w:shd w:val="solid" w:color="000000" w:fill="000000"/>
                <w:fitText w:val="160" w:id="-1032544763"/>
                <w:lang w:val="af-ZA"/>
                <w14:textFill>
                  <w14:solidFill>
                    <w14:srgbClr w14:val="000000">
                      <w14:alpha w14:val="100000"/>
                    </w14:srgbClr>
                  </w14:solidFill>
                </w14:textFill>
              </w:rPr>
              <w:t>|</w:t>
            </w:r>
          </w:p>
          <w:p w14:paraId="6A29AC49" w14:textId="490BD2B0" w:rsidR="00C259DA" w:rsidRPr="00AC3DF4" w:rsidRDefault="00C259DA" w:rsidP="00AD6538">
            <w:pPr>
              <w:pStyle w:val="TableText0"/>
              <w:jc w:val="center"/>
              <w:rPr>
                <w:szCs w:val="20"/>
                <w:lang w:val="af-ZA"/>
              </w:rPr>
            </w:pPr>
            <w:r w:rsidRPr="00AC3DF4">
              <w:rPr>
                <w:strike/>
                <w:szCs w:val="20"/>
                <w:lang w:val="af-ZA"/>
              </w:rPr>
              <w:t>$</w:t>
            </w:r>
            <w:r w:rsidR="00C93FFC" w:rsidRPr="00AC3DF4">
              <w:rPr>
                <w:strike/>
                <w:szCs w:val="20"/>
                <w:lang w:val="af-ZA"/>
              </w:rPr>
              <w:t xml:space="preserve"> </w:t>
            </w:r>
            <w:r w:rsidR="00C93FFC" w:rsidRPr="00DB5A48">
              <w:rPr>
                <w:strike/>
                <w:color w:val="000000"/>
                <w:spacing w:val="164"/>
                <w:szCs w:val="20"/>
                <w:shd w:val="solid" w:color="000000" w:fill="000000"/>
                <w:fitText w:val="250" w:id="-1032544762"/>
                <w:lang w:val="af-ZA"/>
                <w14:textFill>
                  <w14:solidFill>
                    <w14:srgbClr w14:val="000000">
                      <w14:alpha w14:val="100000"/>
                    </w14:srgbClr>
                  </w14:solidFill>
                </w14:textFill>
              </w:rPr>
              <w:t>|</w:t>
            </w:r>
            <w:r w:rsidR="00C93FFC" w:rsidRPr="00DB5A48">
              <w:rPr>
                <w:strike/>
                <w:color w:val="000000"/>
                <w:szCs w:val="20"/>
                <w:shd w:val="solid" w:color="000000" w:fill="000000"/>
                <w:fitText w:val="250" w:id="-1032544762"/>
                <w:lang w:val="af-ZA"/>
                <w14:textFill>
                  <w14:solidFill>
                    <w14:srgbClr w14:val="000000">
                      <w14:alpha w14:val="100000"/>
                    </w14:srgbClr>
                  </w14:solidFill>
                </w14:textFill>
              </w:rPr>
              <w:t>|</w:t>
            </w:r>
            <w:r w:rsidRPr="00AC3DF4">
              <w:rPr>
                <w:iCs/>
                <w:szCs w:val="20"/>
                <w:lang w:val="af-ZA"/>
              </w:rPr>
              <w:t>$</w:t>
            </w:r>
            <w:r w:rsidR="00C93FFC" w:rsidRPr="00AC3DF4">
              <w:rPr>
                <w:iCs/>
                <w:szCs w:val="20"/>
                <w:lang w:val="af-ZA"/>
              </w:rPr>
              <w:t xml:space="preserve"> </w:t>
            </w:r>
            <w:r w:rsidR="00C93FFC" w:rsidRPr="00DB5A48">
              <w:rPr>
                <w:iCs/>
                <w:color w:val="000000"/>
                <w:spacing w:val="74"/>
                <w:szCs w:val="20"/>
                <w:shd w:val="solid" w:color="000000" w:fill="000000"/>
                <w:fitText w:val="160" w:id="-1032544761"/>
                <w:lang w:val="af-ZA"/>
                <w14:textFill>
                  <w14:solidFill>
                    <w14:srgbClr w14:val="000000">
                      <w14:alpha w14:val="100000"/>
                    </w14:srgbClr>
                  </w14:solidFill>
                </w14:textFill>
              </w:rPr>
              <w:t>|</w:t>
            </w:r>
            <w:r w:rsidR="00C93FFC" w:rsidRPr="00DB5A48">
              <w:rPr>
                <w:iCs/>
                <w:color w:val="000000"/>
                <w:szCs w:val="20"/>
                <w:shd w:val="solid" w:color="000000" w:fill="000000"/>
                <w:fitText w:val="160" w:id="-1032544761"/>
                <w:lang w:val="af-ZA"/>
                <w14:textFill>
                  <w14:solidFill>
                    <w14:srgbClr w14:val="000000">
                      <w14:alpha w14:val="100000"/>
                    </w14:srgbClr>
                  </w14:solidFill>
                </w14:textFill>
              </w:rPr>
              <w:t>|</w:t>
            </w:r>
          </w:p>
          <w:p w14:paraId="5BC3672D" w14:textId="116B37CF" w:rsidR="00C259DA" w:rsidRPr="00AA269E" w:rsidRDefault="00C259DA" w:rsidP="00AD6538">
            <w:pPr>
              <w:pStyle w:val="TableText0"/>
              <w:jc w:val="center"/>
              <w:rPr>
                <w:szCs w:val="20"/>
                <w:lang w:val="af-ZA"/>
              </w:rPr>
            </w:pPr>
            <w:r w:rsidRPr="00AC3DF4">
              <w:rPr>
                <w:strike/>
                <w:szCs w:val="20"/>
                <w:lang w:val="af-ZA"/>
              </w:rPr>
              <w:t>$</w:t>
            </w:r>
            <w:r w:rsidR="00C93FFC" w:rsidRPr="00AC3DF4">
              <w:rPr>
                <w:strike/>
                <w:szCs w:val="20"/>
                <w:lang w:val="af-ZA"/>
              </w:rPr>
              <w:t xml:space="preserve"> </w:t>
            </w:r>
            <w:r w:rsidR="00C93FFC" w:rsidRPr="00DB5A48">
              <w:rPr>
                <w:strike/>
                <w:color w:val="000000"/>
                <w:spacing w:val="164"/>
                <w:szCs w:val="20"/>
                <w:shd w:val="solid" w:color="000000" w:fill="000000"/>
                <w:fitText w:val="250" w:id="-1032544760"/>
                <w:lang w:val="af-ZA"/>
                <w14:textFill>
                  <w14:solidFill>
                    <w14:srgbClr w14:val="000000">
                      <w14:alpha w14:val="100000"/>
                    </w14:srgbClr>
                  </w14:solidFill>
                </w14:textFill>
              </w:rPr>
              <w:t>|</w:t>
            </w:r>
            <w:r w:rsidR="00C93FFC" w:rsidRPr="00DB5A48">
              <w:rPr>
                <w:strike/>
                <w:color w:val="000000"/>
                <w:szCs w:val="20"/>
                <w:shd w:val="solid" w:color="000000" w:fill="000000"/>
                <w:fitText w:val="250" w:id="-1032544760"/>
                <w:lang w:val="af-ZA"/>
                <w14:textFill>
                  <w14:solidFill>
                    <w14:srgbClr w14:val="000000">
                      <w14:alpha w14:val="100000"/>
                    </w14:srgbClr>
                  </w14:solidFill>
                </w14:textFill>
              </w:rPr>
              <w:t>|</w:t>
            </w:r>
            <w:r w:rsidRPr="00AC3DF4">
              <w:rPr>
                <w:iCs/>
                <w:szCs w:val="20"/>
                <w:lang w:val="af-ZA"/>
              </w:rPr>
              <w:t>$</w:t>
            </w:r>
            <w:r w:rsidR="00C93FFC" w:rsidRPr="00AC3DF4">
              <w:rPr>
                <w:iCs/>
                <w:szCs w:val="20"/>
                <w:lang w:val="af-ZA"/>
              </w:rPr>
              <w:t xml:space="preserve"> </w:t>
            </w:r>
            <w:r w:rsidR="00C93FFC" w:rsidRPr="00DB5A48">
              <w:rPr>
                <w:iCs/>
                <w:color w:val="000000"/>
                <w:spacing w:val="74"/>
                <w:szCs w:val="20"/>
                <w:shd w:val="solid" w:color="000000" w:fill="000000"/>
                <w:fitText w:val="160" w:id="-1032544759"/>
                <w:lang w:val="af-ZA"/>
                <w14:textFill>
                  <w14:solidFill>
                    <w14:srgbClr w14:val="000000">
                      <w14:alpha w14:val="100000"/>
                    </w14:srgbClr>
                  </w14:solidFill>
                </w14:textFill>
              </w:rPr>
              <w:t>|</w:t>
            </w:r>
            <w:r w:rsidR="00C93FFC" w:rsidRPr="00DB5A48">
              <w:rPr>
                <w:iCs/>
                <w:color w:val="000000"/>
                <w:szCs w:val="20"/>
                <w:shd w:val="solid" w:color="000000" w:fill="000000"/>
                <w:fitText w:val="160" w:id="-1032544759"/>
                <w:lang w:val="af-ZA"/>
                <w14:textFill>
                  <w14:solidFill>
                    <w14:srgbClr w14:val="000000">
                      <w14:alpha w14:val="100000"/>
                    </w14:srgbClr>
                  </w14:solidFill>
                </w14:textFill>
              </w:rPr>
              <w:t>|</w:t>
            </w:r>
          </w:p>
        </w:tc>
        <w:tc>
          <w:tcPr>
            <w:tcW w:w="1016" w:type="pct"/>
            <w:hideMark/>
          </w:tcPr>
          <w:p w14:paraId="725A1072" w14:textId="77777777" w:rsidR="00C259DA" w:rsidRPr="00AA269E" w:rsidRDefault="00C259DA" w:rsidP="00AD6538">
            <w:pPr>
              <w:pStyle w:val="TableText0"/>
              <w:jc w:val="center"/>
              <w:rPr>
                <w:szCs w:val="20"/>
                <w:lang w:val="af-ZA"/>
              </w:rPr>
            </w:pPr>
            <w:r w:rsidRPr="00AA269E">
              <w:rPr>
                <w:szCs w:val="20"/>
                <w:lang w:val="af-ZA"/>
              </w:rPr>
              <w:t>Zyamis</w:t>
            </w:r>
            <w:r w:rsidRPr="00AA269E">
              <w:rPr>
                <w:szCs w:val="20"/>
                <w:vertAlign w:val="superscript"/>
                <w:lang w:val="af-ZA"/>
              </w:rPr>
              <w:t>®</w:t>
            </w:r>
          </w:p>
          <w:p w14:paraId="0435E339" w14:textId="77777777" w:rsidR="00C259DA" w:rsidRPr="00AA269E" w:rsidRDefault="00C259DA" w:rsidP="00AD6538">
            <w:pPr>
              <w:keepNext/>
              <w:jc w:val="center"/>
              <w:rPr>
                <w:rFonts w:ascii="Arial Narrow" w:hAnsi="Arial Narrow"/>
                <w:sz w:val="20"/>
                <w:szCs w:val="20"/>
                <w:lang w:val="af-ZA"/>
              </w:rPr>
            </w:pPr>
            <w:r w:rsidRPr="00AA269E">
              <w:rPr>
                <w:rFonts w:ascii="Arial Narrow" w:hAnsi="Arial Narrow"/>
                <w:sz w:val="20"/>
                <w:szCs w:val="20"/>
                <w:lang w:val="af-ZA"/>
              </w:rPr>
              <w:t>Clinect Pty Ltd</w:t>
            </w:r>
          </w:p>
        </w:tc>
      </w:tr>
      <w:tr w:rsidR="00AD6538" w:rsidRPr="00AA269E" w14:paraId="0A56E7FD" w14:textId="77777777" w:rsidTr="00DB5A48">
        <w:tc>
          <w:tcPr>
            <w:tcW w:w="5000" w:type="pct"/>
            <w:gridSpan w:val="6"/>
            <w:hideMark/>
          </w:tcPr>
          <w:p w14:paraId="788B12A3" w14:textId="77777777" w:rsidR="00AD6538" w:rsidRPr="00AA269E" w:rsidRDefault="00AD6538" w:rsidP="00AD6538">
            <w:pPr>
              <w:keepNext/>
              <w:rPr>
                <w:rFonts w:ascii="Arial Narrow" w:hAnsi="Arial Narrow"/>
                <w:sz w:val="20"/>
                <w:szCs w:val="20"/>
                <w:lang w:val="af-ZA"/>
              </w:rPr>
            </w:pPr>
            <w:r w:rsidRPr="00AA269E">
              <w:rPr>
                <w:rFonts w:ascii="Arial Narrow" w:hAnsi="Arial Narrow"/>
                <w:b/>
                <w:sz w:val="20"/>
                <w:szCs w:val="20"/>
                <w:lang w:val="af-ZA"/>
              </w:rPr>
              <w:t xml:space="preserve">Category / Program: </w:t>
            </w:r>
            <w:r w:rsidRPr="00AA269E">
              <w:rPr>
                <w:rFonts w:ascii="Arial Narrow" w:hAnsi="Arial Narrow"/>
                <w:sz w:val="20"/>
                <w:szCs w:val="20"/>
                <w:lang w:val="af-ZA"/>
              </w:rPr>
              <w:t xml:space="preserve">GENERAL – General Schedule (Code GE) </w:t>
            </w:r>
          </w:p>
        </w:tc>
      </w:tr>
      <w:tr w:rsidR="00AD6538" w:rsidRPr="00AA269E" w14:paraId="09963BFA" w14:textId="77777777" w:rsidTr="00DB5A48">
        <w:tc>
          <w:tcPr>
            <w:tcW w:w="5000" w:type="pct"/>
            <w:gridSpan w:val="6"/>
            <w:hideMark/>
          </w:tcPr>
          <w:p w14:paraId="1DB0255E" w14:textId="77777777" w:rsidR="00AD6538" w:rsidRPr="00AA269E" w:rsidRDefault="00AD6538" w:rsidP="00AD6538">
            <w:pPr>
              <w:keepNext/>
              <w:rPr>
                <w:rFonts w:ascii="Arial Narrow" w:eastAsia="Calibri" w:hAnsi="Arial Narrow"/>
                <w:sz w:val="20"/>
                <w:szCs w:val="20"/>
                <w:lang w:val="af-ZA"/>
              </w:rPr>
            </w:pPr>
            <w:r w:rsidRPr="00AA269E">
              <w:rPr>
                <w:rFonts w:ascii="Arial Narrow" w:hAnsi="Arial Narrow"/>
                <w:b/>
                <w:sz w:val="20"/>
                <w:szCs w:val="20"/>
                <w:lang w:val="af-ZA"/>
              </w:rPr>
              <w:t xml:space="preserve">Restriction type: </w:t>
            </w:r>
            <w:r w:rsidRPr="00AA269E">
              <w:rPr>
                <w:rFonts w:ascii="Arial Narrow" w:eastAsia="Calibri" w:hAnsi="Arial Narrow"/>
                <w:sz w:val="20"/>
                <w:szCs w:val="20"/>
                <w:lang w:val="af-ZA"/>
              </w:rPr>
              <w:fldChar w:fldCharType="begin" w:fldLock="1">
                <w:ffData>
                  <w:name w:val="Check3"/>
                  <w:enabled/>
                  <w:calcOnExit w:val="0"/>
                  <w:checkBox>
                    <w:sizeAuto/>
                    <w:default w:val="1"/>
                  </w:checkBox>
                </w:ffData>
              </w:fldChar>
            </w:r>
            <w:r w:rsidRPr="00AA269E">
              <w:rPr>
                <w:rFonts w:ascii="Arial Narrow" w:eastAsia="Calibri" w:hAnsi="Arial Narrow"/>
                <w:sz w:val="20"/>
                <w:szCs w:val="20"/>
                <w:lang w:val="af-ZA"/>
              </w:rPr>
              <w:instrText xml:space="preserve"> FORMCHECKBOX </w:instrText>
            </w:r>
            <w:r w:rsidR="00E153F8">
              <w:rPr>
                <w:rFonts w:ascii="Arial Narrow" w:eastAsia="Calibri" w:hAnsi="Arial Narrow"/>
                <w:sz w:val="20"/>
                <w:szCs w:val="20"/>
                <w:lang w:val="af-ZA"/>
              </w:rPr>
            </w:r>
            <w:r w:rsidR="00E153F8">
              <w:rPr>
                <w:rFonts w:ascii="Arial Narrow" w:eastAsia="Calibri" w:hAnsi="Arial Narrow"/>
                <w:sz w:val="20"/>
                <w:szCs w:val="20"/>
                <w:lang w:val="af-ZA"/>
              </w:rPr>
              <w:fldChar w:fldCharType="separate"/>
            </w:r>
            <w:r w:rsidRPr="00AA269E">
              <w:rPr>
                <w:rFonts w:ascii="Arial Narrow" w:eastAsia="Calibri" w:hAnsi="Arial Narrow"/>
                <w:sz w:val="20"/>
                <w:szCs w:val="20"/>
                <w:lang w:val="af-ZA"/>
              </w:rPr>
              <w:fldChar w:fldCharType="end"/>
            </w:r>
            <w:r w:rsidRPr="00AA269E">
              <w:rPr>
                <w:rFonts w:ascii="Arial Narrow" w:eastAsia="Calibri" w:hAnsi="Arial Narrow"/>
                <w:sz w:val="20"/>
                <w:szCs w:val="20"/>
                <w:lang w:val="af-ZA"/>
              </w:rPr>
              <w:t xml:space="preserve">Authority Required (telephone/online PBS Authorities system) </w:t>
            </w:r>
          </w:p>
        </w:tc>
      </w:tr>
      <w:tr w:rsidR="00AD6538" w:rsidRPr="00AA269E" w14:paraId="7127045F" w14:textId="77777777" w:rsidTr="00DB5A48">
        <w:tc>
          <w:tcPr>
            <w:tcW w:w="5000" w:type="pct"/>
            <w:gridSpan w:val="6"/>
            <w:hideMark/>
          </w:tcPr>
          <w:p w14:paraId="64642687" w14:textId="77777777" w:rsidR="00AD6538" w:rsidRPr="00AA269E" w:rsidRDefault="00AD6538" w:rsidP="00AD6538">
            <w:pPr>
              <w:keepNext/>
              <w:rPr>
                <w:rFonts w:ascii="Arial Narrow" w:hAnsi="Arial Narrow" w:cs="Arial"/>
                <w:sz w:val="20"/>
                <w:szCs w:val="20"/>
                <w:lang w:val="af-ZA"/>
              </w:rPr>
            </w:pPr>
            <w:r w:rsidRPr="00AA269E">
              <w:rPr>
                <w:rFonts w:ascii="Arial Narrow" w:hAnsi="Arial Narrow"/>
                <w:b/>
                <w:bCs/>
                <w:sz w:val="20"/>
                <w:szCs w:val="20"/>
                <w:lang w:val="af-ZA"/>
              </w:rPr>
              <w:t>Indication:</w:t>
            </w:r>
            <w:r w:rsidRPr="00AA269E">
              <w:rPr>
                <w:rFonts w:ascii="Arial Narrow" w:hAnsi="Arial Narrow"/>
                <w:sz w:val="20"/>
                <w:szCs w:val="20"/>
                <w:lang w:val="af-ZA"/>
              </w:rPr>
              <w:t xml:space="preserve"> Generalised Convulsive Status Epilepticus</w:t>
            </w:r>
          </w:p>
        </w:tc>
      </w:tr>
      <w:tr w:rsidR="00AD6538" w:rsidRPr="00AA269E" w14:paraId="47B92486" w14:textId="77777777" w:rsidTr="00DB5A48">
        <w:tc>
          <w:tcPr>
            <w:tcW w:w="5000" w:type="pct"/>
            <w:gridSpan w:val="6"/>
            <w:hideMark/>
          </w:tcPr>
          <w:p w14:paraId="206E6F86" w14:textId="77777777" w:rsidR="00AD6538" w:rsidRPr="00AA269E" w:rsidRDefault="00AD6538" w:rsidP="00AD6538">
            <w:pPr>
              <w:keepNext/>
              <w:rPr>
                <w:rFonts w:ascii="Arial Narrow" w:hAnsi="Arial Narrow"/>
                <w:sz w:val="20"/>
                <w:szCs w:val="20"/>
                <w:lang w:val="af-ZA"/>
              </w:rPr>
            </w:pPr>
            <w:r w:rsidRPr="00AA269E">
              <w:rPr>
                <w:rFonts w:ascii="Arial Narrow" w:hAnsi="Arial Narrow"/>
                <w:b/>
                <w:bCs/>
                <w:sz w:val="20"/>
                <w:szCs w:val="20"/>
                <w:lang w:val="af-ZA"/>
              </w:rPr>
              <w:t>Treatment Phase:</w:t>
            </w:r>
            <w:r w:rsidRPr="00AA269E">
              <w:rPr>
                <w:rFonts w:ascii="Arial Narrow" w:hAnsi="Arial Narrow"/>
                <w:sz w:val="20"/>
                <w:szCs w:val="20"/>
                <w:lang w:val="af-ZA"/>
              </w:rPr>
              <w:t xml:space="preserve"> Initial treatment </w:t>
            </w:r>
          </w:p>
        </w:tc>
      </w:tr>
      <w:tr w:rsidR="00AD6538" w:rsidRPr="00AA269E" w14:paraId="57771AE1" w14:textId="77777777" w:rsidTr="00DB5A48">
        <w:tc>
          <w:tcPr>
            <w:tcW w:w="5000" w:type="pct"/>
            <w:gridSpan w:val="6"/>
          </w:tcPr>
          <w:p w14:paraId="342A57CD" w14:textId="77777777" w:rsidR="00AD6538" w:rsidRPr="00AA269E" w:rsidRDefault="00AD6538" w:rsidP="00AD6538">
            <w:pPr>
              <w:keepNext/>
              <w:rPr>
                <w:rFonts w:ascii="Arial Narrow" w:hAnsi="Arial Narrow"/>
                <w:b/>
                <w:bCs/>
                <w:sz w:val="20"/>
                <w:szCs w:val="20"/>
                <w:lang w:val="af-ZA"/>
              </w:rPr>
            </w:pPr>
            <w:r w:rsidRPr="00AA269E">
              <w:rPr>
                <w:rFonts w:ascii="Arial Narrow" w:hAnsi="Arial Narrow"/>
                <w:b/>
                <w:sz w:val="20"/>
                <w:szCs w:val="20"/>
                <w:lang w:val="af-ZA"/>
              </w:rPr>
              <w:t xml:space="preserve">Prescriber type: </w:t>
            </w:r>
            <w:r w:rsidRPr="00AA269E">
              <w:rPr>
                <w:rFonts w:ascii="Arial Narrow" w:hAnsi="Arial Narrow"/>
                <w:sz w:val="20"/>
                <w:szCs w:val="20"/>
                <w:lang w:val="af-ZA"/>
              </w:rPr>
              <w:fldChar w:fldCharType="begin" w:fldLock="1">
                <w:ffData>
                  <w:name w:val=""/>
                  <w:enabled/>
                  <w:calcOnExit w:val="0"/>
                  <w:checkBox>
                    <w:sizeAuto/>
                    <w:default w:val="1"/>
                  </w:checkBox>
                </w:ffData>
              </w:fldChar>
            </w:r>
            <w:r w:rsidRPr="00AA269E">
              <w:rPr>
                <w:rFonts w:ascii="Arial Narrow" w:hAnsi="Arial Narrow"/>
                <w:sz w:val="20"/>
                <w:szCs w:val="20"/>
                <w:lang w:val="af-ZA"/>
              </w:rPr>
              <w:instrText xml:space="preserve"> FORMCHECKBOX </w:instrText>
            </w:r>
            <w:r w:rsidR="00E153F8">
              <w:rPr>
                <w:rFonts w:ascii="Arial Narrow" w:hAnsi="Arial Narrow"/>
                <w:sz w:val="20"/>
                <w:szCs w:val="20"/>
                <w:lang w:val="af-ZA"/>
              </w:rPr>
            </w:r>
            <w:r w:rsidR="00E153F8">
              <w:rPr>
                <w:rFonts w:ascii="Arial Narrow" w:hAnsi="Arial Narrow"/>
                <w:sz w:val="20"/>
                <w:szCs w:val="20"/>
                <w:lang w:val="af-ZA"/>
              </w:rPr>
              <w:fldChar w:fldCharType="separate"/>
            </w:r>
            <w:r w:rsidRPr="00AA269E">
              <w:rPr>
                <w:rFonts w:ascii="Arial Narrow" w:hAnsi="Arial Narrow"/>
                <w:sz w:val="20"/>
                <w:szCs w:val="20"/>
                <w:lang w:val="af-ZA"/>
              </w:rPr>
              <w:fldChar w:fldCharType="end"/>
            </w:r>
            <w:r w:rsidRPr="00AA269E">
              <w:rPr>
                <w:rFonts w:ascii="Arial Narrow" w:hAnsi="Arial Narrow"/>
                <w:sz w:val="20"/>
                <w:szCs w:val="20"/>
                <w:lang w:val="af-ZA"/>
              </w:rPr>
              <w:t xml:space="preserve">Medical Practitioners </w:t>
            </w:r>
          </w:p>
        </w:tc>
      </w:tr>
      <w:tr w:rsidR="00AD6538" w:rsidRPr="00AA269E" w14:paraId="14828C49" w14:textId="77777777" w:rsidTr="00DB5A48">
        <w:tc>
          <w:tcPr>
            <w:tcW w:w="5000" w:type="pct"/>
            <w:gridSpan w:val="6"/>
          </w:tcPr>
          <w:p w14:paraId="65E16F95" w14:textId="77777777" w:rsidR="00AD6538" w:rsidRPr="00AA269E" w:rsidRDefault="00AD6538" w:rsidP="00AD6538">
            <w:pPr>
              <w:keepNext/>
              <w:rPr>
                <w:rFonts w:ascii="Arial Narrow" w:hAnsi="Arial Narrow"/>
                <w:b/>
                <w:sz w:val="20"/>
                <w:szCs w:val="20"/>
                <w:lang w:val="af-ZA"/>
              </w:rPr>
            </w:pPr>
            <w:r w:rsidRPr="00AA269E">
              <w:rPr>
                <w:rFonts w:ascii="Arial Narrow" w:hAnsi="Arial Narrow"/>
                <w:b/>
                <w:bCs/>
                <w:sz w:val="20"/>
                <w:szCs w:val="20"/>
                <w:lang w:val="af-ZA"/>
              </w:rPr>
              <w:t>Clinical criteria:</w:t>
            </w:r>
          </w:p>
        </w:tc>
      </w:tr>
      <w:tr w:rsidR="00AD6538" w:rsidRPr="00AA269E" w14:paraId="0FE6CF11" w14:textId="77777777" w:rsidTr="00DB5A48">
        <w:tc>
          <w:tcPr>
            <w:tcW w:w="5000" w:type="pct"/>
            <w:gridSpan w:val="6"/>
          </w:tcPr>
          <w:p w14:paraId="66135D15" w14:textId="77777777" w:rsidR="00AD6538" w:rsidRPr="00AA269E" w:rsidRDefault="00AD6538" w:rsidP="00AD6538">
            <w:pPr>
              <w:keepNext/>
              <w:rPr>
                <w:rFonts w:ascii="Arial Narrow" w:hAnsi="Arial Narrow"/>
                <w:b/>
                <w:sz w:val="20"/>
                <w:szCs w:val="20"/>
                <w:lang w:val="af-ZA"/>
              </w:rPr>
            </w:pPr>
            <w:r w:rsidRPr="00AA269E">
              <w:rPr>
                <w:rFonts w:ascii="Arial Narrow" w:hAnsi="Arial Narrow"/>
                <w:sz w:val="20"/>
                <w:szCs w:val="20"/>
                <w:lang w:val="af-ZA"/>
              </w:rPr>
              <w:t xml:space="preserve">Patient must have been assessed to be at significant risk of status epilepticus </w:t>
            </w:r>
          </w:p>
        </w:tc>
      </w:tr>
      <w:tr w:rsidR="00AD6538" w:rsidRPr="00AA269E" w14:paraId="6F7077C9" w14:textId="77777777" w:rsidTr="00DB5A48">
        <w:tc>
          <w:tcPr>
            <w:tcW w:w="5000" w:type="pct"/>
            <w:gridSpan w:val="6"/>
            <w:hideMark/>
          </w:tcPr>
          <w:p w14:paraId="05C4F17A" w14:textId="77777777" w:rsidR="00AD6538" w:rsidRPr="00AA269E" w:rsidRDefault="00AD6538" w:rsidP="00AD6538">
            <w:pPr>
              <w:keepNext/>
              <w:rPr>
                <w:rFonts w:ascii="Arial Narrow" w:hAnsi="Arial Narrow"/>
                <w:sz w:val="20"/>
                <w:szCs w:val="20"/>
                <w:lang w:val="af-ZA"/>
              </w:rPr>
            </w:pPr>
            <w:r w:rsidRPr="00AA269E">
              <w:rPr>
                <w:rFonts w:ascii="Arial Narrow" w:hAnsi="Arial Narrow"/>
                <w:b/>
                <w:bCs/>
                <w:sz w:val="20"/>
                <w:szCs w:val="20"/>
                <w:lang w:val="af-ZA"/>
              </w:rPr>
              <w:t>AND</w:t>
            </w:r>
          </w:p>
        </w:tc>
      </w:tr>
      <w:tr w:rsidR="00AD6538" w:rsidRPr="00AA269E" w14:paraId="51BB096D" w14:textId="77777777" w:rsidTr="00DB5A48">
        <w:tc>
          <w:tcPr>
            <w:tcW w:w="5000" w:type="pct"/>
            <w:gridSpan w:val="6"/>
            <w:hideMark/>
          </w:tcPr>
          <w:p w14:paraId="2DF2ABF1" w14:textId="77777777" w:rsidR="00AD6538" w:rsidRPr="00AA269E" w:rsidRDefault="00AD6538" w:rsidP="00AD6538">
            <w:pPr>
              <w:keepNext/>
              <w:rPr>
                <w:rFonts w:ascii="Arial Narrow" w:hAnsi="Arial Narrow"/>
                <w:sz w:val="20"/>
                <w:szCs w:val="20"/>
                <w:lang w:val="af-ZA"/>
              </w:rPr>
            </w:pPr>
            <w:r w:rsidRPr="00AA269E">
              <w:rPr>
                <w:rFonts w:ascii="Arial Narrow" w:hAnsi="Arial Narrow"/>
                <w:b/>
                <w:bCs/>
                <w:sz w:val="20"/>
                <w:szCs w:val="20"/>
                <w:lang w:val="af-ZA"/>
              </w:rPr>
              <w:t>Clinical criteria:</w:t>
            </w:r>
          </w:p>
        </w:tc>
      </w:tr>
      <w:tr w:rsidR="00AD6538" w:rsidRPr="00AA269E" w14:paraId="022C987B" w14:textId="77777777" w:rsidTr="00DB5A48">
        <w:tc>
          <w:tcPr>
            <w:tcW w:w="5000" w:type="pct"/>
            <w:gridSpan w:val="6"/>
            <w:hideMark/>
          </w:tcPr>
          <w:p w14:paraId="4447664E" w14:textId="77777777" w:rsidR="00AD6538" w:rsidRPr="00AA269E" w:rsidRDefault="00AD6538" w:rsidP="00AD6538">
            <w:pPr>
              <w:pStyle w:val="PBACTabletext"/>
              <w:rPr>
                <w:rFonts w:eastAsiaTheme="minorHAnsi" w:cs="Arial Narrow"/>
                <w:i/>
                <w:szCs w:val="20"/>
                <w:lang w:val="af-ZA" w:eastAsia="en-US"/>
              </w:rPr>
            </w:pPr>
            <w:r w:rsidRPr="00AA269E">
              <w:rPr>
                <w:szCs w:val="20"/>
                <w:lang w:val="af-ZA"/>
              </w:rPr>
              <w:t>Patient must have experienced at least one prolonged seizure (&gt;five minutes duration) requiring emergency medical attention within the previous 5 years</w:t>
            </w:r>
          </w:p>
        </w:tc>
      </w:tr>
      <w:tr w:rsidR="00AD6538" w:rsidRPr="00AA269E" w14:paraId="4E37B448" w14:textId="77777777" w:rsidTr="00DB5A48">
        <w:tc>
          <w:tcPr>
            <w:tcW w:w="5000" w:type="pct"/>
            <w:gridSpan w:val="6"/>
            <w:hideMark/>
          </w:tcPr>
          <w:p w14:paraId="1ADDE8C6" w14:textId="77777777" w:rsidR="00AD6538" w:rsidRPr="00AA269E" w:rsidRDefault="00AD6538" w:rsidP="00AD6538">
            <w:pPr>
              <w:pStyle w:val="PBACTabletext"/>
              <w:rPr>
                <w:szCs w:val="20"/>
                <w:lang w:val="af-ZA"/>
              </w:rPr>
            </w:pPr>
            <w:r w:rsidRPr="00AA269E">
              <w:rPr>
                <w:b/>
                <w:bCs/>
                <w:szCs w:val="20"/>
                <w:lang w:val="af-ZA" w:eastAsia="en-AU"/>
              </w:rPr>
              <w:t>Population criteria:</w:t>
            </w:r>
          </w:p>
        </w:tc>
      </w:tr>
      <w:tr w:rsidR="00AD6538" w:rsidRPr="00AA269E" w14:paraId="276B56A8" w14:textId="77777777" w:rsidTr="00DB5A48">
        <w:tc>
          <w:tcPr>
            <w:tcW w:w="5000" w:type="pct"/>
            <w:gridSpan w:val="6"/>
            <w:hideMark/>
          </w:tcPr>
          <w:p w14:paraId="4E3D7982" w14:textId="77777777" w:rsidR="00AD6538" w:rsidRPr="00AA269E" w:rsidRDefault="00AD6538" w:rsidP="00AD6538">
            <w:pPr>
              <w:pStyle w:val="PBACTabletext"/>
              <w:rPr>
                <w:szCs w:val="20"/>
                <w:lang w:val="af-ZA"/>
              </w:rPr>
            </w:pPr>
            <w:r w:rsidRPr="00AA269E">
              <w:rPr>
                <w:szCs w:val="20"/>
                <w:lang w:val="af-ZA"/>
              </w:rPr>
              <w:t>Patient must be at least six months of age</w:t>
            </w:r>
          </w:p>
        </w:tc>
      </w:tr>
      <w:tr w:rsidR="00AD6538" w:rsidRPr="00AA269E" w14:paraId="6F3A97FF" w14:textId="77777777" w:rsidTr="00DB5A48">
        <w:tc>
          <w:tcPr>
            <w:tcW w:w="5000" w:type="pct"/>
            <w:gridSpan w:val="6"/>
          </w:tcPr>
          <w:p w14:paraId="74A4BEDA" w14:textId="77777777" w:rsidR="00AD6538" w:rsidRPr="00AA269E" w:rsidRDefault="00AD6538" w:rsidP="00AD6538">
            <w:pPr>
              <w:keepNext/>
              <w:rPr>
                <w:rFonts w:ascii="Arial Narrow" w:hAnsi="Arial Narrow"/>
                <w:b/>
                <w:bCs/>
                <w:sz w:val="20"/>
                <w:szCs w:val="20"/>
                <w:lang w:val="af-ZA"/>
              </w:rPr>
            </w:pPr>
            <w:r w:rsidRPr="00AA269E">
              <w:rPr>
                <w:rFonts w:ascii="Arial Narrow" w:hAnsi="Arial Narrow"/>
                <w:b/>
                <w:bCs/>
                <w:sz w:val="20"/>
                <w:szCs w:val="20"/>
                <w:lang w:val="af-ZA"/>
              </w:rPr>
              <w:t>AND</w:t>
            </w:r>
          </w:p>
        </w:tc>
      </w:tr>
      <w:tr w:rsidR="00AD6538" w:rsidRPr="00AA269E" w14:paraId="7DF10DB9" w14:textId="77777777" w:rsidTr="00DB5A48">
        <w:tc>
          <w:tcPr>
            <w:tcW w:w="5000" w:type="pct"/>
            <w:gridSpan w:val="6"/>
          </w:tcPr>
          <w:p w14:paraId="51BDEB19" w14:textId="77777777" w:rsidR="00AD6538" w:rsidRPr="00AA269E" w:rsidRDefault="00AD6538" w:rsidP="00AD6538">
            <w:pPr>
              <w:keepNext/>
              <w:rPr>
                <w:rFonts w:ascii="Arial Narrow" w:hAnsi="Arial Narrow"/>
                <w:b/>
                <w:bCs/>
                <w:sz w:val="20"/>
                <w:szCs w:val="20"/>
                <w:lang w:val="af-ZA"/>
              </w:rPr>
            </w:pPr>
            <w:r w:rsidRPr="00AA269E">
              <w:rPr>
                <w:rFonts w:ascii="Arial Narrow" w:hAnsi="Arial Narrow"/>
                <w:b/>
                <w:bCs/>
                <w:sz w:val="20"/>
                <w:szCs w:val="20"/>
                <w:lang w:val="af-ZA"/>
              </w:rPr>
              <w:t>Treatment criteria:</w:t>
            </w:r>
          </w:p>
        </w:tc>
      </w:tr>
      <w:tr w:rsidR="00AD6538" w:rsidRPr="00AA269E" w14:paraId="34D87E16" w14:textId="77777777" w:rsidTr="00DB5A48">
        <w:tc>
          <w:tcPr>
            <w:tcW w:w="5000" w:type="pct"/>
            <w:gridSpan w:val="6"/>
            <w:hideMark/>
          </w:tcPr>
          <w:p w14:paraId="0E2ECF6F" w14:textId="77777777" w:rsidR="00AD6538" w:rsidRPr="00AA269E" w:rsidRDefault="00AD6538" w:rsidP="00AD6538">
            <w:pPr>
              <w:keepNext/>
              <w:autoSpaceDE w:val="0"/>
              <w:autoSpaceDN w:val="0"/>
              <w:adjustRightInd w:val="0"/>
              <w:rPr>
                <w:rFonts w:ascii="Arial Narrow" w:hAnsi="Arial Narrow"/>
                <w:sz w:val="20"/>
                <w:szCs w:val="20"/>
                <w:lang w:val="af-ZA" w:eastAsia="en-GB"/>
              </w:rPr>
            </w:pPr>
            <w:r w:rsidRPr="00AA269E">
              <w:rPr>
                <w:rFonts w:ascii="Arial Narrow" w:hAnsi="Arial Narrow"/>
                <w:sz w:val="20"/>
                <w:szCs w:val="20"/>
                <w:lang w:val="af-ZA" w:eastAsia="en-GB"/>
              </w:rPr>
              <w:t>Treatment must be initiated by a specialist physician experienced in the treatment of epilepsy.</w:t>
            </w:r>
          </w:p>
        </w:tc>
      </w:tr>
      <w:tr w:rsidR="00AD6538" w:rsidRPr="00AA269E" w14:paraId="6873EB09" w14:textId="77777777" w:rsidTr="00DB5A48">
        <w:tc>
          <w:tcPr>
            <w:tcW w:w="5000" w:type="pct"/>
            <w:gridSpan w:val="6"/>
          </w:tcPr>
          <w:p w14:paraId="29752878" w14:textId="77777777" w:rsidR="00AD6538" w:rsidRPr="00AA269E" w:rsidRDefault="00AD6538" w:rsidP="00AD6538">
            <w:pPr>
              <w:keepNext/>
              <w:jc w:val="left"/>
              <w:rPr>
                <w:rFonts w:ascii="Arial Narrow" w:hAnsi="Arial Narrow"/>
                <w:bCs/>
                <w:i/>
                <w:iCs/>
                <w:sz w:val="20"/>
                <w:lang w:val="af-ZA"/>
              </w:rPr>
            </w:pPr>
            <w:r w:rsidRPr="00AA269E">
              <w:rPr>
                <w:rFonts w:ascii="Arial Narrow" w:hAnsi="Arial Narrow" w:cs="Arial"/>
                <w:b/>
                <w:bCs/>
                <w:i/>
                <w:iCs/>
                <w:sz w:val="20"/>
                <w:szCs w:val="20"/>
                <w:lang w:val="af-ZA"/>
              </w:rPr>
              <w:t>Prescribing Instructions:</w:t>
            </w:r>
            <w:r w:rsidRPr="00AA269E">
              <w:rPr>
                <w:rFonts w:ascii="Arial Narrow" w:hAnsi="Arial Narrow"/>
                <w:b/>
                <w:bCs/>
                <w:i/>
                <w:iCs/>
                <w:color w:val="333333"/>
                <w:sz w:val="20"/>
                <w:szCs w:val="20"/>
                <w:lang w:val="af-ZA"/>
              </w:rPr>
              <w:t xml:space="preserve"> </w:t>
            </w:r>
            <w:r w:rsidRPr="00AA269E">
              <w:rPr>
                <w:rFonts w:ascii="Arial Narrow" w:hAnsi="Arial Narrow"/>
                <w:b/>
                <w:bCs/>
                <w:i/>
                <w:iCs/>
                <w:color w:val="333333"/>
                <w:sz w:val="20"/>
                <w:szCs w:val="20"/>
                <w:lang w:val="af-ZA"/>
              </w:rPr>
              <w:br/>
            </w:r>
            <w:r w:rsidRPr="00AA269E">
              <w:rPr>
                <w:rFonts w:ascii="Arial Narrow" w:hAnsi="Arial Narrow"/>
                <w:bCs/>
                <w:i/>
                <w:iCs/>
                <w:sz w:val="20"/>
                <w:lang w:val="af-ZA"/>
              </w:rPr>
              <w:t xml:space="preserve">At the time of the authority application, medical practitioners should request the appropriate quantity to cater for the patient’s circumstances. </w:t>
            </w:r>
          </w:p>
          <w:p w14:paraId="0E9E42C3" w14:textId="77777777" w:rsidR="00AD6538" w:rsidRPr="00AA269E" w:rsidRDefault="00AD6538" w:rsidP="00AD6538">
            <w:pPr>
              <w:keepNext/>
              <w:autoSpaceDE w:val="0"/>
              <w:autoSpaceDN w:val="0"/>
              <w:adjustRightInd w:val="0"/>
              <w:rPr>
                <w:rFonts w:ascii="Arial Narrow" w:hAnsi="Arial Narrow"/>
                <w:sz w:val="20"/>
                <w:szCs w:val="20"/>
                <w:lang w:val="af-ZA" w:eastAsia="en-GB"/>
              </w:rPr>
            </w:pPr>
            <w:r w:rsidRPr="00AA269E">
              <w:rPr>
                <w:rFonts w:ascii="Arial Narrow" w:hAnsi="Arial Narrow"/>
                <w:bCs/>
                <w:i/>
                <w:iCs/>
                <w:sz w:val="20"/>
                <w:lang w:val="af-ZA"/>
              </w:rPr>
              <w:t>Up to a maximum of 10 syringes can be authorised.</w:t>
            </w:r>
          </w:p>
        </w:tc>
      </w:tr>
      <w:tr w:rsidR="00AD6538" w:rsidRPr="00AA269E" w14:paraId="34D2EE26" w14:textId="77777777" w:rsidTr="00DB5A48">
        <w:tc>
          <w:tcPr>
            <w:tcW w:w="5000" w:type="pct"/>
            <w:gridSpan w:val="6"/>
          </w:tcPr>
          <w:p w14:paraId="78A13E95" w14:textId="77777777" w:rsidR="00AD6538" w:rsidRPr="00AA269E" w:rsidRDefault="00AD6538" w:rsidP="00AD6538">
            <w:pPr>
              <w:keepNext/>
              <w:rPr>
                <w:rFonts w:ascii="Arial Narrow" w:hAnsi="Arial Narrow"/>
                <w:bCs/>
                <w:sz w:val="20"/>
                <w:szCs w:val="20"/>
                <w:lang w:val="af-ZA"/>
              </w:rPr>
            </w:pPr>
            <w:r w:rsidRPr="00AA269E">
              <w:rPr>
                <w:rFonts w:ascii="Arial Narrow" w:hAnsi="Arial Narrow"/>
                <w:b/>
                <w:bCs/>
                <w:sz w:val="20"/>
                <w:szCs w:val="20"/>
                <w:lang w:val="af-ZA"/>
              </w:rPr>
              <w:t xml:space="preserve">Administrative Advice: </w:t>
            </w:r>
          </w:p>
          <w:p w14:paraId="5CEABFF4" w14:textId="77777777" w:rsidR="00AD6538" w:rsidRPr="00AA269E" w:rsidRDefault="00AD6538" w:rsidP="00AD6538">
            <w:pPr>
              <w:keepNext/>
              <w:rPr>
                <w:rFonts w:ascii="Arial Narrow" w:hAnsi="Arial Narrow"/>
                <w:sz w:val="20"/>
                <w:szCs w:val="20"/>
                <w:lang w:val="af-ZA"/>
              </w:rPr>
            </w:pPr>
            <w:r w:rsidRPr="00AA269E">
              <w:rPr>
                <w:rFonts w:ascii="Arial Narrow" w:hAnsi="Arial Narrow"/>
                <w:sz w:val="20"/>
                <w:szCs w:val="20"/>
                <w:lang w:val="af-ZA"/>
              </w:rPr>
              <w:t>Applications for authorisation under this restriction may be made in real time using the Online PBS Authorities system (see www.servicesaustralia.gov.au/HPOS) or by telephone by contacting Services Australia on 1800 888 333.</w:t>
            </w:r>
            <w:r w:rsidRPr="00AA269E">
              <w:rPr>
                <w:rFonts w:ascii="Arial Narrow" w:hAnsi="Arial Narrow"/>
                <w:strike/>
                <w:sz w:val="20"/>
                <w:szCs w:val="20"/>
                <w:lang w:val="af-ZA"/>
              </w:rPr>
              <w:t>*</w:t>
            </w:r>
          </w:p>
        </w:tc>
      </w:tr>
      <w:tr w:rsidR="00AD6538" w:rsidRPr="00AA269E" w14:paraId="78FFD31F" w14:textId="77777777" w:rsidTr="00DB5A48">
        <w:tc>
          <w:tcPr>
            <w:tcW w:w="5000" w:type="pct"/>
            <w:gridSpan w:val="6"/>
          </w:tcPr>
          <w:p w14:paraId="694AE353" w14:textId="77777777" w:rsidR="00AD6538" w:rsidRPr="00AA269E" w:rsidRDefault="00AD6538" w:rsidP="00AD6538">
            <w:pPr>
              <w:keepNext/>
              <w:rPr>
                <w:rFonts w:ascii="Arial Narrow" w:hAnsi="Arial Narrow"/>
                <w:b/>
                <w:bCs/>
                <w:sz w:val="20"/>
                <w:szCs w:val="20"/>
                <w:lang w:val="af-ZA"/>
              </w:rPr>
            </w:pPr>
          </w:p>
        </w:tc>
      </w:tr>
      <w:tr w:rsidR="00AD6538" w:rsidRPr="00AA269E" w14:paraId="4D2CEF68" w14:textId="77777777" w:rsidTr="00DB5A48">
        <w:tc>
          <w:tcPr>
            <w:tcW w:w="5000" w:type="pct"/>
            <w:gridSpan w:val="6"/>
            <w:hideMark/>
          </w:tcPr>
          <w:p w14:paraId="76BD09C6" w14:textId="77777777" w:rsidR="00AD6538" w:rsidRPr="00AA269E" w:rsidRDefault="00AD6538" w:rsidP="00AD6538">
            <w:pPr>
              <w:keepNext/>
              <w:rPr>
                <w:rFonts w:ascii="Arial Narrow" w:hAnsi="Arial Narrow"/>
                <w:b/>
                <w:bCs/>
                <w:sz w:val="20"/>
                <w:szCs w:val="20"/>
                <w:lang w:val="af-ZA"/>
              </w:rPr>
            </w:pPr>
            <w:r w:rsidRPr="00AA269E">
              <w:rPr>
                <w:rFonts w:ascii="Arial Narrow" w:hAnsi="Arial Narrow"/>
                <w:b/>
                <w:bCs/>
                <w:sz w:val="20"/>
                <w:szCs w:val="20"/>
                <w:lang w:val="af-ZA"/>
              </w:rPr>
              <w:t>Treatment Phase:</w:t>
            </w:r>
            <w:r w:rsidRPr="00AA269E">
              <w:rPr>
                <w:rFonts w:ascii="Arial Narrow" w:hAnsi="Arial Narrow"/>
                <w:sz w:val="20"/>
                <w:szCs w:val="20"/>
                <w:lang w:val="af-ZA"/>
              </w:rPr>
              <w:t xml:space="preserve"> Continuing treatment</w:t>
            </w:r>
          </w:p>
        </w:tc>
      </w:tr>
      <w:tr w:rsidR="00AD6538" w:rsidRPr="00AA269E" w14:paraId="7F9B4C99" w14:textId="77777777" w:rsidTr="00DB5A48">
        <w:tc>
          <w:tcPr>
            <w:tcW w:w="5000" w:type="pct"/>
            <w:gridSpan w:val="6"/>
          </w:tcPr>
          <w:p w14:paraId="462E7715" w14:textId="77777777" w:rsidR="00AD6538" w:rsidRPr="00AA269E" w:rsidRDefault="00AD6538" w:rsidP="00AD6538">
            <w:pPr>
              <w:keepNext/>
              <w:rPr>
                <w:rFonts w:ascii="Arial Narrow" w:hAnsi="Arial Narrow"/>
                <w:b/>
                <w:bCs/>
                <w:sz w:val="20"/>
                <w:szCs w:val="20"/>
                <w:lang w:val="af-ZA"/>
              </w:rPr>
            </w:pPr>
            <w:r w:rsidRPr="00AA269E">
              <w:rPr>
                <w:rFonts w:ascii="Arial Narrow" w:hAnsi="Arial Narrow"/>
                <w:b/>
                <w:sz w:val="20"/>
                <w:szCs w:val="20"/>
                <w:lang w:val="af-ZA"/>
              </w:rPr>
              <w:t xml:space="preserve">Prescriber type: </w:t>
            </w:r>
            <w:r w:rsidRPr="00AA269E">
              <w:rPr>
                <w:rFonts w:ascii="Arial Narrow" w:hAnsi="Arial Narrow"/>
                <w:sz w:val="20"/>
                <w:szCs w:val="20"/>
                <w:lang w:val="af-ZA"/>
              </w:rPr>
              <w:fldChar w:fldCharType="begin" w:fldLock="1">
                <w:ffData>
                  <w:name w:val=""/>
                  <w:enabled/>
                  <w:calcOnExit w:val="0"/>
                  <w:checkBox>
                    <w:sizeAuto/>
                    <w:default w:val="1"/>
                  </w:checkBox>
                </w:ffData>
              </w:fldChar>
            </w:r>
            <w:r w:rsidRPr="00AA269E">
              <w:rPr>
                <w:rFonts w:ascii="Arial Narrow" w:hAnsi="Arial Narrow"/>
                <w:sz w:val="20"/>
                <w:szCs w:val="20"/>
                <w:lang w:val="af-ZA"/>
              </w:rPr>
              <w:instrText xml:space="preserve"> FORMCHECKBOX </w:instrText>
            </w:r>
            <w:r w:rsidR="00E153F8">
              <w:rPr>
                <w:rFonts w:ascii="Arial Narrow" w:hAnsi="Arial Narrow"/>
                <w:sz w:val="20"/>
                <w:szCs w:val="20"/>
                <w:lang w:val="af-ZA"/>
              </w:rPr>
            </w:r>
            <w:r w:rsidR="00E153F8">
              <w:rPr>
                <w:rFonts w:ascii="Arial Narrow" w:hAnsi="Arial Narrow"/>
                <w:sz w:val="20"/>
                <w:szCs w:val="20"/>
                <w:lang w:val="af-ZA"/>
              </w:rPr>
              <w:fldChar w:fldCharType="separate"/>
            </w:r>
            <w:r w:rsidRPr="00AA269E">
              <w:rPr>
                <w:rFonts w:ascii="Arial Narrow" w:hAnsi="Arial Narrow"/>
                <w:sz w:val="20"/>
                <w:szCs w:val="20"/>
                <w:lang w:val="af-ZA"/>
              </w:rPr>
              <w:fldChar w:fldCharType="end"/>
            </w:r>
            <w:r w:rsidRPr="00AA269E">
              <w:rPr>
                <w:rFonts w:ascii="Arial Narrow" w:hAnsi="Arial Narrow"/>
                <w:sz w:val="20"/>
                <w:szCs w:val="20"/>
                <w:lang w:val="af-ZA"/>
              </w:rPr>
              <w:t xml:space="preserve">Medical Practitioners </w:t>
            </w:r>
            <w:r w:rsidRPr="00AA269E">
              <w:rPr>
                <w:rFonts w:ascii="Arial Narrow" w:hAnsi="Arial Narrow"/>
                <w:sz w:val="20"/>
                <w:szCs w:val="20"/>
                <w:lang w:val="af-ZA"/>
              </w:rPr>
              <w:fldChar w:fldCharType="begin" w:fldLock="1">
                <w:ffData>
                  <w:name w:val=""/>
                  <w:enabled/>
                  <w:calcOnExit w:val="0"/>
                  <w:checkBox>
                    <w:sizeAuto/>
                    <w:default w:val="1"/>
                  </w:checkBox>
                </w:ffData>
              </w:fldChar>
            </w:r>
            <w:r w:rsidRPr="00AA269E">
              <w:rPr>
                <w:rFonts w:ascii="Arial Narrow" w:hAnsi="Arial Narrow"/>
                <w:sz w:val="20"/>
                <w:szCs w:val="20"/>
                <w:lang w:val="af-ZA"/>
              </w:rPr>
              <w:instrText xml:space="preserve"> FORMCHECKBOX </w:instrText>
            </w:r>
            <w:r w:rsidR="00E153F8">
              <w:rPr>
                <w:rFonts w:ascii="Arial Narrow" w:hAnsi="Arial Narrow"/>
                <w:sz w:val="20"/>
                <w:szCs w:val="20"/>
                <w:lang w:val="af-ZA"/>
              </w:rPr>
            </w:r>
            <w:r w:rsidR="00E153F8">
              <w:rPr>
                <w:rFonts w:ascii="Arial Narrow" w:hAnsi="Arial Narrow"/>
                <w:sz w:val="20"/>
                <w:szCs w:val="20"/>
                <w:lang w:val="af-ZA"/>
              </w:rPr>
              <w:fldChar w:fldCharType="separate"/>
            </w:r>
            <w:r w:rsidRPr="00AA269E">
              <w:rPr>
                <w:rFonts w:ascii="Arial Narrow" w:hAnsi="Arial Narrow"/>
                <w:sz w:val="20"/>
                <w:szCs w:val="20"/>
                <w:lang w:val="af-ZA"/>
              </w:rPr>
              <w:fldChar w:fldCharType="end"/>
            </w:r>
            <w:r w:rsidRPr="00AA269E">
              <w:rPr>
                <w:rFonts w:ascii="Arial Narrow" w:hAnsi="Arial Narrow"/>
                <w:sz w:val="20"/>
                <w:szCs w:val="20"/>
                <w:lang w:val="af-ZA"/>
              </w:rPr>
              <w:t>Nurse Practitioners</w:t>
            </w:r>
          </w:p>
        </w:tc>
      </w:tr>
      <w:tr w:rsidR="00AD6538" w:rsidRPr="00AA269E" w14:paraId="08EEF104" w14:textId="77777777" w:rsidTr="00DB5A48">
        <w:tc>
          <w:tcPr>
            <w:tcW w:w="5000" w:type="pct"/>
            <w:gridSpan w:val="6"/>
          </w:tcPr>
          <w:p w14:paraId="56F826A2" w14:textId="77777777" w:rsidR="00AD6538" w:rsidRPr="00AA269E" w:rsidRDefault="00AD6538" w:rsidP="00AD6538">
            <w:pPr>
              <w:keepNext/>
              <w:rPr>
                <w:rFonts w:ascii="Arial Narrow" w:hAnsi="Arial Narrow"/>
                <w:b/>
                <w:bCs/>
                <w:sz w:val="20"/>
                <w:szCs w:val="20"/>
                <w:lang w:val="af-ZA"/>
              </w:rPr>
            </w:pPr>
            <w:r w:rsidRPr="00AA269E">
              <w:rPr>
                <w:rFonts w:ascii="Arial Narrow" w:hAnsi="Arial Narrow"/>
                <w:b/>
                <w:bCs/>
                <w:sz w:val="20"/>
                <w:szCs w:val="20"/>
                <w:lang w:val="af-ZA"/>
              </w:rPr>
              <w:t>Clinical criteria:</w:t>
            </w:r>
          </w:p>
        </w:tc>
      </w:tr>
      <w:tr w:rsidR="00AD6538" w:rsidRPr="00AA269E" w14:paraId="1B72E358" w14:textId="77777777" w:rsidTr="00DB5A48">
        <w:tc>
          <w:tcPr>
            <w:tcW w:w="5000" w:type="pct"/>
            <w:gridSpan w:val="6"/>
          </w:tcPr>
          <w:p w14:paraId="253C7576" w14:textId="77777777" w:rsidR="00AD6538" w:rsidRPr="00AA269E" w:rsidRDefault="00AD6538" w:rsidP="00AD6538">
            <w:pPr>
              <w:keepNext/>
              <w:rPr>
                <w:rFonts w:ascii="Arial Narrow" w:hAnsi="Arial Narrow"/>
                <w:b/>
                <w:bCs/>
                <w:sz w:val="20"/>
                <w:szCs w:val="20"/>
                <w:lang w:val="af-ZA"/>
              </w:rPr>
            </w:pPr>
            <w:r w:rsidRPr="00AA269E">
              <w:rPr>
                <w:rFonts w:ascii="Arial Narrow" w:hAnsi="Arial Narrow"/>
                <w:sz w:val="20"/>
                <w:szCs w:val="20"/>
                <w:lang w:val="af-ZA"/>
              </w:rPr>
              <w:t>Patient must have previously received PBS-subsidised treatment with this drug for this condition</w:t>
            </w:r>
          </w:p>
        </w:tc>
      </w:tr>
      <w:tr w:rsidR="00AD6538" w:rsidRPr="00AA269E" w14:paraId="7E8D74FC" w14:textId="77777777" w:rsidTr="00DB5A48">
        <w:tc>
          <w:tcPr>
            <w:tcW w:w="5000" w:type="pct"/>
            <w:gridSpan w:val="6"/>
          </w:tcPr>
          <w:p w14:paraId="72EFB711" w14:textId="77777777" w:rsidR="00AD6538" w:rsidRPr="00AA269E" w:rsidRDefault="00AD6538" w:rsidP="00AD6538">
            <w:pPr>
              <w:keepNext/>
              <w:jc w:val="left"/>
              <w:rPr>
                <w:rFonts w:ascii="Arial Narrow" w:hAnsi="Arial Narrow"/>
                <w:bCs/>
                <w:i/>
                <w:iCs/>
                <w:sz w:val="20"/>
                <w:lang w:val="af-ZA"/>
              </w:rPr>
            </w:pPr>
            <w:r w:rsidRPr="00AA269E">
              <w:rPr>
                <w:rFonts w:ascii="Arial Narrow" w:hAnsi="Arial Narrow" w:cs="Arial"/>
                <w:b/>
                <w:bCs/>
                <w:i/>
                <w:iCs/>
                <w:sz w:val="20"/>
                <w:szCs w:val="20"/>
                <w:lang w:val="af-ZA"/>
              </w:rPr>
              <w:t>Prescribing Instructions:</w:t>
            </w:r>
            <w:r w:rsidRPr="00AA269E">
              <w:rPr>
                <w:rFonts w:ascii="Arial Narrow" w:hAnsi="Arial Narrow"/>
                <w:b/>
                <w:bCs/>
                <w:i/>
                <w:iCs/>
                <w:color w:val="333333"/>
                <w:sz w:val="20"/>
                <w:szCs w:val="20"/>
                <w:lang w:val="af-ZA"/>
              </w:rPr>
              <w:t xml:space="preserve"> </w:t>
            </w:r>
            <w:r w:rsidRPr="00AA269E">
              <w:rPr>
                <w:rFonts w:ascii="Arial Narrow" w:hAnsi="Arial Narrow"/>
                <w:b/>
                <w:bCs/>
                <w:i/>
                <w:iCs/>
                <w:color w:val="333333"/>
                <w:sz w:val="20"/>
                <w:szCs w:val="20"/>
                <w:lang w:val="af-ZA"/>
              </w:rPr>
              <w:br/>
            </w:r>
            <w:r w:rsidRPr="00AA269E">
              <w:rPr>
                <w:rFonts w:ascii="Arial Narrow" w:hAnsi="Arial Narrow"/>
                <w:bCs/>
                <w:i/>
                <w:iCs/>
                <w:sz w:val="20"/>
                <w:lang w:val="af-ZA"/>
              </w:rPr>
              <w:t xml:space="preserve">At the time of the authority application, medical practitioners should request the appropriate quantity to cater for the patient’s circumstances. </w:t>
            </w:r>
          </w:p>
          <w:p w14:paraId="714EFEAF" w14:textId="77777777" w:rsidR="00AD6538" w:rsidRPr="00AA269E" w:rsidRDefault="00AD6538" w:rsidP="00AD6538">
            <w:pPr>
              <w:keepNext/>
              <w:rPr>
                <w:rFonts w:ascii="Arial Narrow" w:hAnsi="Arial Narrow"/>
                <w:sz w:val="20"/>
                <w:szCs w:val="20"/>
                <w:lang w:val="af-ZA"/>
              </w:rPr>
            </w:pPr>
            <w:r w:rsidRPr="00AA269E">
              <w:rPr>
                <w:rFonts w:ascii="Arial Narrow" w:hAnsi="Arial Narrow"/>
                <w:bCs/>
                <w:i/>
                <w:iCs/>
                <w:sz w:val="20"/>
                <w:lang w:val="af-ZA"/>
              </w:rPr>
              <w:t>Up to a maximum of 10 syringes can be authorised.</w:t>
            </w:r>
          </w:p>
        </w:tc>
      </w:tr>
      <w:tr w:rsidR="00AD6538" w:rsidRPr="00AA269E" w14:paraId="1BBC4620" w14:textId="77777777" w:rsidTr="00DB5A48">
        <w:trPr>
          <w:trHeight w:val="371"/>
        </w:trPr>
        <w:tc>
          <w:tcPr>
            <w:tcW w:w="5000" w:type="pct"/>
            <w:gridSpan w:val="6"/>
          </w:tcPr>
          <w:p w14:paraId="5B241ACF" w14:textId="77777777" w:rsidR="00AD6538" w:rsidRPr="00AA269E" w:rsidRDefault="00AD6538" w:rsidP="00AD6538">
            <w:pPr>
              <w:keepNext/>
              <w:rPr>
                <w:rFonts w:ascii="Arial Narrow" w:hAnsi="Arial Narrow"/>
                <w:bCs/>
                <w:sz w:val="20"/>
                <w:szCs w:val="20"/>
                <w:lang w:val="af-ZA"/>
              </w:rPr>
            </w:pPr>
            <w:r w:rsidRPr="00AA269E">
              <w:rPr>
                <w:rFonts w:ascii="Arial Narrow" w:hAnsi="Arial Narrow"/>
                <w:b/>
                <w:bCs/>
                <w:sz w:val="20"/>
                <w:szCs w:val="20"/>
                <w:lang w:val="af-ZA"/>
              </w:rPr>
              <w:t xml:space="preserve">Administrative Advice: </w:t>
            </w:r>
          </w:p>
          <w:p w14:paraId="13255F0E" w14:textId="77777777" w:rsidR="00AD6538" w:rsidRPr="00AA269E" w:rsidRDefault="00AD6538" w:rsidP="00AD6538">
            <w:pPr>
              <w:keepNext/>
              <w:rPr>
                <w:rFonts w:ascii="Arial Narrow" w:hAnsi="Arial Narrow"/>
                <w:bCs/>
                <w:sz w:val="20"/>
                <w:szCs w:val="20"/>
                <w:lang w:val="af-ZA"/>
              </w:rPr>
            </w:pPr>
            <w:r w:rsidRPr="00AA269E">
              <w:rPr>
                <w:rFonts w:ascii="Arial Narrow" w:hAnsi="Arial Narrow"/>
                <w:sz w:val="20"/>
                <w:szCs w:val="20"/>
                <w:lang w:val="af-ZA"/>
              </w:rPr>
              <w:t>Applications for authorisation under this restriction may be made in real time using the Online PBS Authorities system (see www.servicesaustralia.gov.au/HPOS) or by telephone by contacting Services Australia on 1800 888 333.</w:t>
            </w:r>
            <w:r w:rsidRPr="00AA269E">
              <w:rPr>
                <w:rFonts w:ascii="Arial Narrow" w:hAnsi="Arial Narrow"/>
                <w:strike/>
                <w:sz w:val="20"/>
                <w:szCs w:val="20"/>
                <w:lang w:val="af-ZA"/>
              </w:rPr>
              <w:t>*</w:t>
            </w:r>
          </w:p>
        </w:tc>
      </w:tr>
    </w:tbl>
    <w:p w14:paraId="20DAE948" w14:textId="77777777" w:rsidR="00C259DA" w:rsidRPr="00AD6538" w:rsidRDefault="00C259DA" w:rsidP="00AD6538">
      <w:pPr>
        <w:pStyle w:val="3-BodyText"/>
        <w:keepNext/>
        <w:numPr>
          <w:ilvl w:val="0"/>
          <w:numId w:val="0"/>
        </w:numPr>
        <w:rPr>
          <w:rFonts w:ascii="Arial Narrow" w:hAnsi="Arial Narrow"/>
          <w:strike/>
          <w:sz w:val="18"/>
          <w:szCs w:val="18"/>
          <w:lang w:val="af-ZA"/>
        </w:rPr>
      </w:pPr>
      <w:r w:rsidRPr="00AD6538">
        <w:rPr>
          <w:rFonts w:ascii="Arial Narrow" w:hAnsi="Arial Narrow"/>
          <w:strike/>
          <w:sz w:val="18"/>
          <w:szCs w:val="18"/>
          <w:lang w:val="af-ZA"/>
        </w:rPr>
        <w:t>* PBS approvals system should be programmed to allow higher quantities on request if justified for individual patients requiring more frequent doses, but not more than 10 syringes could be authorised per prescription.</w:t>
      </w:r>
    </w:p>
    <w:p w14:paraId="7ED62117" w14:textId="3CC8C46B" w:rsidR="00241EE5" w:rsidRPr="00AA269E" w:rsidRDefault="00241EE5" w:rsidP="00241EE5">
      <w:pPr>
        <w:pStyle w:val="3Bodytext"/>
        <w:rPr>
          <w:iCs/>
          <w:lang w:val="af-ZA"/>
        </w:rPr>
      </w:pPr>
      <w:r w:rsidRPr="00AA269E">
        <w:rPr>
          <w:lang w:val="af-ZA"/>
        </w:rPr>
        <w:t xml:space="preserve">The submission requested an ex-manufacturer price of </w:t>
      </w:r>
      <w:r w:rsidRPr="00AC3DF4">
        <w:rPr>
          <w:lang w:val="af-ZA"/>
        </w:rPr>
        <w:t>$</w:t>
      </w:r>
      <w:r w:rsidR="00C93FFC" w:rsidRPr="00AC3DF4">
        <w:rPr>
          <w:lang w:val="af-ZA"/>
        </w:rPr>
        <w:t xml:space="preserve"> </w:t>
      </w:r>
      <w:r w:rsidR="00C93FFC" w:rsidRPr="00AC3DF4">
        <w:rPr>
          <w:color w:val="000000"/>
          <w:w w:val="60"/>
          <w:shd w:val="solid" w:color="000000" w:fill="000000"/>
          <w:fitText w:val="470" w:id="-1032544758"/>
          <w:lang w:val="af-ZA"/>
          <w14:textFill>
            <w14:solidFill>
              <w14:srgbClr w14:val="000000">
                <w14:alpha w14:val="100000"/>
              </w14:srgbClr>
            </w14:solidFill>
          </w14:textFill>
        </w:rPr>
        <w:t>|||  ||</w:t>
      </w:r>
      <w:r w:rsidR="00C93FFC" w:rsidRPr="00AC3DF4">
        <w:rPr>
          <w:color w:val="000000"/>
          <w:spacing w:val="6"/>
          <w:w w:val="60"/>
          <w:shd w:val="solid" w:color="000000" w:fill="000000"/>
          <w:fitText w:val="470" w:id="-1032544758"/>
          <w:lang w:val="af-ZA"/>
          <w14:textFill>
            <w14:solidFill>
              <w14:srgbClr w14:val="000000">
                <w14:alpha w14:val="100000"/>
              </w14:srgbClr>
            </w14:solidFill>
          </w14:textFill>
        </w:rPr>
        <w:t>|</w:t>
      </w:r>
      <w:r w:rsidRPr="00AC3DF4">
        <w:rPr>
          <w:lang w:val="af-ZA"/>
        </w:rPr>
        <w:t xml:space="preserve"> per syringe. </w:t>
      </w:r>
      <w:r w:rsidRPr="00AC3DF4">
        <w:rPr>
          <w:iCs/>
          <w:lang w:val="af-ZA"/>
        </w:rPr>
        <w:t>The corresponding DPMQ for a maximum quantity of 2 syringes is $</w:t>
      </w:r>
      <w:r w:rsidR="00C93FFC" w:rsidRPr="00AC3DF4">
        <w:rPr>
          <w:iCs/>
          <w:lang w:val="af-ZA"/>
        </w:rPr>
        <w:t xml:space="preserve"> </w:t>
      </w:r>
      <w:r w:rsidR="00C93FFC" w:rsidRPr="00E153F8">
        <w:rPr>
          <w:iCs/>
          <w:color w:val="000000"/>
          <w:w w:val="15"/>
          <w:shd w:val="solid" w:color="000000" w:fill="000000"/>
          <w:fitText w:val="-20" w:id="-1032544757"/>
          <w:lang w:val="af-ZA"/>
          <w14:textFill>
            <w14:solidFill>
              <w14:srgbClr w14:val="000000">
                <w14:alpha w14:val="100000"/>
              </w14:srgbClr>
            </w14:solidFill>
          </w14:textFill>
        </w:rPr>
        <w:t xml:space="preserve">|  </w:t>
      </w:r>
      <w:r w:rsidR="00C93FFC" w:rsidRPr="00E153F8">
        <w:rPr>
          <w:iCs/>
          <w:color w:val="000000"/>
          <w:spacing w:val="-69"/>
          <w:w w:val="15"/>
          <w:shd w:val="solid" w:color="000000" w:fill="000000"/>
          <w:fitText w:val="-20" w:id="-1032544757"/>
          <w:lang w:val="af-ZA"/>
          <w14:textFill>
            <w14:solidFill>
              <w14:srgbClr w14:val="000000">
                <w14:alpha w14:val="100000"/>
              </w14:srgbClr>
            </w14:solidFill>
          </w14:textFill>
        </w:rPr>
        <w:t>|</w:t>
      </w:r>
      <w:r w:rsidRPr="00AA269E">
        <w:rPr>
          <w:iCs/>
          <w:lang w:val="af-ZA"/>
        </w:rPr>
        <w:t xml:space="preserve"> based on current fees, this has been amended in the requested listing </w:t>
      </w:r>
      <w:r w:rsidR="00E719B7" w:rsidRPr="00AA269E">
        <w:rPr>
          <w:iCs/>
          <w:lang w:val="af-ZA"/>
        </w:rPr>
        <w:t xml:space="preserve">above </w:t>
      </w:r>
      <w:r w:rsidRPr="00AA269E">
        <w:rPr>
          <w:iCs/>
          <w:lang w:val="af-ZA"/>
        </w:rPr>
        <w:t xml:space="preserve">(the submission had calculated </w:t>
      </w:r>
      <w:r w:rsidRPr="00AC3DF4">
        <w:rPr>
          <w:iCs/>
          <w:lang w:val="af-ZA"/>
        </w:rPr>
        <w:t>$</w:t>
      </w:r>
      <w:r w:rsidR="00C93FFC" w:rsidRPr="00AC3DF4">
        <w:rPr>
          <w:iCs/>
          <w:lang w:val="af-ZA"/>
        </w:rPr>
        <w:t xml:space="preserve"> </w:t>
      </w:r>
      <w:r w:rsidR="00C93FFC" w:rsidRPr="00E153F8">
        <w:rPr>
          <w:iCs/>
          <w:color w:val="000000"/>
          <w:w w:val="15"/>
          <w:shd w:val="solid" w:color="000000" w:fill="000000"/>
          <w:fitText w:val="-20" w:id="-1032544756"/>
          <w:lang w:val="af-ZA"/>
          <w14:textFill>
            <w14:solidFill>
              <w14:srgbClr w14:val="000000">
                <w14:alpha w14:val="100000"/>
              </w14:srgbClr>
            </w14:solidFill>
          </w14:textFill>
        </w:rPr>
        <w:t xml:space="preserve">|  </w:t>
      </w:r>
      <w:r w:rsidR="00C93FFC" w:rsidRPr="00E153F8">
        <w:rPr>
          <w:iCs/>
          <w:color w:val="000000"/>
          <w:spacing w:val="-69"/>
          <w:w w:val="15"/>
          <w:shd w:val="solid" w:color="000000" w:fill="000000"/>
          <w:fitText w:val="-20" w:id="-1032544756"/>
          <w:lang w:val="af-ZA"/>
          <w14:textFill>
            <w14:solidFill>
              <w14:srgbClr w14:val="000000">
                <w14:alpha w14:val="100000"/>
              </w14:srgbClr>
            </w14:solidFill>
          </w14:textFill>
        </w:rPr>
        <w:t>|</w:t>
      </w:r>
      <w:r w:rsidRPr="00AC3DF4">
        <w:rPr>
          <w:iCs/>
          <w:lang w:val="af-ZA"/>
        </w:rPr>
        <w:t xml:space="preserve"> ba</w:t>
      </w:r>
      <w:r w:rsidRPr="00AA269E">
        <w:rPr>
          <w:iCs/>
          <w:lang w:val="af-ZA"/>
        </w:rPr>
        <w:t>sed on outdated fees).</w:t>
      </w:r>
    </w:p>
    <w:p w14:paraId="77C062E4" w14:textId="77777777" w:rsidR="00241EE5" w:rsidRPr="00AA269E" w:rsidRDefault="00241EE5" w:rsidP="00241EE5">
      <w:pPr>
        <w:pStyle w:val="3Bodytext"/>
        <w:rPr>
          <w:iCs/>
          <w:lang w:val="af-ZA"/>
        </w:rPr>
      </w:pPr>
      <w:r w:rsidRPr="00AA269E">
        <w:rPr>
          <w:lang w:val="af-ZA"/>
        </w:rPr>
        <w:t>The proposed price for 2 syringes remains considerably higher than the price of 10 midazolam hydrochloride ampoules which are currently used off label for this indication (DPMQ = $40.76 for midazolam 5 mg/mL injection, 10 x 1 mL ampoules, refers to DPMQ for the Prescriber Bag Schedule for PBS Item 10178Q).</w:t>
      </w:r>
    </w:p>
    <w:p w14:paraId="585BE9EC" w14:textId="4180FBFD" w:rsidR="00E719B7" w:rsidRPr="00AA269E" w:rsidRDefault="00E719B7" w:rsidP="00E719B7">
      <w:pPr>
        <w:pStyle w:val="3Bodytext"/>
        <w:rPr>
          <w:iCs/>
          <w:lang w:val="af-ZA"/>
        </w:rPr>
      </w:pPr>
      <w:bookmarkStart w:id="2" w:name="_Ref147849276"/>
      <w:bookmarkStart w:id="3" w:name="_Ref147839503"/>
      <w:r w:rsidRPr="00AA269E">
        <w:rPr>
          <w:lang w:val="af-ZA"/>
        </w:rPr>
        <w:t xml:space="preserve">The requested restriction was consistent with the PBAC’s November 2022 recommendation, other than the requested number of repeats. The submission requested a maximum quantity of 2 syringes with 1 repeat, whereas the PBAC had recommended a maximum quantity of 2 syringes with 2 repeats (Section 6 of the November 2022 PBAC </w:t>
      </w:r>
      <w:r w:rsidR="00575220">
        <w:rPr>
          <w:lang w:val="af-ZA"/>
        </w:rPr>
        <w:t>PSD</w:t>
      </w:r>
      <w:r w:rsidRPr="00AA269E">
        <w:rPr>
          <w:lang w:val="af-ZA"/>
        </w:rPr>
        <w:t xml:space="preserve">). </w:t>
      </w:r>
      <w:r w:rsidRPr="00AA269E">
        <w:rPr>
          <w:iCs/>
          <w:lang w:val="af-ZA"/>
        </w:rPr>
        <w:t>Based on the submission’s estimates, many patients would require fewer than 4 syringes per 12</w:t>
      </w:r>
      <w:r w:rsidRPr="00AA269E">
        <w:rPr>
          <w:iCs/>
          <w:lang w:val="af-ZA"/>
        </w:rPr>
        <w:noBreakHyphen/>
        <w:t xml:space="preserve">month period (an average of 3.8 syringes was estimated for patients experiencing 3 PACS per year; Table 1). The pre-PBAC response stated that a maximum quantity of 2 syringes with 1 repeat would meet the requirements for a large proportion of patients, </w:t>
      </w:r>
      <w:r w:rsidR="00183899" w:rsidRPr="00AA269E">
        <w:rPr>
          <w:iCs/>
          <w:lang w:val="af-ZA"/>
        </w:rPr>
        <w:t>a</w:t>
      </w:r>
      <w:r w:rsidRPr="00AA269E">
        <w:rPr>
          <w:iCs/>
          <w:lang w:val="af-ZA"/>
        </w:rPr>
        <w:t>nd for patients with higher than the average number of seizures, 2 repeats would be appropriate.</w:t>
      </w:r>
    </w:p>
    <w:bookmarkEnd w:id="2"/>
    <w:p w14:paraId="2A9EC8A1" w14:textId="0109DAC1" w:rsidR="00241EE5" w:rsidRPr="00AA269E" w:rsidRDefault="00241EE5" w:rsidP="00241EE5">
      <w:pPr>
        <w:pStyle w:val="3Bodytext"/>
        <w:rPr>
          <w:iCs/>
          <w:lang w:val="af-ZA"/>
        </w:rPr>
      </w:pPr>
      <w:r w:rsidRPr="00AA269E">
        <w:rPr>
          <w:lang w:val="af-ZA"/>
        </w:rPr>
        <w:t>The submission stated that the PBS approvals system should be programmed to allow higher quantities on request if justified for individual patients requiring more frequent doses, but not more than 10 syringes could be authorised per script</w:t>
      </w:r>
      <w:r w:rsidR="002015A1" w:rsidRPr="00AA269E">
        <w:rPr>
          <w:lang w:val="af-ZA"/>
        </w:rPr>
        <w:t xml:space="preserve">. </w:t>
      </w:r>
      <w:r w:rsidRPr="00AA269E">
        <w:rPr>
          <w:iCs/>
          <w:lang w:val="af-ZA"/>
        </w:rPr>
        <w:t>This is consistent with the PBAC’s November 2022 advice (paragraph 5.3)</w:t>
      </w:r>
      <w:r w:rsidR="002015A1" w:rsidRPr="00AA269E">
        <w:rPr>
          <w:iCs/>
          <w:lang w:val="af-ZA"/>
        </w:rPr>
        <w:t xml:space="preserve">. </w:t>
      </w:r>
      <w:r w:rsidRPr="00AA269E">
        <w:rPr>
          <w:iCs/>
          <w:lang w:val="af-ZA"/>
        </w:rPr>
        <w:t xml:space="preserve">The Secretariat proposed to include this information in a Prescribing Instruction. </w:t>
      </w:r>
      <w:bookmarkEnd w:id="3"/>
    </w:p>
    <w:p w14:paraId="28838F72" w14:textId="38C4D477" w:rsidR="00241EE5" w:rsidRPr="00AA269E" w:rsidRDefault="00241EE5" w:rsidP="00241EE5">
      <w:pPr>
        <w:pStyle w:val="3Bodytext"/>
        <w:rPr>
          <w:iCs/>
          <w:lang w:val="af-ZA"/>
        </w:rPr>
      </w:pPr>
      <w:r w:rsidRPr="00AA269E">
        <w:rPr>
          <w:lang w:val="af-ZA"/>
        </w:rPr>
        <w:t xml:space="preserve">The submission requested an Authority Required listing (telephone/online PBS Authorities system). </w:t>
      </w:r>
      <w:r w:rsidRPr="00AA269E">
        <w:rPr>
          <w:iCs/>
          <w:lang w:val="af-ZA"/>
        </w:rPr>
        <w:t xml:space="preserve">This is consistent with the PBAC’s November 2022 recommendation. </w:t>
      </w:r>
    </w:p>
    <w:p w14:paraId="5A22E2C7" w14:textId="4495371A" w:rsidR="00241EE5" w:rsidRPr="00AA269E" w:rsidRDefault="00241EE5" w:rsidP="00241EE5">
      <w:pPr>
        <w:pStyle w:val="3Bodytext"/>
        <w:rPr>
          <w:iCs/>
          <w:lang w:val="af-ZA"/>
        </w:rPr>
      </w:pPr>
      <w:r w:rsidRPr="00AA269E">
        <w:rPr>
          <w:iCs/>
          <w:lang w:val="af-ZA"/>
        </w:rPr>
        <w:t>The Secretariat notes that two sets of item codes will be required, one for initial treatment and one for continuing. This is to enable the addition of Nurse Practitioner prescribing for continuing treatment.</w:t>
      </w:r>
    </w:p>
    <w:p w14:paraId="2B6FA741" w14:textId="00FB7EE9" w:rsidR="00103327" w:rsidRPr="00AA269E" w:rsidRDefault="00103327" w:rsidP="00241EE5">
      <w:pPr>
        <w:pStyle w:val="3Bodytext"/>
        <w:rPr>
          <w:i/>
          <w:lang w:val="af-ZA"/>
        </w:rPr>
      </w:pPr>
      <w:r w:rsidRPr="00AA269E">
        <w:rPr>
          <w:i/>
          <w:lang w:val="af-ZA"/>
        </w:rPr>
        <w:t>For more detail on PBAC’s view, see section 5 PBAC outcome.</w:t>
      </w:r>
    </w:p>
    <w:bookmarkEnd w:id="1"/>
    <w:p w14:paraId="0436B7D8" w14:textId="77777777" w:rsidR="00C27C1C" w:rsidRPr="00AA269E" w:rsidRDefault="00C27C1C" w:rsidP="001F2311">
      <w:pPr>
        <w:pStyle w:val="Heading1"/>
        <w:keepLines/>
        <w:numPr>
          <w:ilvl w:val="0"/>
          <w:numId w:val="2"/>
        </w:numPr>
        <w:spacing w:before="240"/>
        <w:ind w:left="709" w:hanging="709"/>
        <w:rPr>
          <w:sz w:val="32"/>
          <w:szCs w:val="32"/>
          <w:lang w:val="af-ZA"/>
        </w:rPr>
      </w:pPr>
      <w:r w:rsidRPr="00AA269E">
        <w:rPr>
          <w:sz w:val="32"/>
          <w:szCs w:val="32"/>
          <w:lang w:val="af-ZA"/>
        </w:rPr>
        <w:t>Consideration of the evidence</w:t>
      </w:r>
    </w:p>
    <w:p w14:paraId="684E1340" w14:textId="77777777" w:rsidR="00103327" w:rsidRPr="00AA269E" w:rsidRDefault="00103327" w:rsidP="00103327">
      <w:pPr>
        <w:pStyle w:val="4-SubsectionHeading"/>
        <w:rPr>
          <w:lang w:val="af-ZA" w:eastAsia="en-US"/>
        </w:rPr>
      </w:pPr>
      <w:bookmarkStart w:id="4" w:name="_Hlk76375935"/>
      <w:r w:rsidRPr="00AA269E">
        <w:rPr>
          <w:lang w:val="af-ZA" w:eastAsia="en-US"/>
        </w:rPr>
        <w:t>Sponsor hearing</w:t>
      </w:r>
    </w:p>
    <w:p w14:paraId="3DE80B7D" w14:textId="31E8D2FC" w:rsidR="00103327" w:rsidRPr="00AA269E" w:rsidRDefault="00103327" w:rsidP="00103327">
      <w:pPr>
        <w:widowControl w:val="0"/>
        <w:numPr>
          <w:ilvl w:val="1"/>
          <w:numId w:val="2"/>
        </w:numPr>
        <w:spacing w:after="120"/>
        <w:rPr>
          <w:rFonts w:cs="Calibri"/>
          <w:bCs/>
          <w:snapToGrid w:val="0"/>
          <w:lang w:val="af-ZA"/>
        </w:rPr>
      </w:pPr>
      <w:r w:rsidRPr="00AA269E">
        <w:rPr>
          <w:rFonts w:cs="Calibri"/>
          <w:bCs/>
          <w:snapToGrid w:val="0"/>
          <w:lang w:val="af-ZA"/>
        </w:rPr>
        <w:t>There was no hearing for this item.</w:t>
      </w:r>
    </w:p>
    <w:p w14:paraId="0A0D81F8" w14:textId="77777777" w:rsidR="00103327" w:rsidRPr="00AA269E" w:rsidRDefault="00103327" w:rsidP="00103327">
      <w:pPr>
        <w:pStyle w:val="4-SubsectionHeading"/>
        <w:rPr>
          <w:lang w:val="af-ZA" w:eastAsia="en-US"/>
        </w:rPr>
      </w:pPr>
      <w:r w:rsidRPr="00AA269E">
        <w:rPr>
          <w:lang w:val="af-ZA" w:eastAsia="en-US"/>
        </w:rPr>
        <w:t>Consumer comments</w:t>
      </w:r>
    </w:p>
    <w:p w14:paraId="1915E67D" w14:textId="3EB5B4D5" w:rsidR="005C04D0" w:rsidRPr="00AA269E" w:rsidRDefault="009574A4">
      <w:pPr>
        <w:pStyle w:val="3Bodytext"/>
        <w:widowControl w:val="0"/>
        <w:rPr>
          <w:rFonts w:cs="Arial"/>
          <w:bCs/>
          <w:snapToGrid w:val="0"/>
          <w:lang w:val="af-ZA"/>
        </w:rPr>
      </w:pPr>
      <w:bookmarkStart w:id="5" w:name="_Hlk76382618"/>
      <w:r w:rsidRPr="00AA269E">
        <w:rPr>
          <w:rFonts w:cs="Arial"/>
          <w:bCs/>
          <w:snapToGrid w:val="0"/>
          <w:lang w:val="af-ZA"/>
        </w:rPr>
        <w:t>The PBAC noted and welcomed the input from individuals (18), health care professionals (9) and organisations (7) via the Consumer Comments facility on the PBS website.</w:t>
      </w:r>
      <w:r w:rsidR="002C355A" w:rsidRPr="00AA269E">
        <w:rPr>
          <w:lang w:val="af-ZA"/>
        </w:rPr>
        <w:t xml:space="preserve"> </w:t>
      </w:r>
      <w:r w:rsidR="00A91F89" w:rsidRPr="00AA269E">
        <w:rPr>
          <w:lang w:val="af-ZA"/>
        </w:rPr>
        <w:t>The comments were generally consistent with those considered previously by the PBAC in November 2022 (1) and July 2022 (6)</w:t>
      </w:r>
      <w:r w:rsidR="0045339B" w:rsidRPr="00AA269E">
        <w:rPr>
          <w:lang w:val="af-ZA"/>
        </w:rPr>
        <w:t xml:space="preserve">, describing the benefits of </w:t>
      </w:r>
      <w:r w:rsidR="00822E61" w:rsidRPr="00AA269E">
        <w:rPr>
          <w:lang w:val="af-ZA"/>
        </w:rPr>
        <w:t xml:space="preserve">timely and accurate </w:t>
      </w:r>
      <w:r w:rsidR="0045339B" w:rsidRPr="00AA269E">
        <w:rPr>
          <w:lang w:val="af-ZA"/>
        </w:rPr>
        <w:t>treatment</w:t>
      </w:r>
      <w:r w:rsidR="00627160" w:rsidRPr="00AA269E">
        <w:rPr>
          <w:lang w:val="af-ZA"/>
        </w:rPr>
        <w:t xml:space="preserve">. </w:t>
      </w:r>
      <w:r w:rsidR="00627160" w:rsidRPr="00AA269E">
        <w:rPr>
          <w:rFonts w:eastAsia="Times New Roman" w:cs="Arial"/>
          <w:bCs/>
          <w:snapToGrid w:val="0"/>
          <w:szCs w:val="24"/>
          <w:lang w:val="af-ZA"/>
        </w:rPr>
        <w:t>Midazolam was described as an essential emergency medication. It was noted that midazolam in pre-filled syringes would improve access to effective medication particularly for those living far from hospital settings, and support parents/carers experiencing difficulties using the ampoules. Concerns were raised about affordability if the drug is not PBS listed</w:t>
      </w:r>
      <w:r w:rsidR="002015A1" w:rsidRPr="00AA269E">
        <w:rPr>
          <w:rFonts w:eastAsia="Times New Roman" w:cs="Arial"/>
          <w:bCs/>
          <w:snapToGrid w:val="0"/>
          <w:szCs w:val="24"/>
          <w:lang w:val="af-ZA"/>
        </w:rPr>
        <w:t xml:space="preserve">. </w:t>
      </w:r>
      <w:r w:rsidR="00822E61" w:rsidRPr="00AA269E">
        <w:rPr>
          <w:lang w:val="af-ZA"/>
        </w:rPr>
        <w:t xml:space="preserve">The </w:t>
      </w:r>
      <w:r w:rsidR="0045339B" w:rsidRPr="00AA269E">
        <w:rPr>
          <w:rFonts w:cs="Arial"/>
          <w:bCs/>
          <w:snapToGrid w:val="0"/>
          <w:lang w:val="af-ZA"/>
        </w:rPr>
        <w:t xml:space="preserve">input </w:t>
      </w:r>
      <w:r w:rsidR="002B482A" w:rsidRPr="00AA269E">
        <w:rPr>
          <w:rFonts w:cs="Arial"/>
          <w:bCs/>
          <w:snapToGrid w:val="0"/>
          <w:lang w:val="af-ZA"/>
        </w:rPr>
        <w:t>discussed</w:t>
      </w:r>
      <w:r w:rsidR="0045339B" w:rsidRPr="00AA269E">
        <w:rPr>
          <w:rFonts w:cs="Arial"/>
          <w:bCs/>
          <w:snapToGrid w:val="0"/>
          <w:lang w:val="af-ZA"/>
        </w:rPr>
        <w:t xml:space="preserve"> the serious risks associated with prolonged seizures, including Sudden Unexpected Death in Epilepsy (SUDEP). The input stated that rapid management of seizures </w:t>
      </w:r>
      <w:r w:rsidR="00183899" w:rsidRPr="00AA269E">
        <w:rPr>
          <w:rFonts w:cs="Arial"/>
          <w:bCs/>
          <w:snapToGrid w:val="0"/>
          <w:lang w:val="af-ZA"/>
        </w:rPr>
        <w:t>of more than</w:t>
      </w:r>
      <w:r w:rsidR="0045339B" w:rsidRPr="00AA269E">
        <w:rPr>
          <w:rFonts w:cs="Arial"/>
          <w:bCs/>
          <w:snapToGrid w:val="0"/>
          <w:lang w:val="af-ZA"/>
        </w:rPr>
        <w:t xml:space="preserve"> 5</w:t>
      </w:r>
      <w:r w:rsidR="00B31EF4" w:rsidRPr="00AA269E">
        <w:rPr>
          <w:rFonts w:cs="Arial"/>
          <w:bCs/>
          <w:snapToGrid w:val="0"/>
          <w:lang w:val="af-ZA"/>
        </w:rPr>
        <w:t> </w:t>
      </w:r>
      <w:r w:rsidR="0045339B" w:rsidRPr="00AA269E">
        <w:rPr>
          <w:rFonts w:cs="Arial"/>
          <w:bCs/>
          <w:snapToGrid w:val="0"/>
          <w:lang w:val="af-ZA"/>
        </w:rPr>
        <w:t>minutes duration was a critical action to reduce morbidity and potential mortality from severe epilepsy</w:t>
      </w:r>
      <w:r w:rsidR="002015A1" w:rsidRPr="00AA269E">
        <w:rPr>
          <w:rFonts w:cs="Arial"/>
          <w:bCs/>
          <w:snapToGrid w:val="0"/>
          <w:lang w:val="af-ZA"/>
        </w:rPr>
        <w:t xml:space="preserve">. </w:t>
      </w:r>
      <w:r w:rsidR="005C04D0" w:rsidRPr="00AA269E">
        <w:rPr>
          <w:lang w:val="af-ZA"/>
        </w:rPr>
        <w:t xml:space="preserve">The input </w:t>
      </w:r>
      <w:r w:rsidR="005C04D0" w:rsidRPr="00AA269E">
        <w:rPr>
          <w:rFonts w:cs="Arial"/>
          <w:bCs/>
          <w:snapToGrid w:val="0"/>
          <w:lang w:val="af-ZA"/>
        </w:rPr>
        <w:t xml:space="preserve">described the need for adequate training regarding midazolam administration, and the need to update epilepsy management plans. The input noted training would be a critical safety factor for patients in a wide variety of settings </w:t>
      </w:r>
      <w:r w:rsidR="00822E61" w:rsidRPr="00AA269E">
        <w:rPr>
          <w:rFonts w:cs="Arial"/>
          <w:bCs/>
          <w:snapToGrid w:val="0"/>
          <w:lang w:val="af-ZA"/>
        </w:rPr>
        <w:t>in addition to</w:t>
      </w:r>
      <w:r w:rsidR="005C04D0" w:rsidRPr="00AA269E">
        <w:rPr>
          <w:rFonts w:cs="Arial"/>
          <w:bCs/>
          <w:snapToGrid w:val="0"/>
          <w:lang w:val="af-ZA"/>
        </w:rPr>
        <w:t xml:space="preserve"> the home, such as school, day care and sporting </w:t>
      </w:r>
      <w:r w:rsidR="00822E61" w:rsidRPr="00AA269E">
        <w:rPr>
          <w:rFonts w:cs="Arial"/>
          <w:bCs/>
          <w:snapToGrid w:val="0"/>
          <w:lang w:val="af-ZA"/>
        </w:rPr>
        <w:t>situations</w:t>
      </w:r>
      <w:r w:rsidR="005C04D0" w:rsidRPr="00AA269E">
        <w:rPr>
          <w:rFonts w:cs="Arial"/>
          <w:bCs/>
          <w:snapToGrid w:val="0"/>
          <w:lang w:val="af-ZA"/>
        </w:rPr>
        <w:t>, with different people supervising care.</w:t>
      </w:r>
    </w:p>
    <w:p w14:paraId="5479A59E" w14:textId="22C9021E" w:rsidR="00A31166" w:rsidRPr="00AA269E" w:rsidRDefault="00A31166">
      <w:pPr>
        <w:widowControl w:val="0"/>
        <w:numPr>
          <w:ilvl w:val="1"/>
          <w:numId w:val="2"/>
        </w:numPr>
        <w:spacing w:after="120"/>
        <w:rPr>
          <w:rFonts w:asciiTheme="minorHAnsi" w:hAnsiTheme="minorHAnsi" w:cs="Arial"/>
          <w:bCs/>
          <w:snapToGrid w:val="0"/>
          <w:lang w:val="af-ZA"/>
        </w:rPr>
      </w:pPr>
      <w:r w:rsidRPr="00AA269E">
        <w:rPr>
          <w:rFonts w:asciiTheme="minorHAnsi" w:hAnsiTheme="minorHAnsi" w:cs="Arial"/>
          <w:bCs/>
          <w:snapToGrid w:val="0"/>
          <w:lang w:val="af-ZA"/>
        </w:rPr>
        <w:t>The PBAC noted the advice received from Epilepsy ACT, The Epilepsy Centre (SA &amp; NT), Epilepsy Australia, SCN2A Australia, Epilepsy Action Australia, Epilepsy Society of Australia and the National Paediatric Medicines Forum</w:t>
      </w:r>
      <w:r w:rsidR="004B4676" w:rsidRPr="00AA269E">
        <w:rPr>
          <w:rFonts w:asciiTheme="minorHAnsi" w:hAnsiTheme="minorHAnsi" w:cs="Arial"/>
          <w:bCs/>
          <w:snapToGrid w:val="0"/>
          <w:lang w:val="af-ZA"/>
        </w:rPr>
        <w:t>, supporting the proposed PBS listing</w:t>
      </w:r>
      <w:r w:rsidR="002015A1" w:rsidRPr="00AA269E">
        <w:rPr>
          <w:rFonts w:asciiTheme="minorHAnsi" w:hAnsiTheme="minorHAnsi" w:cs="Arial"/>
          <w:bCs/>
          <w:snapToGrid w:val="0"/>
          <w:lang w:val="af-ZA"/>
        </w:rPr>
        <w:t xml:space="preserve">. </w:t>
      </w:r>
      <w:r w:rsidR="002B482A" w:rsidRPr="00AA269E">
        <w:rPr>
          <w:snapToGrid w:val="0"/>
          <w:lang w:val="af-ZA"/>
        </w:rPr>
        <w:t>Three of the organisations had also provided comment in July 2022 (</w:t>
      </w:r>
      <w:r w:rsidR="002B482A" w:rsidRPr="00AA269E">
        <w:rPr>
          <w:lang w:val="af-ZA"/>
        </w:rPr>
        <w:t>Epilepsy Action Australia, Epilepsy Australia, and National Paediatric Medicines Forum)</w:t>
      </w:r>
      <w:r w:rsidR="002015A1" w:rsidRPr="00AA269E">
        <w:rPr>
          <w:lang w:val="af-ZA"/>
        </w:rPr>
        <w:t xml:space="preserve">. </w:t>
      </w:r>
      <w:r w:rsidR="005214C3" w:rsidRPr="00AA269E">
        <w:rPr>
          <w:snapToGrid w:val="0"/>
          <w:lang w:val="af-ZA"/>
        </w:rPr>
        <w:t xml:space="preserve">Main themes described in the comments </w:t>
      </w:r>
      <w:r w:rsidR="005214C3" w:rsidRPr="00AA269E">
        <w:rPr>
          <w:rFonts w:asciiTheme="minorHAnsi" w:hAnsiTheme="minorHAnsi" w:cs="Arial"/>
          <w:bCs/>
          <w:snapToGrid w:val="0"/>
          <w:lang w:val="af-ZA"/>
        </w:rPr>
        <w:t>included</w:t>
      </w:r>
      <w:r w:rsidRPr="00AA269E">
        <w:rPr>
          <w:rFonts w:asciiTheme="minorHAnsi" w:hAnsiTheme="minorHAnsi" w:cs="Arial"/>
          <w:bCs/>
          <w:snapToGrid w:val="0"/>
          <w:lang w:val="af-ZA"/>
        </w:rPr>
        <w:t xml:space="preserve"> </w:t>
      </w:r>
      <w:r w:rsidR="00FE2353" w:rsidRPr="00AA269E">
        <w:rPr>
          <w:rFonts w:asciiTheme="minorHAnsi" w:hAnsiTheme="minorHAnsi" w:cs="Arial"/>
          <w:bCs/>
          <w:snapToGrid w:val="0"/>
          <w:lang w:val="af-ZA"/>
        </w:rPr>
        <w:t>ease of administration</w:t>
      </w:r>
      <w:r w:rsidR="0045339B" w:rsidRPr="00AA269E">
        <w:rPr>
          <w:rFonts w:asciiTheme="minorHAnsi" w:hAnsiTheme="minorHAnsi" w:cs="Arial"/>
          <w:bCs/>
          <w:snapToGrid w:val="0"/>
          <w:lang w:val="af-ZA"/>
        </w:rPr>
        <w:t xml:space="preserve"> during a stressful medical </w:t>
      </w:r>
      <w:r w:rsidR="002015A1" w:rsidRPr="00AA269E">
        <w:rPr>
          <w:rFonts w:asciiTheme="minorHAnsi" w:hAnsiTheme="minorHAnsi" w:cs="Arial"/>
          <w:bCs/>
          <w:snapToGrid w:val="0"/>
          <w:lang w:val="af-ZA"/>
        </w:rPr>
        <w:t>situation and</w:t>
      </w:r>
      <w:r w:rsidR="00FE2353" w:rsidRPr="00AA269E">
        <w:rPr>
          <w:rFonts w:asciiTheme="minorHAnsi" w:hAnsiTheme="minorHAnsi" w:cs="Arial"/>
          <w:bCs/>
          <w:snapToGrid w:val="0"/>
          <w:lang w:val="af-ZA"/>
        </w:rPr>
        <w:t xml:space="preserve"> reducing the risk of overdosing or underdosing</w:t>
      </w:r>
      <w:r w:rsidR="005214C3" w:rsidRPr="00AA269E">
        <w:rPr>
          <w:rFonts w:asciiTheme="minorHAnsi" w:hAnsiTheme="minorHAnsi" w:cs="Arial"/>
          <w:bCs/>
          <w:snapToGrid w:val="0"/>
          <w:lang w:val="af-ZA"/>
        </w:rPr>
        <w:t>.</w:t>
      </w:r>
      <w:r w:rsidRPr="00AA269E">
        <w:rPr>
          <w:rFonts w:asciiTheme="minorHAnsi" w:hAnsiTheme="minorHAnsi" w:cs="Arial"/>
          <w:bCs/>
          <w:snapToGrid w:val="0"/>
          <w:lang w:val="af-ZA"/>
        </w:rPr>
        <w:t xml:space="preserve"> </w:t>
      </w:r>
      <w:r w:rsidR="00E22EBE" w:rsidRPr="00AA269E">
        <w:rPr>
          <w:snapToGrid w:val="0"/>
          <w:lang w:val="af-ZA"/>
        </w:rPr>
        <w:t>The comments indicated that compared with the off</w:t>
      </w:r>
      <w:r w:rsidR="00E22EBE" w:rsidRPr="00AA269E">
        <w:rPr>
          <w:snapToGrid w:val="0"/>
          <w:lang w:val="af-ZA"/>
        </w:rPr>
        <w:noBreakHyphen/>
        <w:t>label use of ampoules, pre-filled syringes would lead to more effective use of the drug as correct dosages would be given, there was less risk of harm from incorrect dosing, and there was reduced risk of midazolam loss/abuse.</w:t>
      </w:r>
    </w:p>
    <w:bookmarkEnd w:id="4"/>
    <w:bookmarkEnd w:id="5"/>
    <w:p w14:paraId="33CF0A21" w14:textId="7AE60E65" w:rsidR="00273096" w:rsidRPr="00AA269E" w:rsidRDefault="0069123A" w:rsidP="0069123A">
      <w:pPr>
        <w:pStyle w:val="4-SubsectionHeading"/>
        <w:rPr>
          <w:lang w:val="af-ZA" w:eastAsia="en-US"/>
        </w:rPr>
      </w:pPr>
      <w:r w:rsidRPr="00AA269E">
        <w:rPr>
          <w:lang w:val="af-ZA" w:eastAsia="en-US"/>
        </w:rPr>
        <w:t>Estimated PBS usage and financial implications</w:t>
      </w:r>
    </w:p>
    <w:p w14:paraId="1E5A021B" w14:textId="162086F8" w:rsidR="00273096" w:rsidRPr="00AA269E" w:rsidRDefault="0069123A" w:rsidP="0069123A">
      <w:pPr>
        <w:pStyle w:val="3-BodyText"/>
        <w:numPr>
          <w:ilvl w:val="1"/>
          <w:numId w:val="2"/>
        </w:numPr>
        <w:rPr>
          <w:iCs/>
          <w:lang w:val="af-ZA"/>
        </w:rPr>
      </w:pPr>
      <w:r w:rsidRPr="00AA269E">
        <w:rPr>
          <w:lang w:val="af-ZA"/>
        </w:rPr>
        <w:t xml:space="preserve">The submission stated that changes </w:t>
      </w:r>
      <w:r w:rsidR="00822E61" w:rsidRPr="00AA269E">
        <w:rPr>
          <w:lang w:val="af-ZA"/>
        </w:rPr>
        <w:t>were</w:t>
      </w:r>
      <w:r w:rsidRPr="00AA269E">
        <w:rPr>
          <w:lang w:val="af-ZA"/>
        </w:rPr>
        <w:t xml:space="preserve"> made to improve the accuracy of the utilisation estimates.</w:t>
      </w:r>
      <w:r w:rsidR="0000113E" w:rsidRPr="00AA269E">
        <w:rPr>
          <w:lang w:val="af-ZA"/>
        </w:rPr>
        <w:t xml:space="preserve"> The main change was to </w:t>
      </w:r>
      <w:r w:rsidR="00023D25" w:rsidRPr="00AA269E">
        <w:rPr>
          <w:lang w:val="af-ZA"/>
        </w:rPr>
        <w:t xml:space="preserve">explicitly </w:t>
      </w:r>
      <w:r w:rsidR="0000113E" w:rsidRPr="00AA269E">
        <w:rPr>
          <w:lang w:val="af-ZA"/>
        </w:rPr>
        <w:t xml:space="preserve">estimate the number of syringes needed for treatment of patients with high frequency seizures as shown in </w:t>
      </w:r>
      <w:r w:rsidR="0000113E" w:rsidRPr="00AA269E">
        <w:rPr>
          <w:lang w:val="af-ZA"/>
        </w:rPr>
        <w:fldChar w:fldCharType="begin" w:fldLock="1"/>
      </w:r>
      <w:r w:rsidR="0000113E" w:rsidRPr="00AA269E">
        <w:rPr>
          <w:lang w:val="af-ZA"/>
        </w:rPr>
        <w:instrText xml:space="preserve"> REF _Ref147838011 \h </w:instrText>
      </w:r>
      <w:r w:rsidR="0000113E" w:rsidRPr="00AA269E">
        <w:rPr>
          <w:lang w:val="af-ZA"/>
        </w:rPr>
      </w:r>
      <w:r w:rsidR="0000113E" w:rsidRPr="00AA269E">
        <w:rPr>
          <w:lang w:val="af-ZA"/>
        </w:rPr>
        <w:fldChar w:fldCharType="separate"/>
      </w:r>
      <w:r w:rsidR="00946A07" w:rsidRPr="00AA269E">
        <w:rPr>
          <w:lang w:val="af-ZA"/>
        </w:rPr>
        <w:t xml:space="preserve">Table </w:t>
      </w:r>
      <w:r w:rsidR="00946A07">
        <w:rPr>
          <w:noProof/>
          <w:lang w:val="af-ZA"/>
        </w:rPr>
        <w:t>1</w:t>
      </w:r>
      <w:r w:rsidR="0000113E" w:rsidRPr="00AA269E">
        <w:rPr>
          <w:lang w:val="af-ZA"/>
        </w:rPr>
        <w:fldChar w:fldCharType="end"/>
      </w:r>
      <w:r w:rsidR="0000113E" w:rsidRPr="00AA269E">
        <w:rPr>
          <w:lang w:val="af-ZA"/>
        </w:rPr>
        <w:t>.</w:t>
      </w:r>
    </w:p>
    <w:p w14:paraId="629114B4" w14:textId="473BA0E4" w:rsidR="00005E80" w:rsidRPr="00AA269E" w:rsidRDefault="00005E80">
      <w:pPr>
        <w:pStyle w:val="3-BodyText"/>
        <w:numPr>
          <w:ilvl w:val="1"/>
          <w:numId w:val="2"/>
        </w:numPr>
        <w:rPr>
          <w:lang w:val="af-ZA"/>
        </w:rPr>
      </w:pPr>
      <w:r w:rsidRPr="00AA269E">
        <w:rPr>
          <w:lang w:val="af-ZA"/>
        </w:rPr>
        <w:t xml:space="preserve">The submission </w:t>
      </w:r>
      <w:r w:rsidR="00271EE3" w:rsidRPr="00AA269E">
        <w:rPr>
          <w:lang w:val="af-ZA"/>
        </w:rPr>
        <w:t xml:space="preserve">estimates were derived from </w:t>
      </w:r>
      <w:r w:rsidRPr="00AA269E">
        <w:rPr>
          <w:lang w:val="af-ZA"/>
        </w:rPr>
        <w:t xml:space="preserve">a Delphi survey </w:t>
      </w:r>
      <w:r w:rsidR="00271EE3" w:rsidRPr="00AA269E">
        <w:rPr>
          <w:lang w:val="af-ZA"/>
        </w:rPr>
        <w:t>conducted in the UK which explored the frequency distribution of prolonged seizures in the general epileptic population per 6-month period, and common patterns of prescribing (Ludwig and Fisher 2020</w:t>
      </w:r>
      <w:r w:rsidR="009E5F7E" w:rsidRPr="00AA269E">
        <w:rPr>
          <w:vertAlign w:val="superscript"/>
          <w:lang w:val="af-ZA"/>
        </w:rPr>
        <w:footnoteReference w:id="2"/>
      </w:r>
      <w:r w:rsidR="00271EE3" w:rsidRPr="00AA269E">
        <w:rPr>
          <w:lang w:val="af-ZA"/>
        </w:rPr>
        <w:t>)</w:t>
      </w:r>
      <w:r w:rsidR="002015A1" w:rsidRPr="00AA269E">
        <w:rPr>
          <w:lang w:val="af-ZA"/>
        </w:rPr>
        <w:t xml:space="preserve">. </w:t>
      </w:r>
      <w:r w:rsidR="00271EE3" w:rsidRPr="00AA269E">
        <w:rPr>
          <w:iCs/>
          <w:lang w:val="af-ZA"/>
        </w:rPr>
        <w:t xml:space="preserve">This </w:t>
      </w:r>
      <w:r w:rsidR="00023D25" w:rsidRPr="00AA269E">
        <w:rPr>
          <w:iCs/>
          <w:lang w:val="af-ZA"/>
        </w:rPr>
        <w:t>study</w:t>
      </w:r>
      <w:r w:rsidR="00271EE3" w:rsidRPr="00AA269E">
        <w:rPr>
          <w:iCs/>
          <w:lang w:val="af-ZA"/>
        </w:rPr>
        <w:t xml:space="preserve"> </w:t>
      </w:r>
      <w:r w:rsidRPr="00AA269E">
        <w:rPr>
          <w:iCs/>
          <w:lang w:val="af-ZA"/>
        </w:rPr>
        <w:t xml:space="preserve">was described in the July 2022 </w:t>
      </w:r>
      <w:r w:rsidR="00575220">
        <w:rPr>
          <w:iCs/>
          <w:lang w:val="af-ZA"/>
        </w:rPr>
        <w:t>PSD</w:t>
      </w:r>
      <w:r w:rsidR="00575220" w:rsidRPr="00AA269E">
        <w:rPr>
          <w:iCs/>
          <w:lang w:val="af-ZA"/>
        </w:rPr>
        <w:t xml:space="preserve"> </w:t>
      </w:r>
      <w:r w:rsidRPr="00AA269E">
        <w:rPr>
          <w:iCs/>
          <w:lang w:val="af-ZA"/>
        </w:rPr>
        <w:t xml:space="preserve">(paragraph 3.3) and November 2022 </w:t>
      </w:r>
      <w:r w:rsidR="00575220">
        <w:rPr>
          <w:iCs/>
          <w:lang w:val="af-ZA"/>
        </w:rPr>
        <w:t>PSD</w:t>
      </w:r>
      <w:r w:rsidR="00575220" w:rsidRPr="00AA269E">
        <w:rPr>
          <w:iCs/>
          <w:lang w:val="af-ZA"/>
        </w:rPr>
        <w:t xml:space="preserve"> </w:t>
      </w:r>
      <w:r w:rsidRPr="00AA269E">
        <w:rPr>
          <w:iCs/>
          <w:lang w:val="af-ZA"/>
        </w:rPr>
        <w:t>(paragraph 3.6).</w:t>
      </w:r>
    </w:p>
    <w:p w14:paraId="689DADA1" w14:textId="4A92415F" w:rsidR="00F91085" w:rsidRPr="00AA269E" w:rsidRDefault="00023D25" w:rsidP="00F91085">
      <w:pPr>
        <w:pStyle w:val="3Bodytext"/>
        <w:rPr>
          <w:iCs/>
          <w:lang w:val="af-ZA"/>
        </w:rPr>
      </w:pPr>
      <w:r w:rsidRPr="00AA269E">
        <w:rPr>
          <w:lang w:val="af-ZA"/>
        </w:rPr>
        <w:t>The submission estimated between 0 to 31.6 scripts per patient per year, and a weighted average of 2.15 compared with 1.00 scripts per year estimated in November 2022 (</w:t>
      </w:r>
      <w:r w:rsidRPr="00AA269E">
        <w:rPr>
          <w:lang w:val="af-ZA"/>
        </w:rPr>
        <w:fldChar w:fldCharType="begin" w:fldLock="1"/>
      </w:r>
      <w:r w:rsidRPr="00AA269E">
        <w:rPr>
          <w:lang w:val="af-ZA"/>
        </w:rPr>
        <w:instrText xml:space="preserve"> REF _Ref147838011 \h </w:instrText>
      </w:r>
      <w:r w:rsidRPr="00AA269E">
        <w:rPr>
          <w:lang w:val="af-ZA"/>
        </w:rPr>
      </w:r>
      <w:r w:rsidRPr="00AA269E">
        <w:rPr>
          <w:lang w:val="af-ZA"/>
        </w:rPr>
        <w:fldChar w:fldCharType="separate"/>
      </w:r>
      <w:r w:rsidR="00946A07" w:rsidRPr="00AA269E">
        <w:rPr>
          <w:lang w:val="af-ZA"/>
        </w:rPr>
        <w:t xml:space="preserve">Table </w:t>
      </w:r>
      <w:r w:rsidR="00946A07">
        <w:rPr>
          <w:noProof/>
          <w:lang w:val="af-ZA"/>
        </w:rPr>
        <w:t>1</w:t>
      </w:r>
      <w:r w:rsidRPr="00AA269E">
        <w:rPr>
          <w:lang w:val="af-ZA"/>
        </w:rPr>
        <w:fldChar w:fldCharType="end"/>
      </w:r>
      <w:r w:rsidRPr="00AA269E">
        <w:rPr>
          <w:lang w:val="af-ZA"/>
        </w:rPr>
        <w:t>)</w:t>
      </w:r>
      <w:r w:rsidR="002015A1" w:rsidRPr="00AA269E">
        <w:rPr>
          <w:lang w:val="af-ZA"/>
        </w:rPr>
        <w:t xml:space="preserve">. </w:t>
      </w:r>
      <w:r w:rsidR="00D532EF" w:rsidRPr="00AA269E">
        <w:rPr>
          <w:iCs/>
          <w:lang w:val="af-ZA"/>
        </w:rPr>
        <w:t>The submission did not consider replacement of syringes due to expiry</w:t>
      </w:r>
      <w:r w:rsidR="002015A1" w:rsidRPr="00AA269E">
        <w:rPr>
          <w:iCs/>
          <w:lang w:val="af-ZA"/>
        </w:rPr>
        <w:t xml:space="preserve">. </w:t>
      </w:r>
      <w:r w:rsidR="00F91085" w:rsidRPr="00AA269E">
        <w:rPr>
          <w:lang w:val="af-ZA"/>
        </w:rPr>
        <w:t>According to the ARTG public summary, 2.5 mg, 5 mg and 7.5 mg strengths have a lifetime of 14 months and the 10 mg strength has a lifetime of 18 months.</w:t>
      </w:r>
    </w:p>
    <w:p w14:paraId="13140488" w14:textId="041AD8F3" w:rsidR="00023D25" w:rsidRPr="00AA269E" w:rsidRDefault="00822E61">
      <w:pPr>
        <w:pStyle w:val="3-BodyText"/>
        <w:numPr>
          <w:ilvl w:val="1"/>
          <w:numId w:val="2"/>
        </w:numPr>
        <w:rPr>
          <w:lang w:val="af-ZA"/>
        </w:rPr>
      </w:pPr>
      <w:r w:rsidRPr="00AA269E">
        <w:rPr>
          <w:iCs/>
          <w:lang w:val="af-ZA"/>
        </w:rPr>
        <w:t>The pre-PBAC response stated that the model provided a weighted average calculation across the expanded patient cohort allowing for prevalent patients to replace their medication annually, if expired, or more frequently when utilised.</w:t>
      </w:r>
    </w:p>
    <w:p w14:paraId="577756B4" w14:textId="3CB9E36E" w:rsidR="0000113E" w:rsidRPr="00AA269E" w:rsidRDefault="0000113E" w:rsidP="0000113E">
      <w:pPr>
        <w:pStyle w:val="TableFigureHeading"/>
        <w:rPr>
          <w:lang w:val="af-ZA"/>
        </w:rPr>
      </w:pPr>
      <w:bookmarkStart w:id="6" w:name="_Ref147838011"/>
      <w:r w:rsidRPr="00AA269E">
        <w:rPr>
          <w:lang w:val="af-ZA"/>
        </w:rPr>
        <w:t xml:space="preserve">Table </w:t>
      </w:r>
      <w:r w:rsidR="00D44761" w:rsidRPr="00AA269E">
        <w:rPr>
          <w:lang w:val="af-ZA"/>
        </w:rPr>
        <w:fldChar w:fldCharType="begin" w:fldLock="1"/>
      </w:r>
      <w:r w:rsidR="00D44761" w:rsidRPr="00AA269E">
        <w:rPr>
          <w:lang w:val="af-ZA"/>
        </w:rPr>
        <w:instrText xml:space="preserve"> SEQ Table \* ARABIC </w:instrText>
      </w:r>
      <w:r w:rsidR="00D44761" w:rsidRPr="00AA269E">
        <w:rPr>
          <w:lang w:val="af-ZA"/>
        </w:rPr>
        <w:fldChar w:fldCharType="separate"/>
      </w:r>
      <w:r w:rsidR="00946A07">
        <w:rPr>
          <w:noProof/>
          <w:lang w:val="af-ZA"/>
        </w:rPr>
        <w:t>1</w:t>
      </w:r>
      <w:r w:rsidR="00D44761" w:rsidRPr="00AA269E">
        <w:rPr>
          <w:lang w:val="af-ZA"/>
        </w:rPr>
        <w:fldChar w:fldCharType="end"/>
      </w:r>
      <w:bookmarkEnd w:id="6"/>
      <w:r w:rsidRPr="00AA269E">
        <w:rPr>
          <w:lang w:val="af-ZA"/>
        </w:rPr>
        <w:t xml:space="preserve">: Annual prescriptions estimated by the submission based on PACS frequency </w:t>
      </w:r>
    </w:p>
    <w:tbl>
      <w:tblPr>
        <w:tblStyle w:val="TableGrid"/>
        <w:tblW w:w="5000" w:type="pct"/>
        <w:tblLook w:val="04A0" w:firstRow="1" w:lastRow="0" w:firstColumn="1" w:lastColumn="0" w:noHBand="0" w:noVBand="1"/>
        <w:tblCaption w:val="Table 1: Annual prescriptions estimated by the submission based on PACS frequency "/>
      </w:tblPr>
      <w:tblGrid>
        <w:gridCol w:w="2830"/>
        <w:gridCol w:w="1419"/>
        <w:gridCol w:w="2023"/>
        <w:gridCol w:w="2744"/>
      </w:tblGrid>
      <w:tr w:rsidR="0000113E" w:rsidRPr="00AA269E" w14:paraId="14BF4EB6" w14:textId="77777777" w:rsidTr="00AD6538">
        <w:trPr>
          <w:trHeight w:val="113"/>
        </w:trPr>
        <w:tc>
          <w:tcPr>
            <w:tcW w:w="1569" w:type="pct"/>
            <w:noWrap/>
            <w:hideMark/>
          </w:tcPr>
          <w:p w14:paraId="184625EA" w14:textId="5BFD89BD" w:rsidR="0000113E" w:rsidRPr="00AA269E" w:rsidRDefault="0000113E">
            <w:pPr>
              <w:pStyle w:val="TableText0"/>
              <w:rPr>
                <w:b/>
                <w:bCs w:val="0"/>
                <w:lang w:val="af-ZA"/>
              </w:rPr>
            </w:pPr>
            <w:r w:rsidRPr="00AA269E">
              <w:rPr>
                <w:b/>
                <w:bCs w:val="0"/>
                <w:lang w:val="af-ZA"/>
              </w:rPr>
              <w:t>PACS per 12 months</w:t>
            </w:r>
          </w:p>
        </w:tc>
        <w:tc>
          <w:tcPr>
            <w:tcW w:w="786" w:type="pct"/>
            <w:hideMark/>
          </w:tcPr>
          <w:p w14:paraId="56293269" w14:textId="77777777" w:rsidR="0000113E" w:rsidRPr="00AA269E" w:rsidRDefault="0000113E">
            <w:pPr>
              <w:pStyle w:val="TableText0"/>
              <w:rPr>
                <w:b/>
                <w:bCs w:val="0"/>
                <w:lang w:val="af-ZA"/>
              </w:rPr>
            </w:pPr>
            <w:r w:rsidRPr="00AA269E">
              <w:rPr>
                <w:b/>
                <w:bCs w:val="0"/>
                <w:lang w:val="af-ZA"/>
              </w:rPr>
              <w:t>Proportion of population</w:t>
            </w:r>
          </w:p>
        </w:tc>
        <w:tc>
          <w:tcPr>
            <w:tcW w:w="1122" w:type="pct"/>
          </w:tcPr>
          <w:p w14:paraId="057FCD06" w14:textId="77777777" w:rsidR="0000113E" w:rsidRPr="00AA269E" w:rsidRDefault="0000113E">
            <w:pPr>
              <w:pStyle w:val="TableText0"/>
              <w:rPr>
                <w:b/>
                <w:bCs w:val="0"/>
                <w:lang w:val="af-ZA"/>
              </w:rPr>
            </w:pPr>
            <w:r w:rsidRPr="00AA269E">
              <w:rPr>
                <w:b/>
                <w:bCs w:val="0"/>
                <w:lang w:val="af-ZA"/>
              </w:rPr>
              <w:t>Syringes used per year</w:t>
            </w:r>
          </w:p>
        </w:tc>
        <w:tc>
          <w:tcPr>
            <w:tcW w:w="1522" w:type="pct"/>
          </w:tcPr>
          <w:p w14:paraId="12E921B8" w14:textId="77777777" w:rsidR="0000113E" w:rsidRPr="00AA269E" w:rsidRDefault="0000113E">
            <w:pPr>
              <w:pStyle w:val="TableText0"/>
              <w:rPr>
                <w:b/>
                <w:bCs w:val="0"/>
                <w:lang w:val="af-ZA"/>
              </w:rPr>
            </w:pPr>
            <w:r w:rsidRPr="00AA269E">
              <w:rPr>
                <w:b/>
                <w:bCs w:val="0"/>
                <w:lang w:val="af-ZA"/>
              </w:rPr>
              <w:t>Scripts per year (assumes 2 syringes per script)</w:t>
            </w:r>
          </w:p>
        </w:tc>
      </w:tr>
      <w:tr w:rsidR="0000113E" w:rsidRPr="00AA269E" w14:paraId="185139C6" w14:textId="77777777" w:rsidTr="00AD6538">
        <w:trPr>
          <w:trHeight w:val="113"/>
        </w:trPr>
        <w:tc>
          <w:tcPr>
            <w:tcW w:w="1569" w:type="pct"/>
            <w:noWrap/>
            <w:hideMark/>
          </w:tcPr>
          <w:p w14:paraId="0A3B5ECF" w14:textId="77777777" w:rsidR="0000113E" w:rsidRPr="00AA269E" w:rsidRDefault="0000113E">
            <w:pPr>
              <w:pStyle w:val="TableText0"/>
              <w:rPr>
                <w:lang w:val="af-ZA"/>
              </w:rPr>
            </w:pPr>
            <w:r w:rsidRPr="00AA269E">
              <w:rPr>
                <w:lang w:val="af-ZA"/>
              </w:rPr>
              <w:t>0</w:t>
            </w:r>
          </w:p>
        </w:tc>
        <w:tc>
          <w:tcPr>
            <w:tcW w:w="786" w:type="pct"/>
            <w:noWrap/>
            <w:vAlign w:val="bottom"/>
            <w:hideMark/>
          </w:tcPr>
          <w:p w14:paraId="22B0D1A4" w14:textId="77777777" w:rsidR="0000113E" w:rsidRPr="004D11E2" w:rsidRDefault="0000113E">
            <w:pPr>
              <w:pStyle w:val="TableText0"/>
              <w:rPr>
                <w:lang w:val="af-ZA"/>
              </w:rPr>
            </w:pPr>
            <w:r w:rsidRPr="004D11E2">
              <w:rPr>
                <w:lang w:val="af-ZA"/>
              </w:rPr>
              <w:t>30.5%</w:t>
            </w:r>
          </w:p>
        </w:tc>
        <w:tc>
          <w:tcPr>
            <w:tcW w:w="1122" w:type="pct"/>
          </w:tcPr>
          <w:p w14:paraId="74673B05" w14:textId="77777777" w:rsidR="0000113E" w:rsidRPr="004D11E2" w:rsidRDefault="0000113E">
            <w:pPr>
              <w:pStyle w:val="TableText0"/>
              <w:rPr>
                <w:lang w:val="af-ZA"/>
              </w:rPr>
            </w:pPr>
            <w:r w:rsidRPr="004D11E2">
              <w:rPr>
                <w:lang w:val="af-ZA"/>
              </w:rPr>
              <w:t>0.0</w:t>
            </w:r>
          </w:p>
        </w:tc>
        <w:tc>
          <w:tcPr>
            <w:tcW w:w="1522" w:type="pct"/>
          </w:tcPr>
          <w:p w14:paraId="375022BB" w14:textId="77777777" w:rsidR="0000113E" w:rsidRPr="004D11E2" w:rsidRDefault="0000113E">
            <w:pPr>
              <w:pStyle w:val="TableText0"/>
              <w:rPr>
                <w:lang w:val="af-ZA"/>
              </w:rPr>
            </w:pPr>
            <w:r w:rsidRPr="004D11E2">
              <w:rPr>
                <w:lang w:val="af-ZA"/>
              </w:rPr>
              <w:t>0.0</w:t>
            </w:r>
          </w:p>
        </w:tc>
      </w:tr>
      <w:tr w:rsidR="0000113E" w:rsidRPr="00AA269E" w14:paraId="59DCDCC8" w14:textId="77777777" w:rsidTr="00AD6538">
        <w:trPr>
          <w:trHeight w:val="113"/>
        </w:trPr>
        <w:tc>
          <w:tcPr>
            <w:tcW w:w="1569" w:type="pct"/>
            <w:noWrap/>
            <w:hideMark/>
          </w:tcPr>
          <w:p w14:paraId="7F223299" w14:textId="77777777" w:rsidR="0000113E" w:rsidRPr="00AA269E" w:rsidRDefault="0000113E">
            <w:pPr>
              <w:pStyle w:val="TableText0"/>
              <w:rPr>
                <w:lang w:val="af-ZA"/>
              </w:rPr>
            </w:pPr>
            <w:r w:rsidRPr="00AA269E">
              <w:rPr>
                <w:lang w:val="af-ZA"/>
              </w:rPr>
              <w:t>1</w:t>
            </w:r>
          </w:p>
        </w:tc>
        <w:tc>
          <w:tcPr>
            <w:tcW w:w="786" w:type="pct"/>
            <w:noWrap/>
            <w:vAlign w:val="bottom"/>
            <w:hideMark/>
          </w:tcPr>
          <w:p w14:paraId="5DFC1755" w14:textId="77777777" w:rsidR="0000113E" w:rsidRPr="004D11E2" w:rsidRDefault="0000113E">
            <w:pPr>
              <w:pStyle w:val="TableText0"/>
              <w:rPr>
                <w:lang w:val="af-ZA"/>
              </w:rPr>
            </w:pPr>
            <w:r w:rsidRPr="004D11E2">
              <w:rPr>
                <w:lang w:val="af-ZA"/>
              </w:rPr>
              <w:t>13.5%</w:t>
            </w:r>
          </w:p>
        </w:tc>
        <w:tc>
          <w:tcPr>
            <w:tcW w:w="1122" w:type="pct"/>
          </w:tcPr>
          <w:p w14:paraId="2B180C8B" w14:textId="77777777" w:rsidR="0000113E" w:rsidRPr="004D11E2" w:rsidRDefault="0000113E">
            <w:pPr>
              <w:pStyle w:val="TableText0"/>
              <w:rPr>
                <w:lang w:val="af-ZA"/>
              </w:rPr>
            </w:pPr>
            <w:r w:rsidRPr="004D11E2">
              <w:rPr>
                <w:lang w:val="af-ZA"/>
              </w:rPr>
              <w:t>1.3</w:t>
            </w:r>
          </w:p>
        </w:tc>
        <w:tc>
          <w:tcPr>
            <w:tcW w:w="1522" w:type="pct"/>
          </w:tcPr>
          <w:p w14:paraId="7FD64332" w14:textId="3F3AB8C0" w:rsidR="0000113E" w:rsidRPr="004D11E2" w:rsidRDefault="0000113E" w:rsidP="00315526">
            <w:pPr>
              <w:pStyle w:val="TableText0"/>
              <w:rPr>
                <w:lang w:val="af-ZA"/>
              </w:rPr>
            </w:pPr>
            <w:r w:rsidRPr="004D11E2">
              <w:rPr>
                <w:lang w:val="af-ZA"/>
              </w:rPr>
              <w:t>0.0</w:t>
            </w:r>
          </w:p>
        </w:tc>
      </w:tr>
      <w:tr w:rsidR="0000113E" w:rsidRPr="00AA269E" w14:paraId="2C301381" w14:textId="77777777" w:rsidTr="00AD6538">
        <w:trPr>
          <w:trHeight w:val="113"/>
        </w:trPr>
        <w:tc>
          <w:tcPr>
            <w:tcW w:w="1569" w:type="pct"/>
            <w:noWrap/>
            <w:hideMark/>
          </w:tcPr>
          <w:p w14:paraId="090EDC2C" w14:textId="77777777" w:rsidR="0000113E" w:rsidRPr="00AA269E" w:rsidRDefault="0000113E">
            <w:pPr>
              <w:pStyle w:val="TableText0"/>
              <w:rPr>
                <w:lang w:val="af-ZA"/>
              </w:rPr>
            </w:pPr>
            <w:r w:rsidRPr="00AA269E">
              <w:rPr>
                <w:lang w:val="af-ZA"/>
              </w:rPr>
              <w:t>2</w:t>
            </w:r>
          </w:p>
        </w:tc>
        <w:tc>
          <w:tcPr>
            <w:tcW w:w="786" w:type="pct"/>
            <w:noWrap/>
            <w:vAlign w:val="bottom"/>
            <w:hideMark/>
          </w:tcPr>
          <w:p w14:paraId="1A212C99" w14:textId="77777777" w:rsidR="0000113E" w:rsidRPr="004D11E2" w:rsidRDefault="0000113E">
            <w:pPr>
              <w:pStyle w:val="TableText0"/>
              <w:rPr>
                <w:lang w:val="af-ZA"/>
              </w:rPr>
            </w:pPr>
            <w:r w:rsidRPr="004D11E2">
              <w:rPr>
                <w:lang w:val="af-ZA"/>
              </w:rPr>
              <w:t>10.9%</w:t>
            </w:r>
          </w:p>
        </w:tc>
        <w:tc>
          <w:tcPr>
            <w:tcW w:w="1122" w:type="pct"/>
          </w:tcPr>
          <w:p w14:paraId="05B8AE4C" w14:textId="77777777" w:rsidR="0000113E" w:rsidRPr="004D11E2" w:rsidRDefault="0000113E">
            <w:pPr>
              <w:pStyle w:val="TableText0"/>
              <w:rPr>
                <w:lang w:val="af-ZA"/>
              </w:rPr>
            </w:pPr>
            <w:r w:rsidRPr="004D11E2">
              <w:rPr>
                <w:lang w:val="af-ZA"/>
              </w:rPr>
              <w:t>2.5</w:t>
            </w:r>
          </w:p>
        </w:tc>
        <w:tc>
          <w:tcPr>
            <w:tcW w:w="1522" w:type="pct"/>
          </w:tcPr>
          <w:p w14:paraId="19033C61" w14:textId="77777777" w:rsidR="0000113E" w:rsidRPr="004D11E2" w:rsidRDefault="0000113E">
            <w:pPr>
              <w:pStyle w:val="TableText0"/>
              <w:rPr>
                <w:lang w:val="af-ZA"/>
              </w:rPr>
            </w:pPr>
            <w:r w:rsidRPr="004D11E2">
              <w:rPr>
                <w:lang w:val="af-ZA"/>
              </w:rPr>
              <w:t>1.3</w:t>
            </w:r>
          </w:p>
        </w:tc>
      </w:tr>
      <w:tr w:rsidR="0000113E" w:rsidRPr="00AA269E" w14:paraId="29220CF4" w14:textId="77777777" w:rsidTr="00AD6538">
        <w:trPr>
          <w:trHeight w:val="113"/>
        </w:trPr>
        <w:tc>
          <w:tcPr>
            <w:tcW w:w="1569" w:type="pct"/>
            <w:noWrap/>
            <w:hideMark/>
          </w:tcPr>
          <w:p w14:paraId="4B691387" w14:textId="77777777" w:rsidR="0000113E" w:rsidRPr="00AA269E" w:rsidRDefault="0000113E">
            <w:pPr>
              <w:pStyle w:val="TableText0"/>
              <w:rPr>
                <w:lang w:val="af-ZA"/>
              </w:rPr>
            </w:pPr>
            <w:r w:rsidRPr="00AA269E">
              <w:rPr>
                <w:lang w:val="af-ZA"/>
              </w:rPr>
              <w:t>3</w:t>
            </w:r>
          </w:p>
        </w:tc>
        <w:tc>
          <w:tcPr>
            <w:tcW w:w="786" w:type="pct"/>
            <w:noWrap/>
            <w:vAlign w:val="bottom"/>
            <w:hideMark/>
          </w:tcPr>
          <w:p w14:paraId="191F0FD1" w14:textId="77777777" w:rsidR="0000113E" w:rsidRPr="004D11E2" w:rsidRDefault="0000113E">
            <w:pPr>
              <w:pStyle w:val="TableText0"/>
              <w:rPr>
                <w:lang w:val="af-ZA"/>
              </w:rPr>
            </w:pPr>
            <w:r w:rsidRPr="004D11E2">
              <w:rPr>
                <w:lang w:val="af-ZA"/>
              </w:rPr>
              <w:t>8.7%</w:t>
            </w:r>
          </w:p>
        </w:tc>
        <w:tc>
          <w:tcPr>
            <w:tcW w:w="1122" w:type="pct"/>
          </w:tcPr>
          <w:p w14:paraId="57AE7C5F" w14:textId="77777777" w:rsidR="0000113E" w:rsidRPr="004D11E2" w:rsidRDefault="0000113E">
            <w:pPr>
              <w:pStyle w:val="TableText0"/>
              <w:rPr>
                <w:lang w:val="af-ZA"/>
              </w:rPr>
            </w:pPr>
            <w:r w:rsidRPr="004D11E2">
              <w:rPr>
                <w:lang w:val="af-ZA"/>
              </w:rPr>
              <w:t>3.8</w:t>
            </w:r>
          </w:p>
        </w:tc>
        <w:tc>
          <w:tcPr>
            <w:tcW w:w="1522" w:type="pct"/>
          </w:tcPr>
          <w:p w14:paraId="5BE6323C" w14:textId="77777777" w:rsidR="0000113E" w:rsidRPr="004D11E2" w:rsidRDefault="0000113E">
            <w:pPr>
              <w:pStyle w:val="TableText0"/>
              <w:rPr>
                <w:lang w:val="af-ZA"/>
              </w:rPr>
            </w:pPr>
            <w:r w:rsidRPr="004D11E2">
              <w:rPr>
                <w:lang w:val="af-ZA"/>
              </w:rPr>
              <w:t>1.9</w:t>
            </w:r>
          </w:p>
        </w:tc>
      </w:tr>
      <w:tr w:rsidR="0000113E" w:rsidRPr="00AA269E" w14:paraId="1F26A3C8" w14:textId="77777777" w:rsidTr="00AD6538">
        <w:trPr>
          <w:trHeight w:val="113"/>
        </w:trPr>
        <w:tc>
          <w:tcPr>
            <w:tcW w:w="1569" w:type="pct"/>
            <w:noWrap/>
            <w:hideMark/>
          </w:tcPr>
          <w:p w14:paraId="1A57A85C" w14:textId="77777777" w:rsidR="0000113E" w:rsidRPr="00AA269E" w:rsidRDefault="0000113E">
            <w:pPr>
              <w:pStyle w:val="TableText0"/>
              <w:rPr>
                <w:lang w:val="af-ZA"/>
              </w:rPr>
            </w:pPr>
            <w:r w:rsidRPr="00AA269E">
              <w:rPr>
                <w:lang w:val="af-ZA"/>
              </w:rPr>
              <w:t>4</w:t>
            </w:r>
          </w:p>
        </w:tc>
        <w:tc>
          <w:tcPr>
            <w:tcW w:w="786" w:type="pct"/>
            <w:noWrap/>
            <w:vAlign w:val="bottom"/>
            <w:hideMark/>
          </w:tcPr>
          <w:p w14:paraId="2FE2A259" w14:textId="77777777" w:rsidR="0000113E" w:rsidRPr="004D11E2" w:rsidRDefault="0000113E">
            <w:pPr>
              <w:pStyle w:val="TableText0"/>
              <w:rPr>
                <w:lang w:val="af-ZA"/>
              </w:rPr>
            </w:pPr>
            <w:r w:rsidRPr="004D11E2">
              <w:rPr>
                <w:lang w:val="af-ZA"/>
              </w:rPr>
              <w:t>7.0%</w:t>
            </w:r>
          </w:p>
        </w:tc>
        <w:tc>
          <w:tcPr>
            <w:tcW w:w="1122" w:type="pct"/>
          </w:tcPr>
          <w:p w14:paraId="247AEA67" w14:textId="77777777" w:rsidR="0000113E" w:rsidRPr="004D11E2" w:rsidRDefault="0000113E">
            <w:pPr>
              <w:pStyle w:val="TableText0"/>
              <w:rPr>
                <w:lang w:val="af-ZA"/>
              </w:rPr>
            </w:pPr>
            <w:r w:rsidRPr="004D11E2">
              <w:rPr>
                <w:lang w:val="af-ZA"/>
              </w:rPr>
              <w:t>5.0</w:t>
            </w:r>
          </w:p>
        </w:tc>
        <w:tc>
          <w:tcPr>
            <w:tcW w:w="1522" w:type="pct"/>
          </w:tcPr>
          <w:p w14:paraId="1A7F427E" w14:textId="77777777" w:rsidR="0000113E" w:rsidRPr="004D11E2" w:rsidRDefault="0000113E">
            <w:pPr>
              <w:pStyle w:val="TableText0"/>
              <w:rPr>
                <w:lang w:val="af-ZA"/>
              </w:rPr>
            </w:pPr>
            <w:r w:rsidRPr="004D11E2">
              <w:rPr>
                <w:lang w:val="af-ZA"/>
              </w:rPr>
              <w:t>2.5</w:t>
            </w:r>
          </w:p>
        </w:tc>
      </w:tr>
      <w:tr w:rsidR="0000113E" w:rsidRPr="00AA269E" w14:paraId="203AEF5D" w14:textId="77777777" w:rsidTr="00AD6538">
        <w:trPr>
          <w:trHeight w:val="113"/>
        </w:trPr>
        <w:tc>
          <w:tcPr>
            <w:tcW w:w="1569" w:type="pct"/>
            <w:noWrap/>
            <w:hideMark/>
          </w:tcPr>
          <w:p w14:paraId="2865F87D" w14:textId="77777777" w:rsidR="0000113E" w:rsidRPr="00AA269E" w:rsidRDefault="0000113E">
            <w:pPr>
              <w:pStyle w:val="TableText0"/>
              <w:rPr>
                <w:lang w:val="af-ZA"/>
              </w:rPr>
            </w:pPr>
            <w:r w:rsidRPr="00AA269E">
              <w:rPr>
                <w:lang w:val="af-ZA"/>
              </w:rPr>
              <w:t>5</w:t>
            </w:r>
          </w:p>
        </w:tc>
        <w:tc>
          <w:tcPr>
            <w:tcW w:w="786" w:type="pct"/>
            <w:noWrap/>
            <w:vAlign w:val="bottom"/>
            <w:hideMark/>
          </w:tcPr>
          <w:p w14:paraId="6AFA9C2A" w14:textId="77777777" w:rsidR="0000113E" w:rsidRPr="004D11E2" w:rsidRDefault="0000113E">
            <w:pPr>
              <w:pStyle w:val="TableText0"/>
              <w:rPr>
                <w:lang w:val="af-ZA"/>
              </w:rPr>
            </w:pPr>
            <w:r w:rsidRPr="004D11E2">
              <w:rPr>
                <w:lang w:val="af-ZA"/>
              </w:rPr>
              <w:t>5.7%</w:t>
            </w:r>
          </w:p>
        </w:tc>
        <w:tc>
          <w:tcPr>
            <w:tcW w:w="1122" w:type="pct"/>
          </w:tcPr>
          <w:p w14:paraId="2B45DF69" w14:textId="77777777" w:rsidR="0000113E" w:rsidRPr="004D11E2" w:rsidRDefault="0000113E">
            <w:pPr>
              <w:pStyle w:val="TableText0"/>
              <w:rPr>
                <w:lang w:val="af-ZA"/>
              </w:rPr>
            </w:pPr>
            <w:r w:rsidRPr="004D11E2">
              <w:rPr>
                <w:lang w:val="af-ZA"/>
              </w:rPr>
              <w:t>6.3</w:t>
            </w:r>
          </w:p>
        </w:tc>
        <w:tc>
          <w:tcPr>
            <w:tcW w:w="1522" w:type="pct"/>
          </w:tcPr>
          <w:p w14:paraId="32988534" w14:textId="77777777" w:rsidR="0000113E" w:rsidRPr="004D11E2" w:rsidRDefault="0000113E">
            <w:pPr>
              <w:pStyle w:val="TableText0"/>
              <w:rPr>
                <w:lang w:val="af-ZA"/>
              </w:rPr>
            </w:pPr>
            <w:r w:rsidRPr="004D11E2">
              <w:rPr>
                <w:lang w:val="af-ZA"/>
              </w:rPr>
              <w:t>3.2</w:t>
            </w:r>
          </w:p>
        </w:tc>
      </w:tr>
      <w:tr w:rsidR="0000113E" w:rsidRPr="00AA269E" w14:paraId="768C9013" w14:textId="77777777" w:rsidTr="00AD6538">
        <w:trPr>
          <w:trHeight w:val="113"/>
        </w:trPr>
        <w:tc>
          <w:tcPr>
            <w:tcW w:w="1569" w:type="pct"/>
            <w:noWrap/>
            <w:hideMark/>
          </w:tcPr>
          <w:p w14:paraId="0FFD839A" w14:textId="77777777" w:rsidR="0000113E" w:rsidRPr="00AA269E" w:rsidRDefault="0000113E">
            <w:pPr>
              <w:pStyle w:val="TableText0"/>
              <w:rPr>
                <w:lang w:val="af-ZA"/>
              </w:rPr>
            </w:pPr>
            <w:r w:rsidRPr="00AA269E">
              <w:rPr>
                <w:lang w:val="af-ZA"/>
              </w:rPr>
              <w:t>6</w:t>
            </w:r>
          </w:p>
        </w:tc>
        <w:tc>
          <w:tcPr>
            <w:tcW w:w="786" w:type="pct"/>
            <w:noWrap/>
            <w:vAlign w:val="bottom"/>
            <w:hideMark/>
          </w:tcPr>
          <w:p w14:paraId="0BAE62FF" w14:textId="77777777" w:rsidR="0000113E" w:rsidRPr="004D11E2" w:rsidRDefault="0000113E">
            <w:pPr>
              <w:pStyle w:val="TableText0"/>
              <w:rPr>
                <w:lang w:val="af-ZA"/>
              </w:rPr>
            </w:pPr>
            <w:r w:rsidRPr="004D11E2">
              <w:rPr>
                <w:lang w:val="af-ZA"/>
              </w:rPr>
              <w:t>4.6%</w:t>
            </w:r>
          </w:p>
        </w:tc>
        <w:tc>
          <w:tcPr>
            <w:tcW w:w="1122" w:type="pct"/>
          </w:tcPr>
          <w:p w14:paraId="3C187F05" w14:textId="77777777" w:rsidR="0000113E" w:rsidRPr="004D11E2" w:rsidRDefault="0000113E">
            <w:pPr>
              <w:pStyle w:val="TableText0"/>
              <w:rPr>
                <w:lang w:val="af-ZA"/>
              </w:rPr>
            </w:pPr>
            <w:r w:rsidRPr="004D11E2">
              <w:rPr>
                <w:lang w:val="af-ZA"/>
              </w:rPr>
              <w:t>7.6</w:t>
            </w:r>
          </w:p>
        </w:tc>
        <w:tc>
          <w:tcPr>
            <w:tcW w:w="1522" w:type="pct"/>
          </w:tcPr>
          <w:p w14:paraId="12CDA701" w14:textId="77777777" w:rsidR="0000113E" w:rsidRPr="004D11E2" w:rsidRDefault="0000113E">
            <w:pPr>
              <w:pStyle w:val="TableText0"/>
              <w:rPr>
                <w:lang w:val="af-ZA"/>
              </w:rPr>
            </w:pPr>
            <w:r w:rsidRPr="004D11E2">
              <w:rPr>
                <w:lang w:val="af-ZA"/>
              </w:rPr>
              <w:t>3.8</w:t>
            </w:r>
          </w:p>
        </w:tc>
      </w:tr>
      <w:tr w:rsidR="0000113E" w:rsidRPr="00AA269E" w14:paraId="1C0E0817" w14:textId="77777777" w:rsidTr="00AD6538">
        <w:trPr>
          <w:trHeight w:val="113"/>
        </w:trPr>
        <w:tc>
          <w:tcPr>
            <w:tcW w:w="1569" w:type="pct"/>
            <w:noWrap/>
            <w:hideMark/>
          </w:tcPr>
          <w:p w14:paraId="09802A62" w14:textId="77777777" w:rsidR="0000113E" w:rsidRPr="00AA269E" w:rsidRDefault="0000113E">
            <w:pPr>
              <w:pStyle w:val="TableText0"/>
              <w:rPr>
                <w:lang w:val="af-ZA"/>
              </w:rPr>
            </w:pPr>
            <w:r w:rsidRPr="00AA269E">
              <w:rPr>
                <w:lang w:val="af-ZA"/>
              </w:rPr>
              <w:t>7</w:t>
            </w:r>
          </w:p>
        </w:tc>
        <w:tc>
          <w:tcPr>
            <w:tcW w:w="786" w:type="pct"/>
            <w:noWrap/>
            <w:vAlign w:val="bottom"/>
            <w:hideMark/>
          </w:tcPr>
          <w:p w14:paraId="14E6A049" w14:textId="77777777" w:rsidR="0000113E" w:rsidRPr="004D11E2" w:rsidRDefault="0000113E">
            <w:pPr>
              <w:pStyle w:val="TableText0"/>
              <w:rPr>
                <w:lang w:val="af-ZA"/>
              </w:rPr>
            </w:pPr>
            <w:r w:rsidRPr="004D11E2">
              <w:rPr>
                <w:lang w:val="af-ZA"/>
              </w:rPr>
              <w:t>3.7%</w:t>
            </w:r>
          </w:p>
        </w:tc>
        <w:tc>
          <w:tcPr>
            <w:tcW w:w="1122" w:type="pct"/>
          </w:tcPr>
          <w:p w14:paraId="6E9FCA36" w14:textId="77777777" w:rsidR="0000113E" w:rsidRPr="004D11E2" w:rsidRDefault="0000113E">
            <w:pPr>
              <w:pStyle w:val="TableText0"/>
              <w:rPr>
                <w:lang w:val="af-ZA"/>
              </w:rPr>
            </w:pPr>
            <w:r w:rsidRPr="004D11E2">
              <w:rPr>
                <w:lang w:val="af-ZA"/>
              </w:rPr>
              <w:t>8.8</w:t>
            </w:r>
          </w:p>
        </w:tc>
        <w:tc>
          <w:tcPr>
            <w:tcW w:w="1522" w:type="pct"/>
          </w:tcPr>
          <w:p w14:paraId="031D7494" w14:textId="77777777" w:rsidR="0000113E" w:rsidRPr="004D11E2" w:rsidRDefault="0000113E">
            <w:pPr>
              <w:pStyle w:val="TableText0"/>
              <w:rPr>
                <w:lang w:val="af-ZA"/>
              </w:rPr>
            </w:pPr>
            <w:r w:rsidRPr="004D11E2">
              <w:rPr>
                <w:lang w:val="af-ZA"/>
              </w:rPr>
              <w:t>4.4</w:t>
            </w:r>
          </w:p>
        </w:tc>
      </w:tr>
      <w:tr w:rsidR="0000113E" w:rsidRPr="00AA269E" w14:paraId="24067419" w14:textId="77777777" w:rsidTr="00AD6538">
        <w:trPr>
          <w:trHeight w:val="113"/>
        </w:trPr>
        <w:tc>
          <w:tcPr>
            <w:tcW w:w="1569" w:type="pct"/>
            <w:noWrap/>
            <w:hideMark/>
          </w:tcPr>
          <w:p w14:paraId="61592848" w14:textId="77777777" w:rsidR="0000113E" w:rsidRPr="00AA269E" w:rsidRDefault="0000113E">
            <w:pPr>
              <w:pStyle w:val="TableText0"/>
              <w:rPr>
                <w:lang w:val="af-ZA"/>
              </w:rPr>
            </w:pPr>
            <w:r w:rsidRPr="00AA269E">
              <w:rPr>
                <w:lang w:val="af-ZA"/>
              </w:rPr>
              <w:t>8</w:t>
            </w:r>
          </w:p>
        </w:tc>
        <w:tc>
          <w:tcPr>
            <w:tcW w:w="786" w:type="pct"/>
            <w:noWrap/>
            <w:vAlign w:val="bottom"/>
            <w:hideMark/>
          </w:tcPr>
          <w:p w14:paraId="346B3F67" w14:textId="77777777" w:rsidR="0000113E" w:rsidRPr="004D11E2" w:rsidRDefault="0000113E">
            <w:pPr>
              <w:pStyle w:val="TableText0"/>
              <w:rPr>
                <w:lang w:val="af-ZA"/>
              </w:rPr>
            </w:pPr>
            <w:r w:rsidRPr="004D11E2">
              <w:rPr>
                <w:lang w:val="af-ZA"/>
              </w:rPr>
              <w:t>2.9%</w:t>
            </w:r>
          </w:p>
        </w:tc>
        <w:tc>
          <w:tcPr>
            <w:tcW w:w="1122" w:type="pct"/>
          </w:tcPr>
          <w:p w14:paraId="116C25D1" w14:textId="77777777" w:rsidR="0000113E" w:rsidRPr="004D11E2" w:rsidRDefault="0000113E">
            <w:pPr>
              <w:pStyle w:val="TableText0"/>
              <w:rPr>
                <w:lang w:val="af-ZA"/>
              </w:rPr>
            </w:pPr>
            <w:r w:rsidRPr="004D11E2">
              <w:rPr>
                <w:lang w:val="af-ZA"/>
              </w:rPr>
              <w:t>10.1</w:t>
            </w:r>
          </w:p>
        </w:tc>
        <w:tc>
          <w:tcPr>
            <w:tcW w:w="1522" w:type="pct"/>
          </w:tcPr>
          <w:p w14:paraId="7CF37CC4" w14:textId="77777777" w:rsidR="0000113E" w:rsidRPr="004D11E2" w:rsidRDefault="0000113E">
            <w:pPr>
              <w:pStyle w:val="TableText0"/>
              <w:rPr>
                <w:lang w:val="af-ZA"/>
              </w:rPr>
            </w:pPr>
            <w:r w:rsidRPr="004D11E2">
              <w:rPr>
                <w:lang w:val="af-ZA"/>
              </w:rPr>
              <w:t>5.0</w:t>
            </w:r>
          </w:p>
        </w:tc>
      </w:tr>
      <w:tr w:rsidR="0000113E" w:rsidRPr="00AA269E" w14:paraId="2BD7CCAD" w14:textId="77777777" w:rsidTr="00AD6538">
        <w:trPr>
          <w:trHeight w:val="113"/>
        </w:trPr>
        <w:tc>
          <w:tcPr>
            <w:tcW w:w="1569" w:type="pct"/>
            <w:noWrap/>
            <w:hideMark/>
          </w:tcPr>
          <w:p w14:paraId="26A0B787" w14:textId="77777777" w:rsidR="0000113E" w:rsidRPr="00AA269E" w:rsidRDefault="0000113E">
            <w:pPr>
              <w:pStyle w:val="TableText0"/>
              <w:rPr>
                <w:lang w:val="af-ZA"/>
              </w:rPr>
            </w:pPr>
            <w:r w:rsidRPr="00AA269E">
              <w:rPr>
                <w:lang w:val="af-ZA"/>
              </w:rPr>
              <w:t>9</w:t>
            </w:r>
          </w:p>
        </w:tc>
        <w:tc>
          <w:tcPr>
            <w:tcW w:w="786" w:type="pct"/>
            <w:noWrap/>
            <w:vAlign w:val="bottom"/>
            <w:hideMark/>
          </w:tcPr>
          <w:p w14:paraId="7EAD84B7" w14:textId="77777777" w:rsidR="0000113E" w:rsidRPr="004D11E2" w:rsidRDefault="0000113E">
            <w:pPr>
              <w:pStyle w:val="TableText0"/>
              <w:rPr>
                <w:lang w:val="af-ZA"/>
              </w:rPr>
            </w:pPr>
            <w:r w:rsidRPr="004D11E2">
              <w:rPr>
                <w:lang w:val="af-ZA"/>
              </w:rPr>
              <w:t>2.4%</w:t>
            </w:r>
          </w:p>
        </w:tc>
        <w:tc>
          <w:tcPr>
            <w:tcW w:w="1122" w:type="pct"/>
          </w:tcPr>
          <w:p w14:paraId="61C9560B" w14:textId="77777777" w:rsidR="0000113E" w:rsidRPr="004D11E2" w:rsidRDefault="0000113E">
            <w:pPr>
              <w:pStyle w:val="TableText0"/>
              <w:rPr>
                <w:lang w:val="af-ZA"/>
              </w:rPr>
            </w:pPr>
            <w:r w:rsidRPr="004D11E2">
              <w:rPr>
                <w:lang w:val="af-ZA"/>
              </w:rPr>
              <w:t>11.4</w:t>
            </w:r>
          </w:p>
        </w:tc>
        <w:tc>
          <w:tcPr>
            <w:tcW w:w="1522" w:type="pct"/>
          </w:tcPr>
          <w:p w14:paraId="03F6BDB0" w14:textId="77777777" w:rsidR="0000113E" w:rsidRPr="004D11E2" w:rsidRDefault="0000113E">
            <w:pPr>
              <w:pStyle w:val="TableText0"/>
              <w:rPr>
                <w:lang w:val="af-ZA"/>
              </w:rPr>
            </w:pPr>
            <w:r w:rsidRPr="004D11E2">
              <w:rPr>
                <w:lang w:val="af-ZA"/>
              </w:rPr>
              <w:t>5.7</w:t>
            </w:r>
          </w:p>
        </w:tc>
      </w:tr>
      <w:tr w:rsidR="0000113E" w:rsidRPr="00AA269E" w14:paraId="3B2DF1D6" w14:textId="77777777" w:rsidTr="00AD6538">
        <w:trPr>
          <w:trHeight w:val="113"/>
        </w:trPr>
        <w:tc>
          <w:tcPr>
            <w:tcW w:w="1569" w:type="pct"/>
            <w:noWrap/>
            <w:hideMark/>
          </w:tcPr>
          <w:p w14:paraId="10D3C41F" w14:textId="77777777" w:rsidR="0000113E" w:rsidRPr="00AA269E" w:rsidRDefault="0000113E">
            <w:pPr>
              <w:pStyle w:val="TableText0"/>
              <w:rPr>
                <w:lang w:val="af-ZA"/>
              </w:rPr>
            </w:pPr>
            <w:r w:rsidRPr="00AA269E">
              <w:rPr>
                <w:lang w:val="af-ZA"/>
              </w:rPr>
              <w:t>10</w:t>
            </w:r>
          </w:p>
        </w:tc>
        <w:tc>
          <w:tcPr>
            <w:tcW w:w="786" w:type="pct"/>
            <w:noWrap/>
            <w:vAlign w:val="bottom"/>
            <w:hideMark/>
          </w:tcPr>
          <w:p w14:paraId="27178060" w14:textId="77777777" w:rsidR="0000113E" w:rsidRPr="004D11E2" w:rsidRDefault="0000113E">
            <w:pPr>
              <w:pStyle w:val="TableText0"/>
              <w:rPr>
                <w:lang w:val="af-ZA"/>
              </w:rPr>
            </w:pPr>
            <w:r w:rsidRPr="004D11E2">
              <w:rPr>
                <w:lang w:val="af-ZA"/>
              </w:rPr>
              <w:t>1.9%</w:t>
            </w:r>
          </w:p>
        </w:tc>
        <w:tc>
          <w:tcPr>
            <w:tcW w:w="1122" w:type="pct"/>
          </w:tcPr>
          <w:p w14:paraId="4BA4B5AC" w14:textId="77777777" w:rsidR="0000113E" w:rsidRPr="004D11E2" w:rsidRDefault="0000113E">
            <w:pPr>
              <w:pStyle w:val="TableText0"/>
              <w:rPr>
                <w:lang w:val="af-ZA"/>
              </w:rPr>
            </w:pPr>
            <w:r w:rsidRPr="004D11E2">
              <w:rPr>
                <w:lang w:val="af-ZA"/>
              </w:rPr>
              <w:t>12.6</w:t>
            </w:r>
          </w:p>
        </w:tc>
        <w:tc>
          <w:tcPr>
            <w:tcW w:w="1522" w:type="pct"/>
          </w:tcPr>
          <w:p w14:paraId="08DA5650" w14:textId="77777777" w:rsidR="0000113E" w:rsidRPr="004D11E2" w:rsidRDefault="0000113E">
            <w:pPr>
              <w:pStyle w:val="TableText0"/>
              <w:rPr>
                <w:lang w:val="af-ZA"/>
              </w:rPr>
            </w:pPr>
            <w:r w:rsidRPr="004D11E2">
              <w:rPr>
                <w:lang w:val="af-ZA"/>
              </w:rPr>
              <w:t>6.3</w:t>
            </w:r>
          </w:p>
        </w:tc>
      </w:tr>
      <w:tr w:rsidR="0000113E" w:rsidRPr="00AA269E" w14:paraId="6DB50C89" w14:textId="77777777" w:rsidTr="00AD6538">
        <w:trPr>
          <w:trHeight w:val="113"/>
        </w:trPr>
        <w:tc>
          <w:tcPr>
            <w:tcW w:w="1569" w:type="pct"/>
            <w:noWrap/>
            <w:hideMark/>
          </w:tcPr>
          <w:p w14:paraId="6CA3701D" w14:textId="77777777" w:rsidR="0000113E" w:rsidRPr="00AA269E" w:rsidRDefault="0000113E">
            <w:pPr>
              <w:pStyle w:val="TableText0"/>
              <w:rPr>
                <w:lang w:val="af-ZA"/>
              </w:rPr>
            </w:pPr>
            <w:r w:rsidRPr="00AA269E">
              <w:rPr>
                <w:lang w:val="af-ZA"/>
              </w:rPr>
              <w:t>11</w:t>
            </w:r>
          </w:p>
        </w:tc>
        <w:tc>
          <w:tcPr>
            <w:tcW w:w="786" w:type="pct"/>
            <w:noWrap/>
            <w:vAlign w:val="bottom"/>
            <w:hideMark/>
          </w:tcPr>
          <w:p w14:paraId="5510EC6A" w14:textId="77777777" w:rsidR="0000113E" w:rsidRPr="004D11E2" w:rsidRDefault="0000113E">
            <w:pPr>
              <w:pStyle w:val="TableText0"/>
              <w:rPr>
                <w:lang w:val="af-ZA"/>
              </w:rPr>
            </w:pPr>
            <w:r w:rsidRPr="004D11E2">
              <w:rPr>
                <w:lang w:val="af-ZA"/>
              </w:rPr>
              <w:t>1.5%</w:t>
            </w:r>
          </w:p>
        </w:tc>
        <w:tc>
          <w:tcPr>
            <w:tcW w:w="1122" w:type="pct"/>
          </w:tcPr>
          <w:p w14:paraId="054A7D4C" w14:textId="77777777" w:rsidR="0000113E" w:rsidRPr="004D11E2" w:rsidRDefault="0000113E">
            <w:pPr>
              <w:pStyle w:val="TableText0"/>
              <w:rPr>
                <w:lang w:val="af-ZA"/>
              </w:rPr>
            </w:pPr>
            <w:r w:rsidRPr="004D11E2">
              <w:rPr>
                <w:lang w:val="af-ZA"/>
              </w:rPr>
              <w:t>13.9</w:t>
            </w:r>
          </w:p>
        </w:tc>
        <w:tc>
          <w:tcPr>
            <w:tcW w:w="1522" w:type="pct"/>
          </w:tcPr>
          <w:p w14:paraId="15B57779" w14:textId="77777777" w:rsidR="0000113E" w:rsidRPr="004D11E2" w:rsidRDefault="0000113E">
            <w:pPr>
              <w:pStyle w:val="TableText0"/>
              <w:rPr>
                <w:lang w:val="af-ZA"/>
              </w:rPr>
            </w:pPr>
            <w:r w:rsidRPr="004D11E2">
              <w:rPr>
                <w:lang w:val="af-ZA"/>
              </w:rPr>
              <w:t>6.9</w:t>
            </w:r>
          </w:p>
        </w:tc>
      </w:tr>
      <w:tr w:rsidR="0000113E" w:rsidRPr="00AA269E" w14:paraId="1252B90A" w14:textId="77777777" w:rsidTr="00AD6538">
        <w:trPr>
          <w:trHeight w:val="113"/>
        </w:trPr>
        <w:tc>
          <w:tcPr>
            <w:tcW w:w="1569" w:type="pct"/>
            <w:noWrap/>
            <w:hideMark/>
          </w:tcPr>
          <w:p w14:paraId="55AECAB8" w14:textId="77777777" w:rsidR="0000113E" w:rsidRPr="00AA269E" w:rsidRDefault="0000113E">
            <w:pPr>
              <w:pStyle w:val="TableText0"/>
              <w:rPr>
                <w:lang w:val="af-ZA"/>
              </w:rPr>
            </w:pPr>
            <w:r w:rsidRPr="00AA269E">
              <w:rPr>
                <w:lang w:val="af-ZA"/>
              </w:rPr>
              <w:t>12</w:t>
            </w:r>
          </w:p>
        </w:tc>
        <w:tc>
          <w:tcPr>
            <w:tcW w:w="786" w:type="pct"/>
            <w:noWrap/>
            <w:vAlign w:val="bottom"/>
            <w:hideMark/>
          </w:tcPr>
          <w:p w14:paraId="2DA3E4DD" w14:textId="77777777" w:rsidR="0000113E" w:rsidRPr="004D11E2" w:rsidRDefault="0000113E">
            <w:pPr>
              <w:pStyle w:val="TableText0"/>
              <w:rPr>
                <w:lang w:val="af-ZA"/>
              </w:rPr>
            </w:pPr>
            <w:r w:rsidRPr="004D11E2">
              <w:rPr>
                <w:lang w:val="af-ZA"/>
              </w:rPr>
              <w:t>1.2%</w:t>
            </w:r>
          </w:p>
        </w:tc>
        <w:tc>
          <w:tcPr>
            <w:tcW w:w="1122" w:type="pct"/>
          </w:tcPr>
          <w:p w14:paraId="038FBAF8" w14:textId="77777777" w:rsidR="0000113E" w:rsidRPr="004D11E2" w:rsidRDefault="0000113E">
            <w:pPr>
              <w:pStyle w:val="TableText0"/>
              <w:rPr>
                <w:lang w:val="af-ZA"/>
              </w:rPr>
            </w:pPr>
            <w:r w:rsidRPr="004D11E2">
              <w:rPr>
                <w:lang w:val="af-ZA"/>
              </w:rPr>
              <w:t>15.1</w:t>
            </w:r>
          </w:p>
        </w:tc>
        <w:tc>
          <w:tcPr>
            <w:tcW w:w="1522" w:type="pct"/>
          </w:tcPr>
          <w:p w14:paraId="3C0476EA" w14:textId="77777777" w:rsidR="0000113E" w:rsidRPr="004D11E2" w:rsidRDefault="0000113E">
            <w:pPr>
              <w:pStyle w:val="TableText0"/>
              <w:rPr>
                <w:lang w:val="af-ZA"/>
              </w:rPr>
            </w:pPr>
            <w:r w:rsidRPr="004D11E2">
              <w:rPr>
                <w:lang w:val="af-ZA"/>
              </w:rPr>
              <w:t>7.6</w:t>
            </w:r>
          </w:p>
        </w:tc>
      </w:tr>
      <w:tr w:rsidR="0000113E" w:rsidRPr="00AA269E" w14:paraId="0FB41CA5" w14:textId="77777777" w:rsidTr="00AD6538">
        <w:trPr>
          <w:trHeight w:val="113"/>
        </w:trPr>
        <w:tc>
          <w:tcPr>
            <w:tcW w:w="1569" w:type="pct"/>
            <w:noWrap/>
            <w:hideMark/>
          </w:tcPr>
          <w:p w14:paraId="0A9179CC" w14:textId="77777777" w:rsidR="0000113E" w:rsidRPr="00AA269E" w:rsidRDefault="0000113E">
            <w:pPr>
              <w:pStyle w:val="TableText0"/>
              <w:rPr>
                <w:lang w:val="af-ZA"/>
              </w:rPr>
            </w:pPr>
            <w:r w:rsidRPr="00AA269E">
              <w:rPr>
                <w:lang w:val="af-ZA"/>
              </w:rPr>
              <w:t>13</w:t>
            </w:r>
          </w:p>
        </w:tc>
        <w:tc>
          <w:tcPr>
            <w:tcW w:w="786" w:type="pct"/>
            <w:noWrap/>
            <w:vAlign w:val="bottom"/>
            <w:hideMark/>
          </w:tcPr>
          <w:p w14:paraId="09FA2D54" w14:textId="77777777" w:rsidR="0000113E" w:rsidRPr="004D11E2" w:rsidRDefault="0000113E">
            <w:pPr>
              <w:pStyle w:val="TableText0"/>
              <w:rPr>
                <w:lang w:val="af-ZA"/>
              </w:rPr>
            </w:pPr>
            <w:r w:rsidRPr="004D11E2">
              <w:rPr>
                <w:lang w:val="af-ZA"/>
              </w:rPr>
              <w:t>1.0%</w:t>
            </w:r>
          </w:p>
        </w:tc>
        <w:tc>
          <w:tcPr>
            <w:tcW w:w="1122" w:type="pct"/>
          </w:tcPr>
          <w:p w14:paraId="5DA9950E" w14:textId="77777777" w:rsidR="0000113E" w:rsidRPr="004D11E2" w:rsidRDefault="0000113E">
            <w:pPr>
              <w:pStyle w:val="TableText0"/>
              <w:rPr>
                <w:lang w:val="af-ZA"/>
              </w:rPr>
            </w:pPr>
            <w:r w:rsidRPr="004D11E2">
              <w:rPr>
                <w:lang w:val="af-ZA"/>
              </w:rPr>
              <w:t>16.4</w:t>
            </w:r>
          </w:p>
        </w:tc>
        <w:tc>
          <w:tcPr>
            <w:tcW w:w="1522" w:type="pct"/>
          </w:tcPr>
          <w:p w14:paraId="4DC81400" w14:textId="77777777" w:rsidR="0000113E" w:rsidRPr="004D11E2" w:rsidRDefault="0000113E">
            <w:pPr>
              <w:pStyle w:val="TableText0"/>
              <w:rPr>
                <w:lang w:val="af-ZA"/>
              </w:rPr>
            </w:pPr>
            <w:r w:rsidRPr="004D11E2">
              <w:rPr>
                <w:lang w:val="af-ZA"/>
              </w:rPr>
              <w:t>8.2</w:t>
            </w:r>
          </w:p>
        </w:tc>
      </w:tr>
      <w:tr w:rsidR="0000113E" w:rsidRPr="00AA269E" w14:paraId="05C34A8C" w14:textId="77777777" w:rsidTr="00AD6538">
        <w:trPr>
          <w:trHeight w:val="113"/>
        </w:trPr>
        <w:tc>
          <w:tcPr>
            <w:tcW w:w="1569" w:type="pct"/>
            <w:noWrap/>
            <w:hideMark/>
          </w:tcPr>
          <w:p w14:paraId="0BBB94DA" w14:textId="77777777" w:rsidR="0000113E" w:rsidRPr="00AA269E" w:rsidRDefault="0000113E">
            <w:pPr>
              <w:pStyle w:val="TableText0"/>
              <w:rPr>
                <w:lang w:val="af-ZA"/>
              </w:rPr>
            </w:pPr>
            <w:r w:rsidRPr="00AA269E">
              <w:rPr>
                <w:lang w:val="af-ZA"/>
              </w:rPr>
              <w:t>14</w:t>
            </w:r>
          </w:p>
        </w:tc>
        <w:tc>
          <w:tcPr>
            <w:tcW w:w="786" w:type="pct"/>
            <w:noWrap/>
            <w:vAlign w:val="bottom"/>
            <w:hideMark/>
          </w:tcPr>
          <w:p w14:paraId="364A176F" w14:textId="77777777" w:rsidR="0000113E" w:rsidRPr="004D11E2" w:rsidRDefault="0000113E">
            <w:pPr>
              <w:pStyle w:val="TableText0"/>
              <w:rPr>
                <w:lang w:val="af-ZA"/>
              </w:rPr>
            </w:pPr>
            <w:r w:rsidRPr="004D11E2">
              <w:rPr>
                <w:lang w:val="af-ZA"/>
              </w:rPr>
              <w:t>0.8%</w:t>
            </w:r>
          </w:p>
        </w:tc>
        <w:tc>
          <w:tcPr>
            <w:tcW w:w="1122" w:type="pct"/>
          </w:tcPr>
          <w:p w14:paraId="5371C58E" w14:textId="77777777" w:rsidR="0000113E" w:rsidRPr="004D11E2" w:rsidRDefault="0000113E">
            <w:pPr>
              <w:pStyle w:val="TableText0"/>
              <w:rPr>
                <w:lang w:val="af-ZA"/>
              </w:rPr>
            </w:pPr>
            <w:r w:rsidRPr="004D11E2">
              <w:rPr>
                <w:lang w:val="af-ZA"/>
              </w:rPr>
              <w:t>17.7</w:t>
            </w:r>
          </w:p>
        </w:tc>
        <w:tc>
          <w:tcPr>
            <w:tcW w:w="1522" w:type="pct"/>
          </w:tcPr>
          <w:p w14:paraId="4EB4B652" w14:textId="77777777" w:rsidR="0000113E" w:rsidRPr="004D11E2" w:rsidRDefault="0000113E">
            <w:pPr>
              <w:pStyle w:val="TableText0"/>
              <w:rPr>
                <w:lang w:val="af-ZA"/>
              </w:rPr>
            </w:pPr>
            <w:r w:rsidRPr="004D11E2">
              <w:rPr>
                <w:lang w:val="af-ZA"/>
              </w:rPr>
              <w:t>8.8</w:t>
            </w:r>
          </w:p>
        </w:tc>
      </w:tr>
      <w:tr w:rsidR="0000113E" w:rsidRPr="00AA269E" w14:paraId="3B490CEC" w14:textId="77777777" w:rsidTr="00AD6538">
        <w:trPr>
          <w:trHeight w:val="113"/>
        </w:trPr>
        <w:tc>
          <w:tcPr>
            <w:tcW w:w="1569" w:type="pct"/>
            <w:noWrap/>
            <w:hideMark/>
          </w:tcPr>
          <w:p w14:paraId="300F9FC6" w14:textId="77777777" w:rsidR="0000113E" w:rsidRPr="00AA269E" w:rsidRDefault="0000113E">
            <w:pPr>
              <w:pStyle w:val="TableText0"/>
              <w:rPr>
                <w:lang w:val="af-ZA"/>
              </w:rPr>
            </w:pPr>
            <w:r w:rsidRPr="00AA269E">
              <w:rPr>
                <w:lang w:val="af-ZA"/>
              </w:rPr>
              <w:t>15</w:t>
            </w:r>
          </w:p>
        </w:tc>
        <w:tc>
          <w:tcPr>
            <w:tcW w:w="786" w:type="pct"/>
            <w:noWrap/>
            <w:vAlign w:val="bottom"/>
            <w:hideMark/>
          </w:tcPr>
          <w:p w14:paraId="62712A45" w14:textId="77777777" w:rsidR="0000113E" w:rsidRPr="004D11E2" w:rsidRDefault="0000113E">
            <w:pPr>
              <w:pStyle w:val="TableText0"/>
              <w:rPr>
                <w:lang w:val="af-ZA"/>
              </w:rPr>
            </w:pPr>
            <w:r w:rsidRPr="004D11E2">
              <w:rPr>
                <w:lang w:val="af-ZA"/>
              </w:rPr>
              <w:t>0.6%</w:t>
            </w:r>
          </w:p>
        </w:tc>
        <w:tc>
          <w:tcPr>
            <w:tcW w:w="1122" w:type="pct"/>
          </w:tcPr>
          <w:p w14:paraId="2A6F93E0" w14:textId="77777777" w:rsidR="0000113E" w:rsidRPr="004D11E2" w:rsidRDefault="0000113E">
            <w:pPr>
              <w:pStyle w:val="TableText0"/>
              <w:rPr>
                <w:lang w:val="af-ZA"/>
              </w:rPr>
            </w:pPr>
            <w:r w:rsidRPr="004D11E2">
              <w:rPr>
                <w:lang w:val="af-ZA"/>
              </w:rPr>
              <w:t>18.9</w:t>
            </w:r>
          </w:p>
        </w:tc>
        <w:tc>
          <w:tcPr>
            <w:tcW w:w="1522" w:type="pct"/>
          </w:tcPr>
          <w:p w14:paraId="1588C70D" w14:textId="77777777" w:rsidR="0000113E" w:rsidRPr="004D11E2" w:rsidRDefault="0000113E">
            <w:pPr>
              <w:pStyle w:val="TableText0"/>
              <w:rPr>
                <w:lang w:val="af-ZA"/>
              </w:rPr>
            </w:pPr>
            <w:r w:rsidRPr="004D11E2">
              <w:rPr>
                <w:lang w:val="af-ZA"/>
              </w:rPr>
              <w:t>9.5</w:t>
            </w:r>
          </w:p>
        </w:tc>
      </w:tr>
      <w:tr w:rsidR="0000113E" w:rsidRPr="00AA269E" w14:paraId="46C1D2A5" w14:textId="77777777" w:rsidTr="00AD6538">
        <w:trPr>
          <w:trHeight w:val="113"/>
        </w:trPr>
        <w:tc>
          <w:tcPr>
            <w:tcW w:w="1569" w:type="pct"/>
            <w:noWrap/>
            <w:hideMark/>
          </w:tcPr>
          <w:p w14:paraId="7C819358" w14:textId="77777777" w:rsidR="0000113E" w:rsidRPr="00AA269E" w:rsidRDefault="0000113E">
            <w:pPr>
              <w:pStyle w:val="TableText0"/>
              <w:rPr>
                <w:lang w:val="af-ZA"/>
              </w:rPr>
            </w:pPr>
            <w:r w:rsidRPr="00AA269E">
              <w:rPr>
                <w:lang w:val="af-ZA"/>
              </w:rPr>
              <w:t>16</w:t>
            </w:r>
          </w:p>
        </w:tc>
        <w:tc>
          <w:tcPr>
            <w:tcW w:w="786" w:type="pct"/>
            <w:noWrap/>
            <w:vAlign w:val="bottom"/>
            <w:hideMark/>
          </w:tcPr>
          <w:p w14:paraId="11FEA077" w14:textId="77777777" w:rsidR="0000113E" w:rsidRPr="004D11E2" w:rsidRDefault="0000113E">
            <w:pPr>
              <w:pStyle w:val="TableText0"/>
              <w:rPr>
                <w:lang w:val="af-ZA"/>
              </w:rPr>
            </w:pPr>
            <w:r w:rsidRPr="004D11E2">
              <w:rPr>
                <w:lang w:val="af-ZA"/>
              </w:rPr>
              <w:t>0.5%</w:t>
            </w:r>
          </w:p>
        </w:tc>
        <w:tc>
          <w:tcPr>
            <w:tcW w:w="1122" w:type="pct"/>
          </w:tcPr>
          <w:p w14:paraId="705EB4B1" w14:textId="77777777" w:rsidR="0000113E" w:rsidRPr="004D11E2" w:rsidRDefault="0000113E">
            <w:pPr>
              <w:pStyle w:val="TableText0"/>
              <w:rPr>
                <w:lang w:val="af-ZA"/>
              </w:rPr>
            </w:pPr>
            <w:r w:rsidRPr="004D11E2">
              <w:rPr>
                <w:lang w:val="af-ZA"/>
              </w:rPr>
              <w:t>20.2</w:t>
            </w:r>
          </w:p>
        </w:tc>
        <w:tc>
          <w:tcPr>
            <w:tcW w:w="1522" w:type="pct"/>
          </w:tcPr>
          <w:p w14:paraId="7C46E4BB" w14:textId="77777777" w:rsidR="0000113E" w:rsidRPr="004D11E2" w:rsidRDefault="0000113E">
            <w:pPr>
              <w:pStyle w:val="TableText0"/>
              <w:rPr>
                <w:lang w:val="af-ZA"/>
              </w:rPr>
            </w:pPr>
            <w:r w:rsidRPr="004D11E2">
              <w:rPr>
                <w:lang w:val="af-ZA"/>
              </w:rPr>
              <w:t>10.1</w:t>
            </w:r>
          </w:p>
        </w:tc>
      </w:tr>
      <w:tr w:rsidR="0000113E" w:rsidRPr="00AA269E" w14:paraId="207D5022" w14:textId="77777777" w:rsidTr="00AD6538">
        <w:trPr>
          <w:trHeight w:val="113"/>
        </w:trPr>
        <w:tc>
          <w:tcPr>
            <w:tcW w:w="1569" w:type="pct"/>
            <w:noWrap/>
            <w:hideMark/>
          </w:tcPr>
          <w:p w14:paraId="14BACF66" w14:textId="77777777" w:rsidR="0000113E" w:rsidRPr="00AA269E" w:rsidRDefault="0000113E">
            <w:pPr>
              <w:pStyle w:val="TableText0"/>
              <w:rPr>
                <w:lang w:val="af-ZA"/>
              </w:rPr>
            </w:pPr>
            <w:r w:rsidRPr="00AA269E">
              <w:rPr>
                <w:lang w:val="af-ZA"/>
              </w:rPr>
              <w:t>17</w:t>
            </w:r>
          </w:p>
        </w:tc>
        <w:tc>
          <w:tcPr>
            <w:tcW w:w="786" w:type="pct"/>
            <w:noWrap/>
            <w:vAlign w:val="bottom"/>
            <w:hideMark/>
          </w:tcPr>
          <w:p w14:paraId="5DB32C28" w14:textId="77777777" w:rsidR="0000113E" w:rsidRPr="004D11E2" w:rsidRDefault="0000113E">
            <w:pPr>
              <w:pStyle w:val="TableText0"/>
              <w:rPr>
                <w:lang w:val="af-ZA"/>
              </w:rPr>
            </w:pPr>
            <w:r w:rsidRPr="004D11E2">
              <w:rPr>
                <w:lang w:val="af-ZA"/>
              </w:rPr>
              <w:t>0.4%</w:t>
            </w:r>
          </w:p>
        </w:tc>
        <w:tc>
          <w:tcPr>
            <w:tcW w:w="1122" w:type="pct"/>
          </w:tcPr>
          <w:p w14:paraId="3DB1EBE6" w14:textId="77777777" w:rsidR="0000113E" w:rsidRPr="004D11E2" w:rsidRDefault="0000113E">
            <w:pPr>
              <w:pStyle w:val="TableText0"/>
              <w:rPr>
                <w:lang w:val="af-ZA"/>
              </w:rPr>
            </w:pPr>
            <w:r w:rsidRPr="004D11E2">
              <w:rPr>
                <w:lang w:val="af-ZA"/>
              </w:rPr>
              <w:t>21.5</w:t>
            </w:r>
          </w:p>
        </w:tc>
        <w:tc>
          <w:tcPr>
            <w:tcW w:w="1522" w:type="pct"/>
          </w:tcPr>
          <w:p w14:paraId="6DB3A993" w14:textId="77777777" w:rsidR="0000113E" w:rsidRPr="004D11E2" w:rsidRDefault="0000113E">
            <w:pPr>
              <w:pStyle w:val="TableText0"/>
              <w:rPr>
                <w:lang w:val="af-ZA"/>
              </w:rPr>
            </w:pPr>
            <w:r w:rsidRPr="004D11E2">
              <w:rPr>
                <w:lang w:val="af-ZA"/>
              </w:rPr>
              <w:t>10.7</w:t>
            </w:r>
          </w:p>
        </w:tc>
      </w:tr>
      <w:tr w:rsidR="0000113E" w:rsidRPr="00AA269E" w14:paraId="4BDD53B8" w14:textId="77777777" w:rsidTr="00AD6538">
        <w:trPr>
          <w:trHeight w:val="113"/>
        </w:trPr>
        <w:tc>
          <w:tcPr>
            <w:tcW w:w="1569" w:type="pct"/>
            <w:noWrap/>
            <w:hideMark/>
          </w:tcPr>
          <w:p w14:paraId="0277F934" w14:textId="77777777" w:rsidR="0000113E" w:rsidRPr="00AA269E" w:rsidRDefault="0000113E">
            <w:pPr>
              <w:pStyle w:val="TableText0"/>
              <w:rPr>
                <w:lang w:val="af-ZA"/>
              </w:rPr>
            </w:pPr>
            <w:r w:rsidRPr="00AA269E">
              <w:rPr>
                <w:lang w:val="af-ZA"/>
              </w:rPr>
              <w:t>18</w:t>
            </w:r>
          </w:p>
        </w:tc>
        <w:tc>
          <w:tcPr>
            <w:tcW w:w="786" w:type="pct"/>
            <w:noWrap/>
            <w:vAlign w:val="bottom"/>
            <w:hideMark/>
          </w:tcPr>
          <w:p w14:paraId="4F9FF2FE" w14:textId="77777777" w:rsidR="0000113E" w:rsidRPr="004D11E2" w:rsidRDefault="0000113E">
            <w:pPr>
              <w:pStyle w:val="TableText0"/>
              <w:rPr>
                <w:lang w:val="af-ZA"/>
              </w:rPr>
            </w:pPr>
            <w:r w:rsidRPr="004D11E2">
              <w:rPr>
                <w:lang w:val="af-ZA"/>
              </w:rPr>
              <w:t>0.3%</w:t>
            </w:r>
          </w:p>
        </w:tc>
        <w:tc>
          <w:tcPr>
            <w:tcW w:w="1122" w:type="pct"/>
          </w:tcPr>
          <w:p w14:paraId="4639CF78" w14:textId="77777777" w:rsidR="0000113E" w:rsidRPr="004D11E2" w:rsidRDefault="0000113E">
            <w:pPr>
              <w:pStyle w:val="TableText0"/>
              <w:rPr>
                <w:lang w:val="af-ZA"/>
              </w:rPr>
            </w:pPr>
            <w:r w:rsidRPr="004D11E2">
              <w:rPr>
                <w:lang w:val="af-ZA"/>
              </w:rPr>
              <w:t>22.7</w:t>
            </w:r>
          </w:p>
        </w:tc>
        <w:tc>
          <w:tcPr>
            <w:tcW w:w="1522" w:type="pct"/>
          </w:tcPr>
          <w:p w14:paraId="32D90D3B" w14:textId="77777777" w:rsidR="0000113E" w:rsidRPr="004D11E2" w:rsidRDefault="0000113E">
            <w:pPr>
              <w:pStyle w:val="TableText0"/>
              <w:rPr>
                <w:lang w:val="af-ZA"/>
              </w:rPr>
            </w:pPr>
            <w:r w:rsidRPr="004D11E2">
              <w:rPr>
                <w:lang w:val="af-ZA"/>
              </w:rPr>
              <w:t>11.4</w:t>
            </w:r>
          </w:p>
        </w:tc>
      </w:tr>
      <w:tr w:rsidR="0000113E" w:rsidRPr="00AA269E" w14:paraId="14BA14F9" w14:textId="77777777" w:rsidTr="00AD6538">
        <w:trPr>
          <w:trHeight w:val="113"/>
        </w:trPr>
        <w:tc>
          <w:tcPr>
            <w:tcW w:w="1569" w:type="pct"/>
            <w:noWrap/>
            <w:hideMark/>
          </w:tcPr>
          <w:p w14:paraId="04E19808" w14:textId="77777777" w:rsidR="0000113E" w:rsidRPr="00AA269E" w:rsidRDefault="0000113E">
            <w:pPr>
              <w:pStyle w:val="TableText0"/>
              <w:rPr>
                <w:lang w:val="af-ZA"/>
              </w:rPr>
            </w:pPr>
            <w:r w:rsidRPr="00AA269E">
              <w:rPr>
                <w:lang w:val="af-ZA"/>
              </w:rPr>
              <w:t>19</w:t>
            </w:r>
          </w:p>
        </w:tc>
        <w:tc>
          <w:tcPr>
            <w:tcW w:w="786" w:type="pct"/>
            <w:noWrap/>
            <w:vAlign w:val="bottom"/>
            <w:hideMark/>
          </w:tcPr>
          <w:p w14:paraId="5D922ABE" w14:textId="77777777" w:rsidR="0000113E" w:rsidRPr="004D11E2" w:rsidRDefault="0000113E">
            <w:pPr>
              <w:pStyle w:val="TableText0"/>
              <w:rPr>
                <w:lang w:val="af-ZA"/>
              </w:rPr>
            </w:pPr>
            <w:r w:rsidRPr="004D11E2">
              <w:rPr>
                <w:lang w:val="af-ZA"/>
              </w:rPr>
              <w:t>0.3%</w:t>
            </w:r>
          </w:p>
        </w:tc>
        <w:tc>
          <w:tcPr>
            <w:tcW w:w="1122" w:type="pct"/>
          </w:tcPr>
          <w:p w14:paraId="4B7EB1EF" w14:textId="77777777" w:rsidR="0000113E" w:rsidRPr="004D11E2" w:rsidRDefault="0000113E">
            <w:pPr>
              <w:pStyle w:val="TableText0"/>
              <w:rPr>
                <w:lang w:val="af-ZA"/>
              </w:rPr>
            </w:pPr>
            <w:r w:rsidRPr="004D11E2">
              <w:rPr>
                <w:lang w:val="af-ZA"/>
              </w:rPr>
              <w:t>24.0</w:t>
            </w:r>
          </w:p>
        </w:tc>
        <w:tc>
          <w:tcPr>
            <w:tcW w:w="1522" w:type="pct"/>
          </w:tcPr>
          <w:p w14:paraId="567D01C7" w14:textId="77777777" w:rsidR="0000113E" w:rsidRPr="004D11E2" w:rsidRDefault="0000113E">
            <w:pPr>
              <w:pStyle w:val="TableText0"/>
              <w:rPr>
                <w:lang w:val="af-ZA"/>
              </w:rPr>
            </w:pPr>
            <w:r w:rsidRPr="004D11E2">
              <w:rPr>
                <w:lang w:val="af-ZA"/>
              </w:rPr>
              <w:t>12.0</w:t>
            </w:r>
          </w:p>
        </w:tc>
      </w:tr>
      <w:tr w:rsidR="0000113E" w:rsidRPr="00AA269E" w14:paraId="328A6C71" w14:textId="77777777" w:rsidTr="00AD6538">
        <w:trPr>
          <w:trHeight w:val="113"/>
        </w:trPr>
        <w:tc>
          <w:tcPr>
            <w:tcW w:w="1569" w:type="pct"/>
            <w:noWrap/>
            <w:hideMark/>
          </w:tcPr>
          <w:p w14:paraId="41C35A97" w14:textId="77777777" w:rsidR="0000113E" w:rsidRPr="00AA269E" w:rsidRDefault="0000113E">
            <w:pPr>
              <w:pStyle w:val="TableText0"/>
              <w:rPr>
                <w:lang w:val="af-ZA"/>
              </w:rPr>
            </w:pPr>
            <w:r w:rsidRPr="00AA269E">
              <w:rPr>
                <w:lang w:val="af-ZA"/>
              </w:rPr>
              <w:t>20</w:t>
            </w:r>
          </w:p>
        </w:tc>
        <w:tc>
          <w:tcPr>
            <w:tcW w:w="786" w:type="pct"/>
            <w:noWrap/>
            <w:vAlign w:val="bottom"/>
            <w:hideMark/>
          </w:tcPr>
          <w:p w14:paraId="7E772D4A" w14:textId="77777777" w:rsidR="0000113E" w:rsidRPr="004D11E2" w:rsidRDefault="0000113E">
            <w:pPr>
              <w:pStyle w:val="TableText0"/>
              <w:rPr>
                <w:lang w:val="af-ZA"/>
              </w:rPr>
            </w:pPr>
            <w:r w:rsidRPr="004D11E2">
              <w:rPr>
                <w:lang w:val="af-ZA"/>
              </w:rPr>
              <w:t>0.2%</w:t>
            </w:r>
          </w:p>
        </w:tc>
        <w:tc>
          <w:tcPr>
            <w:tcW w:w="1122" w:type="pct"/>
          </w:tcPr>
          <w:p w14:paraId="3D11794D" w14:textId="77777777" w:rsidR="0000113E" w:rsidRPr="004D11E2" w:rsidRDefault="0000113E">
            <w:pPr>
              <w:pStyle w:val="TableText0"/>
              <w:rPr>
                <w:lang w:val="af-ZA"/>
              </w:rPr>
            </w:pPr>
            <w:r w:rsidRPr="004D11E2">
              <w:rPr>
                <w:lang w:val="af-ZA"/>
              </w:rPr>
              <w:t>25.2</w:t>
            </w:r>
          </w:p>
        </w:tc>
        <w:tc>
          <w:tcPr>
            <w:tcW w:w="1522" w:type="pct"/>
          </w:tcPr>
          <w:p w14:paraId="62675DE8" w14:textId="77777777" w:rsidR="0000113E" w:rsidRPr="004D11E2" w:rsidRDefault="0000113E">
            <w:pPr>
              <w:pStyle w:val="TableText0"/>
              <w:rPr>
                <w:lang w:val="af-ZA"/>
              </w:rPr>
            </w:pPr>
            <w:r w:rsidRPr="004D11E2">
              <w:rPr>
                <w:lang w:val="af-ZA"/>
              </w:rPr>
              <w:t>12.6</w:t>
            </w:r>
          </w:p>
        </w:tc>
      </w:tr>
      <w:tr w:rsidR="0000113E" w:rsidRPr="00AA269E" w14:paraId="55A6BF0F" w14:textId="77777777" w:rsidTr="00AD6538">
        <w:trPr>
          <w:trHeight w:val="113"/>
        </w:trPr>
        <w:tc>
          <w:tcPr>
            <w:tcW w:w="1569" w:type="pct"/>
            <w:noWrap/>
            <w:hideMark/>
          </w:tcPr>
          <w:p w14:paraId="036EF8C1" w14:textId="77777777" w:rsidR="0000113E" w:rsidRPr="00AA269E" w:rsidRDefault="0000113E">
            <w:pPr>
              <w:pStyle w:val="TableText0"/>
              <w:rPr>
                <w:lang w:val="af-ZA"/>
              </w:rPr>
            </w:pPr>
            <w:r w:rsidRPr="00AA269E">
              <w:rPr>
                <w:lang w:val="af-ZA"/>
              </w:rPr>
              <w:t>21</w:t>
            </w:r>
          </w:p>
        </w:tc>
        <w:tc>
          <w:tcPr>
            <w:tcW w:w="786" w:type="pct"/>
            <w:noWrap/>
            <w:vAlign w:val="bottom"/>
            <w:hideMark/>
          </w:tcPr>
          <w:p w14:paraId="5349C573" w14:textId="77777777" w:rsidR="0000113E" w:rsidRPr="004D11E2" w:rsidRDefault="0000113E">
            <w:pPr>
              <w:pStyle w:val="TableText0"/>
              <w:rPr>
                <w:lang w:val="af-ZA"/>
              </w:rPr>
            </w:pPr>
            <w:r w:rsidRPr="004D11E2">
              <w:rPr>
                <w:lang w:val="af-ZA"/>
              </w:rPr>
              <w:t>0.2%</w:t>
            </w:r>
          </w:p>
        </w:tc>
        <w:tc>
          <w:tcPr>
            <w:tcW w:w="1122" w:type="pct"/>
          </w:tcPr>
          <w:p w14:paraId="5028B59A" w14:textId="77777777" w:rsidR="0000113E" w:rsidRPr="004D11E2" w:rsidRDefault="0000113E">
            <w:pPr>
              <w:pStyle w:val="TableText0"/>
              <w:rPr>
                <w:lang w:val="af-ZA"/>
              </w:rPr>
            </w:pPr>
            <w:r w:rsidRPr="004D11E2">
              <w:rPr>
                <w:lang w:val="af-ZA"/>
              </w:rPr>
              <w:t>26.5</w:t>
            </w:r>
          </w:p>
        </w:tc>
        <w:tc>
          <w:tcPr>
            <w:tcW w:w="1522" w:type="pct"/>
          </w:tcPr>
          <w:p w14:paraId="44CBB335" w14:textId="77777777" w:rsidR="0000113E" w:rsidRPr="004D11E2" w:rsidRDefault="0000113E">
            <w:pPr>
              <w:pStyle w:val="TableText0"/>
              <w:rPr>
                <w:lang w:val="af-ZA"/>
              </w:rPr>
            </w:pPr>
            <w:r w:rsidRPr="004D11E2">
              <w:rPr>
                <w:lang w:val="af-ZA"/>
              </w:rPr>
              <w:t>13.3</w:t>
            </w:r>
          </w:p>
        </w:tc>
      </w:tr>
      <w:tr w:rsidR="0000113E" w:rsidRPr="00AA269E" w14:paraId="28361CE1" w14:textId="77777777" w:rsidTr="00AD6538">
        <w:trPr>
          <w:trHeight w:val="113"/>
        </w:trPr>
        <w:tc>
          <w:tcPr>
            <w:tcW w:w="1569" w:type="pct"/>
            <w:noWrap/>
            <w:hideMark/>
          </w:tcPr>
          <w:p w14:paraId="78FC953C" w14:textId="77777777" w:rsidR="0000113E" w:rsidRPr="00AA269E" w:rsidRDefault="0000113E">
            <w:pPr>
              <w:pStyle w:val="TableText0"/>
              <w:rPr>
                <w:lang w:val="af-ZA"/>
              </w:rPr>
            </w:pPr>
            <w:r w:rsidRPr="00AA269E">
              <w:rPr>
                <w:lang w:val="af-ZA"/>
              </w:rPr>
              <w:t>22</w:t>
            </w:r>
          </w:p>
        </w:tc>
        <w:tc>
          <w:tcPr>
            <w:tcW w:w="786" w:type="pct"/>
            <w:noWrap/>
            <w:vAlign w:val="bottom"/>
            <w:hideMark/>
          </w:tcPr>
          <w:p w14:paraId="0CF6297E" w14:textId="77777777" w:rsidR="0000113E" w:rsidRPr="004D11E2" w:rsidRDefault="0000113E">
            <w:pPr>
              <w:pStyle w:val="TableText0"/>
              <w:rPr>
                <w:lang w:val="af-ZA"/>
              </w:rPr>
            </w:pPr>
            <w:r w:rsidRPr="004D11E2">
              <w:rPr>
                <w:lang w:val="af-ZA"/>
              </w:rPr>
              <w:t>0.1%</w:t>
            </w:r>
          </w:p>
        </w:tc>
        <w:tc>
          <w:tcPr>
            <w:tcW w:w="1122" w:type="pct"/>
          </w:tcPr>
          <w:p w14:paraId="5AA282A4" w14:textId="77777777" w:rsidR="0000113E" w:rsidRPr="004D11E2" w:rsidRDefault="0000113E">
            <w:pPr>
              <w:pStyle w:val="TableText0"/>
              <w:rPr>
                <w:lang w:val="af-ZA"/>
              </w:rPr>
            </w:pPr>
            <w:r w:rsidRPr="004D11E2">
              <w:rPr>
                <w:lang w:val="af-ZA"/>
              </w:rPr>
              <w:t>27.8</w:t>
            </w:r>
          </w:p>
        </w:tc>
        <w:tc>
          <w:tcPr>
            <w:tcW w:w="1522" w:type="pct"/>
          </w:tcPr>
          <w:p w14:paraId="277AAC70" w14:textId="77777777" w:rsidR="0000113E" w:rsidRPr="004D11E2" w:rsidRDefault="0000113E">
            <w:pPr>
              <w:pStyle w:val="TableText0"/>
              <w:rPr>
                <w:lang w:val="af-ZA"/>
              </w:rPr>
            </w:pPr>
            <w:r w:rsidRPr="004D11E2">
              <w:rPr>
                <w:lang w:val="af-ZA"/>
              </w:rPr>
              <w:t>13.9</w:t>
            </w:r>
          </w:p>
        </w:tc>
      </w:tr>
      <w:tr w:rsidR="0000113E" w:rsidRPr="00AA269E" w14:paraId="23D99C0C" w14:textId="77777777" w:rsidTr="00AD6538">
        <w:trPr>
          <w:trHeight w:val="113"/>
        </w:trPr>
        <w:tc>
          <w:tcPr>
            <w:tcW w:w="1569" w:type="pct"/>
            <w:noWrap/>
            <w:hideMark/>
          </w:tcPr>
          <w:p w14:paraId="3EFEB58F" w14:textId="77777777" w:rsidR="0000113E" w:rsidRPr="00AA269E" w:rsidRDefault="0000113E">
            <w:pPr>
              <w:pStyle w:val="TableText0"/>
              <w:rPr>
                <w:lang w:val="af-ZA"/>
              </w:rPr>
            </w:pPr>
            <w:r w:rsidRPr="00AA269E">
              <w:rPr>
                <w:lang w:val="af-ZA"/>
              </w:rPr>
              <w:t>23</w:t>
            </w:r>
          </w:p>
        </w:tc>
        <w:tc>
          <w:tcPr>
            <w:tcW w:w="786" w:type="pct"/>
            <w:noWrap/>
            <w:vAlign w:val="center"/>
            <w:hideMark/>
          </w:tcPr>
          <w:p w14:paraId="4C881646" w14:textId="77777777" w:rsidR="0000113E" w:rsidRPr="004D11E2" w:rsidRDefault="0000113E">
            <w:pPr>
              <w:pStyle w:val="TableText0"/>
              <w:rPr>
                <w:lang w:val="af-ZA"/>
              </w:rPr>
            </w:pPr>
            <w:r w:rsidRPr="004D11E2">
              <w:rPr>
                <w:lang w:val="af-ZA"/>
              </w:rPr>
              <w:t>0.1%</w:t>
            </w:r>
          </w:p>
        </w:tc>
        <w:tc>
          <w:tcPr>
            <w:tcW w:w="1122" w:type="pct"/>
          </w:tcPr>
          <w:p w14:paraId="1BCB67C7" w14:textId="77777777" w:rsidR="0000113E" w:rsidRPr="004D11E2" w:rsidRDefault="0000113E">
            <w:pPr>
              <w:pStyle w:val="TableText0"/>
              <w:rPr>
                <w:lang w:val="af-ZA"/>
              </w:rPr>
            </w:pPr>
            <w:r w:rsidRPr="004D11E2">
              <w:rPr>
                <w:lang w:val="af-ZA"/>
              </w:rPr>
              <w:t>29.0</w:t>
            </w:r>
          </w:p>
        </w:tc>
        <w:tc>
          <w:tcPr>
            <w:tcW w:w="1522" w:type="pct"/>
          </w:tcPr>
          <w:p w14:paraId="655909CB" w14:textId="77777777" w:rsidR="0000113E" w:rsidRPr="004D11E2" w:rsidRDefault="0000113E">
            <w:pPr>
              <w:pStyle w:val="TableText0"/>
              <w:rPr>
                <w:lang w:val="af-ZA"/>
              </w:rPr>
            </w:pPr>
            <w:r w:rsidRPr="004D11E2">
              <w:rPr>
                <w:lang w:val="af-ZA"/>
              </w:rPr>
              <w:t>14.5</w:t>
            </w:r>
          </w:p>
        </w:tc>
      </w:tr>
      <w:tr w:rsidR="0000113E" w:rsidRPr="00AA269E" w14:paraId="591B22DA" w14:textId="77777777" w:rsidTr="00AD6538">
        <w:trPr>
          <w:trHeight w:val="113"/>
        </w:trPr>
        <w:tc>
          <w:tcPr>
            <w:tcW w:w="1569" w:type="pct"/>
            <w:noWrap/>
            <w:hideMark/>
          </w:tcPr>
          <w:p w14:paraId="6E443007" w14:textId="394A3677" w:rsidR="0000113E" w:rsidRPr="00AA269E" w:rsidRDefault="0000113E">
            <w:pPr>
              <w:pStyle w:val="TableText0"/>
              <w:rPr>
                <w:lang w:val="af-ZA"/>
              </w:rPr>
            </w:pPr>
            <w:r w:rsidRPr="00AA269E">
              <w:rPr>
                <w:lang w:val="af-ZA"/>
              </w:rPr>
              <w:t>24 – 50 (calculated individually)</w:t>
            </w:r>
            <w:r w:rsidRPr="00AA269E">
              <w:rPr>
                <w:vertAlign w:val="superscript"/>
                <w:lang w:val="af-ZA"/>
              </w:rPr>
              <w:t>a</w:t>
            </w:r>
          </w:p>
        </w:tc>
        <w:tc>
          <w:tcPr>
            <w:tcW w:w="786" w:type="pct"/>
            <w:noWrap/>
            <w:vAlign w:val="center"/>
            <w:hideMark/>
          </w:tcPr>
          <w:p w14:paraId="48F37B2C" w14:textId="77777777" w:rsidR="0000113E" w:rsidRPr="004D11E2" w:rsidRDefault="0000113E">
            <w:pPr>
              <w:pStyle w:val="TableText0"/>
              <w:rPr>
                <w:lang w:val="af-ZA"/>
              </w:rPr>
            </w:pPr>
            <w:r w:rsidRPr="004D11E2">
              <w:rPr>
                <w:lang w:val="af-ZA"/>
              </w:rPr>
              <w:t>0.5%</w:t>
            </w:r>
          </w:p>
        </w:tc>
        <w:tc>
          <w:tcPr>
            <w:tcW w:w="1122" w:type="pct"/>
          </w:tcPr>
          <w:p w14:paraId="3FC91FED" w14:textId="77777777" w:rsidR="0000113E" w:rsidRPr="004D11E2" w:rsidRDefault="0000113E" w:rsidP="00023D25">
            <w:pPr>
              <w:rPr>
                <w:rFonts w:ascii="Arial Narrow" w:hAnsi="Arial Narrow"/>
                <w:sz w:val="20"/>
                <w:szCs w:val="20"/>
                <w:lang w:val="af-ZA"/>
              </w:rPr>
            </w:pPr>
            <w:r w:rsidRPr="004D11E2">
              <w:rPr>
                <w:rFonts w:ascii="Arial Narrow" w:hAnsi="Arial Narrow"/>
                <w:sz w:val="20"/>
                <w:szCs w:val="20"/>
                <w:lang w:val="af-ZA"/>
              </w:rPr>
              <w:t>30.3 to 63.1</w:t>
            </w:r>
          </w:p>
        </w:tc>
        <w:tc>
          <w:tcPr>
            <w:tcW w:w="1522" w:type="pct"/>
          </w:tcPr>
          <w:p w14:paraId="21DA91E1" w14:textId="77777777" w:rsidR="0000113E" w:rsidRPr="004D11E2" w:rsidRDefault="0000113E">
            <w:pPr>
              <w:pStyle w:val="TableText0"/>
              <w:rPr>
                <w:szCs w:val="20"/>
                <w:lang w:val="af-ZA"/>
              </w:rPr>
            </w:pPr>
            <w:r w:rsidRPr="004D11E2">
              <w:rPr>
                <w:szCs w:val="20"/>
                <w:lang w:val="af-ZA"/>
              </w:rPr>
              <w:t>15.1 to 31.6</w:t>
            </w:r>
          </w:p>
        </w:tc>
      </w:tr>
      <w:tr w:rsidR="0000113E" w:rsidRPr="00AA269E" w14:paraId="3DC8B680" w14:textId="77777777" w:rsidTr="00AD6538">
        <w:trPr>
          <w:trHeight w:val="113"/>
        </w:trPr>
        <w:tc>
          <w:tcPr>
            <w:tcW w:w="2356" w:type="pct"/>
            <w:gridSpan w:val="2"/>
            <w:noWrap/>
          </w:tcPr>
          <w:p w14:paraId="0114F54B" w14:textId="7E844E23" w:rsidR="0000113E" w:rsidRPr="00AA269E" w:rsidRDefault="0000113E">
            <w:pPr>
              <w:pStyle w:val="TableText0"/>
              <w:rPr>
                <w:b/>
                <w:bCs w:val="0"/>
                <w:lang w:val="af-ZA"/>
              </w:rPr>
            </w:pPr>
            <w:r w:rsidRPr="00AA269E">
              <w:rPr>
                <w:b/>
                <w:bCs w:val="0"/>
                <w:lang w:val="af-ZA"/>
              </w:rPr>
              <w:t>Weighted average in Nov</w:t>
            </w:r>
            <w:r w:rsidR="00023D25" w:rsidRPr="00AA269E">
              <w:rPr>
                <w:b/>
                <w:bCs w:val="0"/>
                <w:lang w:val="af-ZA"/>
              </w:rPr>
              <w:t>ember</w:t>
            </w:r>
            <w:r w:rsidRPr="00AA269E">
              <w:rPr>
                <w:b/>
                <w:bCs w:val="0"/>
                <w:lang w:val="af-ZA"/>
              </w:rPr>
              <w:t xml:space="preserve"> 2023 submission</w:t>
            </w:r>
          </w:p>
        </w:tc>
        <w:tc>
          <w:tcPr>
            <w:tcW w:w="1122" w:type="pct"/>
          </w:tcPr>
          <w:p w14:paraId="1C12E789" w14:textId="77777777" w:rsidR="0000113E" w:rsidRPr="00AA269E" w:rsidRDefault="0000113E" w:rsidP="00023D25">
            <w:pPr>
              <w:rPr>
                <w:rFonts w:ascii="Arial Narrow" w:hAnsi="Arial Narrow"/>
                <w:b/>
                <w:sz w:val="20"/>
                <w:szCs w:val="20"/>
                <w:lang w:val="af-ZA"/>
              </w:rPr>
            </w:pPr>
            <w:r w:rsidRPr="00AA269E">
              <w:rPr>
                <w:rFonts w:ascii="Arial Narrow" w:hAnsi="Arial Narrow"/>
                <w:b/>
                <w:sz w:val="20"/>
                <w:szCs w:val="20"/>
                <w:lang w:val="af-ZA"/>
              </w:rPr>
              <w:t>4.4774178</w:t>
            </w:r>
          </w:p>
        </w:tc>
        <w:tc>
          <w:tcPr>
            <w:tcW w:w="1522" w:type="pct"/>
          </w:tcPr>
          <w:p w14:paraId="1C492979" w14:textId="77777777" w:rsidR="0000113E" w:rsidRPr="00AA269E" w:rsidRDefault="0000113E">
            <w:pPr>
              <w:jc w:val="left"/>
              <w:rPr>
                <w:rFonts w:ascii="Arial Narrow" w:hAnsi="Arial Narrow" w:cs="Arial"/>
                <w:b/>
                <w:sz w:val="20"/>
                <w:szCs w:val="20"/>
                <w:lang w:val="af-ZA"/>
              </w:rPr>
            </w:pPr>
            <w:r w:rsidRPr="00AA269E">
              <w:rPr>
                <w:rFonts w:ascii="Arial Narrow" w:hAnsi="Arial Narrow" w:cs="Arial"/>
                <w:b/>
                <w:sz w:val="20"/>
                <w:szCs w:val="20"/>
                <w:lang w:val="af-ZA"/>
              </w:rPr>
              <w:t>2.1535571</w:t>
            </w:r>
          </w:p>
        </w:tc>
      </w:tr>
      <w:tr w:rsidR="0000113E" w:rsidRPr="00AA269E" w14:paraId="5A80994A" w14:textId="77777777" w:rsidTr="00AD6538">
        <w:trPr>
          <w:trHeight w:val="113"/>
        </w:trPr>
        <w:tc>
          <w:tcPr>
            <w:tcW w:w="2356" w:type="pct"/>
            <w:gridSpan w:val="2"/>
            <w:shd w:val="clear" w:color="auto" w:fill="auto"/>
            <w:noWrap/>
          </w:tcPr>
          <w:p w14:paraId="580E1CC9" w14:textId="2FABCA60" w:rsidR="0000113E" w:rsidRPr="00AA269E" w:rsidRDefault="0000113E">
            <w:pPr>
              <w:pStyle w:val="TableText0"/>
              <w:rPr>
                <w:lang w:val="af-ZA"/>
              </w:rPr>
            </w:pPr>
            <w:r w:rsidRPr="00AA269E">
              <w:rPr>
                <w:lang w:val="af-ZA"/>
              </w:rPr>
              <w:t>Weighted average in Nov</w:t>
            </w:r>
            <w:r w:rsidR="00023D25" w:rsidRPr="00AA269E">
              <w:rPr>
                <w:lang w:val="af-ZA"/>
              </w:rPr>
              <w:t>ember</w:t>
            </w:r>
            <w:r w:rsidR="00315526" w:rsidRPr="00AA269E">
              <w:rPr>
                <w:lang w:val="af-ZA"/>
              </w:rPr>
              <w:t xml:space="preserve"> </w:t>
            </w:r>
            <w:r w:rsidRPr="00AA269E">
              <w:rPr>
                <w:lang w:val="af-ZA"/>
              </w:rPr>
              <w:t>2022 resubmission</w:t>
            </w:r>
          </w:p>
        </w:tc>
        <w:tc>
          <w:tcPr>
            <w:tcW w:w="1122" w:type="pct"/>
            <w:shd w:val="clear" w:color="auto" w:fill="auto"/>
          </w:tcPr>
          <w:p w14:paraId="4D14B530" w14:textId="4ACE660E" w:rsidR="0000113E" w:rsidRPr="00AA269E" w:rsidRDefault="0000113E" w:rsidP="00023D25">
            <w:pPr>
              <w:rPr>
                <w:rFonts w:ascii="Arial Narrow" w:hAnsi="Arial Narrow"/>
                <w:sz w:val="20"/>
                <w:szCs w:val="20"/>
                <w:lang w:val="af-ZA"/>
              </w:rPr>
            </w:pPr>
            <w:r w:rsidRPr="00AA269E">
              <w:rPr>
                <w:rFonts w:ascii="Arial Narrow" w:hAnsi="Arial Narrow"/>
                <w:sz w:val="20"/>
                <w:szCs w:val="20"/>
                <w:lang w:val="af-ZA"/>
              </w:rPr>
              <w:t>2.00346</w:t>
            </w:r>
          </w:p>
        </w:tc>
        <w:tc>
          <w:tcPr>
            <w:tcW w:w="1522" w:type="pct"/>
            <w:shd w:val="clear" w:color="auto" w:fill="auto"/>
          </w:tcPr>
          <w:p w14:paraId="44ED3114" w14:textId="6B2E0BCA" w:rsidR="0000113E" w:rsidRPr="00AA269E" w:rsidRDefault="0000113E" w:rsidP="00023D25">
            <w:pPr>
              <w:pStyle w:val="TableText0"/>
              <w:rPr>
                <w:szCs w:val="20"/>
                <w:lang w:val="af-ZA"/>
              </w:rPr>
            </w:pPr>
            <w:r w:rsidRPr="00AA269E">
              <w:rPr>
                <w:szCs w:val="20"/>
                <w:lang w:val="af-ZA"/>
              </w:rPr>
              <w:t>1.00173</w:t>
            </w:r>
          </w:p>
        </w:tc>
      </w:tr>
    </w:tbl>
    <w:p w14:paraId="1285A199" w14:textId="49B1A44C" w:rsidR="0000113E" w:rsidRPr="00AD6538" w:rsidRDefault="0000113E" w:rsidP="00023D25">
      <w:pPr>
        <w:pStyle w:val="tablenotes"/>
        <w:rPr>
          <w:rFonts w:ascii="Arial Narrow" w:hAnsi="Arial Narrow"/>
          <w:sz w:val="18"/>
          <w:szCs w:val="18"/>
          <w:lang w:val="af-ZA"/>
        </w:rPr>
      </w:pPr>
      <w:r w:rsidRPr="00AD6538">
        <w:rPr>
          <w:rFonts w:ascii="Arial Narrow" w:hAnsi="Arial Narrow"/>
          <w:sz w:val="18"/>
          <w:szCs w:val="18"/>
          <w:lang w:val="af-ZA"/>
        </w:rPr>
        <w:t>a. The proportions for patients experiencing 24 to 50 PACS per year were estimated using an exponential trendline of the reported data.</w:t>
      </w:r>
    </w:p>
    <w:p w14:paraId="2B952BC5" w14:textId="62840252" w:rsidR="0000113E" w:rsidRPr="00AD6538" w:rsidRDefault="0000113E" w:rsidP="00023D25">
      <w:pPr>
        <w:pStyle w:val="tablenotes"/>
        <w:rPr>
          <w:rFonts w:ascii="Arial Narrow" w:hAnsi="Arial Narrow"/>
          <w:sz w:val="18"/>
          <w:szCs w:val="18"/>
          <w:lang w:val="af-ZA"/>
        </w:rPr>
      </w:pPr>
      <w:r w:rsidRPr="00AD6538">
        <w:rPr>
          <w:rFonts w:ascii="Arial Narrow" w:hAnsi="Arial Narrow"/>
          <w:sz w:val="18"/>
          <w:szCs w:val="18"/>
          <w:lang w:val="af-ZA"/>
        </w:rPr>
        <w:t>Source: 3a. Scripts – proposed sheet.</w:t>
      </w:r>
    </w:p>
    <w:p w14:paraId="5AAF8F38" w14:textId="1D526FED" w:rsidR="009E5F7E" w:rsidRPr="00AD6538" w:rsidRDefault="0000113E" w:rsidP="00AD6538">
      <w:pPr>
        <w:pStyle w:val="tablenotes"/>
        <w:spacing w:after="120"/>
        <w:rPr>
          <w:rFonts w:ascii="Arial Narrow" w:hAnsi="Arial Narrow"/>
          <w:sz w:val="18"/>
          <w:szCs w:val="18"/>
          <w:lang w:val="af-ZA"/>
        </w:rPr>
      </w:pPr>
      <w:r w:rsidRPr="00AD6538">
        <w:rPr>
          <w:rFonts w:ascii="Arial Narrow" w:hAnsi="Arial Narrow"/>
          <w:sz w:val="18"/>
          <w:szCs w:val="18"/>
          <w:lang w:val="af-ZA"/>
        </w:rPr>
        <w:t>PACS= Prolonged acute convulsive seizures</w:t>
      </w:r>
    </w:p>
    <w:p w14:paraId="3259F03A" w14:textId="2C3AB69F" w:rsidR="009E27EB" w:rsidRPr="00AA269E" w:rsidRDefault="009E27EB" w:rsidP="009E27EB">
      <w:pPr>
        <w:pStyle w:val="3-BodyText"/>
        <w:numPr>
          <w:ilvl w:val="1"/>
          <w:numId w:val="2"/>
        </w:numPr>
        <w:rPr>
          <w:lang w:val="af-ZA"/>
        </w:rPr>
      </w:pPr>
      <w:r w:rsidRPr="00AA269E">
        <w:rPr>
          <w:lang w:val="af-ZA"/>
        </w:rPr>
        <w:t xml:space="preserve">A summary of changes </w:t>
      </w:r>
      <w:r w:rsidR="009E5F7E" w:rsidRPr="00AA269E">
        <w:rPr>
          <w:lang w:val="af-ZA"/>
        </w:rPr>
        <w:t xml:space="preserve">to the financial estimates </w:t>
      </w:r>
      <w:r w:rsidRPr="00AA269E">
        <w:rPr>
          <w:lang w:val="af-ZA"/>
        </w:rPr>
        <w:t xml:space="preserve">is shown in </w:t>
      </w:r>
      <w:r w:rsidRPr="00AA269E">
        <w:rPr>
          <w:lang w:val="af-ZA"/>
        </w:rPr>
        <w:fldChar w:fldCharType="begin" w:fldLock="1"/>
      </w:r>
      <w:r w:rsidRPr="00AA269E">
        <w:rPr>
          <w:lang w:val="af-ZA"/>
        </w:rPr>
        <w:instrText xml:space="preserve"> REF _Ref147838229 \h </w:instrText>
      </w:r>
      <w:r w:rsidRPr="00AA269E">
        <w:rPr>
          <w:lang w:val="af-ZA"/>
        </w:rPr>
      </w:r>
      <w:r w:rsidRPr="00AA269E">
        <w:rPr>
          <w:lang w:val="af-ZA"/>
        </w:rPr>
        <w:fldChar w:fldCharType="separate"/>
      </w:r>
      <w:r w:rsidR="00946A07" w:rsidRPr="00AA269E">
        <w:rPr>
          <w:lang w:val="af-ZA"/>
        </w:rPr>
        <w:t xml:space="preserve">Table </w:t>
      </w:r>
      <w:r w:rsidR="00946A07">
        <w:rPr>
          <w:noProof/>
          <w:lang w:val="af-ZA"/>
        </w:rPr>
        <w:t>2</w:t>
      </w:r>
      <w:r w:rsidRPr="00AA269E">
        <w:rPr>
          <w:lang w:val="af-ZA"/>
        </w:rPr>
        <w:fldChar w:fldCharType="end"/>
      </w:r>
      <w:r w:rsidRPr="00AA269E">
        <w:rPr>
          <w:lang w:val="af-ZA"/>
        </w:rPr>
        <w:t>.</w:t>
      </w:r>
    </w:p>
    <w:p w14:paraId="6BF0923E" w14:textId="7F48769C" w:rsidR="0069123A" w:rsidRPr="00AA269E" w:rsidRDefault="0069123A" w:rsidP="0069123A">
      <w:pPr>
        <w:pStyle w:val="TableFigureHeading"/>
        <w:rPr>
          <w:lang w:val="af-ZA"/>
        </w:rPr>
      </w:pPr>
      <w:bookmarkStart w:id="7" w:name="_Ref147838229"/>
      <w:r w:rsidRPr="00AA269E">
        <w:rPr>
          <w:lang w:val="af-ZA"/>
        </w:rPr>
        <w:t xml:space="preserve">Table </w:t>
      </w:r>
      <w:r w:rsidR="00AA269E" w:rsidRPr="00AA269E">
        <w:rPr>
          <w:lang w:val="af-ZA"/>
        </w:rPr>
        <w:fldChar w:fldCharType="begin" w:fldLock="1"/>
      </w:r>
      <w:r w:rsidR="00AA269E" w:rsidRPr="00AA269E">
        <w:rPr>
          <w:lang w:val="af-ZA"/>
        </w:rPr>
        <w:instrText xml:space="preserve"> SEQ Table \* ARABIC </w:instrText>
      </w:r>
      <w:r w:rsidR="00AA269E" w:rsidRPr="00AA269E">
        <w:rPr>
          <w:lang w:val="af-ZA"/>
        </w:rPr>
        <w:fldChar w:fldCharType="separate"/>
      </w:r>
      <w:r w:rsidR="00946A07">
        <w:rPr>
          <w:noProof/>
          <w:lang w:val="af-ZA"/>
        </w:rPr>
        <w:t>2</w:t>
      </w:r>
      <w:r w:rsidR="00AA269E" w:rsidRPr="00AA269E">
        <w:rPr>
          <w:lang w:val="af-ZA"/>
        </w:rPr>
        <w:fldChar w:fldCharType="end"/>
      </w:r>
      <w:bookmarkEnd w:id="7"/>
      <w:r w:rsidRPr="00AA269E">
        <w:rPr>
          <w:lang w:val="af-ZA"/>
        </w:rPr>
        <w:t>: Summary of changes to financial estimates</w:t>
      </w:r>
    </w:p>
    <w:tbl>
      <w:tblPr>
        <w:tblStyle w:val="TableGrid"/>
        <w:tblW w:w="0" w:type="auto"/>
        <w:tblLook w:val="04A0" w:firstRow="1" w:lastRow="0" w:firstColumn="1" w:lastColumn="0" w:noHBand="0" w:noVBand="1"/>
        <w:tblCaption w:val="Table 2: Summary of changes to financial estimates"/>
      </w:tblPr>
      <w:tblGrid>
        <w:gridCol w:w="1242"/>
        <w:gridCol w:w="2591"/>
        <w:gridCol w:w="2591"/>
        <w:gridCol w:w="2592"/>
      </w:tblGrid>
      <w:tr w:rsidR="009E27EB" w:rsidRPr="00AC3DF4" w14:paraId="2B15D87C" w14:textId="77777777" w:rsidTr="00AA269E">
        <w:trPr>
          <w:trHeight w:val="57"/>
          <w:tblHeader/>
        </w:trPr>
        <w:tc>
          <w:tcPr>
            <w:tcW w:w="0" w:type="auto"/>
          </w:tcPr>
          <w:p w14:paraId="061BECAC" w14:textId="20BDB10C" w:rsidR="0069123A" w:rsidRPr="00AC3DF4" w:rsidRDefault="0069123A" w:rsidP="00C03E9F">
            <w:pPr>
              <w:pStyle w:val="TableText0"/>
              <w:rPr>
                <w:b/>
                <w:bCs w:val="0"/>
                <w:lang w:val="af-ZA"/>
              </w:rPr>
            </w:pPr>
            <w:r w:rsidRPr="00AC3DF4">
              <w:rPr>
                <w:b/>
                <w:bCs w:val="0"/>
                <w:lang w:val="af-ZA"/>
              </w:rPr>
              <w:t>Assumption</w:t>
            </w:r>
          </w:p>
        </w:tc>
        <w:tc>
          <w:tcPr>
            <w:tcW w:w="2591" w:type="dxa"/>
          </w:tcPr>
          <w:p w14:paraId="2C66873C" w14:textId="77777777" w:rsidR="0069123A" w:rsidRPr="00AC3DF4" w:rsidRDefault="009E27EB" w:rsidP="00C03E9F">
            <w:pPr>
              <w:pStyle w:val="TableText0"/>
              <w:rPr>
                <w:b/>
                <w:bCs w:val="0"/>
                <w:lang w:val="af-ZA"/>
              </w:rPr>
            </w:pPr>
            <w:r w:rsidRPr="00AC3DF4">
              <w:rPr>
                <w:b/>
                <w:bCs w:val="0"/>
                <w:lang w:val="af-ZA"/>
              </w:rPr>
              <w:t xml:space="preserve">Initial </w:t>
            </w:r>
            <w:r w:rsidR="0069123A" w:rsidRPr="00AC3DF4">
              <w:rPr>
                <w:b/>
                <w:bCs w:val="0"/>
                <w:lang w:val="af-ZA"/>
              </w:rPr>
              <w:t xml:space="preserve">submission </w:t>
            </w:r>
          </w:p>
          <w:p w14:paraId="78533B94" w14:textId="745ECF3A" w:rsidR="009E27EB" w:rsidRPr="00AC3DF4" w:rsidRDefault="009E27EB" w:rsidP="00C03E9F">
            <w:pPr>
              <w:pStyle w:val="TableText0"/>
              <w:rPr>
                <w:b/>
                <w:bCs w:val="0"/>
                <w:lang w:val="af-ZA"/>
              </w:rPr>
            </w:pPr>
            <w:r w:rsidRPr="00AC3DF4">
              <w:rPr>
                <w:b/>
                <w:bCs w:val="0"/>
                <w:lang w:val="af-ZA"/>
              </w:rPr>
              <w:t>July 2022</w:t>
            </w:r>
          </w:p>
        </w:tc>
        <w:tc>
          <w:tcPr>
            <w:tcW w:w="2591" w:type="dxa"/>
          </w:tcPr>
          <w:p w14:paraId="573DBC36" w14:textId="77777777" w:rsidR="009E27EB" w:rsidRPr="00AC3DF4" w:rsidRDefault="0069123A" w:rsidP="00C03E9F">
            <w:pPr>
              <w:pStyle w:val="TableText0"/>
              <w:rPr>
                <w:b/>
                <w:bCs w:val="0"/>
                <w:lang w:val="af-ZA"/>
              </w:rPr>
            </w:pPr>
            <w:r w:rsidRPr="00AC3DF4">
              <w:rPr>
                <w:b/>
                <w:bCs w:val="0"/>
                <w:lang w:val="af-ZA"/>
              </w:rPr>
              <w:t>Early re-entry resubmission</w:t>
            </w:r>
          </w:p>
          <w:p w14:paraId="2C218657" w14:textId="7706B43F" w:rsidR="0069123A" w:rsidRPr="00AC3DF4" w:rsidRDefault="0069123A" w:rsidP="00C03E9F">
            <w:pPr>
              <w:pStyle w:val="TableText0"/>
              <w:rPr>
                <w:b/>
                <w:bCs w:val="0"/>
                <w:lang w:val="af-ZA"/>
              </w:rPr>
            </w:pPr>
            <w:r w:rsidRPr="00AC3DF4">
              <w:rPr>
                <w:b/>
                <w:bCs w:val="0"/>
                <w:lang w:val="af-ZA"/>
              </w:rPr>
              <w:t xml:space="preserve">November 2022 </w:t>
            </w:r>
          </w:p>
        </w:tc>
        <w:tc>
          <w:tcPr>
            <w:tcW w:w="2592" w:type="dxa"/>
          </w:tcPr>
          <w:p w14:paraId="7BA648E9" w14:textId="77777777" w:rsidR="009E27EB" w:rsidRPr="00AC3DF4" w:rsidRDefault="0069123A" w:rsidP="00C03E9F">
            <w:pPr>
              <w:pStyle w:val="TableText0"/>
              <w:rPr>
                <w:b/>
                <w:bCs w:val="0"/>
                <w:lang w:val="af-ZA"/>
              </w:rPr>
            </w:pPr>
            <w:r w:rsidRPr="00AC3DF4">
              <w:rPr>
                <w:b/>
                <w:bCs w:val="0"/>
                <w:lang w:val="af-ZA"/>
              </w:rPr>
              <w:t>Category 3 submission</w:t>
            </w:r>
          </w:p>
          <w:p w14:paraId="1D2B8EE6" w14:textId="35480583" w:rsidR="0069123A" w:rsidRPr="00AC3DF4" w:rsidRDefault="009E27EB" w:rsidP="00C03E9F">
            <w:pPr>
              <w:pStyle w:val="TableText0"/>
              <w:rPr>
                <w:b/>
                <w:bCs w:val="0"/>
                <w:lang w:val="af-ZA"/>
              </w:rPr>
            </w:pPr>
            <w:r w:rsidRPr="00AC3DF4">
              <w:rPr>
                <w:b/>
                <w:bCs w:val="0"/>
                <w:lang w:val="af-ZA"/>
              </w:rPr>
              <w:t xml:space="preserve">November </w:t>
            </w:r>
            <w:r w:rsidR="0069123A" w:rsidRPr="00AC3DF4">
              <w:rPr>
                <w:b/>
                <w:bCs w:val="0"/>
                <w:lang w:val="af-ZA"/>
              </w:rPr>
              <w:t xml:space="preserve">2023 </w:t>
            </w:r>
          </w:p>
        </w:tc>
      </w:tr>
      <w:tr w:rsidR="009E27EB" w:rsidRPr="00AC3DF4" w14:paraId="7CE13E4B" w14:textId="77777777" w:rsidTr="00AA269E">
        <w:trPr>
          <w:trHeight w:val="57"/>
        </w:trPr>
        <w:tc>
          <w:tcPr>
            <w:tcW w:w="0" w:type="auto"/>
          </w:tcPr>
          <w:p w14:paraId="001ED91A" w14:textId="26D79162" w:rsidR="0069123A" w:rsidRPr="00AC3DF4" w:rsidRDefault="0069123A" w:rsidP="00C03E9F">
            <w:pPr>
              <w:pStyle w:val="TableText0"/>
              <w:rPr>
                <w:lang w:val="af-ZA"/>
              </w:rPr>
            </w:pPr>
            <w:r w:rsidRPr="00AC3DF4">
              <w:rPr>
                <w:lang w:val="af-ZA"/>
              </w:rPr>
              <w:t xml:space="preserve">Max </w:t>
            </w:r>
            <w:r w:rsidR="009E27EB" w:rsidRPr="00AC3DF4">
              <w:rPr>
                <w:lang w:val="af-ZA"/>
              </w:rPr>
              <w:t>qty</w:t>
            </w:r>
            <w:r w:rsidRPr="00AC3DF4">
              <w:rPr>
                <w:lang w:val="af-ZA"/>
              </w:rPr>
              <w:t xml:space="preserve"> per script </w:t>
            </w:r>
          </w:p>
        </w:tc>
        <w:tc>
          <w:tcPr>
            <w:tcW w:w="2591" w:type="dxa"/>
          </w:tcPr>
          <w:p w14:paraId="3A7B7BEF" w14:textId="77777777" w:rsidR="0069123A" w:rsidRPr="00AC3DF4" w:rsidRDefault="0069123A" w:rsidP="00C03E9F">
            <w:pPr>
              <w:pStyle w:val="TableText0"/>
              <w:rPr>
                <w:lang w:val="af-ZA"/>
              </w:rPr>
            </w:pPr>
            <w:r w:rsidRPr="00AC3DF4">
              <w:rPr>
                <w:lang w:val="af-ZA"/>
              </w:rPr>
              <w:t xml:space="preserve">1 </w:t>
            </w:r>
          </w:p>
        </w:tc>
        <w:tc>
          <w:tcPr>
            <w:tcW w:w="2591" w:type="dxa"/>
          </w:tcPr>
          <w:p w14:paraId="2E4E503A" w14:textId="77777777" w:rsidR="0069123A" w:rsidRPr="00AC3DF4" w:rsidRDefault="0069123A" w:rsidP="00C03E9F">
            <w:pPr>
              <w:pStyle w:val="TableText0"/>
              <w:rPr>
                <w:lang w:val="af-ZA"/>
              </w:rPr>
            </w:pPr>
            <w:r w:rsidRPr="00AC3DF4">
              <w:rPr>
                <w:lang w:val="af-ZA"/>
              </w:rPr>
              <w:t xml:space="preserve">2 </w:t>
            </w:r>
          </w:p>
        </w:tc>
        <w:tc>
          <w:tcPr>
            <w:tcW w:w="2592" w:type="dxa"/>
          </w:tcPr>
          <w:p w14:paraId="0D687F1D" w14:textId="77777777" w:rsidR="0069123A" w:rsidRPr="00AC3DF4" w:rsidRDefault="0069123A" w:rsidP="00C03E9F">
            <w:pPr>
              <w:pStyle w:val="TableText0"/>
              <w:rPr>
                <w:lang w:val="af-ZA"/>
              </w:rPr>
            </w:pPr>
            <w:r w:rsidRPr="00AC3DF4">
              <w:rPr>
                <w:lang w:val="af-ZA"/>
              </w:rPr>
              <w:t xml:space="preserve">2 </w:t>
            </w:r>
          </w:p>
        </w:tc>
      </w:tr>
      <w:tr w:rsidR="009E27EB" w:rsidRPr="00AC3DF4" w14:paraId="477AA01A" w14:textId="77777777" w:rsidTr="00AA269E">
        <w:trPr>
          <w:trHeight w:val="57"/>
        </w:trPr>
        <w:tc>
          <w:tcPr>
            <w:tcW w:w="0" w:type="auto"/>
          </w:tcPr>
          <w:p w14:paraId="681FBD61" w14:textId="77777777" w:rsidR="0069123A" w:rsidRPr="00AC3DF4" w:rsidRDefault="0069123A" w:rsidP="00C03E9F">
            <w:pPr>
              <w:pStyle w:val="TableText0"/>
              <w:rPr>
                <w:lang w:val="af-ZA"/>
              </w:rPr>
            </w:pPr>
            <w:r w:rsidRPr="00AC3DF4">
              <w:rPr>
                <w:lang w:val="af-ZA"/>
              </w:rPr>
              <w:t xml:space="preserve">AEMP </w:t>
            </w:r>
          </w:p>
        </w:tc>
        <w:tc>
          <w:tcPr>
            <w:tcW w:w="2591" w:type="dxa"/>
          </w:tcPr>
          <w:p w14:paraId="24B10F14" w14:textId="5C88A473" w:rsidR="0069123A" w:rsidRPr="00AC3DF4" w:rsidRDefault="0069123A" w:rsidP="00C03E9F">
            <w:pPr>
              <w:pStyle w:val="TableText0"/>
              <w:rPr>
                <w:lang w:val="af-ZA"/>
              </w:rPr>
            </w:pPr>
            <w:r w:rsidRPr="00AC3DF4">
              <w:rPr>
                <w:lang w:val="af-ZA"/>
              </w:rPr>
              <w:t>$</w:t>
            </w:r>
            <w:r w:rsidR="00C93FFC" w:rsidRPr="00AC3DF4">
              <w:rPr>
                <w:lang w:val="af-ZA"/>
              </w:rPr>
              <w:t xml:space="preserve"> </w:t>
            </w:r>
            <w:r w:rsidR="00C93FFC" w:rsidRPr="00AC3DF4">
              <w:rPr>
                <w:color w:val="000000"/>
                <w:spacing w:val="49"/>
                <w:shd w:val="solid" w:color="000000" w:fill="000000"/>
                <w:fitText w:val="320" w:id="-1032544755"/>
                <w:lang w:val="af-ZA"/>
                <w14:textFill>
                  <w14:solidFill>
                    <w14:srgbClr w14:val="000000">
                      <w14:alpha w14:val="100000"/>
                    </w14:srgbClr>
                  </w14:solidFill>
                </w14:textFill>
              </w:rPr>
              <w:t>|||</w:t>
            </w:r>
            <w:r w:rsidR="00C93FFC" w:rsidRPr="00AC3DF4">
              <w:rPr>
                <w:color w:val="000000"/>
                <w:spacing w:val="3"/>
                <w:shd w:val="solid" w:color="000000" w:fill="000000"/>
                <w:fitText w:val="320" w:id="-1032544755"/>
                <w:lang w:val="af-ZA"/>
                <w14:textFill>
                  <w14:solidFill>
                    <w14:srgbClr w14:val="000000">
                      <w14:alpha w14:val="100000"/>
                    </w14:srgbClr>
                  </w14:solidFill>
                </w14:textFill>
              </w:rPr>
              <w:t>|</w:t>
            </w:r>
          </w:p>
        </w:tc>
        <w:tc>
          <w:tcPr>
            <w:tcW w:w="2591" w:type="dxa"/>
          </w:tcPr>
          <w:p w14:paraId="379C27C4" w14:textId="66CF5BA2" w:rsidR="0069123A" w:rsidRPr="00AC3DF4" w:rsidRDefault="0069123A" w:rsidP="00C03E9F">
            <w:pPr>
              <w:pStyle w:val="TableText0"/>
              <w:rPr>
                <w:lang w:val="af-ZA"/>
              </w:rPr>
            </w:pPr>
            <w:r w:rsidRPr="00AC3DF4">
              <w:rPr>
                <w:lang w:val="af-ZA"/>
              </w:rPr>
              <w:t>$</w:t>
            </w:r>
            <w:r w:rsidR="00C93FFC" w:rsidRPr="00AC3DF4">
              <w:rPr>
                <w:lang w:val="af-ZA"/>
              </w:rPr>
              <w:t xml:space="preserve"> </w:t>
            </w:r>
            <w:r w:rsidR="00C93FFC" w:rsidRPr="00AC3DF4">
              <w:rPr>
                <w:color w:val="000000"/>
                <w:spacing w:val="49"/>
                <w:shd w:val="solid" w:color="000000" w:fill="000000"/>
                <w:fitText w:val="320" w:id="-1032544754"/>
                <w:lang w:val="af-ZA"/>
                <w14:textFill>
                  <w14:solidFill>
                    <w14:srgbClr w14:val="000000">
                      <w14:alpha w14:val="100000"/>
                    </w14:srgbClr>
                  </w14:solidFill>
                </w14:textFill>
              </w:rPr>
              <w:t>|||</w:t>
            </w:r>
            <w:r w:rsidR="00C93FFC" w:rsidRPr="00AC3DF4">
              <w:rPr>
                <w:color w:val="000000"/>
                <w:spacing w:val="3"/>
                <w:shd w:val="solid" w:color="000000" w:fill="000000"/>
                <w:fitText w:val="320" w:id="-1032544754"/>
                <w:lang w:val="af-ZA"/>
                <w14:textFill>
                  <w14:solidFill>
                    <w14:srgbClr w14:val="000000">
                      <w14:alpha w14:val="100000"/>
                    </w14:srgbClr>
                  </w14:solidFill>
                </w14:textFill>
              </w:rPr>
              <w:t>|</w:t>
            </w:r>
            <w:r w:rsidRPr="00AC3DF4">
              <w:rPr>
                <w:lang w:val="af-ZA"/>
              </w:rPr>
              <w:t xml:space="preserve"> per syringe ($</w:t>
            </w:r>
            <w:r w:rsidR="00C93FFC" w:rsidRPr="00AC3DF4">
              <w:rPr>
                <w:lang w:val="af-ZA"/>
              </w:rPr>
              <w:t xml:space="preserve"> </w:t>
            </w:r>
            <w:r w:rsidR="00C93FFC" w:rsidRPr="00FD2039">
              <w:rPr>
                <w:color w:val="000000"/>
                <w:spacing w:val="28"/>
                <w:shd w:val="solid" w:color="000000" w:fill="000000"/>
                <w:fitText w:val="330" w:id="-1032544753"/>
                <w:lang w:val="af-ZA"/>
                <w14:textFill>
                  <w14:solidFill>
                    <w14:srgbClr w14:val="000000">
                      <w14:alpha w14:val="100000"/>
                    </w14:srgbClr>
                  </w14:solidFill>
                </w14:textFill>
              </w:rPr>
              <w:t>|||</w:t>
            </w:r>
            <w:r w:rsidR="00FD2039" w:rsidRPr="00FD2039">
              <w:rPr>
                <w:color w:val="000000"/>
                <w:spacing w:val="28"/>
                <w:shd w:val="solid" w:color="000000" w:fill="000000"/>
                <w:fitText w:val="330" w:id="-1032544753"/>
                <w:lang w:val="af-ZA"/>
                <w14:textFill>
                  <w14:solidFill>
                    <w14:srgbClr w14:val="000000">
                      <w14:alpha w14:val="100000"/>
                    </w14:srgbClr>
                  </w14:solidFill>
                </w14:textFill>
              </w:rPr>
              <w:t xml:space="preserve"> </w:t>
            </w:r>
            <w:r w:rsidR="00C93FFC" w:rsidRPr="00FD2039">
              <w:rPr>
                <w:color w:val="000000"/>
                <w:spacing w:val="3"/>
                <w:shd w:val="solid" w:color="000000" w:fill="000000"/>
                <w:fitText w:val="330" w:id="-1032544753"/>
                <w:lang w:val="af-ZA"/>
                <w14:textFill>
                  <w14:solidFill>
                    <w14:srgbClr w14:val="000000">
                      <w14:alpha w14:val="100000"/>
                    </w14:srgbClr>
                  </w14:solidFill>
                </w14:textFill>
              </w:rPr>
              <w:t>|</w:t>
            </w:r>
            <w:r w:rsidRPr="00AC3DF4">
              <w:rPr>
                <w:lang w:val="af-ZA"/>
              </w:rPr>
              <w:t xml:space="preserve">for 2) </w:t>
            </w:r>
          </w:p>
        </w:tc>
        <w:tc>
          <w:tcPr>
            <w:tcW w:w="2592" w:type="dxa"/>
          </w:tcPr>
          <w:p w14:paraId="7CAE5833" w14:textId="645D8364" w:rsidR="0069123A" w:rsidRPr="00AC3DF4" w:rsidRDefault="0069123A" w:rsidP="00C03E9F">
            <w:pPr>
              <w:pStyle w:val="TableText0"/>
              <w:rPr>
                <w:lang w:val="af-ZA"/>
              </w:rPr>
            </w:pPr>
            <w:r w:rsidRPr="00AC3DF4">
              <w:rPr>
                <w:lang w:val="af-ZA"/>
              </w:rPr>
              <w:t>$</w:t>
            </w:r>
            <w:r w:rsidR="00C93FFC" w:rsidRPr="00AC3DF4">
              <w:rPr>
                <w:lang w:val="af-ZA"/>
              </w:rPr>
              <w:t xml:space="preserve"> </w:t>
            </w:r>
            <w:r w:rsidR="00C93FFC" w:rsidRPr="00AC3DF4">
              <w:rPr>
                <w:color w:val="000000"/>
                <w:spacing w:val="49"/>
                <w:shd w:val="solid" w:color="000000" w:fill="000000"/>
                <w:fitText w:val="320" w:id="-1032544752"/>
                <w:lang w:val="af-ZA"/>
                <w14:textFill>
                  <w14:solidFill>
                    <w14:srgbClr w14:val="000000">
                      <w14:alpha w14:val="100000"/>
                    </w14:srgbClr>
                  </w14:solidFill>
                </w14:textFill>
              </w:rPr>
              <w:t>|||</w:t>
            </w:r>
            <w:r w:rsidR="00C93FFC" w:rsidRPr="00AC3DF4">
              <w:rPr>
                <w:color w:val="000000"/>
                <w:spacing w:val="3"/>
                <w:shd w:val="solid" w:color="000000" w:fill="000000"/>
                <w:fitText w:val="320" w:id="-1032544752"/>
                <w:lang w:val="af-ZA"/>
                <w14:textFill>
                  <w14:solidFill>
                    <w14:srgbClr w14:val="000000">
                      <w14:alpha w14:val="100000"/>
                    </w14:srgbClr>
                  </w14:solidFill>
                </w14:textFill>
              </w:rPr>
              <w:t>|</w:t>
            </w:r>
            <w:r w:rsidRPr="00AC3DF4">
              <w:rPr>
                <w:lang w:val="af-ZA"/>
              </w:rPr>
              <w:t>per syringe ($</w:t>
            </w:r>
            <w:r w:rsidR="00C93FFC" w:rsidRPr="00AC3DF4">
              <w:rPr>
                <w:lang w:val="af-ZA"/>
              </w:rPr>
              <w:t xml:space="preserve"> </w:t>
            </w:r>
            <w:r w:rsidR="00C93FFC" w:rsidRPr="00AC3DF4">
              <w:rPr>
                <w:color w:val="000000"/>
                <w:spacing w:val="52"/>
                <w:shd w:val="solid" w:color="000000" w:fill="000000"/>
                <w:fitText w:val="330" w:id="-1032544768"/>
                <w:lang w:val="af-ZA"/>
                <w14:textFill>
                  <w14:solidFill>
                    <w14:srgbClr w14:val="000000">
                      <w14:alpha w14:val="100000"/>
                    </w14:srgbClr>
                  </w14:solidFill>
                </w14:textFill>
              </w:rPr>
              <w:t>|||</w:t>
            </w:r>
            <w:r w:rsidR="00C93FFC" w:rsidRPr="00AC3DF4">
              <w:rPr>
                <w:color w:val="000000"/>
                <w:spacing w:val="2"/>
                <w:shd w:val="solid" w:color="000000" w:fill="000000"/>
                <w:fitText w:val="330" w:id="-1032544768"/>
                <w:lang w:val="af-ZA"/>
                <w14:textFill>
                  <w14:solidFill>
                    <w14:srgbClr w14:val="000000">
                      <w14:alpha w14:val="100000"/>
                    </w14:srgbClr>
                  </w14:solidFill>
                </w14:textFill>
              </w:rPr>
              <w:t>|</w:t>
            </w:r>
            <w:r w:rsidRPr="00AC3DF4">
              <w:rPr>
                <w:lang w:val="af-ZA"/>
              </w:rPr>
              <w:t xml:space="preserve">for 2) </w:t>
            </w:r>
          </w:p>
        </w:tc>
      </w:tr>
      <w:tr w:rsidR="009E27EB" w:rsidRPr="00AC3DF4" w14:paraId="48377759" w14:textId="77777777" w:rsidTr="00AA269E">
        <w:trPr>
          <w:trHeight w:val="57"/>
        </w:trPr>
        <w:tc>
          <w:tcPr>
            <w:tcW w:w="0" w:type="auto"/>
          </w:tcPr>
          <w:p w14:paraId="465CDDC9" w14:textId="77777777" w:rsidR="0069123A" w:rsidRPr="00AC3DF4" w:rsidRDefault="0069123A" w:rsidP="00C03E9F">
            <w:pPr>
              <w:pStyle w:val="TableText0"/>
              <w:rPr>
                <w:lang w:val="af-ZA"/>
              </w:rPr>
            </w:pPr>
            <w:r w:rsidRPr="00AC3DF4">
              <w:rPr>
                <w:lang w:val="af-ZA"/>
              </w:rPr>
              <w:t xml:space="preserve">DPMQ </w:t>
            </w:r>
          </w:p>
        </w:tc>
        <w:tc>
          <w:tcPr>
            <w:tcW w:w="2591" w:type="dxa"/>
          </w:tcPr>
          <w:p w14:paraId="73B547C6" w14:textId="3908A0F3" w:rsidR="0069123A" w:rsidRPr="00AC3DF4" w:rsidRDefault="0069123A" w:rsidP="00C03E9F">
            <w:pPr>
              <w:pStyle w:val="TableText0"/>
              <w:rPr>
                <w:lang w:val="af-ZA"/>
              </w:rPr>
            </w:pPr>
            <w:r w:rsidRPr="00AC3DF4">
              <w:rPr>
                <w:lang w:val="af-ZA"/>
              </w:rPr>
              <w:t>$</w:t>
            </w:r>
            <w:r w:rsidR="00C93FFC" w:rsidRPr="00AC3DF4">
              <w:rPr>
                <w:lang w:val="af-ZA"/>
              </w:rPr>
              <w:t xml:space="preserve"> </w:t>
            </w:r>
            <w:r w:rsidR="00C93FFC" w:rsidRPr="00AC3DF4">
              <w:rPr>
                <w:color w:val="000000"/>
                <w:spacing w:val="49"/>
                <w:shd w:val="solid" w:color="000000" w:fill="000000"/>
                <w:fitText w:val="320" w:id="-1032544767"/>
                <w:lang w:val="af-ZA"/>
                <w14:textFill>
                  <w14:solidFill>
                    <w14:srgbClr w14:val="000000">
                      <w14:alpha w14:val="100000"/>
                    </w14:srgbClr>
                  </w14:solidFill>
                </w14:textFill>
              </w:rPr>
              <w:t>|||</w:t>
            </w:r>
            <w:r w:rsidR="00C93FFC" w:rsidRPr="00AC3DF4">
              <w:rPr>
                <w:color w:val="000000"/>
                <w:spacing w:val="3"/>
                <w:shd w:val="solid" w:color="000000" w:fill="000000"/>
                <w:fitText w:val="320" w:id="-1032544767"/>
                <w:lang w:val="af-ZA"/>
                <w14:textFill>
                  <w14:solidFill>
                    <w14:srgbClr w14:val="000000">
                      <w14:alpha w14:val="100000"/>
                    </w14:srgbClr>
                  </w14:solidFill>
                </w14:textFill>
              </w:rPr>
              <w:t>|</w:t>
            </w:r>
          </w:p>
        </w:tc>
        <w:tc>
          <w:tcPr>
            <w:tcW w:w="2591" w:type="dxa"/>
          </w:tcPr>
          <w:p w14:paraId="0C8F7C61" w14:textId="1998220C" w:rsidR="0069123A" w:rsidRPr="00AC3DF4" w:rsidRDefault="0069123A" w:rsidP="00C03E9F">
            <w:pPr>
              <w:pStyle w:val="TableText0"/>
              <w:rPr>
                <w:lang w:val="af-ZA"/>
              </w:rPr>
            </w:pPr>
            <w:r w:rsidRPr="00AC3DF4">
              <w:rPr>
                <w:lang w:val="af-ZA"/>
              </w:rPr>
              <w:t>$</w:t>
            </w:r>
            <w:r w:rsidR="00C93FFC" w:rsidRPr="00AC3DF4">
              <w:rPr>
                <w:lang w:val="af-ZA"/>
              </w:rPr>
              <w:t xml:space="preserve"> </w:t>
            </w:r>
            <w:r w:rsidR="00C93FFC" w:rsidRPr="00AC3DF4">
              <w:rPr>
                <w:color w:val="000000"/>
                <w:spacing w:val="49"/>
                <w:shd w:val="solid" w:color="000000" w:fill="000000"/>
                <w:fitText w:val="320" w:id="-1032544766"/>
                <w:lang w:val="af-ZA"/>
                <w14:textFill>
                  <w14:solidFill>
                    <w14:srgbClr w14:val="000000">
                      <w14:alpha w14:val="100000"/>
                    </w14:srgbClr>
                  </w14:solidFill>
                </w14:textFill>
              </w:rPr>
              <w:t>|||</w:t>
            </w:r>
            <w:r w:rsidR="00C93FFC" w:rsidRPr="00AC3DF4">
              <w:rPr>
                <w:color w:val="000000"/>
                <w:spacing w:val="3"/>
                <w:shd w:val="solid" w:color="000000" w:fill="000000"/>
                <w:fitText w:val="320" w:id="-1032544766"/>
                <w:lang w:val="af-ZA"/>
                <w14:textFill>
                  <w14:solidFill>
                    <w14:srgbClr w14:val="000000">
                      <w14:alpha w14:val="100000"/>
                    </w14:srgbClr>
                  </w14:solidFill>
                </w14:textFill>
              </w:rPr>
              <w:t>|</w:t>
            </w:r>
            <w:r w:rsidRPr="00AC3DF4">
              <w:rPr>
                <w:lang w:val="af-ZA"/>
              </w:rPr>
              <w:t xml:space="preserve">(for 2) </w:t>
            </w:r>
          </w:p>
        </w:tc>
        <w:tc>
          <w:tcPr>
            <w:tcW w:w="2592" w:type="dxa"/>
          </w:tcPr>
          <w:p w14:paraId="77A35C0B" w14:textId="04A89B0F" w:rsidR="0069123A" w:rsidRPr="00AC3DF4" w:rsidRDefault="0069123A" w:rsidP="00C03E9F">
            <w:pPr>
              <w:pStyle w:val="TableText0"/>
              <w:rPr>
                <w:lang w:val="af-ZA"/>
              </w:rPr>
            </w:pPr>
            <w:r w:rsidRPr="00AC3DF4">
              <w:rPr>
                <w:lang w:val="af-ZA"/>
              </w:rPr>
              <w:t>$</w:t>
            </w:r>
            <w:r w:rsidR="00C93FFC" w:rsidRPr="00AC3DF4">
              <w:rPr>
                <w:lang w:val="af-ZA"/>
              </w:rPr>
              <w:t xml:space="preserve"> </w:t>
            </w:r>
            <w:r w:rsidR="00C93FFC" w:rsidRPr="00AC3DF4">
              <w:rPr>
                <w:color w:val="000000"/>
                <w:spacing w:val="49"/>
                <w:shd w:val="solid" w:color="000000" w:fill="000000"/>
                <w:fitText w:val="320" w:id="-1032544765"/>
                <w:lang w:val="af-ZA"/>
                <w14:textFill>
                  <w14:solidFill>
                    <w14:srgbClr w14:val="000000">
                      <w14:alpha w14:val="100000"/>
                    </w14:srgbClr>
                  </w14:solidFill>
                </w14:textFill>
              </w:rPr>
              <w:t>|||</w:t>
            </w:r>
            <w:r w:rsidR="00C93FFC" w:rsidRPr="00AC3DF4">
              <w:rPr>
                <w:color w:val="000000"/>
                <w:spacing w:val="3"/>
                <w:shd w:val="solid" w:color="000000" w:fill="000000"/>
                <w:fitText w:val="320" w:id="-1032544765"/>
                <w:lang w:val="af-ZA"/>
                <w14:textFill>
                  <w14:solidFill>
                    <w14:srgbClr w14:val="000000">
                      <w14:alpha w14:val="100000"/>
                    </w14:srgbClr>
                  </w14:solidFill>
                </w14:textFill>
              </w:rPr>
              <w:t>|</w:t>
            </w:r>
            <w:r w:rsidRPr="00AC3DF4">
              <w:rPr>
                <w:lang w:val="af-ZA"/>
              </w:rPr>
              <w:t xml:space="preserve">(for 2) </w:t>
            </w:r>
          </w:p>
          <w:p w14:paraId="510F04C9" w14:textId="30A90FE8" w:rsidR="0069123A" w:rsidRPr="00AC3DF4" w:rsidRDefault="0069123A" w:rsidP="00C03E9F">
            <w:pPr>
              <w:pStyle w:val="TableText0"/>
              <w:rPr>
                <w:i/>
                <w:iCs/>
                <w:lang w:val="af-ZA"/>
              </w:rPr>
            </w:pPr>
            <w:r w:rsidRPr="00AC3DF4">
              <w:rPr>
                <w:iCs/>
                <w:lang w:val="af-ZA"/>
              </w:rPr>
              <w:t>(</w:t>
            </w:r>
            <w:r w:rsidR="00440AD4" w:rsidRPr="00AC3DF4">
              <w:rPr>
                <w:iCs/>
                <w:lang w:val="af-ZA"/>
              </w:rPr>
              <w:t>$</w:t>
            </w:r>
            <w:r w:rsidR="00C93FFC" w:rsidRPr="00AC3DF4">
              <w:rPr>
                <w:iCs/>
                <w:lang w:val="af-ZA"/>
              </w:rPr>
              <w:t xml:space="preserve"> </w:t>
            </w:r>
            <w:r w:rsidR="00C93FFC" w:rsidRPr="00AC3DF4">
              <w:rPr>
                <w:iCs/>
                <w:color w:val="000000"/>
                <w:spacing w:val="52"/>
                <w:shd w:val="solid" w:color="000000" w:fill="000000"/>
                <w:fitText w:val="330" w:id="-1032544764"/>
                <w:lang w:val="af-ZA"/>
                <w14:textFill>
                  <w14:solidFill>
                    <w14:srgbClr w14:val="000000">
                      <w14:alpha w14:val="100000"/>
                    </w14:srgbClr>
                  </w14:solidFill>
                </w14:textFill>
              </w:rPr>
              <w:t>|||</w:t>
            </w:r>
            <w:r w:rsidR="00C93FFC" w:rsidRPr="00AC3DF4">
              <w:rPr>
                <w:iCs/>
                <w:color w:val="000000"/>
                <w:spacing w:val="2"/>
                <w:shd w:val="solid" w:color="000000" w:fill="000000"/>
                <w:fitText w:val="330" w:id="-1032544764"/>
                <w:lang w:val="af-ZA"/>
                <w14:textFill>
                  <w14:solidFill>
                    <w14:srgbClr w14:val="000000">
                      <w14:alpha w14:val="100000"/>
                    </w14:srgbClr>
                  </w14:solidFill>
                </w14:textFill>
              </w:rPr>
              <w:t>|</w:t>
            </w:r>
            <w:r w:rsidRPr="00AC3DF4">
              <w:rPr>
                <w:iCs/>
                <w:lang w:val="af-ZA"/>
              </w:rPr>
              <w:t>with current fees)</w:t>
            </w:r>
          </w:p>
        </w:tc>
      </w:tr>
      <w:tr w:rsidR="009E27EB" w:rsidRPr="00AC3DF4" w14:paraId="5E11E394" w14:textId="77777777" w:rsidTr="00AA269E">
        <w:trPr>
          <w:trHeight w:val="57"/>
        </w:trPr>
        <w:tc>
          <w:tcPr>
            <w:tcW w:w="0" w:type="auto"/>
          </w:tcPr>
          <w:p w14:paraId="12EA737E" w14:textId="30E2705A" w:rsidR="0069123A" w:rsidRPr="00AC3DF4" w:rsidRDefault="00440AD4" w:rsidP="00C03E9F">
            <w:pPr>
              <w:pStyle w:val="TableText0"/>
              <w:rPr>
                <w:lang w:val="af-ZA"/>
              </w:rPr>
            </w:pPr>
            <w:r w:rsidRPr="00AC3DF4">
              <w:rPr>
                <w:lang w:val="af-ZA"/>
              </w:rPr>
              <w:t>F</w:t>
            </w:r>
            <w:r w:rsidR="0069123A" w:rsidRPr="00AC3DF4">
              <w:rPr>
                <w:lang w:val="af-ZA"/>
              </w:rPr>
              <w:t xml:space="preserve">ees and mark ups </w:t>
            </w:r>
          </w:p>
        </w:tc>
        <w:tc>
          <w:tcPr>
            <w:tcW w:w="2591" w:type="dxa"/>
          </w:tcPr>
          <w:p w14:paraId="475D5A4D" w14:textId="77777777" w:rsidR="0069123A" w:rsidRPr="00AC3DF4" w:rsidRDefault="0069123A" w:rsidP="00C03E9F">
            <w:pPr>
              <w:pStyle w:val="TableText0"/>
              <w:rPr>
                <w:lang w:val="af-ZA"/>
              </w:rPr>
            </w:pPr>
            <w:r w:rsidRPr="00AC3DF4">
              <w:rPr>
                <w:lang w:val="af-ZA"/>
              </w:rPr>
              <w:t xml:space="preserve">Fees applying January 2022 </w:t>
            </w:r>
          </w:p>
        </w:tc>
        <w:tc>
          <w:tcPr>
            <w:tcW w:w="2591" w:type="dxa"/>
          </w:tcPr>
          <w:p w14:paraId="635E1848" w14:textId="77777777" w:rsidR="0069123A" w:rsidRPr="00AC3DF4" w:rsidRDefault="0069123A" w:rsidP="00C03E9F">
            <w:pPr>
              <w:pStyle w:val="TableText0"/>
              <w:rPr>
                <w:lang w:val="af-ZA"/>
              </w:rPr>
            </w:pPr>
            <w:r w:rsidRPr="00AC3DF4">
              <w:rPr>
                <w:lang w:val="af-ZA"/>
              </w:rPr>
              <w:t xml:space="preserve">Fees applying August 2022 </w:t>
            </w:r>
          </w:p>
        </w:tc>
        <w:tc>
          <w:tcPr>
            <w:tcW w:w="2592" w:type="dxa"/>
          </w:tcPr>
          <w:p w14:paraId="2BD679F8" w14:textId="77777777" w:rsidR="0069123A" w:rsidRPr="00AC3DF4" w:rsidRDefault="0069123A" w:rsidP="00C03E9F">
            <w:pPr>
              <w:pStyle w:val="TableText0"/>
              <w:rPr>
                <w:lang w:val="af-ZA"/>
              </w:rPr>
            </w:pPr>
            <w:r w:rsidRPr="00AC3DF4">
              <w:rPr>
                <w:lang w:val="af-ZA"/>
              </w:rPr>
              <w:t xml:space="preserve">Fees applying June 2023 </w:t>
            </w:r>
          </w:p>
        </w:tc>
      </w:tr>
      <w:tr w:rsidR="009E27EB" w:rsidRPr="00AC3DF4" w14:paraId="6E687214" w14:textId="77777777" w:rsidTr="00AA269E">
        <w:trPr>
          <w:trHeight w:val="57"/>
        </w:trPr>
        <w:tc>
          <w:tcPr>
            <w:tcW w:w="0" w:type="auto"/>
          </w:tcPr>
          <w:p w14:paraId="6F547F5A" w14:textId="77777777" w:rsidR="0069123A" w:rsidRPr="00AC3DF4" w:rsidRDefault="0069123A" w:rsidP="00440AD4">
            <w:pPr>
              <w:pStyle w:val="TableText0"/>
              <w:rPr>
                <w:lang w:val="af-ZA"/>
              </w:rPr>
            </w:pPr>
            <w:r w:rsidRPr="00AC3DF4">
              <w:rPr>
                <w:lang w:val="af-ZA"/>
              </w:rPr>
              <w:t xml:space="preserve">Patient co-pays </w:t>
            </w:r>
          </w:p>
        </w:tc>
        <w:tc>
          <w:tcPr>
            <w:tcW w:w="2591" w:type="dxa"/>
          </w:tcPr>
          <w:p w14:paraId="17A690B1" w14:textId="77777777" w:rsidR="0069123A" w:rsidRPr="00AC3DF4" w:rsidRDefault="0069123A" w:rsidP="00440AD4">
            <w:pPr>
              <w:pStyle w:val="TableText0"/>
              <w:rPr>
                <w:lang w:val="af-ZA"/>
              </w:rPr>
            </w:pPr>
            <w:r w:rsidRPr="00AC3DF4">
              <w:rPr>
                <w:lang w:val="af-ZA"/>
              </w:rPr>
              <w:t xml:space="preserve">$41.30 for general benefit patients and $6.60 for concessional patients </w:t>
            </w:r>
          </w:p>
        </w:tc>
        <w:tc>
          <w:tcPr>
            <w:tcW w:w="2591" w:type="dxa"/>
          </w:tcPr>
          <w:p w14:paraId="6C09867A" w14:textId="77777777" w:rsidR="0069123A" w:rsidRPr="00AC3DF4" w:rsidRDefault="0069123A" w:rsidP="00440AD4">
            <w:pPr>
              <w:pStyle w:val="TableText0"/>
              <w:rPr>
                <w:lang w:val="af-ZA"/>
              </w:rPr>
            </w:pPr>
            <w:r w:rsidRPr="00AC3DF4">
              <w:rPr>
                <w:lang w:val="af-ZA"/>
              </w:rPr>
              <w:t xml:space="preserve">$42.50 for general benefit patients and $6.80 for concessional patients </w:t>
            </w:r>
          </w:p>
        </w:tc>
        <w:tc>
          <w:tcPr>
            <w:tcW w:w="2592" w:type="dxa"/>
          </w:tcPr>
          <w:p w14:paraId="4478EEA8" w14:textId="77777777" w:rsidR="0069123A" w:rsidRPr="00AC3DF4" w:rsidRDefault="0069123A" w:rsidP="00440AD4">
            <w:pPr>
              <w:pStyle w:val="TableText0"/>
              <w:rPr>
                <w:lang w:val="af-ZA"/>
              </w:rPr>
            </w:pPr>
            <w:r w:rsidRPr="00AC3DF4">
              <w:rPr>
                <w:lang w:val="af-ZA"/>
              </w:rPr>
              <w:t xml:space="preserve">$30.00 for general benefit patients and $7.30 for concessional patients </w:t>
            </w:r>
          </w:p>
        </w:tc>
      </w:tr>
      <w:tr w:rsidR="009E27EB" w:rsidRPr="00AC3DF4" w14:paraId="37990AF3" w14:textId="77777777" w:rsidTr="00AA269E">
        <w:trPr>
          <w:trHeight w:val="57"/>
        </w:trPr>
        <w:tc>
          <w:tcPr>
            <w:tcW w:w="0" w:type="auto"/>
          </w:tcPr>
          <w:p w14:paraId="37ED5B4F" w14:textId="77777777" w:rsidR="0069123A" w:rsidRPr="00AC3DF4" w:rsidRDefault="0069123A" w:rsidP="009E27EB">
            <w:pPr>
              <w:pStyle w:val="TableText0"/>
              <w:keepNext w:val="0"/>
              <w:rPr>
                <w:lang w:val="af-ZA"/>
              </w:rPr>
            </w:pPr>
            <w:r w:rsidRPr="00AC3DF4">
              <w:rPr>
                <w:lang w:val="af-ZA"/>
              </w:rPr>
              <w:t xml:space="preserve">Average scripts per month </w:t>
            </w:r>
          </w:p>
          <w:p w14:paraId="27D4AADC" w14:textId="77777777" w:rsidR="0069123A" w:rsidRPr="00AC3DF4" w:rsidRDefault="0069123A" w:rsidP="009E27EB">
            <w:pPr>
              <w:pStyle w:val="TableText0"/>
              <w:keepNext w:val="0"/>
              <w:rPr>
                <w:lang w:val="af-ZA"/>
              </w:rPr>
            </w:pPr>
          </w:p>
        </w:tc>
        <w:tc>
          <w:tcPr>
            <w:tcW w:w="2591" w:type="dxa"/>
          </w:tcPr>
          <w:p w14:paraId="24AB8680" w14:textId="46F66676" w:rsidR="009A7154" w:rsidRPr="00AC3DF4" w:rsidRDefault="0069123A" w:rsidP="009E27EB">
            <w:pPr>
              <w:pStyle w:val="TableText0"/>
              <w:keepNext w:val="0"/>
              <w:rPr>
                <w:lang w:val="af-ZA"/>
              </w:rPr>
            </w:pPr>
            <w:r w:rsidRPr="00AC3DF4">
              <w:rPr>
                <w:lang w:val="af-ZA"/>
              </w:rPr>
              <w:t>0.0834775 doses per month; (=1.00173/12</w:t>
            </w:r>
            <w:r w:rsidR="008C46DF" w:rsidRPr="00AC3DF4">
              <w:rPr>
                <w:lang w:val="af-ZA"/>
              </w:rPr>
              <w:t>, see below</w:t>
            </w:r>
            <w:r w:rsidRPr="00AC3DF4">
              <w:rPr>
                <w:lang w:val="af-ZA"/>
              </w:rPr>
              <w:t>)</w:t>
            </w:r>
          </w:p>
        </w:tc>
        <w:tc>
          <w:tcPr>
            <w:tcW w:w="2591" w:type="dxa"/>
          </w:tcPr>
          <w:p w14:paraId="6353A867" w14:textId="77777777" w:rsidR="0069123A" w:rsidRPr="00AC3DF4" w:rsidRDefault="0069123A" w:rsidP="009E27EB">
            <w:pPr>
              <w:pStyle w:val="TableText0"/>
              <w:keepNext w:val="0"/>
              <w:rPr>
                <w:lang w:val="af-ZA"/>
              </w:rPr>
            </w:pPr>
            <w:r w:rsidRPr="00AC3DF4">
              <w:rPr>
                <w:lang w:val="af-ZA"/>
              </w:rPr>
              <w:t>0.0834775 doses per month; no change.</w:t>
            </w:r>
          </w:p>
        </w:tc>
        <w:tc>
          <w:tcPr>
            <w:tcW w:w="2592" w:type="dxa"/>
          </w:tcPr>
          <w:p w14:paraId="1B705156" w14:textId="77777777" w:rsidR="0069123A" w:rsidRPr="00AC3DF4" w:rsidRDefault="0069123A" w:rsidP="009E27EB">
            <w:pPr>
              <w:pStyle w:val="TableText0"/>
              <w:keepNext w:val="0"/>
              <w:rPr>
                <w:lang w:val="af-ZA"/>
              </w:rPr>
            </w:pPr>
            <w:r w:rsidRPr="00AC3DF4">
              <w:rPr>
                <w:lang w:val="af-ZA"/>
              </w:rPr>
              <w:t>0.1794630 doses per month</w:t>
            </w:r>
          </w:p>
          <w:p w14:paraId="244E9BBC" w14:textId="620A42E0" w:rsidR="0069123A" w:rsidRPr="00AC3DF4" w:rsidRDefault="00C03E9F" w:rsidP="009E27EB">
            <w:pPr>
              <w:pStyle w:val="TableText0"/>
              <w:keepNext w:val="0"/>
              <w:rPr>
                <w:lang w:val="af-ZA"/>
              </w:rPr>
            </w:pPr>
            <w:r w:rsidRPr="00AC3DF4">
              <w:rPr>
                <w:lang w:val="af-ZA"/>
              </w:rPr>
              <w:t>Two changes were noted</w:t>
            </w:r>
            <w:r w:rsidR="0069123A" w:rsidRPr="00AC3DF4">
              <w:rPr>
                <w:lang w:val="af-ZA"/>
              </w:rPr>
              <w:t>:</w:t>
            </w:r>
          </w:p>
          <w:p w14:paraId="3EED0285" w14:textId="4B38513A" w:rsidR="0069123A" w:rsidRPr="00AC3DF4" w:rsidRDefault="0069123A" w:rsidP="009E27EB">
            <w:pPr>
              <w:pStyle w:val="TableText0"/>
              <w:keepNext w:val="0"/>
              <w:rPr>
                <w:lang w:val="af-ZA"/>
              </w:rPr>
            </w:pPr>
            <w:r w:rsidRPr="00AC3DF4">
              <w:rPr>
                <w:lang w:val="af-ZA"/>
              </w:rPr>
              <w:t xml:space="preserve">1. Distribution of scripts was estimated based on UK Delphi survey (Ludwig and Fisher 2020). </w:t>
            </w:r>
          </w:p>
          <w:p w14:paraId="338CB218" w14:textId="4D3EB5FB" w:rsidR="009A7154" w:rsidRPr="00AC3DF4" w:rsidRDefault="0069123A" w:rsidP="009E27EB">
            <w:pPr>
              <w:pStyle w:val="TableText0"/>
              <w:keepNext w:val="0"/>
              <w:rPr>
                <w:lang w:val="af-ZA"/>
              </w:rPr>
            </w:pPr>
            <w:r w:rsidRPr="00AC3DF4">
              <w:rPr>
                <w:lang w:val="af-ZA"/>
              </w:rPr>
              <w:t>2. Weighted average treatment failure rate estimated from two clinical trials (Baysun</w:t>
            </w:r>
            <w:r w:rsidR="00EC786D" w:rsidRPr="00AC3DF4">
              <w:rPr>
                <w:lang w:val="af-ZA"/>
              </w:rPr>
              <w:t xml:space="preserve"> 2005</w:t>
            </w:r>
            <w:r w:rsidR="00EC786D" w:rsidRPr="00AC3DF4">
              <w:rPr>
                <w:rStyle w:val="FootnoteReference"/>
                <w:lang w:val="af-ZA"/>
              </w:rPr>
              <w:footnoteReference w:id="3"/>
            </w:r>
            <w:r w:rsidRPr="00AC3DF4">
              <w:rPr>
                <w:lang w:val="af-ZA"/>
              </w:rPr>
              <w:t xml:space="preserve"> and McIntyre</w:t>
            </w:r>
            <w:r w:rsidR="00EC786D" w:rsidRPr="00AC3DF4">
              <w:rPr>
                <w:lang w:val="af-ZA"/>
              </w:rPr>
              <w:t xml:space="preserve"> 2005</w:t>
            </w:r>
            <w:r w:rsidR="00EC786D" w:rsidRPr="00AC3DF4">
              <w:rPr>
                <w:rStyle w:val="FootnoteReference"/>
                <w:lang w:val="af-ZA"/>
              </w:rPr>
              <w:footnoteReference w:id="4"/>
            </w:r>
            <w:r w:rsidR="002015A1" w:rsidRPr="00AC3DF4">
              <w:rPr>
                <w:lang w:val="af-ZA"/>
              </w:rPr>
              <w:t>) and</w:t>
            </w:r>
            <w:r w:rsidRPr="00AC3DF4">
              <w:rPr>
                <w:lang w:val="af-ZA"/>
              </w:rPr>
              <w:t xml:space="preserve"> </w:t>
            </w:r>
            <w:r w:rsidR="00C03E9F" w:rsidRPr="00AC3DF4">
              <w:rPr>
                <w:lang w:val="af-ZA"/>
              </w:rPr>
              <w:t>assumed</w:t>
            </w:r>
            <w:r w:rsidRPr="00AC3DF4">
              <w:rPr>
                <w:lang w:val="af-ZA"/>
              </w:rPr>
              <w:t xml:space="preserve"> to represent the proportion of patients requiring two syringes </w:t>
            </w:r>
            <w:r w:rsidR="00C03E9F" w:rsidRPr="00AC3DF4">
              <w:rPr>
                <w:lang w:val="af-ZA"/>
              </w:rPr>
              <w:t>per</w:t>
            </w:r>
            <w:r w:rsidRPr="00AC3DF4">
              <w:rPr>
                <w:lang w:val="af-ZA"/>
              </w:rPr>
              <w:t xml:space="preserve"> episode (26% need two syringes, 74% one syringe)</w:t>
            </w:r>
            <w:r w:rsidR="002015A1" w:rsidRPr="00AC3DF4">
              <w:rPr>
                <w:lang w:val="af-ZA"/>
              </w:rPr>
              <w:t xml:space="preserve">. </w:t>
            </w:r>
          </w:p>
        </w:tc>
      </w:tr>
      <w:tr w:rsidR="00EC786D" w:rsidRPr="00AC3DF4" w14:paraId="0C7F1CD9" w14:textId="77777777" w:rsidTr="00AA269E">
        <w:trPr>
          <w:trHeight w:val="57"/>
        </w:trPr>
        <w:tc>
          <w:tcPr>
            <w:tcW w:w="0" w:type="auto"/>
          </w:tcPr>
          <w:p w14:paraId="49EBB168" w14:textId="240D7808" w:rsidR="00B6454C" w:rsidRPr="00AC3DF4" w:rsidRDefault="00B6454C" w:rsidP="009E27EB">
            <w:pPr>
              <w:pStyle w:val="TableText0"/>
              <w:keepNext w:val="0"/>
              <w:rPr>
                <w:lang w:val="af-ZA"/>
              </w:rPr>
            </w:pPr>
            <w:r w:rsidRPr="00AC3DF4">
              <w:rPr>
                <w:lang w:val="af-ZA"/>
              </w:rPr>
              <w:t>Average scripts per year</w:t>
            </w:r>
          </w:p>
        </w:tc>
        <w:tc>
          <w:tcPr>
            <w:tcW w:w="2591" w:type="dxa"/>
          </w:tcPr>
          <w:p w14:paraId="2AC13797" w14:textId="77777777" w:rsidR="00B6454C" w:rsidRPr="00AC3DF4" w:rsidRDefault="00B6454C" w:rsidP="009E27EB">
            <w:pPr>
              <w:pStyle w:val="TableText0"/>
              <w:keepNext w:val="0"/>
              <w:rPr>
                <w:lang w:val="af-ZA"/>
              </w:rPr>
            </w:pPr>
            <w:r w:rsidRPr="00AC3DF4">
              <w:rPr>
                <w:lang w:val="af-ZA"/>
              </w:rPr>
              <w:t>1.00173</w:t>
            </w:r>
          </w:p>
          <w:p w14:paraId="7201D232" w14:textId="7AFE295D" w:rsidR="008C46DF" w:rsidRPr="00AC3DF4" w:rsidRDefault="008C46DF" w:rsidP="009E27EB">
            <w:pPr>
              <w:pStyle w:val="TableText0"/>
              <w:keepNext w:val="0"/>
              <w:rPr>
                <w:lang w:val="af-ZA"/>
              </w:rPr>
            </w:pPr>
            <w:r w:rsidRPr="00AC3DF4">
              <w:rPr>
                <w:lang w:val="af-ZA"/>
              </w:rPr>
              <w:t>The submission assumed one script for all patients in their first year of treatment, and estimated utilisation for used and expired stock based on the proportion of patients experiencing a GCSE event per year and requiring replacement scripts (based on Sillanpaa 2002); and the assumption that patients without an event will require 1 script per year due to expiry (14 month shelf-life with an effective dispensed expiry of 12 months)</w:t>
            </w:r>
            <w:r w:rsidR="002015A1" w:rsidRPr="00AC3DF4">
              <w:rPr>
                <w:lang w:val="af-ZA"/>
              </w:rPr>
              <w:t xml:space="preserve">. </w:t>
            </w:r>
          </w:p>
        </w:tc>
        <w:tc>
          <w:tcPr>
            <w:tcW w:w="2591" w:type="dxa"/>
          </w:tcPr>
          <w:p w14:paraId="2E5A2F1B" w14:textId="77777777" w:rsidR="00B6454C" w:rsidRPr="00AC3DF4" w:rsidRDefault="00B6454C" w:rsidP="009E27EB">
            <w:pPr>
              <w:pStyle w:val="TableText0"/>
              <w:keepNext w:val="0"/>
              <w:rPr>
                <w:lang w:val="af-ZA"/>
              </w:rPr>
            </w:pPr>
            <w:r w:rsidRPr="00AC3DF4">
              <w:rPr>
                <w:lang w:val="af-ZA"/>
              </w:rPr>
              <w:t>1.00173</w:t>
            </w:r>
          </w:p>
          <w:p w14:paraId="4AE9CC30" w14:textId="072A2734" w:rsidR="009E2728" w:rsidRPr="00AC3DF4" w:rsidRDefault="008C46DF" w:rsidP="00EC786D">
            <w:pPr>
              <w:pStyle w:val="TableText0"/>
              <w:keepNext w:val="0"/>
              <w:rPr>
                <w:lang w:val="af-ZA"/>
              </w:rPr>
            </w:pPr>
            <w:r w:rsidRPr="00AC3DF4">
              <w:rPr>
                <w:lang w:val="af-ZA"/>
              </w:rPr>
              <w:t xml:space="preserve">No change </w:t>
            </w:r>
          </w:p>
        </w:tc>
        <w:tc>
          <w:tcPr>
            <w:tcW w:w="2592" w:type="dxa"/>
          </w:tcPr>
          <w:p w14:paraId="3012BA75" w14:textId="77777777" w:rsidR="00B6454C" w:rsidRPr="00AC3DF4" w:rsidRDefault="00B6454C" w:rsidP="009E27EB">
            <w:pPr>
              <w:pStyle w:val="TableText0"/>
              <w:keepNext w:val="0"/>
              <w:rPr>
                <w:lang w:val="af-ZA"/>
              </w:rPr>
            </w:pPr>
            <w:r w:rsidRPr="00AC3DF4">
              <w:rPr>
                <w:lang w:val="af-ZA"/>
              </w:rPr>
              <w:t>2.15356</w:t>
            </w:r>
          </w:p>
          <w:p w14:paraId="064B2961" w14:textId="377AD3D8" w:rsidR="008C46DF" w:rsidRPr="00AC3DF4" w:rsidRDefault="00EC786D" w:rsidP="009E27EB">
            <w:pPr>
              <w:pStyle w:val="TableText0"/>
              <w:keepNext w:val="0"/>
              <w:rPr>
                <w:i/>
                <w:iCs/>
                <w:lang w:val="af-ZA"/>
              </w:rPr>
            </w:pPr>
            <w:r w:rsidRPr="00AC3DF4">
              <w:rPr>
                <w:iCs/>
                <w:lang w:val="af-ZA"/>
              </w:rPr>
              <w:t>T</w:t>
            </w:r>
            <w:r w:rsidR="008C46DF" w:rsidRPr="00AC3DF4">
              <w:rPr>
                <w:iCs/>
                <w:lang w:val="af-ZA"/>
              </w:rPr>
              <w:t xml:space="preserve">he </w:t>
            </w:r>
            <w:r w:rsidR="00D532EF" w:rsidRPr="00AC3DF4">
              <w:rPr>
                <w:iCs/>
                <w:lang w:val="af-ZA"/>
              </w:rPr>
              <w:t>submission</w:t>
            </w:r>
            <w:r w:rsidR="008C46DF" w:rsidRPr="00AC3DF4">
              <w:rPr>
                <w:iCs/>
                <w:lang w:val="af-ZA"/>
              </w:rPr>
              <w:t xml:space="preserve"> did not consider </w:t>
            </w:r>
            <w:r w:rsidRPr="00AC3DF4">
              <w:rPr>
                <w:iCs/>
                <w:lang w:val="af-ZA"/>
              </w:rPr>
              <w:t xml:space="preserve">replacement of </w:t>
            </w:r>
            <w:r w:rsidR="008C46DF" w:rsidRPr="00AC3DF4">
              <w:rPr>
                <w:iCs/>
                <w:lang w:val="af-ZA"/>
              </w:rPr>
              <w:t xml:space="preserve">syringes </w:t>
            </w:r>
            <w:r w:rsidRPr="00AC3DF4">
              <w:rPr>
                <w:iCs/>
                <w:lang w:val="af-ZA"/>
              </w:rPr>
              <w:t>due to expiry</w:t>
            </w:r>
            <w:r w:rsidR="008C46DF" w:rsidRPr="00AC3DF4">
              <w:rPr>
                <w:iCs/>
                <w:lang w:val="af-ZA"/>
              </w:rPr>
              <w:t>.</w:t>
            </w:r>
          </w:p>
        </w:tc>
      </w:tr>
      <w:tr w:rsidR="009E27EB" w:rsidRPr="00AA269E" w14:paraId="4F399DEA" w14:textId="77777777" w:rsidTr="00AA269E">
        <w:trPr>
          <w:trHeight w:val="57"/>
        </w:trPr>
        <w:tc>
          <w:tcPr>
            <w:tcW w:w="0" w:type="auto"/>
          </w:tcPr>
          <w:p w14:paraId="0545EA04" w14:textId="77777777" w:rsidR="0069123A" w:rsidRPr="00AC3DF4" w:rsidRDefault="0069123A" w:rsidP="009E27EB">
            <w:pPr>
              <w:pStyle w:val="TableText0"/>
              <w:keepNext w:val="0"/>
              <w:rPr>
                <w:lang w:val="af-ZA"/>
              </w:rPr>
            </w:pPr>
            <w:r w:rsidRPr="00AC3DF4">
              <w:rPr>
                <w:lang w:val="af-ZA"/>
              </w:rPr>
              <w:t xml:space="preserve">First year of PBS listing </w:t>
            </w:r>
          </w:p>
        </w:tc>
        <w:tc>
          <w:tcPr>
            <w:tcW w:w="2591" w:type="dxa"/>
          </w:tcPr>
          <w:p w14:paraId="662F57D8" w14:textId="77777777" w:rsidR="0069123A" w:rsidRPr="00AC3DF4" w:rsidRDefault="0069123A" w:rsidP="009E27EB">
            <w:pPr>
              <w:pStyle w:val="TableText0"/>
              <w:keepNext w:val="0"/>
              <w:rPr>
                <w:lang w:val="af-ZA"/>
              </w:rPr>
            </w:pPr>
            <w:r w:rsidRPr="00AC3DF4">
              <w:rPr>
                <w:lang w:val="af-ZA"/>
              </w:rPr>
              <w:t xml:space="preserve">2022 </w:t>
            </w:r>
          </w:p>
        </w:tc>
        <w:tc>
          <w:tcPr>
            <w:tcW w:w="2591" w:type="dxa"/>
          </w:tcPr>
          <w:p w14:paraId="4149E2BE" w14:textId="77777777" w:rsidR="0069123A" w:rsidRPr="00AC3DF4" w:rsidRDefault="0069123A" w:rsidP="009E27EB">
            <w:pPr>
              <w:pStyle w:val="TableText0"/>
              <w:keepNext w:val="0"/>
              <w:rPr>
                <w:lang w:val="af-ZA"/>
              </w:rPr>
            </w:pPr>
            <w:r w:rsidRPr="00AC3DF4">
              <w:rPr>
                <w:lang w:val="af-ZA"/>
              </w:rPr>
              <w:t xml:space="preserve">2022 </w:t>
            </w:r>
          </w:p>
        </w:tc>
        <w:tc>
          <w:tcPr>
            <w:tcW w:w="2592" w:type="dxa"/>
          </w:tcPr>
          <w:p w14:paraId="4A8C74BB" w14:textId="77777777" w:rsidR="0069123A" w:rsidRPr="00AC3DF4" w:rsidRDefault="0069123A" w:rsidP="009E27EB">
            <w:pPr>
              <w:pStyle w:val="TableText0"/>
              <w:keepNext w:val="0"/>
              <w:rPr>
                <w:lang w:val="af-ZA"/>
              </w:rPr>
            </w:pPr>
            <w:r w:rsidRPr="00AC3DF4">
              <w:rPr>
                <w:lang w:val="af-ZA"/>
              </w:rPr>
              <w:t xml:space="preserve">2024 </w:t>
            </w:r>
          </w:p>
          <w:p w14:paraId="0966FE62" w14:textId="79FCE8DC" w:rsidR="0069123A" w:rsidRPr="00AA269E" w:rsidRDefault="0069123A" w:rsidP="009E27EB">
            <w:pPr>
              <w:pStyle w:val="TableText0"/>
              <w:keepNext w:val="0"/>
              <w:rPr>
                <w:lang w:val="af-ZA"/>
              </w:rPr>
            </w:pPr>
            <w:r w:rsidRPr="00AC3DF4">
              <w:rPr>
                <w:lang w:val="af-ZA"/>
              </w:rPr>
              <w:t>(results in higher patient estimates based on ABS data)</w:t>
            </w:r>
          </w:p>
        </w:tc>
      </w:tr>
    </w:tbl>
    <w:p w14:paraId="7A4609BD" w14:textId="063BC607" w:rsidR="0069123A" w:rsidRPr="00AD6538" w:rsidRDefault="0069123A" w:rsidP="00AD6538">
      <w:pPr>
        <w:spacing w:after="120"/>
        <w:rPr>
          <w:rFonts w:ascii="Arial Narrow" w:hAnsi="Arial Narrow"/>
          <w:sz w:val="18"/>
          <w:szCs w:val="18"/>
          <w:lang w:val="af-ZA"/>
        </w:rPr>
      </w:pPr>
      <w:r w:rsidRPr="00AD6538">
        <w:rPr>
          <w:rFonts w:ascii="Arial Narrow" w:hAnsi="Arial Narrow"/>
          <w:sz w:val="18"/>
          <w:szCs w:val="18"/>
          <w:lang w:val="af-ZA"/>
        </w:rPr>
        <w:t xml:space="preserve">Source: </w:t>
      </w:r>
      <w:r w:rsidR="00C03E9F" w:rsidRPr="00AD6538">
        <w:rPr>
          <w:rFonts w:ascii="Arial Narrow" w:hAnsi="Arial Narrow"/>
          <w:sz w:val="18"/>
          <w:szCs w:val="18"/>
          <w:lang w:val="af-ZA"/>
        </w:rPr>
        <w:t>S</w:t>
      </w:r>
      <w:r w:rsidRPr="00AD6538">
        <w:rPr>
          <w:rFonts w:ascii="Arial Narrow" w:hAnsi="Arial Narrow"/>
          <w:sz w:val="18"/>
          <w:szCs w:val="18"/>
          <w:lang w:val="af-ZA"/>
        </w:rPr>
        <w:t>ubmission Table 5, page 7.</w:t>
      </w:r>
    </w:p>
    <w:p w14:paraId="4763DA26" w14:textId="08FF6380" w:rsidR="004A4125" w:rsidRPr="00AA269E" w:rsidRDefault="00B238F8" w:rsidP="004A4125">
      <w:pPr>
        <w:pStyle w:val="3-BodyText"/>
        <w:numPr>
          <w:ilvl w:val="1"/>
          <w:numId w:val="2"/>
        </w:numPr>
        <w:rPr>
          <w:lang w:val="af-ZA"/>
        </w:rPr>
      </w:pPr>
      <w:r w:rsidRPr="00AA269E">
        <w:rPr>
          <w:lang w:val="af-ZA"/>
        </w:rPr>
        <w:t xml:space="preserve">The estimated financial implications are presented in </w:t>
      </w:r>
      <w:r w:rsidRPr="00AA269E">
        <w:rPr>
          <w:lang w:val="af-ZA"/>
        </w:rPr>
        <w:fldChar w:fldCharType="begin" w:fldLock="1"/>
      </w:r>
      <w:r w:rsidRPr="00AA269E">
        <w:rPr>
          <w:lang w:val="af-ZA"/>
        </w:rPr>
        <w:instrText xml:space="preserve"> REF _Ref83556500 \h </w:instrText>
      </w:r>
      <w:r w:rsidRPr="00AA269E">
        <w:rPr>
          <w:lang w:val="af-ZA"/>
        </w:rPr>
      </w:r>
      <w:r w:rsidRPr="00AA269E">
        <w:rPr>
          <w:lang w:val="af-ZA"/>
        </w:rPr>
        <w:fldChar w:fldCharType="separate"/>
      </w:r>
      <w:r w:rsidR="00946A07" w:rsidRPr="00AA269E">
        <w:rPr>
          <w:lang w:val="af-ZA"/>
        </w:rPr>
        <w:t xml:space="preserve">Table </w:t>
      </w:r>
      <w:r w:rsidR="00946A07">
        <w:rPr>
          <w:noProof/>
          <w:lang w:val="af-ZA"/>
        </w:rPr>
        <w:t>3</w:t>
      </w:r>
      <w:r w:rsidRPr="00AA269E">
        <w:rPr>
          <w:lang w:val="af-ZA"/>
        </w:rPr>
        <w:fldChar w:fldCharType="end"/>
      </w:r>
      <w:r w:rsidR="002015A1" w:rsidRPr="00AA269E">
        <w:rPr>
          <w:lang w:val="af-ZA"/>
        </w:rPr>
        <w:t xml:space="preserve">. </w:t>
      </w:r>
      <w:r w:rsidR="009749B7" w:rsidRPr="00AA269E">
        <w:rPr>
          <w:lang w:val="af-ZA"/>
        </w:rPr>
        <w:t xml:space="preserve">The submission </w:t>
      </w:r>
      <w:r w:rsidR="00440AD4" w:rsidRPr="00AA269E">
        <w:rPr>
          <w:lang w:val="af-ZA"/>
        </w:rPr>
        <w:t xml:space="preserve">stated </w:t>
      </w:r>
      <w:r w:rsidR="009749B7" w:rsidRPr="00AA269E">
        <w:rPr>
          <w:lang w:val="af-ZA"/>
        </w:rPr>
        <w:t>that the estimates in the November 2022 resubmission did not account for patients with high frequency seizures, and presented revised estimates which increased the net cost to PBS/RPBS to $</w:t>
      </w:r>
      <w:r w:rsidR="00107FBB">
        <w:rPr>
          <w:lang w:val="af-ZA"/>
        </w:rPr>
        <w:t>50 million to &lt; $60 million</w:t>
      </w:r>
      <w:r w:rsidR="009749B7" w:rsidRPr="00AA269E">
        <w:rPr>
          <w:lang w:val="af-ZA"/>
        </w:rPr>
        <w:t xml:space="preserve"> over 6 years (base case)</w:t>
      </w:r>
      <w:r w:rsidR="002015A1" w:rsidRPr="00AA269E">
        <w:rPr>
          <w:lang w:val="af-ZA"/>
        </w:rPr>
        <w:t xml:space="preserve">. </w:t>
      </w:r>
    </w:p>
    <w:p w14:paraId="5857A977" w14:textId="3107FB82" w:rsidR="00BA6C6E" w:rsidRPr="00AA269E" w:rsidRDefault="00C85D54" w:rsidP="00BA6C6E">
      <w:pPr>
        <w:pStyle w:val="3-BodyText"/>
        <w:numPr>
          <w:ilvl w:val="1"/>
          <w:numId w:val="2"/>
        </w:numPr>
        <w:rPr>
          <w:lang w:val="af-ZA"/>
        </w:rPr>
      </w:pPr>
      <w:bookmarkStart w:id="8" w:name="_Ref151122458"/>
      <w:r w:rsidRPr="00AA269E">
        <w:rPr>
          <w:lang w:val="af-ZA"/>
        </w:rPr>
        <w:t>The PBAC noted the submission’s</w:t>
      </w:r>
      <w:r w:rsidR="0031555C" w:rsidRPr="00AA269E">
        <w:rPr>
          <w:lang w:val="af-ZA"/>
        </w:rPr>
        <w:t xml:space="preserve"> rationale for </w:t>
      </w:r>
      <w:r w:rsidRPr="00AA269E">
        <w:rPr>
          <w:lang w:val="af-ZA"/>
        </w:rPr>
        <w:t xml:space="preserve">increasing the estimated utilisation from an average of 1 script per year to 2.15 scripts </w:t>
      </w:r>
      <w:r w:rsidR="002B482A" w:rsidRPr="00AA269E">
        <w:rPr>
          <w:lang w:val="af-ZA"/>
        </w:rPr>
        <w:t xml:space="preserve">per patient </w:t>
      </w:r>
      <w:r w:rsidRPr="00AA269E">
        <w:rPr>
          <w:lang w:val="af-ZA"/>
        </w:rPr>
        <w:t>per ye</w:t>
      </w:r>
      <w:r w:rsidR="0088363C" w:rsidRPr="00AA269E">
        <w:rPr>
          <w:lang w:val="af-ZA"/>
        </w:rPr>
        <w:t>ar (</w:t>
      </w:r>
      <w:r w:rsidR="0088363C" w:rsidRPr="00AA269E">
        <w:rPr>
          <w:lang w:val="af-ZA"/>
        </w:rPr>
        <w:fldChar w:fldCharType="begin" w:fldLock="1"/>
      </w:r>
      <w:r w:rsidR="0088363C" w:rsidRPr="00AA269E">
        <w:rPr>
          <w:lang w:val="af-ZA"/>
        </w:rPr>
        <w:instrText xml:space="preserve"> REF _Ref147838011 \h </w:instrText>
      </w:r>
      <w:r w:rsidR="00F72B65" w:rsidRPr="00AA269E">
        <w:rPr>
          <w:lang w:val="af-ZA"/>
        </w:rPr>
        <w:instrText xml:space="preserve"> \* MERGEFORMAT </w:instrText>
      </w:r>
      <w:r w:rsidR="0088363C" w:rsidRPr="00AA269E">
        <w:rPr>
          <w:lang w:val="af-ZA"/>
        </w:rPr>
      </w:r>
      <w:r w:rsidR="0088363C" w:rsidRPr="00AA269E">
        <w:rPr>
          <w:lang w:val="af-ZA"/>
        </w:rPr>
        <w:fldChar w:fldCharType="separate"/>
      </w:r>
      <w:r w:rsidR="00946A07" w:rsidRPr="00AA269E">
        <w:rPr>
          <w:lang w:val="af-ZA"/>
        </w:rPr>
        <w:t xml:space="preserve">Table </w:t>
      </w:r>
      <w:r w:rsidR="00946A07">
        <w:rPr>
          <w:lang w:val="af-ZA"/>
        </w:rPr>
        <w:t>1</w:t>
      </w:r>
      <w:r w:rsidR="0088363C" w:rsidRPr="00AA269E">
        <w:rPr>
          <w:lang w:val="af-ZA"/>
        </w:rPr>
        <w:fldChar w:fldCharType="end"/>
      </w:r>
      <w:r w:rsidR="0088363C" w:rsidRPr="00AA269E">
        <w:rPr>
          <w:lang w:val="af-ZA"/>
        </w:rPr>
        <w:t xml:space="preserve">) </w:t>
      </w:r>
      <w:r w:rsidRPr="00AA269E">
        <w:rPr>
          <w:lang w:val="af-ZA"/>
        </w:rPr>
        <w:t xml:space="preserve">by </w:t>
      </w:r>
      <w:r w:rsidR="0088363C" w:rsidRPr="00AA269E">
        <w:rPr>
          <w:lang w:val="af-ZA"/>
        </w:rPr>
        <w:t xml:space="preserve">incorporating </w:t>
      </w:r>
      <w:r w:rsidRPr="00AA269E">
        <w:rPr>
          <w:lang w:val="af-ZA"/>
        </w:rPr>
        <w:t>estimat</w:t>
      </w:r>
      <w:r w:rsidR="0088363C" w:rsidRPr="00AA269E">
        <w:rPr>
          <w:lang w:val="af-ZA"/>
        </w:rPr>
        <w:t xml:space="preserve">es </w:t>
      </w:r>
      <w:r w:rsidRPr="00AA269E">
        <w:rPr>
          <w:lang w:val="af-ZA"/>
        </w:rPr>
        <w:t>for patients with high frequency seizures</w:t>
      </w:r>
      <w:r w:rsidR="0088363C" w:rsidRPr="00AA269E">
        <w:rPr>
          <w:lang w:val="af-ZA"/>
        </w:rPr>
        <w:t xml:space="preserve"> based on the UK Delphi survey (Ludwig and Fisher 2020)</w:t>
      </w:r>
      <w:r w:rsidR="002015A1" w:rsidRPr="00AA269E">
        <w:rPr>
          <w:lang w:val="af-ZA"/>
        </w:rPr>
        <w:t xml:space="preserve">. </w:t>
      </w:r>
      <w:r w:rsidR="0088363C" w:rsidRPr="00AA269E">
        <w:rPr>
          <w:lang w:val="af-ZA"/>
        </w:rPr>
        <w:t>In addition, the PBAC noted that</w:t>
      </w:r>
      <w:r w:rsidR="0031555C" w:rsidRPr="00AA269E">
        <w:rPr>
          <w:lang w:val="af-ZA"/>
        </w:rPr>
        <w:t xml:space="preserve"> </w:t>
      </w:r>
      <w:r w:rsidR="0088363C" w:rsidRPr="00AA269E">
        <w:rPr>
          <w:lang w:val="af-ZA"/>
        </w:rPr>
        <w:t>the study by Ludwig and Fisher reported that most patients (55%) in the general epilepsy population would experience low frequency seizures (zero to one prolonged seizure per 6-month period) and 34% of the population would experience zero prolonged seizures per 6-month period</w:t>
      </w:r>
      <w:r w:rsidR="002B482A" w:rsidRPr="00AA269E">
        <w:rPr>
          <w:lang w:val="af-ZA"/>
        </w:rPr>
        <w:t xml:space="preserve">. Based on these estimates </w:t>
      </w:r>
      <w:r w:rsidR="0088363C" w:rsidRPr="00AA269E">
        <w:rPr>
          <w:lang w:val="af-ZA"/>
        </w:rPr>
        <w:t>it was likely that in many cases, the medicine would need replacement due to product expiry rather than use</w:t>
      </w:r>
      <w:bookmarkEnd w:id="8"/>
      <w:r w:rsidR="002015A1" w:rsidRPr="00AA269E">
        <w:rPr>
          <w:lang w:val="af-ZA"/>
        </w:rPr>
        <w:t xml:space="preserve">. </w:t>
      </w:r>
    </w:p>
    <w:p w14:paraId="04BA7B21" w14:textId="7DBCF31A" w:rsidR="00E21280" w:rsidRPr="00AA269E" w:rsidRDefault="001E3507">
      <w:pPr>
        <w:pStyle w:val="3-BodyText"/>
        <w:widowControl w:val="0"/>
        <w:numPr>
          <w:ilvl w:val="1"/>
          <w:numId w:val="2"/>
        </w:numPr>
        <w:rPr>
          <w:rFonts w:cs="Arial"/>
          <w:snapToGrid w:val="0"/>
          <w:lang w:val="af-ZA"/>
        </w:rPr>
      </w:pPr>
      <w:bookmarkStart w:id="9" w:name="_Ref151122663"/>
      <w:r w:rsidRPr="00AA269E">
        <w:rPr>
          <w:lang w:val="af-ZA"/>
        </w:rPr>
        <w:t>T</w:t>
      </w:r>
      <w:r w:rsidR="00BA6C6E" w:rsidRPr="00AA269E">
        <w:rPr>
          <w:lang w:val="af-ZA"/>
        </w:rPr>
        <w:t xml:space="preserve">he PBAC considered that a modest increase in the </w:t>
      </w:r>
      <w:r w:rsidR="00B91674" w:rsidRPr="00AA269E">
        <w:rPr>
          <w:lang w:val="af-ZA"/>
        </w:rPr>
        <w:t xml:space="preserve">previously recommended </w:t>
      </w:r>
      <w:r w:rsidR="00BA6C6E" w:rsidRPr="00AA269E">
        <w:rPr>
          <w:lang w:val="af-ZA"/>
        </w:rPr>
        <w:t>utilisation estimates was justified to account for the utilisation of high-frequency patients</w:t>
      </w:r>
      <w:r w:rsidR="002015A1" w:rsidRPr="00AA269E">
        <w:rPr>
          <w:lang w:val="af-ZA"/>
        </w:rPr>
        <w:t xml:space="preserve">. </w:t>
      </w:r>
      <w:r w:rsidR="0019218D" w:rsidRPr="00AA269E">
        <w:rPr>
          <w:lang w:val="af-ZA"/>
        </w:rPr>
        <w:t xml:space="preserve">The PBAC recommended a 10% increase to the </w:t>
      </w:r>
      <w:r w:rsidR="00B91674" w:rsidRPr="00AA269E">
        <w:rPr>
          <w:lang w:val="af-ZA"/>
        </w:rPr>
        <w:t xml:space="preserve">November 2022 </w:t>
      </w:r>
      <w:r w:rsidR="0019218D" w:rsidRPr="00AA269E">
        <w:rPr>
          <w:lang w:val="af-ZA"/>
        </w:rPr>
        <w:t xml:space="preserve">estimates, noting that </w:t>
      </w:r>
      <w:r w:rsidR="00A76F4A" w:rsidRPr="00AA269E">
        <w:rPr>
          <w:lang w:val="af-ZA"/>
        </w:rPr>
        <w:t xml:space="preserve">the vast majority of patients would experience less than one prolonged seizure per month based on the estimates in </w:t>
      </w:r>
      <w:r w:rsidR="00A76F4A" w:rsidRPr="00AA269E">
        <w:rPr>
          <w:lang w:val="af-ZA"/>
        </w:rPr>
        <w:fldChar w:fldCharType="begin" w:fldLock="1"/>
      </w:r>
      <w:r w:rsidR="00A76F4A" w:rsidRPr="00AA269E">
        <w:rPr>
          <w:lang w:val="af-ZA"/>
        </w:rPr>
        <w:instrText xml:space="preserve"> REF _Ref147838011 \h </w:instrText>
      </w:r>
      <w:r w:rsidR="00F705F9" w:rsidRPr="00AA269E">
        <w:rPr>
          <w:lang w:val="af-ZA"/>
        </w:rPr>
        <w:instrText xml:space="preserve"> \* MERGEFORMAT </w:instrText>
      </w:r>
      <w:r w:rsidR="00A76F4A" w:rsidRPr="00AA269E">
        <w:rPr>
          <w:lang w:val="af-ZA"/>
        </w:rPr>
      </w:r>
      <w:r w:rsidR="00A76F4A" w:rsidRPr="00AA269E">
        <w:rPr>
          <w:lang w:val="af-ZA"/>
        </w:rPr>
        <w:fldChar w:fldCharType="separate"/>
      </w:r>
      <w:r w:rsidR="00946A07" w:rsidRPr="00AA269E">
        <w:rPr>
          <w:lang w:val="af-ZA"/>
        </w:rPr>
        <w:t xml:space="preserve">Table </w:t>
      </w:r>
      <w:r w:rsidR="00946A07">
        <w:rPr>
          <w:lang w:val="af-ZA"/>
        </w:rPr>
        <w:t>1</w:t>
      </w:r>
      <w:r w:rsidR="00A76F4A" w:rsidRPr="00AA269E">
        <w:rPr>
          <w:lang w:val="af-ZA"/>
        </w:rPr>
        <w:fldChar w:fldCharType="end"/>
      </w:r>
      <w:r w:rsidR="00A76F4A" w:rsidRPr="00AA269E">
        <w:rPr>
          <w:lang w:val="af-ZA"/>
        </w:rPr>
        <w:t xml:space="preserve"> </w:t>
      </w:r>
      <w:r w:rsidR="00A76F4A" w:rsidRPr="004D11E2">
        <w:rPr>
          <w:lang w:val="af-ZA"/>
        </w:rPr>
        <w:t>(89.9%</w:t>
      </w:r>
      <w:r w:rsidR="00A76F4A" w:rsidRPr="00AA269E">
        <w:rPr>
          <w:lang w:val="af-ZA"/>
        </w:rPr>
        <w:t xml:space="preserve"> of patients)</w:t>
      </w:r>
      <w:r w:rsidR="002015A1" w:rsidRPr="00AA269E">
        <w:rPr>
          <w:lang w:val="af-ZA"/>
        </w:rPr>
        <w:t xml:space="preserve">. </w:t>
      </w:r>
      <w:r w:rsidRPr="00AA269E">
        <w:rPr>
          <w:rFonts w:cs="Arial"/>
          <w:snapToGrid w:val="0"/>
          <w:lang w:val="af-ZA"/>
        </w:rPr>
        <w:t xml:space="preserve">The PBAC advised </w:t>
      </w:r>
      <w:r w:rsidR="001A4D48" w:rsidRPr="00AA269E">
        <w:rPr>
          <w:lang w:val="af-ZA"/>
        </w:rPr>
        <w:t>it would be appropriate to revise the estimates such that Year 1 was assumed to be 2024, rather than 2022 as had been assumed in the previous set of estimates that were considered in November 2022</w:t>
      </w:r>
      <w:r w:rsidR="002015A1" w:rsidRPr="00AA269E">
        <w:rPr>
          <w:lang w:val="af-ZA"/>
        </w:rPr>
        <w:t xml:space="preserve">. </w:t>
      </w:r>
      <w:r w:rsidRPr="00AA269E">
        <w:rPr>
          <w:lang w:val="af-ZA"/>
        </w:rPr>
        <w:t xml:space="preserve">The revised estimates incorporating the PBAC’s advice are shown in </w:t>
      </w:r>
      <w:r w:rsidRPr="00AA269E">
        <w:rPr>
          <w:lang w:val="af-ZA"/>
        </w:rPr>
        <w:fldChar w:fldCharType="begin" w:fldLock="1"/>
      </w:r>
      <w:r w:rsidRPr="00AA269E">
        <w:rPr>
          <w:lang w:val="af-ZA"/>
        </w:rPr>
        <w:instrText xml:space="preserve"> REF _Ref83556500 \h </w:instrText>
      </w:r>
      <w:r w:rsidR="00F705F9" w:rsidRPr="00AA269E">
        <w:rPr>
          <w:lang w:val="af-ZA"/>
        </w:rPr>
        <w:instrText xml:space="preserve"> \* MERGEFORMAT </w:instrText>
      </w:r>
      <w:r w:rsidRPr="00AA269E">
        <w:rPr>
          <w:lang w:val="af-ZA"/>
        </w:rPr>
      </w:r>
      <w:r w:rsidRPr="00AA269E">
        <w:rPr>
          <w:lang w:val="af-ZA"/>
        </w:rPr>
        <w:fldChar w:fldCharType="separate"/>
      </w:r>
      <w:r w:rsidR="00946A07" w:rsidRPr="00AA269E">
        <w:rPr>
          <w:lang w:val="af-ZA"/>
        </w:rPr>
        <w:t xml:space="preserve">Table </w:t>
      </w:r>
      <w:r w:rsidR="00946A07">
        <w:rPr>
          <w:lang w:val="af-ZA"/>
        </w:rPr>
        <w:t>3</w:t>
      </w:r>
      <w:r w:rsidRPr="00AA269E">
        <w:rPr>
          <w:lang w:val="af-ZA"/>
        </w:rPr>
        <w:fldChar w:fldCharType="end"/>
      </w:r>
      <w:r w:rsidR="00F947EE" w:rsidRPr="00AA269E">
        <w:rPr>
          <w:lang w:val="af-ZA"/>
        </w:rPr>
        <w:t xml:space="preserve">, </w:t>
      </w:r>
      <w:r w:rsidR="00E5735A" w:rsidRPr="00AA269E">
        <w:rPr>
          <w:lang w:val="af-ZA"/>
        </w:rPr>
        <w:t xml:space="preserve">ranging from </w:t>
      </w:r>
      <w:r w:rsidR="009321AD" w:rsidRPr="00AA269E">
        <w:rPr>
          <w:lang w:val="af-ZA"/>
        </w:rPr>
        <w:t>$</w:t>
      </w:r>
      <w:r w:rsidR="00107FBB">
        <w:rPr>
          <w:lang w:val="af-ZA"/>
        </w:rPr>
        <w:t>0 to &lt; $10</w:t>
      </w:r>
      <w:r w:rsidR="00F947EE" w:rsidRPr="00AA269E">
        <w:rPr>
          <w:lang w:val="af-ZA"/>
        </w:rPr>
        <w:t xml:space="preserve"> million in Year 1 to </w:t>
      </w:r>
      <w:r w:rsidR="009321AD" w:rsidRPr="00AA269E">
        <w:rPr>
          <w:lang w:val="af-ZA"/>
        </w:rPr>
        <w:t>$</w:t>
      </w:r>
      <w:r w:rsidR="00107FBB">
        <w:rPr>
          <w:lang w:val="af-ZA"/>
        </w:rPr>
        <w:t>0</w:t>
      </w:r>
      <w:r w:rsidR="003368C8">
        <w:rPr>
          <w:lang w:val="af-ZA"/>
        </w:rPr>
        <w:t> </w:t>
      </w:r>
      <w:r w:rsidR="00107FBB">
        <w:rPr>
          <w:lang w:val="af-ZA"/>
        </w:rPr>
        <w:t>to</w:t>
      </w:r>
      <w:r w:rsidR="00BC4494">
        <w:rPr>
          <w:lang w:val="af-ZA"/>
        </w:rPr>
        <w:t> </w:t>
      </w:r>
      <w:r w:rsidR="00107FBB">
        <w:rPr>
          <w:lang w:val="af-ZA"/>
        </w:rPr>
        <w:t>&lt; $10</w:t>
      </w:r>
      <w:r w:rsidR="00F947EE" w:rsidRPr="00AA269E">
        <w:rPr>
          <w:lang w:val="af-ZA"/>
        </w:rPr>
        <w:t xml:space="preserve"> million in Year 6.</w:t>
      </w:r>
      <w:bookmarkEnd w:id="9"/>
    </w:p>
    <w:p w14:paraId="14F6AEAA" w14:textId="0E2230B6" w:rsidR="00F53061" w:rsidRPr="00AA269E" w:rsidRDefault="00F53061" w:rsidP="00AD6538">
      <w:pPr>
        <w:pStyle w:val="TableFigureHeading"/>
        <w:rPr>
          <w:lang w:val="af-ZA"/>
        </w:rPr>
      </w:pPr>
      <w:bookmarkStart w:id="10" w:name="_Ref83556500"/>
      <w:bookmarkStart w:id="11" w:name="_Hlk144301562"/>
      <w:r w:rsidRPr="00AA269E">
        <w:rPr>
          <w:lang w:val="af-ZA"/>
        </w:rPr>
        <w:t xml:space="preserve">Table </w:t>
      </w:r>
      <w:r w:rsidR="00AA269E" w:rsidRPr="00AA269E">
        <w:rPr>
          <w:lang w:val="af-ZA"/>
        </w:rPr>
        <w:fldChar w:fldCharType="begin" w:fldLock="1"/>
      </w:r>
      <w:r w:rsidR="00AA269E" w:rsidRPr="00AA269E">
        <w:rPr>
          <w:lang w:val="af-ZA"/>
        </w:rPr>
        <w:instrText xml:space="preserve"> SEQ Table \* ARABIC </w:instrText>
      </w:r>
      <w:r w:rsidR="00AA269E" w:rsidRPr="00AA269E">
        <w:rPr>
          <w:lang w:val="af-ZA"/>
        </w:rPr>
        <w:fldChar w:fldCharType="separate"/>
      </w:r>
      <w:r w:rsidR="00946A07">
        <w:rPr>
          <w:noProof/>
          <w:lang w:val="af-ZA"/>
        </w:rPr>
        <w:t>3</w:t>
      </w:r>
      <w:r w:rsidR="00AA269E" w:rsidRPr="00AA269E">
        <w:rPr>
          <w:lang w:val="af-ZA"/>
        </w:rPr>
        <w:fldChar w:fldCharType="end"/>
      </w:r>
      <w:bookmarkEnd w:id="10"/>
      <w:r w:rsidRPr="00AA269E">
        <w:rPr>
          <w:lang w:val="af-ZA"/>
        </w:rPr>
        <w:t>: Estimated use and financial implications</w:t>
      </w:r>
    </w:p>
    <w:tbl>
      <w:tblPr>
        <w:tblStyle w:val="TableGrid"/>
        <w:tblW w:w="0" w:type="auto"/>
        <w:tblLook w:val="0620" w:firstRow="1" w:lastRow="0" w:firstColumn="0" w:lastColumn="0" w:noHBand="1" w:noVBand="1"/>
        <w:tblCaption w:val="Table 3: Estimated use and financial implications"/>
      </w:tblPr>
      <w:tblGrid>
        <w:gridCol w:w="2893"/>
        <w:gridCol w:w="893"/>
        <w:gridCol w:w="893"/>
        <w:gridCol w:w="892"/>
        <w:gridCol w:w="892"/>
        <w:gridCol w:w="892"/>
        <w:gridCol w:w="892"/>
      </w:tblGrid>
      <w:tr w:rsidR="00C93FFC" w:rsidRPr="00AC3DF4" w14:paraId="31E4CA29" w14:textId="77777777" w:rsidTr="00AD6538">
        <w:tc>
          <w:tcPr>
            <w:tcW w:w="0" w:type="auto"/>
          </w:tcPr>
          <w:p w14:paraId="75C46A98" w14:textId="77777777" w:rsidR="00271EE3" w:rsidRPr="00AA269E" w:rsidRDefault="00271EE3" w:rsidP="00AD6538">
            <w:pPr>
              <w:pStyle w:val="TableText0"/>
              <w:rPr>
                <w:b/>
                <w:bCs w:val="0"/>
                <w:lang w:val="af-ZA"/>
              </w:rPr>
            </w:pPr>
          </w:p>
        </w:tc>
        <w:tc>
          <w:tcPr>
            <w:tcW w:w="0" w:type="auto"/>
          </w:tcPr>
          <w:p w14:paraId="0B3A52DE" w14:textId="77777777" w:rsidR="00271EE3" w:rsidRPr="00AC3DF4" w:rsidRDefault="00271EE3" w:rsidP="00AD6538">
            <w:pPr>
              <w:pStyle w:val="TableText0"/>
              <w:rPr>
                <w:b/>
                <w:bCs w:val="0"/>
                <w:lang w:val="af-ZA"/>
              </w:rPr>
            </w:pPr>
            <w:r w:rsidRPr="00AC3DF4">
              <w:rPr>
                <w:b/>
                <w:bCs w:val="0"/>
                <w:lang w:val="af-ZA"/>
              </w:rPr>
              <w:t xml:space="preserve">Year 1 </w:t>
            </w:r>
          </w:p>
        </w:tc>
        <w:tc>
          <w:tcPr>
            <w:tcW w:w="0" w:type="auto"/>
          </w:tcPr>
          <w:p w14:paraId="5789B5AF" w14:textId="77777777" w:rsidR="00271EE3" w:rsidRPr="00AC3DF4" w:rsidRDefault="00271EE3" w:rsidP="00AD6538">
            <w:pPr>
              <w:pStyle w:val="TableText0"/>
              <w:rPr>
                <w:b/>
                <w:bCs w:val="0"/>
                <w:lang w:val="af-ZA"/>
              </w:rPr>
            </w:pPr>
            <w:r w:rsidRPr="00AC3DF4">
              <w:rPr>
                <w:b/>
                <w:bCs w:val="0"/>
                <w:lang w:val="af-ZA"/>
              </w:rPr>
              <w:t xml:space="preserve">Year 2 </w:t>
            </w:r>
          </w:p>
        </w:tc>
        <w:tc>
          <w:tcPr>
            <w:tcW w:w="0" w:type="auto"/>
          </w:tcPr>
          <w:p w14:paraId="590BECC4" w14:textId="77777777" w:rsidR="00271EE3" w:rsidRPr="00AC3DF4" w:rsidRDefault="00271EE3" w:rsidP="00AD6538">
            <w:pPr>
              <w:pStyle w:val="TableText0"/>
              <w:rPr>
                <w:b/>
                <w:bCs w:val="0"/>
                <w:lang w:val="af-ZA"/>
              </w:rPr>
            </w:pPr>
            <w:r w:rsidRPr="00AC3DF4">
              <w:rPr>
                <w:b/>
                <w:bCs w:val="0"/>
                <w:lang w:val="af-ZA"/>
              </w:rPr>
              <w:t xml:space="preserve">Year 3 </w:t>
            </w:r>
          </w:p>
        </w:tc>
        <w:tc>
          <w:tcPr>
            <w:tcW w:w="0" w:type="auto"/>
          </w:tcPr>
          <w:p w14:paraId="3986EE26" w14:textId="77777777" w:rsidR="00271EE3" w:rsidRPr="00AC3DF4" w:rsidRDefault="00271EE3" w:rsidP="00AD6538">
            <w:pPr>
              <w:pStyle w:val="TableText0"/>
              <w:rPr>
                <w:b/>
                <w:bCs w:val="0"/>
                <w:lang w:val="af-ZA"/>
              </w:rPr>
            </w:pPr>
            <w:r w:rsidRPr="00AC3DF4">
              <w:rPr>
                <w:b/>
                <w:bCs w:val="0"/>
                <w:lang w:val="af-ZA"/>
              </w:rPr>
              <w:t xml:space="preserve">Year 4 </w:t>
            </w:r>
          </w:p>
        </w:tc>
        <w:tc>
          <w:tcPr>
            <w:tcW w:w="0" w:type="auto"/>
          </w:tcPr>
          <w:p w14:paraId="086B0492" w14:textId="77777777" w:rsidR="00271EE3" w:rsidRPr="00AC3DF4" w:rsidRDefault="00271EE3" w:rsidP="00AD6538">
            <w:pPr>
              <w:pStyle w:val="TableText0"/>
              <w:rPr>
                <w:b/>
                <w:bCs w:val="0"/>
                <w:lang w:val="af-ZA"/>
              </w:rPr>
            </w:pPr>
            <w:r w:rsidRPr="00AC3DF4">
              <w:rPr>
                <w:b/>
                <w:bCs w:val="0"/>
                <w:lang w:val="af-ZA"/>
              </w:rPr>
              <w:t xml:space="preserve">Year 5 </w:t>
            </w:r>
          </w:p>
        </w:tc>
        <w:tc>
          <w:tcPr>
            <w:tcW w:w="0" w:type="auto"/>
          </w:tcPr>
          <w:p w14:paraId="0C9B0393" w14:textId="77777777" w:rsidR="00271EE3" w:rsidRPr="00AC3DF4" w:rsidRDefault="00271EE3" w:rsidP="00AD6538">
            <w:pPr>
              <w:pStyle w:val="TableText0"/>
              <w:rPr>
                <w:b/>
                <w:bCs w:val="0"/>
                <w:lang w:val="af-ZA"/>
              </w:rPr>
            </w:pPr>
            <w:r w:rsidRPr="00AC3DF4">
              <w:rPr>
                <w:b/>
                <w:bCs w:val="0"/>
                <w:lang w:val="af-ZA"/>
              </w:rPr>
              <w:t xml:space="preserve">Year 6 </w:t>
            </w:r>
          </w:p>
        </w:tc>
      </w:tr>
      <w:tr w:rsidR="00C93FFC" w:rsidRPr="00AC3DF4" w14:paraId="48E125C0" w14:textId="77777777" w:rsidTr="00AD6538">
        <w:tc>
          <w:tcPr>
            <w:tcW w:w="0" w:type="auto"/>
          </w:tcPr>
          <w:p w14:paraId="312C63BB" w14:textId="77777777" w:rsidR="00271EE3" w:rsidRPr="00AC3DF4" w:rsidRDefault="00271EE3" w:rsidP="00AD6538">
            <w:pPr>
              <w:pStyle w:val="TableText0"/>
              <w:rPr>
                <w:lang w:val="af-ZA"/>
              </w:rPr>
            </w:pPr>
            <w:r w:rsidRPr="00AC3DF4">
              <w:rPr>
                <w:lang w:val="af-ZA"/>
              </w:rPr>
              <w:t xml:space="preserve">Total Australian population </w:t>
            </w:r>
          </w:p>
        </w:tc>
        <w:tc>
          <w:tcPr>
            <w:tcW w:w="0" w:type="auto"/>
          </w:tcPr>
          <w:p w14:paraId="0EFAD8CD" w14:textId="6A926677"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1</w:t>
            </w:r>
          </w:p>
        </w:tc>
        <w:tc>
          <w:tcPr>
            <w:tcW w:w="0" w:type="auto"/>
          </w:tcPr>
          <w:p w14:paraId="485BD81C" w14:textId="2696A3D4"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1</w:t>
            </w:r>
          </w:p>
        </w:tc>
        <w:tc>
          <w:tcPr>
            <w:tcW w:w="0" w:type="auto"/>
          </w:tcPr>
          <w:p w14:paraId="067E8763" w14:textId="1CC31AFE"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1</w:t>
            </w:r>
            <w:r w:rsidRPr="00AC3DF4">
              <w:rPr>
                <w:lang w:val="af-ZA"/>
              </w:rPr>
              <w:t xml:space="preserve"> </w:t>
            </w:r>
          </w:p>
        </w:tc>
        <w:tc>
          <w:tcPr>
            <w:tcW w:w="0" w:type="auto"/>
          </w:tcPr>
          <w:p w14:paraId="3F1C92F1" w14:textId="1E2E9647"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1</w:t>
            </w:r>
          </w:p>
        </w:tc>
        <w:tc>
          <w:tcPr>
            <w:tcW w:w="0" w:type="auto"/>
          </w:tcPr>
          <w:p w14:paraId="463E074F" w14:textId="7D06B12D"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1</w:t>
            </w:r>
          </w:p>
        </w:tc>
        <w:tc>
          <w:tcPr>
            <w:tcW w:w="0" w:type="auto"/>
          </w:tcPr>
          <w:p w14:paraId="54AB40C8" w14:textId="57386A85"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1</w:t>
            </w:r>
          </w:p>
        </w:tc>
      </w:tr>
      <w:tr w:rsidR="00271EE3" w:rsidRPr="00AC3DF4" w14:paraId="35A5237D" w14:textId="77777777" w:rsidTr="00AD6538">
        <w:tc>
          <w:tcPr>
            <w:tcW w:w="0" w:type="auto"/>
            <w:gridSpan w:val="7"/>
          </w:tcPr>
          <w:p w14:paraId="00722293" w14:textId="77777777" w:rsidR="00271EE3" w:rsidRPr="00AC3DF4" w:rsidRDefault="00271EE3" w:rsidP="00AD6538">
            <w:pPr>
              <w:pStyle w:val="TableText0"/>
              <w:rPr>
                <w:b/>
                <w:bCs w:val="0"/>
                <w:lang w:val="af-ZA"/>
              </w:rPr>
            </w:pPr>
            <w:r w:rsidRPr="00AC3DF4">
              <w:rPr>
                <w:b/>
                <w:bCs w:val="0"/>
                <w:lang w:val="af-ZA"/>
              </w:rPr>
              <w:t xml:space="preserve">Children aged 0-17 years diagnosed in Years 1-6 </w:t>
            </w:r>
          </w:p>
        </w:tc>
      </w:tr>
      <w:tr w:rsidR="00C93FFC" w:rsidRPr="00AC3DF4" w14:paraId="4DB8A825" w14:textId="77777777" w:rsidTr="00AD6538">
        <w:tc>
          <w:tcPr>
            <w:tcW w:w="0" w:type="auto"/>
          </w:tcPr>
          <w:p w14:paraId="3EEDD8E3" w14:textId="77777777" w:rsidR="00271EE3" w:rsidRPr="00AC3DF4" w:rsidRDefault="00271EE3" w:rsidP="00AD6538">
            <w:pPr>
              <w:pStyle w:val="TableText0"/>
              <w:rPr>
                <w:lang w:val="af-ZA"/>
              </w:rPr>
            </w:pPr>
            <w:r w:rsidRPr="00AC3DF4">
              <w:rPr>
                <w:lang w:val="af-ZA"/>
              </w:rPr>
              <w:t xml:space="preserve">Incident epilepsy patients </w:t>
            </w:r>
          </w:p>
        </w:tc>
        <w:tc>
          <w:tcPr>
            <w:tcW w:w="0" w:type="auto"/>
          </w:tcPr>
          <w:p w14:paraId="45A64020" w14:textId="0517F278"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p>
        </w:tc>
        <w:tc>
          <w:tcPr>
            <w:tcW w:w="0" w:type="auto"/>
          </w:tcPr>
          <w:p w14:paraId="15F6E64B" w14:textId="586FB62A"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p>
        </w:tc>
        <w:tc>
          <w:tcPr>
            <w:tcW w:w="0" w:type="auto"/>
          </w:tcPr>
          <w:p w14:paraId="3BED767B" w14:textId="295A2BBC"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p>
        </w:tc>
        <w:tc>
          <w:tcPr>
            <w:tcW w:w="0" w:type="auto"/>
          </w:tcPr>
          <w:p w14:paraId="1FE71F1B" w14:textId="681C15C6"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00A12129" w14:textId="52D2EB89"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4081C6E9" w14:textId="6730D9B2"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r>
      <w:tr w:rsidR="00C93FFC" w:rsidRPr="00AC3DF4" w14:paraId="5F78876F" w14:textId="77777777" w:rsidTr="00AD6538">
        <w:tc>
          <w:tcPr>
            <w:tcW w:w="0" w:type="auto"/>
          </w:tcPr>
          <w:p w14:paraId="40176E08" w14:textId="77777777" w:rsidR="00271EE3" w:rsidRPr="00AC3DF4" w:rsidRDefault="00271EE3" w:rsidP="00AD6538">
            <w:pPr>
              <w:pStyle w:val="TableText0"/>
              <w:rPr>
                <w:lang w:val="af-ZA"/>
              </w:rPr>
            </w:pPr>
            <w:r w:rsidRPr="00AC3DF4">
              <w:rPr>
                <w:lang w:val="af-ZA"/>
              </w:rPr>
              <w:t xml:space="preserve">Experiencing GCSE </w:t>
            </w:r>
          </w:p>
        </w:tc>
        <w:tc>
          <w:tcPr>
            <w:tcW w:w="0" w:type="auto"/>
          </w:tcPr>
          <w:p w14:paraId="5DE4F389" w14:textId="582C6578"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335FA550" w14:textId="0653E92E"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p>
        </w:tc>
        <w:tc>
          <w:tcPr>
            <w:tcW w:w="0" w:type="auto"/>
          </w:tcPr>
          <w:p w14:paraId="7755C008" w14:textId="2DB310D4"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2FB4E82C" w14:textId="06A63B7D"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4A3B9DCD" w14:textId="263C1E04"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6C2195B1" w14:textId="14B2C237"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r>
      <w:tr w:rsidR="00C93FFC" w:rsidRPr="00AC3DF4" w14:paraId="3AC69794" w14:textId="77777777" w:rsidTr="00AD6538">
        <w:tc>
          <w:tcPr>
            <w:tcW w:w="0" w:type="auto"/>
          </w:tcPr>
          <w:p w14:paraId="2DF088F7" w14:textId="77777777" w:rsidR="00271EE3" w:rsidRPr="00AC3DF4" w:rsidRDefault="00271EE3" w:rsidP="00AD6538">
            <w:pPr>
              <w:pStyle w:val="TableText0"/>
              <w:rPr>
                <w:lang w:val="af-ZA"/>
              </w:rPr>
            </w:pPr>
            <w:r w:rsidRPr="00AC3DF4">
              <w:rPr>
                <w:lang w:val="af-ZA"/>
              </w:rPr>
              <w:t xml:space="preserve">Treatment uptake </w:t>
            </w:r>
          </w:p>
        </w:tc>
        <w:tc>
          <w:tcPr>
            <w:tcW w:w="0" w:type="auto"/>
          </w:tcPr>
          <w:p w14:paraId="7FC324D2" w14:textId="77777777" w:rsidR="00271EE3" w:rsidRPr="00AC3DF4" w:rsidRDefault="00271EE3" w:rsidP="00AD6538">
            <w:pPr>
              <w:pStyle w:val="TableText0"/>
              <w:jc w:val="right"/>
              <w:rPr>
                <w:lang w:val="af-ZA"/>
              </w:rPr>
            </w:pPr>
            <w:r w:rsidRPr="00AC3DF4">
              <w:rPr>
                <w:lang w:val="af-ZA"/>
              </w:rPr>
              <w:t xml:space="preserve">60.00% </w:t>
            </w:r>
          </w:p>
        </w:tc>
        <w:tc>
          <w:tcPr>
            <w:tcW w:w="0" w:type="auto"/>
          </w:tcPr>
          <w:p w14:paraId="7C689C39" w14:textId="77777777" w:rsidR="00271EE3" w:rsidRPr="00AC3DF4" w:rsidRDefault="00271EE3" w:rsidP="00AD6538">
            <w:pPr>
              <w:pStyle w:val="TableText0"/>
              <w:jc w:val="right"/>
              <w:rPr>
                <w:lang w:val="af-ZA"/>
              </w:rPr>
            </w:pPr>
            <w:r w:rsidRPr="00AC3DF4">
              <w:rPr>
                <w:lang w:val="af-ZA"/>
              </w:rPr>
              <w:t xml:space="preserve">80.00% </w:t>
            </w:r>
          </w:p>
        </w:tc>
        <w:tc>
          <w:tcPr>
            <w:tcW w:w="0" w:type="auto"/>
          </w:tcPr>
          <w:p w14:paraId="543E345C" w14:textId="77777777" w:rsidR="00271EE3" w:rsidRPr="00AC3DF4" w:rsidRDefault="00271EE3" w:rsidP="00AD6538">
            <w:pPr>
              <w:pStyle w:val="TableText0"/>
              <w:jc w:val="right"/>
              <w:rPr>
                <w:lang w:val="af-ZA"/>
              </w:rPr>
            </w:pPr>
            <w:r w:rsidRPr="00AC3DF4">
              <w:rPr>
                <w:lang w:val="af-ZA"/>
              </w:rPr>
              <w:t xml:space="preserve">90.00% </w:t>
            </w:r>
          </w:p>
        </w:tc>
        <w:tc>
          <w:tcPr>
            <w:tcW w:w="0" w:type="auto"/>
          </w:tcPr>
          <w:p w14:paraId="716B9EC9" w14:textId="77777777" w:rsidR="00271EE3" w:rsidRPr="00AC3DF4" w:rsidRDefault="00271EE3" w:rsidP="00AD6538">
            <w:pPr>
              <w:pStyle w:val="TableText0"/>
              <w:jc w:val="right"/>
              <w:rPr>
                <w:lang w:val="af-ZA"/>
              </w:rPr>
            </w:pPr>
            <w:r w:rsidRPr="00AC3DF4">
              <w:rPr>
                <w:lang w:val="af-ZA"/>
              </w:rPr>
              <w:t xml:space="preserve">90.00% </w:t>
            </w:r>
          </w:p>
        </w:tc>
        <w:tc>
          <w:tcPr>
            <w:tcW w:w="0" w:type="auto"/>
          </w:tcPr>
          <w:p w14:paraId="48B77E67" w14:textId="77777777" w:rsidR="00271EE3" w:rsidRPr="00AC3DF4" w:rsidRDefault="00271EE3" w:rsidP="00AD6538">
            <w:pPr>
              <w:pStyle w:val="TableText0"/>
              <w:jc w:val="right"/>
              <w:rPr>
                <w:lang w:val="af-ZA"/>
              </w:rPr>
            </w:pPr>
            <w:r w:rsidRPr="00AC3DF4">
              <w:rPr>
                <w:lang w:val="af-ZA"/>
              </w:rPr>
              <w:t xml:space="preserve">90.00% </w:t>
            </w:r>
          </w:p>
        </w:tc>
        <w:tc>
          <w:tcPr>
            <w:tcW w:w="0" w:type="auto"/>
          </w:tcPr>
          <w:p w14:paraId="42791926" w14:textId="77777777" w:rsidR="00271EE3" w:rsidRPr="00AC3DF4" w:rsidRDefault="00271EE3" w:rsidP="00AD6538">
            <w:pPr>
              <w:pStyle w:val="TableText0"/>
              <w:jc w:val="right"/>
              <w:rPr>
                <w:lang w:val="af-ZA"/>
              </w:rPr>
            </w:pPr>
            <w:r w:rsidRPr="00AC3DF4">
              <w:rPr>
                <w:lang w:val="af-ZA"/>
              </w:rPr>
              <w:t xml:space="preserve">90.00% </w:t>
            </w:r>
          </w:p>
        </w:tc>
      </w:tr>
      <w:tr w:rsidR="00C93FFC" w:rsidRPr="00AC3DF4" w14:paraId="4CF57DA9" w14:textId="77777777" w:rsidTr="00AD6538">
        <w:tc>
          <w:tcPr>
            <w:tcW w:w="0" w:type="auto"/>
          </w:tcPr>
          <w:p w14:paraId="6FB1DB42" w14:textId="77777777" w:rsidR="00271EE3" w:rsidRPr="00AC3DF4" w:rsidRDefault="00271EE3" w:rsidP="00AD6538">
            <w:pPr>
              <w:pStyle w:val="TableText0"/>
              <w:rPr>
                <w:lang w:val="af-ZA"/>
              </w:rPr>
            </w:pPr>
            <w:r w:rsidRPr="00AC3DF4">
              <w:rPr>
                <w:lang w:val="af-ZA"/>
              </w:rPr>
              <w:t xml:space="preserve">Incident patients </w:t>
            </w:r>
          </w:p>
        </w:tc>
        <w:tc>
          <w:tcPr>
            <w:tcW w:w="0" w:type="auto"/>
          </w:tcPr>
          <w:p w14:paraId="153572A8" w14:textId="26DE59C2"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3E7C5E4A" w14:textId="651AA94A"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443A0CC2" w14:textId="0FBAA7FB"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02083A15" w14:textId="6B2DCDCB"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p>
        </w:tc>
        <w:tc>
          <w:tcPr>
            <w:tcW w:w="0" w:type="auto"/>
          </w:tcPr>
          <w:p w14:paraId="10A8F5AC" w14:textId="18B0A792"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p>
        </w:tc>
        <w:tc>
          <w:tcPr>
            <w:tcW w:w="0" w:type="auto"/>
          </w:tcPr>
          <w:p w14:paraId="3CE58A40" w14:textId="79E42A77"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p>
        </w:tc>
      </w:tr>
      <w:tr w:rsidR="00C93FFC" w:rsidRPr="00AC3DF4" w14:paraId="77E53EF3" w14:textId="77777777" w:rsidTr="00AD6538">
        <w:tc>
          <w:tcPr>
            <w:tcW w:w="0" w:type="auto"/>
          </w:tcPr>
          <w:p w14:paraId="00E29005" w14:textId="24FD8248" w:rsidR="00271EE3" w:rsidRPr="00AC3DF4" w:rsidRDefault="00271EE3" w:rsidP="00AD6538">
            <w:pPr>
              <w:pStyle w:val="TableText0"/>
              <w:rPr>
                <w:lang w:val="af-ZA"/>
              </w:rPr>
            </w:pPr>
            <w:r w:rsidRPr="00AC3DF4">
              <w:rPr>
                <w:lang w:val="af-ZA"/>
              </w:rPr>
              <w:t xml:space="preserve">Total incident/persistent treated </w:t>
            </w:r>
          </w:p>
        </w:tc>
        <w:tc>
          <w:tcPr>
            <w:tcW w:w="0" w:type="auto"/>
          </w:tcPr>
          <w:p w14:paraId="0EBBB835" w14:textId="67BBAD02"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5296790F" w14:textId="43CD1232"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71AF1571" w14:textId="4E0B72DA"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64D6823D" w14:textId="09A74DF2"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144F5779" w14:textId="541979F5"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42DB735B" w14:textId="02B2256F"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r>
      <w:tr w:rsidR="00271EE3" w:rsidRPr="00AC3DF4" w14:paraId="746A5DAC" w14:textId="77777777" w:rsidTr="00AD6538">
        <w:tc>
          <w:tcPr>
            <w:tcW w:w="0" w:type="auto"/>
            <w:gridSpan w:val="7"/>
          </w:tcPr>
          <w:p w14:paraId="30ACE8C3" w14:textId="77777777" w:rsidR="00271EE3" w:rsidRPr="00AC3DF4" w:rsidRDefault="00271EE3" w:rsidP="00AD6538">
            <w:pPr>
              <w:pStyle w:val="TableText0"/>
              <w:rPr>
                <w:b/>
                <w:bCs w:val="0"/>
                <w:lang w:val="af-ZA"/>
              </w:rPr>
            </w:pPr>
            <w:r w:rsidRPr="00AC3DF4">
              <w:rPr>
                <w:b/>
                <w:bCs w:val="0"/>
                <w:lang w:val="af-ZA"/>
              </w:rPr>
              <w:t xml:space="preserve">Children aged 0-17 years with historical diagnosis up to 6 years prior to Year 1 </w:t>
            </w:r>
          </w:p>
        </w:tc>
      </w:tr>
      <w:tr w:rsidR="00C93FFC" w:rsidRPr="00AC3DF4" w14:paraId="3E9C0414" w14:textId="77777777" w:rsidTr="00AD6538">
        <w:tc>
          <w:tcPr>
            <w:tcW w:w="0" w:type="auto"/>
          </w:tcPr>
          <w:p w14:paraId="2F9891B6" w14:textId="53CDEB9B" w:rsidR="00271EE3" w:rsidRPr="00AC3DF4" w:rsidRDefault="00D532EF" w:rsidP="00AD6538">
            <w:pPr>
              <w:pStyle w:val="TableText0"/>
              <w:rPr>
                <w:lang w:val="af-ZA"/>
              </w:rPr>
            </w:pPr>
            <w:r w:rsidRPr="00AC3DF4">
              <w:rPr>
                <w:lang w:val="af-ZA"/>
              </w:rPr>
              <w:t>C</w:t>
            </w:r>
            <w:r w:rsidR="00271EE3" w:rsidRPr="00AC3DF4">
              <w:rPr>
                <w:lang w:val="af-ZA"/>
              </w:rPr>
              <w:t xml:space="preserve">hildren treated </w:t>
            </w:r>
          </w:p>
        </w:tc>
        <w:tc>
          <w:tcPr>
            <w:tcW w:w="0" w:type="auto"/>
          </w:tcPr>
          <w:p w14:paraId="0B1AC145" w14:textId="6968127D"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p>
        </w:tc>
        <w:tc>
          <w:tcPr>
            <w:tcW w:w="0" w:type="auto"/>
          </w:tcPr>
          <w:p w14:paraId="1C7538DA" w14:textId="7ACAD35B"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5812D34B" w14:textId="02B6FA25"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6540C4C0" w14:textId="15388047"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00C8F829" w14:textId="0D11CF21"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38E4DA6B" w14:textId="4CDA6648"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p>
        </w:tc>
      </w:tr>
      <w:tr w:rsidR="00C93FFC" w:rsidRPr="00AC3DF4" w14:paraId="6BA79327" w14:textId="77777777" w:rsidTr="00AD6538">
        <w:tc>
          <w:tcPr>
            <w:tcW w:w="0" w:type="auto"/>
          </w:tcPr>
          <w:p w14:paraId="025543F8" w14:textId="77777777" w:rsidR="00271EE3" w:rsidRPr="00AC3DF4" w:rsidRDefault="00271EE3" w:rsidP="00AD6538">
            <w:pPr>
              <w:pStyle w:val="TableText0"/>
              <w:rPr>
                <w:lang w:val="af-ZA"/>
              </w:rPr>
            </w:pPr>
            <w:r w:rsidRPr="00AC3DF4">
              <w:rPr>
                <w:lang w:val="af-ZA"/>
              </w:rPr>
              <w:t xml:space="preserve">Total children treated </w:t>
            </w:r>
          </w:p>
        </w:tc>
        <w:tc>
          <w:tcPr>
            <w:tcW w:w="0" w:type="auto"/>
          </w:tcPr>
          <w:p w14:paraId="1C1D2643" w14:textId="27EDEAA8"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25518F6B" w14:textId="576B0A14"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44F7B365" w14:textId="7D2F1E8C"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6DA9F405" w14:textId="6EA542F7"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3</w:t>
            </w:r>
            <w:r w:rsidRPr="00AC3DF4">
              <w:rPr>
                <w:lang w:val="af-ZA"/>
              </w:rPr>
              <w:t xml:space="preserve"> </w:t>
            </w:r>
          </w:p>
        </w:tc>
        <w:tc>
          <w:tcPr>
            <w:tcW w:w="0" w:type="auto"/>
          </w:tcPr>
          <w:p w14:paraId="2C0344DA" w14:textId="3A50E631"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3</w:t>
            </w:r>
          </w:p>
        </w:tc>
        <w:tc>
          <w:tcPr>
            <w:tcW w:w="0" w:type="auto"/>
          </w:tcPr>
          <w:p w14:paraId="14751B5E" w14:textId="0A75D2D4"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3</w:t>
            </w:r>
            <w:r w:rsidRPr="00AC3DF4">
              <w:rPr>
                <w:lang w:val="af-ZA"/>
              </w:rPr>
              <w:t xml:space="preserve"> </w:t>
            </w:r>
          </w:p>
        </w:tc>
      </w:tr>
      <w:tr w:rsidR="00271EE3" w:rsidRPr="00AC3DF4" w14:paraId="2565508F" w14:textId="77777777" w:rsidTr="00AD6538">
        <w:tc>
          <w:tcPr>
            <w:tcW w:w="0" w:type="auto"/>
            <w:gridSpan w:val="7"/>
          </w:tcPr>
          <w:p w14:paraId="16C52D3E" w14:textId="77777777" w:rsidR="00271EE3" w:rsidRPr="00AC3DF4" w:rsidRDefault="00271EE3" w:rsidP="00AD6538">
            <w:pPr>
              <w:pStyle w:val="TableText0"/>
              <w:rPr>
                <w:b/>
                <w:bCs w:val="0"/>
                <w:lang w:val="af-ZA"/>
              </w:rPr>
            </w:pPr>
            <w:r w:rsidRPr="00AC3DF4">
              <w:rPr>
                <w:b/>
                <w:bCs w:val="0"/>
                <w:lang w:val="af-ZA"/>
              </w:rPr>
              <w:t xml:space="preserve">Adults aged 18-100 years diagnosed in Years 1-6 </w:t>
            </w:r>
          </w:p>
        </w:tc>
      </w:tr>
      <w:tr w:rsidR="00C93FFC" w:rsidRPr="00AC3DF4" w14:paraId="575CA4C6" w14:textId="77777777" w:rsidTr="00AD6538">
        <w:tc>
          <w:tcPr>
            <w:tcW w:w="0" w:type="auto"/>
          </w:tcPr>
          <w:p w14:paraId="0D6B1EDE" w14:textId="77777777" w:rsidR="00271EE3" w:rsidRPr="00AC3DF4" w:rsidRDefault="00271EE3" w:rsidP="00AD6538">
            <w:pPr>
              <w:pStyle w:val="TableText0"/>
              <w:rPr>
                <w:lang w:val="af-ZA"/>
              </w:rPr>
            </w:pPr>
            <w:r w:rsidRPr="00AC3DF4">
              <w:rPr>
                <w:lang w:val="af-ZA"/>
              </w:rPr>
              <w:t xml:space="preserve">Incident epilepsy patients </w:t>
            </w:r>
          </w:p>
        </w:tc>
        <w:tc>
          <w:tcPr>
            <w:tcW w:w="0" w:type="auto"/>
          </w:tcPr>
          <w:p w14:paraId="618BF32D" w14:textId="07DF81FD"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tcPr>
          <w:p w14:paraId="50FCFEF5" w14:textId="1D87CBB4"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tcPr>
          <w:p w14:paraId="14CDCF47" w14:textId="3C21339F"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tcPr>
          <w:p w14:paraId="36959B34" w14:textId="2334668B"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tcPr>
          <w:p w14:paraId="246FED83" w14:textId="3B0AE749"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tcPr>
          <w:p w14:paraId="74F78956" w14:textId="67C395B4"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r>
      <w:tr w:rsidR="00C93FFC" w:rsidRPr="00AC3DF4" w14:paraId="45B38BA2" w14:textId="77777777" w:rsidTr="00AD6538">
        <w:tc>
          <w:tcPr>
            <w:tcW w:w="0" w:type="auto"/>
          </w:tcPr>
          <w:p w14:paraId="182A1593" w14:textId="77777777" w:rsidR="00271EE3" w:rsidRPr="00AC3DF4" w:rsidRDefault="00271EE3" w:rsidP="00AD6538">
            <w:pPr>
              <w:pStyle w:val="TableText0"/>
              <w:rPr>
                <w:lang w:val="af-ZA"/>
              </w:rPr>
            </w:pPr>
            <w:r w:rsidRPr="00AC3DF4">
              <w:rPr>
                <w:lang w:val="af-ZA"/>
              </w:rPr>
              <w:t xml:space="preserve">Experiencing GCSE </w:t>
            </w:r>
          </w:p>
        </w:tc>
        <w:tc>
          <w:tcPr>
            <w:tcW w:w="0" w:type="auto"/>
          </w:tcPr>
          <w:p w14:paraId="218A737C" w14:textId="30E17A6C"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577D0FAC" w14:textId="2D8A5507"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73CF1917" w14:textId="6D9EE69E"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6B027EDD" w14:textId="67D114F6"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59C9D9B2" w14:textId="4AA0E3E4"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p>
        </w:tc>
        <w:tc>
          <w:tcPr>
            <w:tcW w:w="0" w:type="auto"/>
          </w:tcPr>
          <w:p w14:paraId="2FB173C8" w14:textId="76FF8A63"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r>
      <w:tr w:rsidR="00C93FFC" w:rsidRPr="00AC3DF4" w14:paraId="77273C10" w14:textId="77777777" w:rsidTr="00AD6538">
        <w:tc>
          <w:tcPr>
            <w:tcW w:w="0" w:type="auto"/>
          </w:tcPr>
          <w:p w14:paraId="1400A6BD" w14:textId="77777777" w:rsidR="00271EE3" w:rsidRPr="00AC3DF4" w:rsidRDefault="00271EE3" w:rsidP="00AD6538">
            <w:pPr>
              <w:pStyle w:val="TableText0"/>
              <w:rPr>
                <w:lang w:val="af-ZA"/>
              </w:rPr>
            </w:pPr>
            <w:r w:rsidRPr="00AC3DF4">
              <w:rPr>
                <w:lang w:val="af-ZA"/>
              </w:rPr>
              <w:t xml:space="preserve">Treatment uptake </w:t>
            </w:r>
          </w:p>
        </w:tc>
        <w:tc>
          <w:tcPr>
            <w:tcW w:w="0" w:type="auto"/>
          </w:tcPr>
          <w:p w14:paraId="78094ED0" w14:textId="77777777" w:rsidR="00271EE3" w:rsidRPr="00AC3DF4" w:rsidRDefault="00271EE3" w:rsidP="00AD6538">
            <w:pPr>
              <w:pStyle w:val="TableText0"/>
              <w:jc w:val="right"/>
              <w:rPr>
                <w:lang w:val="af-ZA"/>
              </w:rPr>
            </w:pPr>
            <w:r w:rsidRPr="00AC3DF4">
              <w:rPr>
                <w:lang w:val="af-ZA"/>
              </w:rPr>
              <w:t xml:space="preserve">30.00% </w:t>
            </w:r>
          </w:p>
        </w:tc>
        <w:tc>
          <w:tcPr>
            <w:tcW w:w="0" w:type="auto"/>
          </w:tcPr>
          <w:p w14:paraId="18217D92" w14:textId="77777777" w:rsidR="00271EE3" w:rsidRPr="00AC3DF4" w:rsidRDefault="00271EE3" w:rsidP="00AD6538">
            <w:pPr>
              <w:pStyle w:val="TableText0"/>
              <w:jc w:val="right"/>
              <w:rPr>
                <w:lang w:val="af-ZA"/>
              </w:rPr>
            </w:pPr>
            <w:r w:rsidRPr="00AC3DF4">
              <w:rPr>
                <w:lang w:val="af-ZA"/>
              </w:rPr>
              <w:t xml:space="preserve">40.00% </w:t>
            </w:r>
          </w:p>
        </w:tc>
        <w:tc>
          <w:tcPr>
            <w:tcW w:w="0" w:type="auto"/>
          </w:tcPr>
          <w:p w14:paraId="57DB1531" w14:textId="77777777" w:rsidR="00271EE3" w:rsidRPr="00AC3DF4" w:rsidRDefault="00271EE3" w:rsidP="00AD6538">
            <w:pPr>
              <w:pStyle w:val="TableText0"/>
              <w:jc w:val="right"/>
              <w:rPr>
                <w:lang w:val="af-ZA"/>
              </w:rPr>
            </w:pPr>
            <w:r w:rsidRPr="00AC3DF4">
              <w:rPr>
                <w:lang w:val="af-ZA"/>
              </w:rPr>
              <w:t xml:space="preserve">50.00% </w:t>
            </w:r>
          </w:p>
        </w:tc>
        <w:tc>
          <w:tcPr>
            <w:tcW w:w="0" w:type="auto"/>
          </w:tcPr>
          <w:p w14:paraId="0AC8D9C3" w14:textId="77777777" w:rsidR="00271EE3" w:rsidRPr="00AC3DF4" w:rsidRDefault="00271EE3" w:rsidP="00AD6538">
            <w:pPr>
              <w:pStyle w:val="TableText0"/>
              <w:jc w:val="right"/>
              <w:rPr>
                <w:lang w:val="af-ZA"/>
              </w:rPr>
            </w:pPr>
            <w:r w:rsidRPr="00AC3DF4">
              <w:rPr>
                <w:lang w:val="af-ZA"/>
              </w:rPr>
              <w:t xml:space="preserve">55.00% </w:t>
            </w:r>
          </w:p>
        </w:tc>
        <w:tc>
          <w:tcPr>
            <w:tcW w:w="0" w:type="auto"/>
          </w:tcPr>
          <w:p w14:paraId="5656C2F7" w14:textId="77777777" w:rsidR="00271EE3" w:rsidRPr="00AC3DF4" w:rsidRDefault="00271EE3" w:rsidP="00AD6538">
            <w:pPr>
              <w:pStyle w:val="TableText0"/>
              <w:jc w:val="right"/>
              <w:rPr>
                <w:lang w:val="af-ZA"/>
              </w:rPr>
            </w:pPr>
            <w:r w:rsidRPr="00AC3DF4">
              <w:rPr>
                <w:lang w:val="af-ZA"/>
              </w:rPr>
              <w:t xml:space="preserve">55.00% </w:t>
            </w:r>
          </w:p>
        </w:tc>
        <w:tc>
          <w:tcPr>
            <w:tcW w:w="0" w:type="auto"/>
          </w:tcPr>
          <w:p w14:paraId="59824F40" w14:textId="77777777" w:rsidR="00271EE3" w:rsidRPr="00AC3DF4" w:rsidRDefault="00271EE3" w:rsidP="00AD6538">
            <w:pPr>
              <w:pStyle w:val="TableText0"/>
              <w:jc w:val="right"/>
              <w:rPr>
                <w:lang w:val="af-ZA"/>
              </w:rPr>
            </w:pPr>
            <w:r w:rsidRPr="00AC3DF4">
              <w:rPr>
                <w:lang w:val="af-ZA"/>
              </w:rPr>
              <w:t xml:space="preserve">55.00% </w:t>
            </w:r>
          </w:p>
        </w:tc>
      </w:tr>
      <w:tr w:rsidR="00C93FFC" w:rsidRPr="00AC3DF4" w14:paraId="6116BDFD" w14:textId="77777777" w:rsidTr="00AD6538">
        <w:tc>
          <w:tcPr>
            <w:tcW w:w="0" w:type="auto"/>
          </w:tcPr>
          <w:p w14:paraId="37382EA5" w14:textId="77777777" w:rsidR="00271EE3" w:rsidRPr="00AC3DF4" w:rsidRDefault="00271EE3" w:rsidP="00AD6538">
            <w:pPr>
              <w:pStyle w:val="TableText0"/>
              <w:rPr>
                <w:lang w:val="af-ZA"/>
              </w:rPr>
            </w:pPr>
            <w:r w:rsidRPr="00AC3DF4">
              <w:rPr>
                <w:lang w:val="af-ZA"/>
              </w:rPr>
              <w:t xml:space="preserve">Incident patients </w:t>
            </w:r>
          </w:p>
        </w:tc>
        <w:tc>
          <w:tcPr>
            <w:tcW w:w="0" w:type="auto"/>
          </w:tcPr>
          <w:p w14:paraId="01623B19" w14:textId="658E54B0"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3081E8AD" w14:textId="02D4411D"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02C81057" w14:textId="20617B45"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50279044" w14:textId="031CA4B8"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18D65ACF" w14:textId="6198FE9C"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72667EAE" w14:textId="6CC50204"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r>
      <w:tr w:rsidR="00C93FFC" w:rsidRPr="00AC3DF4" w14:paraId="1BD31D74" w14:textId="77777777" w:rsidTr="00AD6538">
        <w:tc>
          <w:tcPr>
            <w:tcW w:w="0" w:type="auto"/>
          </w:tcPr>
          <w:p w14:paraId="40837897" w14:textId="77777777" w:rsidR="00271EE3" w:rsidRPr="00AC3DF4" w:rsidRDefault="00271EE3" w:rsidP="00AD6538">
            <w:pPr>
              <w:pStyle w:val="TableText0"/>
              <w:rPr>
                <w:lang w:val="af-ZA"/>
              </w:rPr>
            </w:pPr>
            <w:r w:rsidRPr="00AC3DF4">
              <w:rPr>
                <w:lang w:val="af-ZA"/>
              </w:rPr>
              <w:t xml:space="preserve">Total incident/persistent treated </w:t>
            </w:r>
          </w:p>
        </w:tc>
        <w:tc>
          <w:tcPr>
            <w:tcW w:w="0" w:type="auto"/>
          </w:tcPr>
          <w:p w14:paraId="0EB5FEFE" w14:textId="10B1EE9D"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77040A58" w14:textId="5CCFA90D"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710DDB62" w14:textId="52AF429F"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3BA643E6" w14:textId="33FFB7D1"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2</w:t>
            </w:r>
            <w:r w:rsidRPr="00AC3DF4">
              <w:rPr>
                <w:lang w:val="af-ZA"/>
              </w:rPr>
              <w:t xml:space="preserve"> </w:t>
            </w:r>
          </w:p>
        </w:tc>
        <w:tc>
          <w:tcPr>
            <w:tcW w:w="0" w:type="auto"/>
          </w:tcPr>
          <w:p w14:paraId="7487ADC9" w14:textId="08DE1DE9"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3</w:t>
            </w:r>
            <w:r w:rsidRPr="00AC3DF4">
              <w:rPr>
                <w:lang w:val="af-ZA"/>
              </w:rPr>
              <w:t xml:space="preserve"> </w:t>
            </w:r>
          </w:p>
        </w:tc>
        <w:tc>
          <w:tcPr>
            <w:tcW w:w="0" w:type="auto"/>
          </w:tcPr>
          <w:p w14:paraId="1422F30E" w14:textId="1A2DFCCC"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3</w:t>
            </w:r>
            <w:r w:rsidRPr="00AC3DF4">
              <w:rPr>
                <w:lang w:val="af-ZA"/>
              </w:rPr>
              <w:t xml:space="preserve"> </w:t>
            </w:r>
          </w:p>
        </w:tc>
      </w:tr>
      <w:tr w:rsidR="00271EE3" w:rsidRPr="00AC3DF4" w14:paraId="48BED281" w14:textId="77777777" w:rsidTr="00AD6538">
        <w:tc>
          <w:tcPr>
            <w:tcW w:w="0" w:type="auto"/>
            <w:gridSpan w:val="7"/>
          </w:tcPr>
          <w:p w14:paraId="0D1DBBEB" w14:textId="77777777" w:rsidR="00271EE3" w:rsidRPr="00AC3DF4" w:rsidRDefault="00271EE3" w:rsidP="00AD6538">
            <w:pPr>
              <w:pStyle w:val="TableText0"/>
              <w:rPr>
                <w:b/>
                <w:bCs w:val="0"/>
                <w:lang w:val="af-ZA"/>
              </w:rPr>
            </w:pPr>
            <w:r w:rsidRPr="00AC3DF4">
              <w:rPr>
                <w:b/>
                <w:bCs w:val="0"/>
                <w:lang w:val="af-ZA"/>
              </w:rPr>
              <w:t xml:space="preserve">Adults aged 18-100 years with historic diagnosis up to 6 years prior to Year 1 </w:t>
            </w:r>
          </w:p>
        </w:tc>
      </w:tr>
      <w:tr w:rsidR="00C93FFC" w:rsidRPr="00AC3DF4" w14:paraId="65C1E5B5" w14:textId="77777777" w:rsidTr="00AD6538">
        <w:tc>
          <w:tcPr>
            <w:tcW w:w="0" w:type="auto"/>
          </w:tcPr>
          <w:p w14:paraId="5B9E782D" w14:textId="7D37E91B" w:rsidR="00271EE3" w:rsidRPr="00AC3DF4" w:rsidRDefault="00D532EF" w:rsidP="00AD6538">
            <w:pPr>
              <w:pStyle w:val="TableText0"/>
              <w:rPr>
                <w:lang w:val="af-ZA"/>
              </w:rPr>
            </w:pPr>
            <w:r w:rsidRPr="00AC3DF4">
              <w:rPr>
                <w:lang w:val="af-ZA"/>
              </w:rPr>
              <w:t>A</w:t>
            </w:r>
            <w:r w:rsidR="00271EE3" w:rsidRPr="00AC3DF4">
              <w:rPr>
                <w:lang w:val="af-ZA"/>
              </w:rPr>
              <w:t xml:space="preserve">dults treated </w:t>
            </w:r>
          </w:p>
        </w:tc>
        <w:tc>
          <w:tcPr>
            <w:tcW w:w="0" w:type="auto"/>
          </w:tcPr>
          <w:p w14:paraId="697543F7" w14:textId="16947303"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3</w:t>
            </w:r>
            <w:r w:rsidRPr="00AC3DF4">
              <w:rPr>
                <w:lang w:val="af-ZA"/>
              </w:rPr>
              <w:t xml:space="preserve"> </w:t>
            </w:r>
          </w:p>
        </w:tc>
        <w:tc>
          <w:tcPr>
            <w:tcW w:w="0" w:type="auto"/>
          </w:tcPr>
          <w:p w14:paraId="52BD50F7" w14:textId="1E42AA78"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3</w:t>
            </w:r>
            <w:r w:rsidRPr="00AC3DF4">
              <w:rPr>
                <w:lang w:val="af-ZA"/>
              </w:rPr>
              <w:t xml:space="preserve"> </w:t>
            </w:r>
          </w:p>
        </w:tc>
        <w:tc>
          <w:tcPr>
            <w:tcW w:w="0" w:type="auto"/>
          </w:tcPr>
          <w:p w14:paraId="43D805B2" w14:textId="1FBE5774"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3</w:t>
            </w:r>
            <w:r w:rsidRPr="00AC3DF4">
              <w:rPr>
                <w:lang w:val="af-ZA"/>
              </w:rPr>
              <w:t xml:space="preserve"> </w:t>
            </w:r>
          </w:p>
        </w:tc>
        <w:tc>
          <w:tcPr>
            <w:tcW w:w="0" w:type="auto"/>
          </w:tcPr>
          <w:p w14:paraId="515F6211" w14:textId="4D074107"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3</w:t>
            </w:r>
            <w:r w:rsidRPr="00AC3DF4">
              <w:rPr>
                <w:lang w:val="af-ZA"/>
              </w:rPr>
              <w:t xml:space="preserve"> </w:t>
            </w:r>
          </w:p>
        </w:tc>
        <w:tc>
          <w:tcPr>
            <w:tcW w:w="0" w:type="auto"/>
          </w:tcPr>
          <w:p w14:paraId="53420F4D" w14:textId="44BFAB49"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3</w:t>
            </w:r>
            <w:r w:rsidRPr="00AC3DF4">
              <w:rPr>
                <w:lang w:val="af-ZA"/>
              </w:rPr>
              <w:t xml:space="preserve"> </w:t>
            </w:r>
          </w:p>
        </w:tc>
        <w:tc>
          <w:tcPr>
            <w:tcW w:w="0" w:type="auto"/>
          </w:tcPr>
          <w:p w14:paraId="2851D0BF" w14:textId="447021B2"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3</w:t>
            </w:r>
            <w:r w:rsidRPr="00AC3DF4">
              <w:rPr>
                <w:lang w:val="af-ZA"/>
              </w:rPr>
              <w:t xml:space="preserve"> </w:t>
            </w:r>
          </w:p>
        </w:tc>
      </w:tr>
      <w:tr w:rsidR="00C93FFC" w:rsidRPr="00AC3DF4" w14:paraId="44041CBC" w14:textId="77777777" w:rsidTr="00AD6538">
        <w:tc>
          <w:tcPr>
            <w:tcW w:w="0" w:type="auto"/>
          </w:tcPr>
          <w:p w14:paraId="5A96450B" w14:textId="77777777" w:rsidR="00271EE3" w:rsidRPr="00AC3DF4" w:rsidRDefault="00271EE3" w:rsidP="00AD6538">
            <w:pPr>
              <w:pStyle w:val="TableText0"/>
              <w:rPr>
                <w:lang w:val="af-ZA"/>
              </w:rPr>
            </w:pPr>
            <w:r w:rsidRPr="00AC3DF4">
              <w:rPr>
                <w:lang w:val="af-ZA"/>
              </w:rPr>
              <w:t xml:space="preserve">Total adults treated </w:t>
            </w:r>
          </w:p>
        </w:tc>
        <w:tc>
          <w:tcPr>
            <w:tcW w:w="0" w:type="auto"/>
          </w:tcPr>
          <w:p w14:paraId="51E38D3D" w14:textId="255AD199"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3</w:t>
            </w:r>
            <w:r w:rsidRPr="00AC3DF4">
              <w:rPr>
                <w:lang w:val="af-ZA"/>
              </w:rPr>
              <w:t xml:space="preserve"> </w:t>
            </w:r>
          </w:p>
        </w:tc>
        <w:tc>
          <w:tcPr>
            <w:tcW w:w="0" w:type="auto"/>
          </w:tcPr>
          <w:p w14:paraId="21AE39A0" w14:textId="1A0DDBB4"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3</w:t>
            </w:r>
            <w:r w:rsidRPr="00AC3DF4">
              <w:rPr>
                <w:lang w:val="af-ZA"/>
              </w:rPr>
              <w:t xml:space="preserve"> </w:t>
            </w:r>
          </w:p>
        </w:tc>
        <w:tc>
          <w:tcPr>
            <w:tcW w:w="0" w:type="auto"/>
          </w:tcPr>
          <w:p w14:paraId="33E56826" w14:textId="6176C673"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tcPr>
          <w:p w14:paraId="02D9360D" w14:textId="2DB24C7E"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tcPr>
          <w:p w14:paraId="61FB45B2" w14:textId="694E3A46"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tcPr>
          <w:p w14:paraId="7FADA79D" w14:textId="23929F27"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r>
      <w:tr w:rsidR="00D532EF" w:rsidRPr="00AC3DF4" w14:paraId="2A21BD33" w14:textId="77777777" w:rsidTr="00AD6538">
        <w:tc>
          <w:tcPr>
            <w:tcW w:w="0" w:type="auto"/>
            <w:gridSpan w:val="7"/>
          </w:tcPr>
          <w:p w14:paraId="7C537E50" w14:textId="118BFF3C" w:rsidR="00D532EF" w:rsidRPr="00AC3DF4" w:rsidRDefault="00D532EF" w:rsidP="00AD6538">
            <w:pPr>
              <w:pStyle w:val="TableText0"/>
              <w:rPr>
                <w:b/>
                <w:bCs w:val="0"/>
                <w:lang w:val="af-ZA"/>
              </w:rPr>
            </w:pPr>
            <w:r w:rsidRPr="00AC3DF4">
              <w:rPr>
                <w:b/>
                <w:bCs w:val="0"/>
                <w:lang w:val="af-ZA"/>
              </w:rPr>
              <w:t>Total treated population</w:t>
            </w:r>
          </w:p>
        </w:tc>
      </w:tr>
      <w:tr w:rsidR="00C93FFC" w:rsidRPr="00AC3DF4" w14:paraId="0A94D606" w14:textId="77777777" w:rsidTr="00AD6538">
        <w:tc>
          <w:tcPr>
            <w:tcW w:w="0" w:type="auto"/>
          </w:tcPr>
          <w:p w14:paraId="6CCF24F2" w14:textId="77777777" w:rsidR="00271EE3" w:rsidRPr="00AC3DF4" w:rsidRDefault="00271EE3" w:rsidP="00AD6538">
            <w:pPr>
              <w:pStyle w:val="TableText0"/>
              <w:rPr>
                <w:lang w:val="af-ZA"/>
              </w:rPr>
            </w:pPr>
            <w:r w:rsidRPr="00AC3DF4">
              <w:rPr>
                <w:lang w:val="af-ZA"/>
              </w:rPr>
              <w:t xml:space="preserve">Total patients treated </w:t>
            </w:r>
          </w:p>
        </w:tc>
        <w:tc>
          <w:tcPr>
            <w:tcW w:w="0" w:type="auto"/>
          </w:tcPr>
          <w:p w14:paraId="61C95125" w14:textId="6998C149"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3</w:t>
            </w:r>
            <w:r w:rsidRPr="00AC3DF4">
              <w:rPr>
                <w:lang w:val="af-ZA"/>
              </w:rPr>
              <w:t xml:space="preserve"> </w:t>
            </w:r>
          </w:p>
        </w:tc>
        <w:tc>
          <w:tcPr>
            <w:tcW w:w="0" w:type="auto"/>
          </w:tcPr>
          <w:p w14:paraId="033AF4C0" w14:textId="0D029C85"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tcPr>
          <w:p w14:paraId="07CC2A58" w14:textId="71D3B129"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tcPr>
          <w:p w14:paraId="3E81151D" w14:textId="0540F6B9"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tcPr>
          <w:p w14:paraId="7913CB45" w14:textId="261202AC"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tcPr>
          <w:p w14:paraId="076A0D82" w14:textId="4320B49D"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r>
      <w:tr w:rsidR="00271EE3" w:rsidRPr="00AC3DF4" w14:paraId="4E30BF01" w14:textId="77777777" w:rsidTr="00AD6538">
        <w:tc>
          <w:tcPr>
            <w:tcW w:w="0" w:type="auto"/>
            <w:gridSpan w:val="7"/>
          </w:tcPr>
          <w:p w14:paraId="0AE35496" w14:textId="77777777" w:rsidR="00271EE3" w:rsidRPr="00AC3DF4" w:rsidRDefault="00271EE3" w:rsidP="00AD6538">
            <w:pPr>
              <w:pStyle w:val="TableText0"/>
              <w:rPr>
                <w:b/>
                <w:bCs w:val="0"/>
                <w:lang w:val="af-ZA"/>
              </w:rPr>
            </w:pPr>
            <w:r w:rsidRPr="00AC3DF4">
              <w:rPr>
                <w:b/>
                <w:bCs w:val="0"/>
                <w:lang w:val="af-ZA"/>
              </w:rPr>
              <w:t xml:space="preserve">Estimated cost of midazolam oromucosal solution to the PBS/RPBS </w:t>
            </w:r>
          </w:p>
        </w:tc>
      </w:tr>
      <w:tr w:rsidR="00C93FFC" w:rsidRPr="00AC3DF4" w14:paraId="2A7C726B" w14:textId="77777777" w:rsidTr="00AD6538">
        <w:tc>
          <w:tcPr>
            <w:tcW w:w="0" w:type="auto"/>
          </w:tcPr>
          <w:p w14:paraId="3F1C7243" w14:textId="77777777" w:rsidR="00271EE3" w:rsidRPr="00AC3DF4" w:rsidRDefault="00271EE3" w:rsidP="00AD6538">
            <w:pPr>
              <w:pStyle w:val="TableText0"/>
              <w:rPr>
                <w:lang w:val="af-ZA"/>
              </w:rPr>
            </w:pPr>
            <w:r w:rsidRPr="00AC3DF4">
              <w:rPr>
                <w:lang w:val="af-ZA"/>
              </w:rPr>
              <w:t xml:space="preserve">Number of scripts </w:t>
            </w:r>
          </w:p>
        </w:tc>
        <w:tc>
          <w:tcPr>
            <w:tcW w:w="0" w:type="auto"/>
          </w:tcPr>
          <w:p w14:paraId="41585991" w14:textId="6AA3BF04"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5</w:t>
            </w:r>
            <w:r w:rsidRPr="00AC3DF4">
              <w:rPr>
                <w:lang w:val="af-ZA"/>
              </w:rPr>
              <w:t xml:space="preserve"> </w:t>
            </w:r>
          </w:p>
        </w:tc>
        <w:tc>
          <w:tcPr>
            <w:tcW w:w="0" w:type="auto"/>
          </w:tcPr>
          <w:p w14:paraId="7570F8B9" w14:textId="5A1A00F8"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5</w:t>
            </w:r>
            <w:r w:rsidRPr="00AC3DF4">
              <w:rPr>
                <w:lang w:val="af-ZA"/>
              </w:rPr>
              <w:t xml:space="preserve"> </w:t>
            </w:r>
          </w:p>
        </w:tc>
        <w:tc>
          <w:tcPr>
            <w:tcW w:w="0" w:type="auto"/>
          </w:tcPr>
          <w:p w14:paraId="0A02C460" w14:textId="780CFBA2"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6</w:t>
            </w:r>
            <w:r w:rsidRPr="00AC3DF4">
              <w:rPr>
                <w:lang w:val="af-ZA"/>
              </w:rPr>
              <w:t xml:space="preserve"> </w:t>
            </w:r>
          </w:p>
        </w:tc>
        <w:tc>
          <w:tcPr>
            <w:tcW w:w="0" w:type="auto"/>
          </w:tcPr>
          <w:p w14:paraId="27345165" w14:textId="46975A06"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6</w:t>
            </w:r>
            <w:r w:rsidRPr="00AC3DF4">
              <w:rPr>
                <w:lang w:val="af-ZA"/>
              </w:rPr>
              <w:t xml:space="preserve"> </w:t>
            </w:r>
          </w:p>
        </w:tc>
        <w:tc>
          <w:tcPr>
            <w:tcW w:w="0" w:type="auto"/>
          </w:tcPr>
          <w:p w14:paraId="1D236437" w14:textId="6A70DF09"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6</w:t>
            </w:r>
            <w:r w:rsidRPr="00AC3DF4">
              <w:rPr>
                <w:lang w:val="af-ZA"/>
              </w:rPr>
              <w:t xml:space="preserve"> </w:t>
            </w:r>
          </w:p>
        </w:tc>
        <w:tc>
          <w:tcPr>
            <w:tcW w:w="0" w:type="auto"/>
          </w:tcPr>
          <w:p w14:paraId="71C84142" w14:textId="2FE6CB56"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7</w:t>
            </w:r>
          </w:p>
        </w:tc>
      </w:tr>
      <w:tr w:rsidR="00C93FFC" w:rsidRPr="00AC3DF4" w14:paraId="4F415B1B" w14:textId="77777777" w:rsidTr="00AD6538">
        <w:tc>
          <w:tcPr>
            <w:tcW w:w="0" w:type="auto"/>
          </w:tcPr>
          <w:p w14:paraId="6C85F22C" w14:textId="77777777" w:rsidR="00271EE3" w:rsidRPr="00AC3DF4" w:rsidRDefault="00271EE3" w:rsidP="00AD6538">
            <w:pPr>
              <w:pStyle w:val="TableText0"/>
              <w:rPr>
                <w:lang w:val="af-ZA"/>
              </w:rPr>
            </w:pPr>
            <w:r w:rsidRPr="00AC3DF4">
              <w:rPr>
                <w:lang w:val="af-ZA"/>
              </w:rPr>
              <w:t xml:space="preserve">Net cost to the PBS </w:t>
            </w:r>
          </w:p>
        </w:tc>
        <w:tc>
          <w:tcPr>
            <w:tcW w:w="0" w:type="auto"/>
          </w:tcPr>
          <w:p w14:paraId="69A87B71" w14:textId="5C532CE5"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8</w:t>
            </w:r>
            <w:r w:rsidRPr="00AC3DF4">
              <w:rPr>
                <w:lang w:val="af-ZA"/>
              </w:rPr>
              <w:t xml:space="preserve"> </w:t>
            </w:r>
          </w:p>
        </w:tc>
        <w:tc>
          <w:tcPr>
            <w:tcW w:w="0" w:type="auto"/>
          </w:tcPr>
          <w:p w14:paraId="7F9488D2" w14:textId="4995DC50"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8</w:t>
            </w:r>
            <w:r w:rsidRPr="00AC3DF4">
              <w:rPr>
                <w:lang w:val="af-ZA"/>
              </w:rPr>
              <w:t xml:space="preserve"> </w:t>
            </w:r>
          </w:p>
        </w:tc>
        <w:tc>
          <w:tcPr>
            <w:tcW w:w="0" w:type="auto"/>
          </w:tcPr>
          <w:p w14:paraId="0051DA47" w14:textId="40C7F882"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8</w:t>
            </w:r>
            <w:r w:rsidRPr="00AC3DF4">
              <w:rPr>
                <w:lang w:val="af-ZA"/>
              </w:rPr>
              <w:t xml:space="preserve"> </w:t>
            </w:r>
          </w:p>
        </w:tc>
        <w:tc>
          <w:tcPr>
            <w:tcW w:w="0" w:type="auto"/>
          </w:tcPr>
          <w:p w14:paraId="5F2F7E2E" w14:textId="65ED508A"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8</w:t>
            </w:r>
            <w:r w:rsidRPr="00AC3DF4">
              <w:rPr>
                <w:lang w:val="af-ZA"/>
              </w:rPr>
              <w:t xml:space="preserve"> </w:t>
            </w:r>
          </w:p>
        </w:tc>
        <w:tc>
          <w:tcPr>
            <w:tcW w:w="0" w:type="auto"/>
          </w:tcPr>
          <w:p w14:paraId="3C0880E1" w14:textId="76804A9B"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8</w:t>
            </w:r>
            <w:r w:rsidRPr="00AC3DF4">
              <w:rPr>
                <w:lang w:val="af-ZA"/>
              </w:rPr>
              <w:t xml:space="preserve"> </w:t>
            </w:r>
          </w:p>
        </w:tc>
        <w:tc>
          <w:tcPr>
            <w:tcW w:w="0" w:type="auto"/>
          </w:tcPr>
          <w:p w14:paraId="2D451B9F" w14:textId="2D26BF98"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9</w:t>
            </w:r>
            <w:r w:rsidRPr="00AC3DF4">
              <w:rPr>
                <w:lang w:val="af-ZA"/>
              </w:rPr>
              <w:t xml:space="preserve"> </w:t>
            </w:r>
          </w:p>
        </w:tc>
      </w:tr>
      <w:tr w:rsidR="00C93FFC" w:rsidRPr="00AC3DF4" w14:paraId="7E7BDB9E" w14:textId="77777777" w:rsidTr="00AD6538">
        <w:tc>
          <w:tcPr>
            <w:tcW w:w="0" w:type="auto"/>
          </w:tcPr>
          <w:p w14:paraId="0E8F7722" w14:textId="77777777" w:rsidR="00271EE3" w:rsidRPr="00AC3DF4" w:rsidRDefault="00271EE3" w:rsidP="00AD6538">
            <w:pPr>
              <w:pStyle w:val="TableText0"/>
              <w:rPr>
                <w:lang w:val="af-ZA"/>
              </w:rPr>
            </w:pPr>
            <w:r w:rsidRPr="00AC3DF4">
              <w:rPr>
                <w:lang w:val="af-ZA"/>
              </w:rPr>
              <w:t xml:space="preserve">Net cost to the RPBS </w:t>
            </w:r>
          </w:p>
        </w:tc>
        <w:tc>
          <w:tcPr>
            <w:tcW w:w="0" w:type="auto"/>
          </w:tcPr>
          <w:p w14:paraId="30D9FB71" w14:textId="65C4D17E"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8</w:t>
            </w:r>
            <w:r w:rsidRPr="00AC3DF4">
              <w:rPr>
                <w:lang w:val="af-ZA"/>
              </w:rPr>
              <w:t xml:space="preserve"> </w:t>
            </w:r>
          </w:p>
        </w:tc>
        <w:tc>
          <w:tcPr>
            <w:tcW w:w="0" w:type="auto"/>
          </w:tcPr>
          <w:p w14:paraId="358FD859" w14:textId="5177171A"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8</w:t>
            </w:r>
            <w:r w:rsidRPr="00AC3DF4">
              <w:rPr>
                <w:lang w:val="af-ZA"/>
              </w:rPr>
              <w:t xml:space="preserve"> </w:t>
            </w:r>
          </w:p>
        </w:tc>
        <w:tc>
          <w:tcPr>
            <w:tcW w:w="0" w:type="auto"/>
          </w:tcPr>
          <w:p w14:paraId="6A6B8DF2" w14:textId="3F17A251"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8</w:t>
            </w:r>
            <w:r w:rsidRPr="00AC3DF4">
              <w:rPr>
                <w:lang w:val="af-ZA"/>
              </w:rPr>
              <w:t xml:space="preserve"> </w:t>
            </w:r>
          </w:p>
        </w:tc>
        <w:tc>
          <w:tcPr>
            <w:tcW w:w="0" w:type="auto"/>
          </w:tcPr>
          <w:p w14:paraId="3B315EEC" w14:textId="3EAE8F06"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8</w:t>
            </w:r>
            <w:r w:rsidRPr="00AC3DF4">
              <w:rPr>
                <w:lang w:val="af-ZA"/>
              </w:rPr>
              <w:t xml:space="preserve"> </w:t>
            </w:r>
          </w:p>
        </w:tc>
        <w:tc>
          <w:tcPr>
            <w:tcW w:w="0" w:type="auto"/>
          </w:tcPr>
          <w:p w14:paraId="70134DB0" w14:textId="07C1DC0A"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8</w:t>
            </w:r>
            <w:r w:rsidRPr="00AC3DF4">
              <w:rPr>
                <w:lang w:val="af-ZA"/>
              </w:rPr>
              <w:t xml:space="preserve"> </w:t>
            </w:r>
          </w:p>
        </w:tc>
        <w:tc>
          <w:tcPr>
            <w:tcW w:w="0" w:type="auto"/>
          </w:tcPr>
          <w:p w14:paraId="2F983D7E" w14:textId="3AEF651C" w:rsidR="00271EE3"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8</w:t>
            </w:r>
            <w:r w:rsidRPr="00AC3DF4">
              <w:rPr>
                <w:lang w:val="af-ZA"/>
              </w:rPr>
              <w:t xml:space="preserve"> </w:t>
            </w:r>
          </w:p>
        </w:tc>
      </w:tr>
      <w:tr w:rsidR="00C93FFC" w:rsidRPr="00AC3DF4" w14:paraId="53730EB6" w14:textId="77777777" w:rsidTr="00AD6538">
        <w:tc>
          <w:tcPr>
            <w:tcW w:w="0" w:type="auto"/>
          </w:tcPr>
          <w:p w14:paraId="70A53C39" w14:textId="77777777" w:rsidR="00271EE3" w:rsidRPr="00AC3DF4" w:rsidRDefault="00271EE3" w:rsidP="00AD6538">
            <w:pPr>
              <w:pStyle w:val="TableText0"/>
              <w:rPr>
                <w:b/>
                <w:bCs w:val="0"/>
                <w:lang w:val="af-ZA"/>
              </w:rPr>
            </w:pPr>
            <w:r w:rsidRPr="00AC3DF4">
              <w:rPr>
                <w:b/>
                <w:bCs w:val="0"/>
                <w:lang w:val="af-ZA"/>
              </w:rPr>
              <w:t xml:space="preserve">Net cost to the PBS/RPBS </w:t>
            </w:r>
          </w:p>
        </w:tc>
        <w:tc>
          <w:tcPr>
            <w:tcW w:w="0" w:type="auto"/>
          </w:tcPr>
          <w:p w14:paraId="0E04526B" w14:textId="2EF6041C" w:rsidR="00271EE3" w:rsidRPr="00AC3DF4" w:rsidRDefault="00C93FFC" w:rsidP="00AD6538">
            <w:pPr>
              <w:pStyle w:val="TableText0"/>
              <w:jc w:val="right"/>
              <w:rPr>
                <w:b/>
                <w:bCs w:val="0"/>
                <w:lang w:val="af-ZA"/>
              </w:rPr>
            </w:pPr>
            <w:r w:rsidRPr="00AC3DF4">
              <w:rPr>
                <w:b/>
                <w:bCs w:val="0"/>
                <w:lang w:val="af-ZA"/>
              </w:rPr>
              <w:t xml:space="preserve"> </w:t>
            </w:r>
            <w:r w:rsidRPr="00E153F8">
              <w:rPr>
                <w:rFonts w:hint="eastAsia"/>
                <w:b/>
                <w:bCs w:val="0"/>
                <w:color w:val="000000"/>
                <w:w w:val="15"/>
                <w:shd w:val="solid" w:color="000000" w:fill="000000"/>
                <w:fitText w:val="10" w:id="-1032543477"/>
                <w:lang w:val="af-ZA"/>
                <w14:textFill>
                  <w14:solidFill>
                    <w14:srgbClr w14:val="000000">
                      <w14:alpha w14:val="100000"/>
                    </w14:srgbClr>
                  </w14:solidFill>
                </w14:textFill>
              </w:rPr>
              <w:t xml:space="preserve">　</w:t>
            </w:r>
            <w:r w:rsidRPr="00E153F8">
              <w:rPr>
                <w:b/>
                <w:bCs w:val="0"/>
                <w:color w:val="000000"/>
                <w:w w:val="15"/>
                <w:shd w:val="solid" w:color="000000" w:fill="000000"/>
                <w:fitText w:val="10" w:id="-1032543477"/>
                <w:lang w:val="af-ZA"/>
                <w14:textFill>
                  <w14:solidFill>
                    <w14:srgbClr w14:val="000000">
                      <w14:alpha w14:val="100000"/>
                    </w14:srgbClr>
                  </w14:solidFill>
                </w14:textFill>
              </w:rPr>
              <w:t>|</w:t>
            </w:r>
            <w:r w:rsidRPr="00E153F8">
              <w:rPr>
                <w:rFonts w:hint="eastAsia"/>
                <w:b/>
                <w:bCs w:val="0"/>
                <w:color w:val="000000"/>
                <w:spacing w:val="-56"/>
                <w:w w:val="15"/>
                <w:shd w:val="solid" w:color="000000" w:fill="000000"/>
                <w:fitText w:val="10" w:id="-1032543477"/>
                <w:lang w:val="af-ZA"/>
                <w14:textFill>
                  <w14:solidFill>
                    <w14:srgbClr w14:val="000000">
                      <w14:alpha w14:val="100000"/>
                    </w14:srgbClr>
                  </w14:solidFill>
                </w14:textFill>
              </w:rPr>
              <w:t xml:space="preserve">　</w:t>
            </w:r>
            <w:r w:rsidR="00107FBB" w:rsidRPr="00AC3DF4">
              <w:rPr>
                <w:sz w:val="18"/>
                <w:szCs w:val="18"/>
                <w:vertAlign w:val="superscript"/>
                <w:lang w:val="af-ZA"/>
              </w:rPr>
              <w:t>8</w:t>
            </w:r>
            <w:r w:rsidRPr="00AC3DF4">
              <w:rPr>
                <w:b/>
                <w:bCs w:val="0"/>
                <w:lang w:val="af-ZA"/>
              </w:rPr>
              <w:t xml:space="preserve"> </w:t>
            </w:r>
          </w:p>
        </w:tc>
        <w:tc>
          <w:tcPr>
            <w:tcW w:w="0" w:type="auto"/>
          </w:tcPr>
          <w:p w14:paraId="56DA8226" w14:textId="58C69773" w:rsidR="00271EE3" w:rsidRPr="00AC3DF4" w:rsidRDefault="00C93FFC" w:rsidP="00AD6538">
            <w:pPr>
              <w:pStyle w:val="TableText0"/>
              <w:jc w:val="right"/>
              <w:rPr>
                <w:b/>
                <w:bCs w:val="0"/>
                <w:lang w:val="af-ZA"/>
              </w:rPr>
            </w:pPr>
            <w:r w:rsidRPr="00AC3DF4">
              <w:rPr>
                <w:b/>
                <w:bCs w:val="0"/>
                <w:lang w:val="af-ZA"/>
              </w:rPr>
              <w:t xml:space="preserve"> </w:t>
            </w:r>
            <w:r w:rsidRPr="00AC3DF4">
              <w:rPr>
                <w:b/>
                <w:bCs w:val="0"/>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8</w:t>
            </w:r>
            <w:r w:rsidRPr="00AC3DF4">
              <w:rPr>
                <w:b/>
                <w:bCs w:val="0"/>
                <w:lang w:val="af-ZA"/>
              </w:rPr>
              <w:t xml:space="preserve"> </w:t>
            </w:r>
          </w:p>
        </w:tc>
        <w:tc>
          <w:tcPr>
            <w:tcW w:w="0" w:type="auto"/>
          </w:tcPr>
          <w:p w14:paraId="17BFDD40" w14:textId="5E316E2C" w:rsidR="00271EE3" w:rsidRPr="00AC3DF4" w:rsidRDefault="00C93FFC" w:rsidP="00AD6538">
            <w:pPr>
              <w:pStyle w:val="TableText0"/>
              <w:jc w:val="right"/>
              <w:rPr>
                <w:b/>
                <w:bCs w:val="0"/>
                <w:lang w:val="af-ZA"/>
              </w:rPr>
            </w:pPr>
            <w:r w:rsidRPr="00AC3DF4">
              <w:rPr>
                <w:b/>
                <w:bCs w:val="0"/>
                <w:lang w:val="af-ZA"/>
              </w:rPr>
              <w:t xml:space="preserve"> </w:t>
            </w:r>
            <w:r w:rsidRPr="00AC3DF4">
              <w:rPr>
                <w:b/>
                <w:bCs w:val="0"/>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8</w:t>
            </w:r>
            <w:r w:rsidRPr="00AC3DF4">
              <w:rPr>
                <w:b/>
                <w:bCs w:val="0"/>
                <w:lang w:val="af-ZA"/>
              </w:rPr>
              <w:t xml:space="preserve"> </w:t>
            </w:r>
          </w:p>
        </w:tc>
        <w:tc>
          <w:tcPr>
            <w:tcW w:w="0" w:type="auto"/>
          </w:tcPr>
          <w:p w14:paraId="369793E0" w14:textId="024375C6" w:rsidR="00271EE3" w:rsidRPr="00AC3DF4" w:rsidRDefault="00C93FFC" w:rsidP="00AD6538">
            <w:pPr>
              <w:pStyle w:val="TableText0"/>
              <w:jc w:val="right"/>
              <w:rPr>
                <w:b/>
                <w:bCs w:val="0"/>
                <w:vertAlign w:val="superscript"/>
                <w:lang w:val="af-ZA"/>
              </w:rPr>
            </w:pPr>
            <w:r w:rsidRPr="00AC3DF4">
              <w:rPr>
                <w:b/>
                <w:bCs w:val="0"/>
                <w:lang w:val="af-ZA"/>
              </w:rPr>
              <w:t xml:space="preserve"> </w:t>
            </w:r>
            <w:r w:rsidRPr="00AC3DF4">
              <w:rPr>
                <w:b/>
                <w:bCs w:val="0"/>
                <w:color w:val="000000"/>
                <w:shd w:val="solid" w:color="000000" w:fill="000000"/>
                <w:lang w:val="af-ZA"/>
                <w14:textFill>
                  <w14:solidFill>
                    <w14:srgbClr w14:val="000000">
                      <w14:alpha w14:val="100000"/>
                    </w14:srgbClr>
                  </w14:solidFill>
                </w14:textFill>
              </w:rPr>
              <w:t>|</w:t>
            </w:r>
            <w:r w:rsidR="00AC3DF4" w:rsidRPr="00AC3DF4">
              <w:rPr>
                <w:sz w:val="18"/>
                <w:szCs w:val="18"/>
                <w:vertAlign w:val="superscript"/>
                <w:lang w:val="af-ZA"/>
              </w:rPr>
              <w:t>9</w:t>
            </w:r>
          </w:p>
        </w:tc>
        <w:tc>
          <w:tcPr>
            <w:tcW w:w="0" w:type="auto"/>
          </w:tcPr>
          <w:p w14:paraId="7010D7FB" w14:textId="4FDD30E6" w:rsidR="00271EE3" w:rsidRPr="00AC3DF4" w:rsidRDefault="00C93FFC" w:rsidP="00AD6538">
            <w:pPr>
              <w:pStyle w:val="TableText0"/>
              <w:jc w:val="right"/>
              <w:rPr>
                <w:b/>
                <w:bCs w:val="0"/>
                <w:lang w:val="af-ZA"/>
              </w:rPr>
            </w:pPr>
            <w:r w:rsidRPr="00AC3DF4">
              <w:rPr>
                <w:b/>
                <w:bCs w:val="0"/>
                <w:lang w:val="af-ZA"/>
              </w:rPr>
              <w:t xml:space="preserve"> </w:t>
            </w:r>
            <w:r w:rsidRPr="00AC3DF4">
              <w:rPr>
                <w:b/>
                <w:bCs w:val="0"/>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9</w:t>
            </w:r>
            <w:r w:rsidRPr="00AC3DF4">
              <w:rPr>
                <w:b/>
                <w:bCs w:val="0"/>
                <w:lang w:val="af-ZA"/>
              </w:rPr>
              <w:t xml:space="preserve"> </w:t>
            </w:r>
          </w:p>
        </w:tc>
        <w:tc>
          <w:tcPr>
            <w:tcW w:w="0" w:type="auto"/>
          </w:tcPr>
          <w:p w14:paraId="513AAFB2" w14:textId="66D384D6" w:rsidR="00271EE3" w:rsidRPr="00AC3DF4" w:rsidRDefault="00C93FFC" w:rsidP="00AD6538">
            <w:pPr>
              <w:pStyle w:val="TableText0"/>
              <w:jc w:val="right"/>
              <w:rPr>
                <w:b/>
                <w:bCs w:val="0"/>
                <w:lang w:val="af-ZA"/>
              </w:rPr>
            </w:pPr>
            <w:r w:rsidRPr="00AC3DF4">
              <w:rPr>
                <w:b/>
                <w:bCs w:val="0"/>
                <w:lang w:val="af-ZA"/>
              </w:rPr>
              <w:t xml:space="preserve"> </w:t>
            </w:r>
            <w:r w:rsidRPr="00AC3DF4">
              <w:rPr>
                <w:b/>
                <w:bCs w:val="0"/>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9</w:t>
            </w:r>
            <w:r w:rsidRPr="00AC3DF4">
              <w:rPr>
                <w:b/>
                <w:bCs w:val="0"/>
                <w:lang w:val="af-ZA"/>
              </w:rPr>
              <w:t xml:space="preserve"> </w:t>
            </w:r>
          </w:p>
        </w:tc>
      </w:tr>
      <w:tr w:rsidR="001A4D48" w:rsidRPr="00AC3DF4" w14:paraId="11B371CF" w14:textId="77777777" w:rsidTr="00AD6538">
        <w:tc>
          <w:tcPr>
            <w:tcW w:w="0" w:type="auto"/>
            <w:gridSpan w:val="7"/>
          </w:tcPr>
          <w:p w14:paraId="283B9AEE" w14:textId="0290F9AB" w:rsidR="001A4D48" w:rsidRPr="00AC3DF4" w:rsidRDefault="001A4D48" w:rsidP="00AD6538">
            <w:pPr>
              <w:pStyle w:val="TableText0"/>
              <w:rPr>
                <w:b/>
                <w:bCs w:val="0"/>
                <w:lang w:val="af-ZA"/>
              </w:rPr>
            </w:pPr>
            <w:r w:rsidRPr="00AC3DF4">
              <w:rPr>
                <w:b/>
                <w:bCs w:val="0"/>
                <w:lang w:val="af-ZA"/>
              </w:rPr>
              <w:t>Revised PBAC estimates - November 2023, assumes two syringes per script</w:t>
            </w:r>
          </w:p>
        </w:tc>
      </w:tr>
      <w:tr w:rsidR="00C93FFC" w:rsidRPr="00AC3DF4" w14:paraId="5C2E2918" w14:textId="77777777" w:rsidTr="00AD6538">
        <w:tc>
          <w:tcPr>
            <w:tcW w:w="0" w:type="auto"/>
            <w:vAlign w:val="center"/>
          </w:tcPr>
          <w:p w14:paraId="2226CE49" w14:textId="067B9672" w:rsidR="001A4D48" w:rsidRPr="00AC3DF4" w:rsidRDefault="001A4D48" w:rsidP="00AD6538">
            <w:pPr>
              <w:pStyle w:val="TableText0"/>
              <w:rPr>
                <w:b/>
                <w:bCs w:val="0"/>
                <w:lang w:val="af-ZA"/>
              </w:rPr>
            </w:pPr>
            <w:r w:rsidRPr="00AC3DF4">
              <w:rPr>
                <w:lang w:val="af-ZA"/>
              </w:rPr>
              <w:t>Patient years of treatment</w:t>
            </w:r>
          </w:p>
        </w:tc>
        <w:tc>
          <w:tcPr>
            <w:tcW w:w="0" w:type="auto"/>
            <w:vAlign w:val="bottom"/>
          </w:tcPr>
          <w:p w14:paraId="45C47D4B" w14:textId="34D59D84" w:rsidR="001A4D48" w:rsidRPr="00AC3DF4" w:rsidRDefault="00C93FFC" w:rsidP="00AD6538">
            <w:pPr>
              <w:pStyle w:val="TableText0"/>
              <w:jc w:val="right"/>
              <w:rPr>
                <w:b/>
                <w:bCs w:val="0"/>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00107FBB" w:rsidRPr="00AC3DF4">
              <w:rPr>
                <w:sz w:val="18"/>
                <w:szCs w:val="18"/>
                <w:lang w:val="af-ZA"/>
              </w:rPr>
              <w:t xml:space="preserve"> </w:t>
            </w:r>
            <w:r w:rsidRPr="00AC3DF4">
              <w:rPr>
                <w:lang w:val="af-ZA"/>
              </w:rPr>
              <w:t xml:space="preserve"> </w:t>
            </w:r>
          </w:p>
        </w:tc>
        <w:tc>
          <w:tcPr>
            <w:tcW w:w="0" w:type="auto"/>
            <w:vAlign w:val="bottom"/>
          </w:tcPr>
          <w:p w14:paraId="1E07779F" w14:textId="6A7A2932" w:rsidR="001A4D48" w:rsidRPr="00AC3DF4" w:rsidRDefault="00C93FFC" w:rsidP="00AD6538">
            <w:pPr>
              <w:pStyle w:val="TableText0"/>
              <w:jc w:val="right"/>
              <w:rPr>
                <w:b/>
                <w:bCs w:val="0"/>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00107FBB" w:rsidRPr="00AC3DF4">
              <w:rPr>
                <w:sz w:val="18"/>
                <w:szCs w:val="18"/>
                <w:lang w:val="af-ZA"/>
              </w:rPr>
              <w:t xml:space="preserve"> </w:t>
            </w:r>
          </w:p>
        </w:tc>
        <w:tc>
          <w:tcPr>
            <w:tcW w:w="0" w:type="auto"/>
            <w:vAlign w:val="bottom"/>
          </w:tcPr>
          <w:p w14:paraId="1F84CC48" w14:textId="4E2D54B8" w:rsidR="001A4D48" w:rsidRPr="00AC3DF4" w:rsidRDefault="00C93FFC" w:rsidP="00AD6538">
            <w:pPr>
              <w:pStyle w:val="TableText0"/>
              <w:jc w:val="right"/>
              <w:rPr>
                <w:b/>
                <w:bCs w:val="0"/>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00107FBB" w:rsidRPr="00AC3DF4">
              <w:rPr>
                <w:sz w:val="18"/>
                <w:szCs w:val="18"/>
                <w:lang w:val="af-ZA"/>
              </w:rPr>
              <w:t xml:space="preserve"> </w:t>
            </w:r>
            <w:r w:rsidRPr="00AC3DF4">
              <w:rPr>
                <w:lang w:val="af-ZA"/>
              </w:rPr>
              <w:t xml:space="preserve"> </w:t>
            </w:r>
          </w:p>
        </w:tc>
        <w:tc>
          <w:tcPr>
            <w:tcW w:w="0" w:type="auto"/>
            <w:vAlign w:val="bottom"/>
          </w:tcPr>
          <w:p w14:paraId="449D9E81" w14:textId="5A0971DC" w:rsidR="001A4D48" w:rsidRPr="00AC3DF4" w:rsidRDefault="00C93FFC" w:rsidP="00AD6538">
            <w:pPr>
              <w:pStyle w:val="TableText0"/>
              <w:jc w:val="right"/>
              <w:rPr>
                <w:b/>
                <w:bCs w:val="0"/>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00107FBB" w:rsidRPr="00AC3DF4">
              <w:rPr>
                <w:sz w:val="18"/>
                <w:szCs w:val="18"/>
                <w:lang w:val="af-ZA"/>
              </w:rPr>
              <w:t xml:space="preserve"> </w:t>
            </w:r>
            <w:r w:rsidRPr="00AC3DF4">
              <w:rPr>
                <w:lang w:val="af-ZA"/>
              </w:rPr>
              <w:t xml:space="preserve"> </w:t>
            </w:r>
          </w:p>
        </w:tc>
        <w:tc>
          <w:tcPr>
            <w:tcW w:w="0" w:type="auto"/>
            <w:vAlign w:val="bottom"/>
          </w:tcPr>
          <w:p w14:paraId="6DD6851D" w14:textId="72CD8BFD" w:rsidR="001A4D48" w:rsidRPr="00AC3DF4" w:rsidRDefault="00C93FFC" w:rsidP="00AD6538">
            <w:pPr>
              <w:pStyle w:val="TableText0"/>
              <w:jc w:val="right"/>
              <w:rPr>
                <w:b/>
                <w:bCs w:val="0"/>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5</w:t>
            </w:r>
            <w:r w:rsidRPr="00AC3DF4">
              <w:rPr>
                <w:lang w:val="af-ZA"/>
              </w:rPr>
              <w:t xml:space="preserve"> </w:t>
            </w:r>
          </w:p>
        </w:tc>
        <w:tc>
          <w:tcPr>
            <w:tcW w:w="0" w:type="auto"/>
            <w:vAlign w:val="bottom"/>
          </w:tcPr>
          <w:p w14:paraId="59BDA9F6" w14:textId="04D05C83" w:rsidR="001A4D48" w:rsidRPr="00AC3DF4" w:rsidRDefault="00C93FFC" w:rsidP="00AD6538">
            <w:pPr>
              <w:pStyle w:val="TableText0"/>
              <w:jc w:val="right"/>
              <w:rPr>
                <w:b/>
                <w:bCs w:val="0"/>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5</w:t>
            </w:r>
            <w:r w:rsidRPr="00AC3DF4">
              <w:rPr>
                <w:lang w:val="af-ZA"/>
              </w:rPr>
              <w:t xml:space="preserve"> </w:t>
            </w:r>
          </w:p>
        </w:tc>
      </w:tr>
      <w:tr w:rsidR="00C93FFC" w:rsidRPr="00AC3DF4" w14:paraId="42046998" w14:textId="77777777" w:rsidTr="00AD6538">
        <w:tc>
          <w:tcPr>
            <w:tcW w:w="0" w:type="auto"/>
            <w:vAlign w:val="bottom"/>
          </w:tcPr>
          <w:p w14:paraId="0122536F" w14:textId="535922AC" w:rsidR="001A4D48" w:rsidRPr="00AC3DF4" w:rsidRDefault="001A4D48" w:rsidP="00AD6538">
            <w:pPr>
              <w:pStyle w:val="TableText0"/>
              <w:rPr>
                <w:b/>
                <w:bCs w:val="0"/>
                <w:lang w:val="af-ZA"/>
              </w:rPr>
            </w:pPr>
            <w:r w:rsidRPr="00AC3DF4">
              <w:rPr>
                <w:lang w:val="af-ZA"/>
              </w:rPr>
              <w:t>Number of scripts</w:t>
            </w:r>
          </w:p>
        </w:tc>
        <w:tc>
          <w:tcPr>
            <w:tcW w:w="0" w:type="auto"/>
            <w:vAlign w:val="bottom"/>
          </w:tcPr>
          <w:p w14:paraId="1CE78784" w14:textId="1C2BB3E1" w:rsidR="001A4D48" w:rsidRPr="00AC3DF4" w:rsidRDefault="00C93FFC" w:rsidP="00AD6538">
            <w:pPr>
              <w:pStyle w:val="TableText0"/>
              <w:jc w:val="right"/>
              <w:rPr>
                <w:b/>
                <w:bCs w:val="0"/>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00107FBB" w:rsidRPr="00AC3DF4">
              <w:rPr>
                <w:sz w:val="18"/>
                <w:szCs w:val="18"/>
                <w:lang w:val="af-ZA"/>
              </w:rPr>
              <w:t xml:space="preserve"> </w:t>
            </w:r>
            <w:r w:rsidRPr="00AC3DF4">
              <w:rPr>
                <w:lang w:val="af-ZA"/>
              </w:rPr>
              <w:t xml:space="preserve"> </w:t>
            </w:r>
          </w:p>
        </w:tc>
        <w:tc>
          <w:tcPr>
            <w:tcW w:w="0" w:type="auto"/>
            <w:vAlign w:val="bottom"/>
          </w:tcPr>
          <w:p w14:paraId="7946A3A6" w14:textId="74F530FA" w:rsidR="001A4D48" w:rsidRPr="00AC3DF4" w:rsidRDefault="00C93FFC" w:rsidP="00AD6538">
            <w:pPr>
              <w:pStyle w:val="TableText0"/>
              <w:jc w:val="right"/>
              <w:rPr>
                <w:b/>
                <w:bCs w:val="0"/>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00107FBB" w:rsidRPr="00AC3DF4">
              <w:rPr>
                <w:sz w:val="18"/>
                <w:szCs w:val="18"/>
                <w:lang w:val="af-ZA"/>
              </w:rPr>
              <w:t xml:space="preserve"> </w:t>
            </w:r>
            <w:r w:rsidRPr="00AC3DF4">
              <w:rPr>
                <w:lang w:val="af-ZA"/>
              </w:rPr>
              <w:t xml:space="preserve"> </w:t>
            </w:r>
          </w:p>
        </w:tc>
        <w:tc>
          <w:tcPr>
            <w:tcW w:w="0" w:type="auto"/>
            <w:vAlign w:val="bottom"/>
          </w:tcPr>
          <w:p w14:paraId="260114B3" w14:textId="58AE1D41" w:rsidR="001A4D48" w:rsidRPr="00AC3DF4" w:rsidRDefault="00C93FFC" w:rsidP="00AD6538">
            <w:pPr>
              <w:pStyle w:val="TableText0"/>
              <w:jc w:val="right"/>
              <w:rPr>
                <w:b/>
                <w:bCs w:val="0"/>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00107FBB" w:rsidRPr="00AC3DF4">
              <w:rPr>
                <w:sz w:val="18"/>
                <w:szCs w:val="18"/>
                <w:lang w:val="af-ZA"/>
              </w:rPr>
              <w:t xml:space="preserve"> </w:t>
            </w:r>
            <w:r w:rsidRPr="00AC3DF4">
              <w:rPr>
                <w:lang w:val="af-ZA"/>
              </w:rPr>
              <w:t xml:space="preserve"> </w:t>
            </w:r>
          </w:p>
        </w:tc>
        <w:tc>
          <w:tcPr>
            <w:tcW w:w="0" w:type="auto"/>
            <w:vAlign w:val="bottom"/>
          </w:tcPr>
          <w:p w14:paraId="1283DCCA" w14:textId="5053E0A1" w:rsidR="001A4D48" w:rsidRPr="00AC3DF4" w:rsidRDefault="00C93FFC" w:rsidP="00AD6538">
            <w:pPr>
              <w:pStyle w:val="TableText0"/>
              <w:jc w:val="right"/>
              <w:rPr>
                <w:b/>
                <w:bCs w:val="0"/>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5</w:t>
            </w:r>
            <w:r w:rsidRPr="00AC3DF4">
              <w:rPr>
                <w:lang w:val="af-ZA"/>
              </w:rPr>
              <w:t xml:space="preserve"> </w:t>
            </w:r>
          </w:p>
        </w:tc>
        <w:tc>
          <w:tcPr>
            <w:tcW w:w="0" w:type="auto"/>
            <w:vAlign w:val="bottom"/>
          </w:tcPr>
          <w:p w14:paraId="67B9E8FA" w14:textId="17021C55" w:rsidR="001A4D48" w:rsidRPr="00AC3DF4" w:rsidRDefault="00C93FFC" w:rsidP="00AD6538">
            <w:pPr>
              <w:pStyle w:val="TableText0"/>
              <w:jc w:val="right"/>
              <w:rPr>
                <w:b/>
                <w:bCs w:val="0"/>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5</w:t>
            </w:r>
            <w:r w:rsidRPr="00AC3DF4">
              <w:rPr>
                <w:lang w:val="af-ZA"/>
              </w:rPr>
              <w:t xml:space="preserve"> </w:t>
            </w:r>
          </w:p>
        </w:tc>
        <w:tc>
          <w:tcPr>
            <w:tcW w:w="0" w:type="auto"/>
            <w:vAlign w:val="bottom"/>
          </w:tcPr>
          <w:p w14:paraId="622BB67B" w14:textId="23A67BB2" w:rsidR="001A4D48" w:rsidRPr="00AC3DF4" w:rsidRDefault="00C93FFC" w:rsidP="00AD6538">
            <w:pPr>
              <w:pStyle w:val="TableText0"/>
              <w:jc w:val="right"/>
              <w:rPr>
                <w:b/>
                <w:bCs w:val="0"/>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5</w:t>
            </w:r>
            <w:r w:rsidRPr="00AC3DF4">
              <w:rPr>
                <w:lang w:val="af-ZA"/>
              </w:rPr>
              <w:t xml:space="preserve"> </w:t>
            </w:r>
          </w:p>
        </w:tc>
      </w:tr>
      <w:tr w:rsidR="00C93FFC" w:rsidRPr="00AC3DF4" w14:paraId="61DDB607" w14:textId="77777777" w:rsidTr="00AD6538">
        <w:tc>
          <w:tcPr>
            <w:tcW w:w="0" w:type="auto"/>
            <w:vAlign w:val="bottom"/>
          </w:tcPr>
          <w:p w14:paraId="591D6EF2" w14:textId="27F82E73" w:rsidR="001A4D48" w:rsidRPr="00AC3DF4" w:rsidRDefault="001A4D48" w:rsidP="00AD6538">
            <w:pPr>
              <w:pStyle w:val="TableText0"/>
              <w:rPr>
                <w:b/>
                <w:bCs w:val="0"/>
                <w:lang w:val="af-ZA"/>
              </w:rPr>
            </w:pPr>
            <w:r w:rsidRPr="00AC3DF4">
              <w:rPr>
                <w:b/>
                <w:bCs w:val="0"/>
                <w:lang w:val="af-ZA"/>
              </w:rPr>
              <w:t>Net cost PBS / RPBS</w:t>
            </w:r>
          </w:p>
        </w:tc>
        <w:tc>
          <w:tcPr>
            <w:tcW w:w="0" w:type="auto"/>
            <w:vAlign w:val="bottom"/>
          </w:tcPr>
          <w:p w14:paraId="59361B8B" w14:textId="4DF6F341" w:rsidR="001A4D48" w:rsidRPr="00AC3DF4" w:rsidRDefault="00C93FFC" w:rsidP="00AD6538">
            <w:pPr>
              <w:pStyle w:val="TableText0"/>
              <w:jc w:val="right"/>
              <w:rPr>
                <w:b/>
                <w:bCs w:val="0"/>
                <w:lang w:val="af-ZA"/>
              </w:rPr>
            </w:pPr>
            <w:r w:rsidRPr="00AC3DF4">
              <w:rPr>
                <w:b/>
                <w:bCs w:val="0"/>
                <w:lang w:val="af-ZA"/>
              </w:rPr>
              <w:t xml:space="preserve"> </w:t>
            </w:r>
            <w:r w:rsidRPr="00E153F8">
              <w:rPr>
                <w:rFonts w:hint="eastAsia"/>
                <w:b/>
                <w:bCs w:val="0"/>
                <w:color w:val="000000"/>
                <w:w w:val="15"/>
                <w:shd w:val="solid" w:color="000000" w:fill="000000"/>
                <w:fitText w:val="10" w:id="-1032542971"/>
                <w:lang w:val="af-ZA"/>
                <w14:textFill>
                  <w14:solidFill>
                    <w14:srgbClr w14:val="000000">
                      <w14:alpha w14:val="100000"/>
                    </w14:srgbClr>
                  </w14:solidFill>
                </w14:textFill>
              </w:rPr>
              <w:t xml:space="preserve">　</w:t>
            </w:r>
            <w:r w:rsidRPr="00E153F8">
              <w:rPr>
                <w:b/>
                <w:bCs w:val="0"/>
                <w:color w:val="000000"/>
                <w:w w:val="15"/>
                <w:shd w:val="solid" w:color="000000" w:fill="000000"/>
                <w:fitText w:val="10" w:id="-1032542971"/>
                <w:lang w:val="af-ZA"/>
                <w14:textFill>
                  <w14:solidFill>
                    <w14:srgbClr w14:val="000000">
                      <w14:alpha w14:val="100000"/>
                    </w14:srgbClr>
                  </w14:solidFill>
                </w14:textFill>
              </w:rPr>
              <w:t>|</w:t>
            </w:r>
            <w:r w:rsidRPr="00E153F8">
              <w:rPr>
                <w:rFonts w:hint="eastAsia"/>
                <w:b/>
                <w:bCs w:val="0"/>
                <w:color w:val="000000"/>
                <w:spacing w:val="-56"/>
                <w:w w:val="15"/>
                <w:shd w:val="solid" w:color="000000" w:fill="000000"/>
                <w:fitText w:val="10" w:id="-1032542971"/>
                <w:lang w:val="af-ZA"/>
                <w14:textFill>
                  <w14:solidFill>
                    <w14:srgbClr w14:val="000000">
                      <w14:alpha w14:val="100000"/>
                    </w14:srgbClr>
                  </w14:solidFill>
                </w14:textFill>
              </w:rPr>
              <w:t xml:space="preserve">　</w:t>
            </w:r>
            <w:r w:rsidR="00107FBB" w:rsidRPr="00AC3DF4">
              <w:rPr>
                <w:sz w:val="18"/>
                <w:szCs w:val="18"/>
                <w:vertAlign w:val="superscript"/>
                <w:lang w:val="af-ZA"/>
              </w:rPr>
              <w:t>8</w:t>
            </w:r>
          </w:p>
        </w:tc>
        <w:tc>
          <w:tcPr>
            <w:tcW w:w="0" w:type="auto"/>
            <w:vAlign w:val="bottom"/>
          </w:tcPr>
          <w:p w14:paraId="0BCB9757" w14:textId="76B9949C" w:rsidR="001A4D48" w:rsidRPr="00AC3DF4" w:rsidRDefault="00C93FFC" w:rsidP="00AD6538">
            <w:pPr>
              <w:pStyle w:val="TableText0"/>
              <w:jc w:val="right"/>
              <w:rPr>
                <w:b/>
                <w:bCs w:val="0"/>
                <w:lang w:val="af-ZA"/>
              </w:rPr>
            </w:pPr>
            <w:r w:rsidRPr="00AC3DF4">
              <w:rPr>
                <w:b/>
                <w:bCs w:val="0"/>
                <w:lang w:val="af-ZA"/>
              </w:rPr>
              <w:t xml:space="preserve"> </w:t>
            </w:r>
            <w:r w:rsidRPr="00E153F8">
              <w:rPr>
                <w:rFonts w:hint="eastAsia"/>
                <w:b/>
                <w:bCs w:val="0"/>
                <w:color w:val="000000"/>
                <w:w w:val="15"/>
                <w:shd w:val="solid" w:color="000000" w:fill="000000"/>
                <w:fitText w:val="20" w:id="-1032542970"/>
                <w:lang w:val="af-ZA"/>
                <w14:textFill>
                  <w14:solidFill>
                    <w14:srgbClr w14:val="000000">
                      <w14:alpha w14:val="100000"/>
                    </w14:srgbClr>
                  </w14:solidFill>
                </w14:textFill>
              </w:rPr>
              <w:t xml:space="preserve">　</w:t>
            </w:r>
            <w:r w:rsidRPr="00E153F8">
              <w:rPr>
                <w:b/>
                <w:bCs w:val="0"/>
                <w:color w:val="000000"/>
                <w:w w:val="15"/>
                <w:shd w:val="solid" w:color="000000" w:fill="000000"/>
                <w:fitText w:val="20" w:id="-1032542970"/>
                <w:lang w:val="af-ZA"/>
                <w14:textFill>
                  <w14:solidFill>
                    <w14:srgbClr w14:val="000000">
                      <w14:alpha w14:val="100000"/>
                    </w14:srgbClr>
                  </w14:solidFill>
                </w14:textFill>
              </w:rPr>
              <w:t>|</w:t>
            </w:r>
            <w:r w:rsidRPr="00E153F8">
              <w:rPr>
                <w:rFonts w:hint="eastAsia"/>
                <w:b/>
                <w:bCs w:val="0"/>
                <w:color w:val="000000"/>
                <w:spacing w:val="-46"/>
                <w:w w:val="15"/>
                <w:shd w:val="solid" w:color="000000" w:fill="000000"/>
                <w:fitText w:val="20" w:id="-1032542970"/>
                <w:lang w:val="af-ZA"/>
                <w14:textFill>
                  <w14:solidFill>
                    <w14:srgbClr w14:val="000000">
                      <w14:alpha w14:val="100000"/>
                    </w14:srgbClr>
                  </w14:solidFill>
                </w14:textFill>
              </w:rPr>
              <w:t xml:space="preserve">　</w:t>
            </w:r>
            <w:r w:rsidR="00107FBB" w:rsidRPr="00AC3DF4">
              <w:rPr>
                <w:sz w:val="18"/>
                <w:szCs w:val="18"/>
                <w:vertAlign w:val="superscript"/>
                <w:lang w:val="af-ZA"/>
              </w:rPr>
              <w:t>8</w:t>
            </w:r>
          </w:p>
        </w:tc>
        <w:tc>
          <w:tcPr>
            <w:tcW w:w="0" w:type="auto"/>
            <w:vAlign w:val="bottom"/>
          </w:tcPr>
          <w:p w14:paraId="1C79910A" w14:textId="6DD11FB9" w:rsidR="001A4D48" w:rsidRPr="00AC3DF4" w:rsidRDefault="00C93FFC" w:rsidP="00AD6538">
            <w:pPr>
              <w:pStyle w:val="TableText0"/>
              <w:jc w:val="right"/>
              <w:rPr>
                <w:b/>
                <w:bCs w:val="0"/>
                <w:lang w:val="af-ZA"/>
              </w:rPr>
            </w:pPr>
            <w:r w:rsidRPr="00AC3DF4">
              <w:rPr>
                <w:b/>
                <w:bCs w:val="0"/>
                <w:lang w:val="af-ZA"/>
              </w:rPr>
              <w:t xml:space="preserve"> </w:t>
            </w:r>
            <w:r w:rsidRPr="00E153F8">
              <w:rPr>
                <w:rFonts w:hint="eastAsia"/>
                <w:b/>
                <w:bCs w:val="0"/>
                <w:color w:val="000000"/>
                <w:w w:val="15"/>
                <w:shd w:val="solid" w:color="000000" w:fill="000000"/>
                <w:fitText w:val="20" w:id="-1032542969"/>
                <w:lang w:val="af-ZA"/>
                <w14:textFill>
                  <w14:solidFill>
                    <w14:srgbClr w14:val="000000">
                      <w14:alpha w14:val="100000"/>
                    </w14:srgbClr>
                  </w14:solidFill>
                </w14:textFill>
              </w:rPr>
              <w:t xml:space="preserve">　</w:t>
            </w:r>
            <w:r w:rsidRPr="00E153F8">
              <w:rPr>
                <w:b/>
                <w:bCs w:val="0"/>
                <w:color w:val="000000"/>
                <w:w w:val="15"/>
                <w:shd w:val="solid" w:color="000000" w:fill="000000"/>
                <w:fitText w:val="20" w:id="-1032542969"/>
                <w:lang w:val="af-ZA"/>
                <w14:textFill>
                  <w14:solidFill>
                    <w14:srgbClr w14:val="000000">
                      <w14:alpha w14:val="100000"/>
                    </w14:srgbClr>
                  </w14:solidFill>
                </w14:textFill>
              </w:rPr>
              <w:t>|</w:t>
            </w:r>
            <w:r w:rsidRPr="00E153F8">
              <w:rPr>
                <w:rFonts w:hint="eastAsia"/>
                <w:b/>
                <w:bCs w:val="0"/>
                <w:color w:val="000000"/>
                <w:spacing w:val="-46"/>
                <w:w w:val="15"/>
                <w:shd w:val="solid" w:color="000000" w:fill="000000"/>
                <w:fitText w:val="20" w:id="-1032542969"/>
                <w:lang w:val="af-ZA"/>
                <w14:textFill>
                  <w14:solidFill>
                    <w14:srgbClr w14:val="000000">
                      <w14:alpha w14:val="100000"/>
                    </w14:srgbClr>
                  </w14:solidFill>
                </w14:textFill>
              </w:rPr>
              <w:t xml:space="preserve">　</w:t>
            </w:r>
            <w:r w:rsidR="00107FBB" w:rsidRPr="00AC3DF4">
              <w:rPr>
                <w:sz w:val="18"/>
                <w:szCs w:val="18"/>
                <w:vertAlign w:val="superscript"/>
                <w:lang w:val="af-ZA"/>
              </w:rPr>
              <w:t>8</w:t>
            </w:r>
          </w:p>
        </w:tc>
        <w:tc>
          <w:tcPr>
            <w:tcW w:w="0" w:type="auto"/>
            <w:vAlign w:val="bottom"/>
          </w:tcPr>
          <w:p w14:paraId="7EBDFB74" w14:textId="7110DEBF" w:rsidR="001A4D48" w:rsidRPr="00AC3DF4" w:rsidRDefault="00C93FFC" w:rsidP="00AD6538">
            <w:pPr>
              <w:pStyle w:val="TableText0"/>
              <w:jc w:val="right"/>
              <w:rPr>
                <w:b/>
                <w:bCs w:val="0"/>
                <w:lang w:val="af-ZA"/>
              </w:rPr>
            </w:pPr>
            <w:r w:rsidRPr="00AC3DF4">
              <w:rPr>
                <w:b/>
                <w:bCs w:val="0"/>
                <w:lang w:val="af-ZA"/>
              </w:rPr>
              <w:t xml:space="preserve"> </w:t>
            </w:r>
            <w:r w:rsidRPr="00E153F8">
              <w:rPr>
                <w:rFonts w:hint="eastAsia"/>
                <w:b/>
                <w:bCs w:val="0"/>
                <w:color w:val="000000"/>
                <w:w w:val="15"/>
                <w:shd w:val="solid" w:color="000000" w:fill="000000"/>
                <w:fitText w:val="20" w:id="-1032542968"/>
                <w:lang w:val="af-ZA"/>
                <w14:textFill>
                  <w14:solidFill>
                    <w14:srgbClr w14:val="000000">
                      <w14:alpha w14:val="100000"/>
                    </w14:srgbClr>
                  </w14:solidFill>
                </w14:textFill>
              </w:rPr>
              <w:t xml:space="preserve">　</w:t>
            </w:r>
            <w:r w:rsidRPr="00E153F8">
              <w:rPr>
                <w:b/>
                <w:bCs w:val="0"/>
                <w:color w:val="000000"/>
                <w:w w:val="15"/>
                <w:shd w:val="solid" w:color="000000" w:fill="000000"/>
                <w:fitText w:val="20" w:id="-1032542968"/>
                <w:lang w:val="af-ZA"/>
                <w14:textFill>
                  <w14:solidFill>
                    <w14:srgbClr w14:val="000000">
                      <w14:alpha w14:val="100000"/>
                    </w14:srgbClr>
                  </w14:solidFill>
                </w14:textFill>
              </w:rPr>
              <w:t>|</w:t>
            </w:r>
            <w:r w:rsidRPr="00E153F8">
              <w:rPr>
                <w:rFonts w:hint="eastAsia"/>
                <w:b/>
                <w:bCs w:val="0"/>
                <w:color w:val="000000"/>
                <w:spacing w:val="-46"/>
                <w:w w:val="15"/>
                <w:shd w:val="solid" w:color="000000" w:fill="000000"/>
                <w:fitText w:val="20" w:id="-1032542968"/>
                <w:lang w:val="af-ZA"/>
                <w14:textFill>
                  <w14:solidFill>
                    <w14:srgbClr w14:val="000000">
                      <w14:alpha w14:val="100000"/>
                    </w14:srgbClr>
                  </w14:solidFill>
                </w14:textFill>
              </w:rPr>
              <w:t xml:space="preserve">　</w:t>
            </w:r>
            <w:r w:rsidR="00107FBB" w:rsidRPr="00AC3DF4">
              <w:rPr>
                <w:sz w:val="18"/>
                <w:szCs w:val="18"/>
                <w:vertAlign w:val="superscript"/>
                <w:lang w:val="af-ZA"/>
              </w:rPr>
              <w:t>8</w:t>
            </w:r>
          </w:p>
        </w:tc>
        <w:tc>
          <w:tcPr>
            <w:tcW w:w="0" w:type="auto"/>
            <w:vAlign w:val="bottom"/>
          </w:tcPr>
          <w:p w14:paraId="596494A3" w14:textId="39AFE2EC" w:rsidR="001A4D48" w:rsidRPr="00AC3DF4" w:rsidRDefault="00C93FFC" w:rsidP="00AD6538">
            <w:pPr>
              <w:pStyle w:val="TableText0"/>
              <w:jc w:val="right"/>
              <w:rPr>
                <w:b/>
                <w:bCs w:val="0"/>
                <w:lang w:val="af-ZA"/>
              </w:rPr>
            </w:pPr>
            <w:r w:rsidRPr="00AC3DF4">
              <w:rPr>
                <w:b/>
                <w:bCs w:val="0"/>
                <w:lang w:val="af-ZA"/>
              </w:rPr>
              <w:t xml:space="preserve"> </w:t>
            </w:r>
            <w:r w:rsidRPr="00E153F8">
              <w:rPr>
                <w:rFonts w:hint="eastAsia"/>
                <w:b/>
                <w:bCs w:val="0"/>
                <w:color w:val="000000"/>
                <w:w w:val="15"/>
                <w:shd w:val="solid" w:color="000000" w:fill="000000"/>
                <w:fitText w:val="20" w:id="-1032542967"/>
                <w:lang w:val="af-ZA"/>
                <w14:textFill>
                  <w14:solidFill>
                    <w14:srgbClr w14:val="000000">
                      <w14:alpha w14:val="100000"/>
                    </w14:srgbClr>
                  </w14:solidFill>
                </w14:textFill>
              </w:rPr>
              <w:t xml:space="preserve">　</w:t>
            </w:r>
            <w:r w:rsidRPr="00E153F8">
              <w:rPr>
                <w:b/>
                <w:bCs w:val="0"/>
                <w:color w:val="000000"/>
                <w:w w:val="15"/>
                <w:shd w:val="solid" w:color="000000" w:fill="000000"/>
                <w:fitText w:val="20" w:id="-1032542967"/>
                <w:lang w:val="af-ZA"/>
                <w14:textFill>
                  <w14:solidFill>
                    <w14:srgbClr w14:val="000000">
                      <w14:alpha w14:val="100000"/>
                    </w14:srgbClr>
                  </w14:solidFill>
                </w14:textFill>
              </w:rPr>
              <w:t>|</w:t>
            </w:r>
            <w:r w:rsidRPr="00E153F8">
              <w:rPr>
                <w:rFonts w:hint="eastAsia"/>
                <w:b/>
                <w:bCs w:val="0"/>
                <w:color w:val="000000"/>
                <w:spacing w:val="-46"/>
                <w:w w:val="15"/>
                <w:shd w:val="solid" w:color="000000" w:fill="000000"/>
                <w:fitText w:val="20" w:id="-1032542967"/>
                <w:lang w:val="af-ZA"/>
                <w14:textFill>
                  <w14:solidFill>
                    <w14:srgbClr w14:val="000000">
                      <w14:alpha w14:val="100000"/>
                    </w14:srgbClr>
                  </w14:solidFill>
                </w14:textFill>
              </w:rPr>
              <w:t xml:space="preserve">　</w:t>
            </w:r>
            <w:r w:rsidR="00107FBB" w:rsidRPr="00AC3DF4">
              <w:rPr>
                <w:sz w:val="18"/>
                <w:szCs w:val="18"/>
                <w:vertAlign w:val="superscript"/>
                <w:lang w:val="af-ZA"/>
              </w:rPr>
              <w:t>8</w:t>
            </w:r>
          </w:p>
        </w:tc>
        <w:tc>
          <w:tcPr>
            <w:tcW w:w="0" w:type="auto"/>
            <w:vAlign w:val="bottom"/>
          </w:tcPr>
          <w:p w14:paraId="02A72907" w14:textId="3B0C7377" w:rsidR="001A4D48" w:rsidRPr="00AC3DF4" w:rsidRDefault="00C93FFC" w:rsidP="00AD6538">
            <w:pPr>
              <w:pStyle w:val="TableText0"/>
              <w:jc w:val="right"/>
              <w:rPr>
                <w:b/>
                <w:bCs w:val="0"/>
                <w:lang w:val="af-ZA"/>
              </w:rPr>
            </w:pPr>
            <w:r w:rsidRPr="00AC3DF4">
              <w:rPr>
                <w:b/>
                <w:bCs w:val="0"/>
                <w:lang w:val="af-ZA"/>
              </w:rPr>
              <w:t xml:space="preserve"> </w:t>
            </w:r>
            <w:r w:rsidRPr="00E153F8">
              <w:rPr>
                <w:rFonts w:hint="eastAsia"/>
                <w:b/>
                <w:bCs w:val="0"/>
                <w:color w:val="000000"/>
                <w:w w:val="15"/>
                <w:shd w:val="solid" w:color="000000" w:fill="000000"/>
                <w:fitText w:val="20" w:id="-1032542966"/>
                <w:lang w:val="af-ZA"/>
                <w14:textFill>
                  <w14:solidFill>
                    <w14:srgbClr w14:val="000000">
                      <w14:alpha w14:val="100000"/>
                    </w14:srgbClr>
                  </w14:solidFill>
                </w14:textFill>
              </w:rPr>
              <w:t xml:space="preserve">　</w:t>
            </w:r>
            <w:r w:rsidRPr="00E153F8">
              <w:rPr>
                <w:b/>
                <w:bCs w:val="0"/>
                <w:color w:val="000000"/>
                <w:w w:val="15"/>
                <w:shd w:val="solid" w:color="000000" w:fill="000000"/>
                <w:fitText w:val="20" w:id="-1032542966"/>
                <w:lang w:val="af-ZA"/>
                <w14:textFill>
                  <w14:solidFill>
                    <w14:srgbClr w14:val="000000">
                      <w14:alpha w14:val="100000"/>
                    </w14:srgbClr>
                  </w14:solidFill>
                </w14:textFill>
              </w:rPr>
              <w:t>|</w:t>
            </w:r>
            <w:r w:rsidRPr="00E153F8">
              <w:rPr>
                <w:rFonts w:hint="eastAsia"/>
                <w:b/>
                <w:bCs w:val="0"/>
                <w:color w:val="000000"/>
                <w:spacing w:val="-46"/>
                <w:w w:val="15"/>
                <w:shd w:val="solid" w:color="000000" w:fill="000000"/>
                <w:fitText w:val="20" w:id="-1032542966"/>
                <w:lang w:val="af-ZA"/>
                <w14:textFill>
                  <w14:solidFill>
                    <w14:srgbClr w14:val="000000">
                      <w14:alpha w14:val="100000"/>
                    </w14:srgbClr>
                  </w14:solidFill>
                </w14:textFill>
              </w:rPr>
              <w:t xml:space="preserve">　</w:t>
            </w:r>
            <w:r w:rsidR="00107FBB" w:rsidRPr="00AC3DF4">
              <w:rPr>
                <w:sz w:val="18"/>
                <w:szCs w:val="18"/>
                <w:vertAlign w:val="superscript"/>
                <w:lang w:val="af-ZA"/>
              </w:rPr>
              <w:t>8</w:t>
            </w:r>
          </w:p>
        </w:tc>
      </w:tr>
      <w:tr w:rsidR="001A4D48" w:rsidRPr="00AC3DF4" w14:paraId="4BEB1959" w14:textId="77777777" w:rsidTr="00AD6538">
        <w:tc>
          <w:tcPr>
            <w:tcW w:w="0" w:type="auto"/>
            <w:gridSpan w:val="7"/>
            <w:shd w:val="clear" w:color="auto" w:fill="BFBFBF" w:themeFill="background1" w:themeFillShade="BF"/>
          </w:tcPr>
          <w:p w14:paraId="72D0B636" w14:textId="37D837EB" w:rsidR="001A4D48" w:rsidRPr="00AC3DF4" w:rsidRDefault="001A4D48" w:rsidP="00AD6538">
            <w:pPr>
              <w:pStyle w:val="TableText0"/>
              <w:rPr>
                <w:b/>
                <w:bCs w:val="0"/>
                <w:lang w:val="af-ZA"/>
              </w:rPr>
            </w:pPr>
            <w:r w:rsidRPr="00AC3DF4">
              <w:rPr>
                <w:b/>
                <w:bCs w:val="0"/>
                <w:lang w:val="af-ZA"/>
              </w:rPr>
              <w:t>November 2022 early re-entry resubmission, assumes two syringes per script</w:t>
            </w:r>
          </w:p>
        </w:tc>
      </w:tr>
      <w:tr w:rsidR="00C93FFC" w:rsidRPr="00AC3DF4" w14:paraId="37C6F0AB" w14:textId="77777777" w:rsidTr="00AD6538">
        <w:tc>
          <w:tcPr>
            <w:tcW w:w="0" w:type="auto"/>
            <w:shd w:val="clear" w:color="auto" w:fill="BFBFBF" w:themeFill="background1" w:themeFillShade="BF"/>
          </w:tcPr>
          <w:p w14:paraId="5B5DE728" w14:textId="5311897A" w:rsidR="001A4D48" w:rsidRPr="00AC3DF4" w:rsidRDefault="001A4D48" w:rsidP="00AD6538">
            <w:pPr>
              <w:pStyle w:val="TableText0"/>
              <w:rPr>
                <w:lang w:val="af-ZA"/>
              </w:rPr>
            </w:pPr>
            <w:r w:rsidRPr="00AC3DF4">
              <w:rPr>
                <w:lang w:val="af-ZA"/>
              </w:rPr>
              <w:t xml:space="preserve">Total patients treated </w:t>
            </w:r>
          </w:p>
        </w:tc>
        <w:tc>
          <w:tcPr>
            <w:tcW w:w="0" w:type="auto"/>
            <w:shd w:val="clear" w:color="auto" w:fill="BFBFBF" w:themeFill="background1" w:themeFillShade="BF"/>
          </w:tcPr>
          <w:p w14:paraId="3C79D4E7" w14:textId="6A4023FF"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3</w:t>
            </w:r>
            <w:r w:rsidRPr="00AC3DF4">
              <w:rPr>
                <w:lang w:val="af-ZA"/>
              </w:rPr>
              <w:t xml:space="preserve"> </w:t>
            </w:r>
          </w:p>
        </w:tc>
        <w:tc>
          <w:tcPr>
            <w:tcW w:w="0" w:type="auto"/>
            <w:shd w:val="clear" w:color="auto" w:fill="BFBFBF" w:themeFill="background1" w:themeFillShade="BF"/>
          </w:tcPr>
          <w:p w14:paraId="28E986EC" w14:textId="738C5340"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shd w:val="clear" w:color="auto" w:fill="BFBFBF" w:themeFill="background1" w:themeFillShade="BF"/>
          </w:tcPr>
          <w:p w14:paraId="21E9DFE2" w14:textId="4EDAC18E"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shd w:val="clear" w:color="auto" w:fill="BFBFBF" w:themeFill="background1" w:themeFillShade="BF"/>
          </w:tcPr>
          <w:p w14:paraId="243E93E8" w14:textId="33CBD543"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shd w:val="clear" w:color="auto" w:fill="BFBFBF" w:themeFill="background1" w:themeFillShade="BF"/>
          </w:tcPr>
          <w:p w14:paraId="0FBCE49B" w14:textId="0C349B29"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shd w:val="clear" w:color="auto" w:fill="BFBFBF" w:themeFill="background1" w:themeFillShade="BF"/>
          </w:tcPr>
          <w:p w14:paraId="5C9AC00F" w14:textId="312E059C"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r>
      <w:tr w:rsidR="00C93FFC" w:rsidRPr="00AC3DF4" w14:paraId="07F2997D" w14:textId="77777777" w:rsidTr="00AD6538">
        <w:tc>
          <w:tcPr>
            <w:tcW w:w="0" w:type="auto"/>
            <w:shd w:val="clear" w:color="auto" w:fill="BFBFBF" w:themeFill="background1" w:themeFillShade="BF"/>
          </w:tcPr>
          <w:p w14:paraId="5EDD0EBD" w14:textId="4EC44EF0" w:rsidR="001A4D48" w:rsidRPr="00AC3DF4" w:rsidRDefault="001A4D48" w:rsidP="00AD6538">
            <w:pPr>
              <w:pStyle w:val="TableText0"/>
              <w:rPr>
                <w:lang w:val="af-ZA"/>
              </w:rPr>
            </w:pPr>
            <w:r w:rsidRPr="00AC3DF4">
              <w:rPr>
                <w:lang w:val="af-ZA"/>
              </w:rPr>
              <w:t xml:space="preserve">Number of scripts </w:t>
            </w:r>
          </w:p>
        </w:tc>
        <w:tc>
          <w:tcPr>
            <w:tcW w:w="0" w:type="auto"/>
            <w:shd w:val="clear" w:color="auto" w:fill="BFBFBF" w:themeFill="background1" w:themeFillShade="BF"/>
          </w:tcPr>
          <w:p w14:paraId="618B4BB7" w14:textId="0C33DF52"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3</w:t>
            </w:r>
            <w:r w:rsidRPr="00AC3DF4">
              <w:rPr>
                <w:lang w:val="af-ZA"/>
              </w:rPr>
              <w:t xml:space="preserve"> </w:t>
            </w:r>
          </w:p>
        </w:tc>
        <w:tc>
          <w:tcPr>
            <w:tcW w:w="0" w:type="auto"/>
            <w:shd w:val="clear" w:color="auto" w:fill="BFBFBF" w:themeFill="background1" w:themeFillShade="BF"/>
          </w:tcPr>
          <w:p w14:paraId="37E48A44" w14:textId="7A181154"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shd w:val="clear" w:color="auto" w:fill="BFBFBF" w:themeFill="background1" w:themeFillShade="BF"/>
          </w:tcPr>
          <w:p w14:paraId="559923ED" w14:textId="395E883B"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shd w:val="clear" w:color="auto" w:fill="BFBFBF" w:themeFill="background1" w:themeFillShade="BF"/>
          </w:tcPr>
          <w:p w14:paraId="6F04110A" w14:textId="66645C28"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shd w:val="clear" w:color="auto" w:fill="BFBFBF" w:themeFill="background1" w:themeFillShade="BF"/>
          </w:tcPr>
          <w:p w14:paraId="0A0E9397" w14:textId="33838A7C"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shd w:val="clear" w:color="auto" w:fill="BFBFBF" w:themeFill="background1" w:themeFillShade="BF"/>
          </w:tcPr>
          <w:p w14:paraId="6C40AB25" w14:textId="4D6A605A"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r>
      <w:tr w:rsidR="00C93FFC" w:rsidRPr="00AC3DF4" w14:paraId="59940708" w14:textId="77777777" w:rsidTr="00AD6538">
        <w:tc>
          <w:tcPr>
            <w:tcW w:w="0" w:type="auto"/>
            <w:shd w:val="clear" w:color="auto" w:fill="BFBFBF" w:themeFill="background1" w:themeFillShade="BF"/>
          </w:tcPr>
          <w:p w14:paraId="19979734" w14:textId="65B88C5D" w:rsidR="001A4D48" w:rsidRPr="00AC3DF4" w:rsidRDefault="001A4D48" w:rsidP="00AD6538">
            <w:pPr>
              <w:pStyle w:val="TableText0"/>
              <w:rPr>
                <w:lang w:val="af-ZA"/>
              </w:rPr>
            </w:pPr>
            <w:r w:rsidRPr="00AC3DF4">
              <w:rPr>
                <w:lang w:val="af-ZA"/>
              </w:rPr>
              <w:t xml:space="preserve">Net cost to the PBS/RPBS </w:t>
            </w:r>
          </w:p>
        </w:tc>
        <w:tc>
          <w:tcPr>
            <w:tcW w:w="0" w:type="auto"/>
            <w:shd w:val="clear" w:color="auto" w:fill="BFBFBF" w:themeFill="background1" w:themeFillShade="BF"/>
          </w:tcPr>
          <w:p w14:paraId="67906B1F" w14:textId="1C4E7D36"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8</w:t>
            </w:r>
            <w:r w:rsidRPr="00AC3DF4">
              <w:rPr>
                <w:lang w:val="af-ZA"/>
              </w:rPr>
              <w:t xml:space="preserve"> </w:t>
            </w:r>
          </w:p>
        </w:tc>
        <w:tc>
          <w:tcPr>
            <w:tcW w:w="0" w:type="auto"/>
            <w:shd w:val="clear" w:color="auto" w:fill="BFBFBF" w:themeFill="background1" w:themeFillShade="BF"/>
          </w:tcPr>
          <w:p w14:paraId="2A6A7E2C" w14:textId="27A12DB2"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8</w:t>
            </w:r>
            <w:r w:rsidRPr="00AC3DF4">
              <w:rPr>
                <w:lang w:val="af-ZA"/>
              </w:rPr>
              <w:t xml:space="preserve"> </w:t>
            </w:r>
          </w:p>
        </w:tc>
        <w:tc>
          <w:tcPr>
            <w:tcW w:w="0" w:type="auto"/>
            <w:shd w:val="clear" w:color="auto" w:fill="BFBFBF" w:themeFill="background1" w:themeFillShade="BF"/>
          </w:tcPr>
          <w:p w14:paraId="527725C4" w14:textId="6F90DBE5"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8</w:t>
            </w:r>
            <w:r w:rsidRPr="00AC3DF4">
              <w:rPr>
                <w:lang w:val="af-ZA"/>
              </w:rPr>
              <w:t xml:space="preserve"> </w:t>
            </w:r>
          </w:p>
        </w:tc>
        <w:tc>
          <w:tcPr>
            <w:tcW w:w="0" w:type="auto"/>
            <w:shd w:val="clear" w:color="auto" w:fill="BFBFBF" w:themeFill="background1" w:themeFillShade="BF"/>
          </w:tcPr>
          <w:p w14:paraId="3FF0AA7E" w14:textId="0E347A4C"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8</w:t>
            </w:r>
            <w:r w:rsidRPr="00AC3DF4">
              <w:rPr>
                <w:lang w:val="af-ZA"/>
              </w:rPr>
              <w:t xml:space="preserve"> </w:t>
            </w:r>
          </w:p>
        </w:tc>
        <w:tc>
          <w:tcPr>
            <w:tcW w:w="0" w:type="auto"/>
            <w:shd w:val="clear" w:color="auto" w:fill="BFBFBF" w:themeFill="background1" w:themeFillShade="BF"/>
          </w:tcPr>
          <w:p w14:paraId="0EC978E5" w14:textId="079C5767"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8</w:t>
            </w:r>
            <w:r w:rsidRPr="00AC3DF4">
              <w:rPr>
                <w:lang w:val="af-ZA"/>
              </w:rPr>
              <w:t xml:space="preserve"> </w:t>
            </w:r>
          </w:p>
        </w:tc>
        <w:tc>
          <w:tcPr>
            <w:tcW w:w="0" w:type="auto"/>
            <w:shd w:val="clear" w:color="auto" w:fill="BFBFBF" w:themeFill="background1" w:themeFillShade="BF"/>
          </w:tcPr>
          <w:p w14:paraId="622FA9DA" w14:textId="21E08B88"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8</w:t>
            </w:r>
            <w:r w:rsidRPr="00AC3DF4">
              <w:rPr>
                <w:lang w:val="af-ZA"/>
              </w:rPr>
              <w:t xml:space="preserve"> </w:t>
            </w:r>
          </w:p>
        </w:tc>
      </w:tr>
      <w:tr w:rsidR="001A4D48" w:rsidRPr="00AC3DF4" w14:paraId="2ED0C6F8" w14:textId="77777777" w:rsidTr="00AD6538">
        <w:tc>
          <w:tcPr>
            <w:tcW w:w="0" w:type="auto"/>
            <w:gridSpan w:val="7"/>
            <w:shd w:val="clear" w:color="auto" w:fill="BFBFBF" w:themeFill="background1" w:themeFillShade="BF"/>
          </w:tcPr>
          <w:p w14:paraId="163FF618" w14:textId="2AF687CB" w:rsidR="001A4D48" w:rsidRPr="00AC3DF4" w:rsidRDefault="001A4D48" w:rsidP="00AD6538">
            <w:pPr>
              <w:pStyle w:val="TableText0"/>
              <w:rPr>
                <w:b/>
                <w:bCs w:val="0"/>
                <w:lang w:val="af-ZA"/>
              </w:rPr>
            </w:pPr>
            <w:r w:rsidRPr="00AC3DF4">
              <w:rPr>
                <w:b/>
                <w:bCs w:val="0"/>
                <w:lang w:val="af-ZA"/>
              </w:rPr>
              <w:t>July 2022 estimated utilisation and cost (after correction by Evaluator), assumes one syringe per script</w:t>
            </w:r>
          </w:p>
        </w:tc>
      </w:tr>
      <w:tr w:rsidR="00C93FFC" w:rsidRPr="00AC3DF4" w14:paraId="64C1F55F" w14:textId="77777777" w:rsidTr="00AD6538">
        <w:tc>
          <w:tcPr>
            <w:tcW w:w="0" w:type="auto"/>
            <w:shd w:val="clear" w:color="auto" w:fill="BFBFBF" w:themeFill="background1" w:themeFillShade="BF"/>
          </w:tcPr>
          <w:p w14:paraId="73AA9E6A" w14:textId="1A5B6C5F" w:rsidR="001A4D48" w:rsidRPr="00AC3DF4" w:rsidRDefault="001A4D48" w:rsidP="00AD6538">
            <w:pPr>
              <w:pStyle w:val="TableText0"/>
              <w:rPr>
                <w:lang w:val="af-ZA"/>
              </w:rPr>
            </w:pPr>
            <w:r w:rsidRPr="00AC3DF4">
              <w:rPr>
                <w:lang w:val="af-ZA"/>
              </w:rPr>
              <w:t xml:space="preserve">Total patients treated </w:t>
            </w:r>
          </w:p>
        </w:tc>
        <w:tc>
          <w:tcPr>
            <w:tcW w:w="0" w:type="auto"/>
            <w:shd w:val="clear" w:color="auto" w:fill="BFBFBF" w:themeFill="background1" w:themeFillShade="BF"/>
          </w:tcPr>
          <w:p w14:paraId="738C35D3" w14:textId="1E953DBB"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3</w:t>
            </w:r>
            <w:r w:rsidRPr="00AC3DF4">
              <w:rPr>
                <w:lang w:val="af-ZA"/>
              </w:rPr>
              <w:t xml:space="preserve"> </w:t>
            </w:r>
          </w:p>
        </w:tc>
        <w:tc>
          <w:tcPr>
            <w:tcW w:w="0" w:type="auto"/>
            <w:shd w:val="clear" w:color="auto" w:fill="BFBFBF" w:themeFill="background1" w:themeFillShade="BF"/>
          </w:tcPr>
          <w:p w14:paraId="64F9E074" w14:textId="11C26E12"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shd w:val="clear" w:color="auto" w:fill="BFBFBF" w:themeFill="background1" w:themeFillShade="BF"/>
          </w:tcPr>
          <w:p w14:paraId="6124A545" w14:textId="1DEF999E"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shd w:val="clear" w:color="auto" w:fill="BFBFBF" w:themeFill="background1" w:themeFillShade="BF"/>
          </w:tcPr>
          <w:p w14:paraId="55E52DD1" w14:textId="54E74F2B"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shd w:val="clear" w:color="auto" w:fill="BFBFBF" w:themeFill="background1" w:themeFillShade="BF"/>
          </w:tcPr>
          <w:p w14:paraId="541B9E64" w14:textId="1C8EAA30"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c>
          <w:tcPr>
            <w:tcW w:w="0" w:type="auto"/>
            <w:shd w:val="clear" w:color="auto" w:fill="BFBFBF" w:themeFill="background1" w:themeFillShade="BF"/>
          </w:tcPr>
          <w:p w14:paraId="429838A5" w14:textId="7871904D" w:rsidR="001A4D48" w:rsidRPr="00AC3DF4" w:rsidRDefault="00C93FFC" w:rsidP="00AD6538">
            <w:pPr>
              <w:pStyle w:val="TableText0"/>
              <w:jc w:val="right"/>
              <w:rPr>
                <w:lang w:val="af-ZA"/>
              </w:rPr>
            </w:pPr>
            <w:r w:rsidRPr="00AC3DF4">
              <w:rPr>
                <w:lang w:val="af-ZA"/>
              </w:rPr>
              <w:t xml:space="preserve"> </w:t>
            </w:r>
            <w:r w:rsidRPr="00B33142">
              <w:rPr>
                <w:color w:val="000000"/>
                <w:spacing w:val="46"/>
                <w:shd w:val="solid" w:color="000000" w:fill="000000"/>
                <w:fitText w:val="310" w:id="-1032542455"/>
                <w:lang w:val="af-ZA"/>
                <w14:textFill>
                  <w14:solidFill>
                    <w14:srgbClr w14:val="000000">
                      <w14:alpha w14:val="100000"/>
                    </w14:srgbClr>
                  </w14:solidFill>
                </w14:textFill>
              </w:rPr>
              <w:t>|||</w:t>
            </w:r>
            <w:r w:rsidRPr="00B33142">
              <w:rPr>
                <w:color w:val="000000"/>
                <w:spacing w:val="2"/>
                <w:shd w:val="solid" w:color="000000" w:fill="000000"/>
                <w:fitText w:val="310" w:id="-1032542455"/>
                <w:lang w:val="af-ZA"/>
                <w14:textFill>
                  <w14:solidFill>
                    <w14:srgbClr w14:val="000000">
                      <w14:alpha w14:val="100000"/>
                    </w14:srgbClr>
                  </w14:solidFill>
                </w14:textFill>
              </w:rPr>
              <w:t>|</w:t>
            </w:r>
            <w:r w:rsidR="00107FBB" w:rsidRPr="00AC3DF4">
              <w:rPr>
                <w:sz w:val="18"/>
                <w:szCs w:val="18"/>
                <w:vertAlign w:val="superscript"/>
                <w:lang w:val="af-ZA"/>
              </w:rPr>
              <w:t>4</w:t>
            </w:r>
            <w:r w:rsidRPr="00AC3DF4">
              <w:rPr>
                <w:lang w:val="af-ZA"/>
              </w:rPr>
              <w:t xml:space="preserve"> </w:t>
            </w:r>
          </w:p>
        </w:tc>
      </w:tr>
      <w:tr w:rsidR="00C93FFC" w:rsidRPr="00AC3DF4" w14:paraId="233BD095" w14:textId="77777777" w:rsidTr="00AD6538">
        <w:tc>
          <w:tcPr>
            <w:tcW w:w="0" w:type="auto"/>
            <w:shd w:val="clear" w:color="auto" w:fill="BFBFBF" w:themeFill="background1" w:themeFillShade="BF"/>
          </w:tcPr>
          <w:p w14:paraId="4DF289DC" w14:textId="5C151F02" w:rsidR="001A4D48" w:rsidRPr="00AC3DF4" w:rsidRDefault="001A4D48" w:rsidP="00AD6538">
            <w:pPr>
              <w:pStyle w:val="TableText0"/>
              <w:rPr>
                <w:lang w:val="af-ZA"/>
              </w:rPr>
            </w:pPr>
            <w:r w:rsidRPr="00AC3DF4">
              <w:rPr>
                <w:lang w:val="af-ZA"/>
              </w:rPr>
              <w:t xml:space="preserve">Number of scripts </w:t>
            </w:r>
          </w:p>
        </w:tc>
        <w:tc>
          <w:tcPr>
            <w:tcW w:w="0" w:type="auto"/>
            <w:shd w:val="clear" w:color="auto" w:fill="BFBFBF" w:themeFill="background1" w:themeFillShade="BF"/>
          </w:tcPr>
          <w:p w14:paraId="6C9F9EDA" w14:textId="5914A700"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3</w:t>
            </w:r>
          </w:p>
        </w:tc>
        <w:tc>
          <w:tcPr>
            <w:tcW w:w="0" w:type="auto"/>
            <w:shd w:val="clear" w:color="auto" w:fill="BFBFBF" w:themeFill="background1" w:themeFillShade="BF"/>
          </w:tcPr>
          <w:p w14:paraId="429DFA8B" w14:textId="230CF9C6"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p>
        </w:tc>
        <w:tc>
          <w:tcPr>
            <w:tcW w:w="0" w:type="auto"/>
            <w:shd w:val="clear" w:color="auto" w:fill="BFBFBF" w:themeFill="background1" w:themeFillShade="BF"/>
          </w:tcPr>
          <w:p w14:paraId="41A18F52" w14:textId="74786987" w:rsidR="001A4D48" w:rsidRPr="00AC3DF4" w:rsidRDefault="00C93FFC" w:rsidP="00AD6538">
            <w:pPr>
              <w:pStyle w:val="TableText0"/>
              <w:jc w:val="right"/>
              <w:rPr>
                <w:lang w:val="af-ZA"/>
              </w:rPr>
            </w:pPr>
            <w:r w:rsidRPr="00AC3DF4">
              <w:rPr>
                <w:lang w:val="af-ZA"/>
              </w:rPr>
              <w:t xml:space="preserve"> </w:t>
            </w:r>
            <w:r w:rsidRPr="00AC3DF4">
              <w:rPr>
                <w:color w:val="000000"/>
                <w:shd w:val="solid" w:color="000000" w:fill="000000"/>
                <w:lang w:val="af-ZA"/>
                <w14:textFill>
                  <w14:solidFill>
                    <w14:srgbClr w14:val="000000">
                      <w14:alpha w14:val="100000"/>
                    </w14:srgbClr>
                  </w14:solidFill>
                </w14:textFill>
              </w:rPr>
              <w:t>|</w:t>
            </w:r>
            <w:r w:rsidR="00107FBB" w:rsidRPr="00AC3DF4">
              <w:rPr>
                <w:sz w:val="18"/>
                <w:szCs w:val="18"/>
                <w:vertAlign w:val="superscript"/>
                <w:lang w:val="af-ZA"/>
              </w:rPr>
              <w:t>4</w:t>
            </w:r>
          </w:p>
        </w:tc>
        <w:tc>
          <w:tcPr>
            <w:tcW w:w="0" w:type="auto"/>
            <w:shd w:val="clear" w:color="auto" w:fill="BFBFBF" w:themeFill="background1" w:themeFillShade="BF"/>
          </w:tcPr>
          <w:p w14:paraId="6E041B0C" w14:textId="471ED71D" w:rsidR="001A4D48" w:rsidRPr="00AC3DF4" w:rsidRDefault="00C93FFC" w:rsidP="00AD6538">
            <w:pPr>
              <w:pStyle w:val="TableText0"/>
              <w:jc w:val="right"/>
              <w:rPr>
                <w:lang w:val="af-ZA"/>
              </w:rPr>
            </w:pPr>
            <w:r w:rsidRPr="00AC3DF4">
              <w:rPr>
                <w:lang w:val="af-ZA"/>
              </w:rPr>
              <w:t xml:space="preserve"> </w:t>
            </w:r>
            <w:r w:rsidRPr="00B33142">
              <w:rPr>
                <w:color w:val="000000"/>
                <w:spacing w:val="46"/>
                <w:shd w:val="solid" w:color="000000" w:fill="000000"/>
                <w:fitText w:val="310" w:id="-1032542207"/>
                <w:lang w:val="af-ZA"/>
                <w14:textFill>
                  <w14:solidFill>
                    <w14:srgbClr w14:val="000000">
                      <w14:alpha w14:val="100000"/>
                    </w14:srgbClr>
                  </w14:solidFill>
                </w14:textFill>
              </w:rPr>
              <w:t>|||</w:t>
            </w:r>
            <w:r w:rsidRPr="00B33142">
              <w:rPr>
                <w:color w:val="000000"/>
                <w:spacing w:val="2"/>
                <w:shd w:val="solid" w:color="000000" w:fill="000000"/>
                <w:fitText w:val="310" w:id="-1032542207"/>
                <w:lang w:val="af-ZA"/>
                <w14:textFill>
                  <w14:solidFill>
                    <w14:srgbClr w14:val="000000">
                      <w14:alpha w14:val="100000"/>
                    </w14:srgbClr>
                  </w14:solidFill>
                </w14:textFill>
              </w:rPr>
              <w:t>|</w:t>
            </w:r>
            <w:r w:rsidR="00107FBB" w:rsidRPr="00AC3DF4">
              <w:rPr>
                <w:sz w:val="18"/>
                <w:szCs w:val="18"/>
                <w:vertAlign w:val="superscript"/>
                <w:lang w:val="af-ZA"/>
              </w:rPr>
              <w:t>4</w:t>
            </w:r>
          </w:p>
        </w:tc>
        <w:tc>
          <w:tcPr>
            <w:tcW w:w="0" w:type="auto"/>
            <w:shd w:val="clear" w:color="auto" w:fill="BFBFBF" w:themeFill="background1" w:themeFillShade="BF"/>
          </w:tcPr>
          <w:p w14:paraId="2E8E8888" w14:textId="3E7FBD16" w:rsidR="001A4D48" w:rsidRPr="00AC3DF4" w:rsidRDefault="00C93FFC" w:rsidP="00AD6538">
            <w:pPr>
              <w:pStyle w:val="TableText0"/>
              <w:jc w:val="right"/>
              <w:rPr>
                <w:lang w:val="af-ZA"/>
              </w:rPr>
            </w:pPr>
            <w:r w:rsidRPr="00AC3DF4">
              <w:rPr>
                <w:lang w:val="af-ZA"/>
              </w:rPr>
              <w:t xml:space="preserve"> </w:t>
            </w:r>
            <w:r w:rsidRPr="00B33142">
              <w:rPr>
                <w:color w:val="000000"/>
                <w:spacing w:val="46"/>
                <w:shd w:val="solid" w:color="000000" w:fill="000000"/>
                <w:fitText w:val="310" w:id="-1032542206"/>
                <w:lang w:val="af-ZA"/>
                <w14:textFill>
                  <w14:solidFill>
                    <w14:srgbClr w14:val="000000">
                      <w14:alpha w14:val="100000"/>
                    </w14:srgbClr>
                  </w14:solidFill>
                </w14:textFill>
              </w:rPr>
              <w:t>|||</w:t>
            </w:r>
            <w:r w:rsidRPr="00B33142">
              <w:rPr>
                <w:color w:val="000000"/>
                <w:spacing w:val="2"/>
                <w:shd w:val="solid" w:color="000000" w:fill="000000"/>
                <w:fitText w:val="310" w:id="-1032542206"/>
                <w:lang w:val="af-ZA"/>
                <w14:textFill>
                  <w14:solidFill>
                    <w14:srgbClr w14:val="000000">
                      <w14:alpha w14:val="100000"/>
                    </w14:srgbClr>
                  </w14:solidFill>
                </w14:textFill>
              </w:rPr>
              <w:t>|</w:t>
            </w:r>
            <w:r w:rsidR="00107FBB" w:rsidRPr="00AC3DF4">
              <w:rPr>
                <w:sz w:val="18"/>
                <w:szCs w:val="18"/>
                <w:vertAlign w:val="superscript"/>
                <w:lang w:val="af-ZA"/>
              </w:rPr>
              <w:t>4</w:t>
            </w:r>
          </w:p>
        </w:tc>
        <w:tc>
          <w:tcPr>
            <w:tcW w:w="0" w:type="auto"/>
            <w:shd w:val="clear" w:color="auto" w:fill="BFBFBF" w:themeFill="background1" w:themeFillShade="BF"/>
          </w:tcPr>
          <w:p w14:paraId="2D1895E9" w14:textId="04A61D6B" w:rsidR="001A4D48" w:rsidRPr="00AC3DF4" w:rsidRDefault="00C93FFC" w:rsidP="00AD6538">
            <w:pPr>
              <w:pStyle w:val="TableText0"/>
              <w:jc w:val="right"/>
              <w:rPr>
                <w:lang w:val="af-ZA"/>
              </w:rPr>
            </w:pPr>
            <w:r w:rsidRPr="00AC3DF4">
              <w:rPr>
                <w:lang w:val="af-ZA"/>
              </w:rPr>
              <w:t xml:space="preserve"> </w:t>
            </w:r>
            <w:r w:rsidRPr="00B33142">
              <w:rPr>
                <w:rFonts w:hint="eastAsia"/>
                <w:color w:val="000000"/>
                <w:w w:val="22"/>
                <w:shd w:val="solid" w:color="000000" w:fill="000000"/>
                <w:fitText w:val="100" w:id="-1032542205"/>
                <w:lang w:val="af-ZA"/>
                <w14:textFill>
                  <w14:solidFill>
                    <w14:srgbClr w14:val="000000">
                      <w14:alpha w14:val="100000"/>
                    </w14:srgbClr>
                  </w14:solidFill>
                </w14:textFill>
              </w:rPr>
              <w:t xml:space="preserve">　</w:t>
            </w:r>
            <w:r w:rsidRPr="00B33142">
              <w:rPr>
                <w:color w:val="000000"/>
                <w:w w:val="22"/>
                <w:shd w:val="solid" w:color="000000" w:fill="000000"/>
                <w:fitText w:val="100" w:id="-1032542205"/>
                <w:lang w:val="af-ZA"/>
                <w14:textFill>
                  <w14:solidFill>
                    <w14:srgbClr w14:val="000000">
                      <w14:alpha w14:val="100000"/>
                    </w14:srgbClr>
                  </w14:solidFill>
                </w14:textFill>
              </w:rPr>
              <w:t>|</w:t>
            </w:r>
            <w:r w:rsidRPr="00B33142">
              <w:rPr>
                <w:rFonts w:hint="eastAsia"/>
                <w:color w:val="000000"/>
                <w:spacing w:val="3"/>
                <w:w w:val="22"/>
                <w:shd w:val="solid" w:color="000000" w:fill="000000"/>
                <w:fitText w:val="100" w:id="-1032542205"/>
                <w:lang w:val="af-ZA"/>
                <w14:textFill>
                  <w14:solidFill>
                    <w14:srgbClr w14:val="000000">
                      <w14:alpha w14:val="100000"/>
                    </w14:srgbClr>
                  </w14:solidFill>
                </w14:textFill>
              </w:rPr>
              <w:t xml:space="preserve">　</w:t>
            </w:r>
            <w:r w:rsidR="00107FBB" w:rsidRPr="00AC3DF4">
              <w:rPr>
                <w:sz w:val="18"/>
                <w:szCs w:val="18"/>
                <w:vertAlign w:val="superscript"/>
                <w:lang w:val="af-ZA"/>
              </w:rPr>
              <w:t>4</w:t>
            </w:r>
          </w:p>
        </w:tc>
      </w:tr>
      <w:tr w:rsidR="00C93FFC" w:rsidRPr="00AA269E" w14:paraId="25B8E890" w14:textId="77777777" w:rsidTr="00AD6538">
        <w:tc>
          <w:tcPr>
            <w:tcW w:w="0" w:type="auto"/>
            <w:shd w:val="clear" w:color="auto" w:fill="BFBFBF" w:themeFill="background1" w:themeFillShade="BF"/>
          </w:tcPr>
          <w:p w14:paraId="52CA799A" w14:textId="55B0A2CE" w:rsidR="001A4D48" w:rsidRPr="00AC3DF4" w:rsidRDefault="001A4D48" w:rsidP="00AD6538">
            <w:pPr>
              <w:pStyle w:val="TableText0"/>
              <w:rPr>
                <w:lang w:val="af-ZA"/>
              </w:rPr>
            </w:pPr>
            <w:r w:rsidRPr="00AC3DF4">
              <w:rPr>
                <w:lang w:val="af-ZA"/>
              </w:rPr>
              <w:t>Net cost to the PBS/RPBS</w:t>
            </w:r>
          </w:p>
        </w:tc>
        <w:tc>
          <w:tcPr>
            <w:tcW w:w="0" w:type="auto"/>
            <w:shd w:val="clear" w:color="auto" w:fill="BFBFBF" w:themeFill="background1" w:themeFillShade="BF"/>
          </w:tcPr>
          <w:p w14:paraId="3CA7D872" w14:textId="2171371D" w:rsidR="001A4D48" w:rsidRPr="00AC3DF4" w:rsidRDefault="00C93FFC" w:rsidP="00AD6538">
            <w:pPr>
              <w:pStyle w:val="TableText0"/>
              <w:jc w:val="right"/>
              <w:rPr>
                <w:lang w:val="af-ZA"/>
              </w:rPr>
            </w:pPr>
            <w:r w:rsidRPr="00AC3DF4">
              <w:rPr>
                <w:lang w:val="af-ZA"/>
              </w:rPr>
              <w:t xml:space="preserve"> </w:t>
            </w:r>
            <w:r w:rsidRPr="00B33142">
              <w:rPr>
                <w:color w:val="000000"/>
                <w:spacing w:val="46"/>
                <w:shd w:val="solid" w:color="000000" w:fill="000000"/>
                <w:fitText w:val="310" w:id="-1032542204"/>
                <w:lang w:val="af-ZA"/>
                <w14:textFill>
                  <w14:solidFill>
                    <w14:srgbClr w14:val="000000">
                      <w14:alpha w14:val="100000"/>
                    </w14:srgbClr>
                  </w14:solidFill>
                </w14:textFill>
              </w:rPr>
              <w:t>|||</w:t>
            </w:r>
            <w:r w:rsidRPr="00B33142">
              <w:rPr>
                <w:color w:val="000000"/>
                <w:spacing w:val="2"/>
                <w:shd w:val="solid" w:color="000000" w:fill="000000"/>
                <w:fitText w:val="310" w:id="-1032542204"/>
                <w:lang w:val="af-ZA"/>
                <w14:textFill>
                  <w14:solidFill>
                    <w14:srgbClr w14:val="000000">
                      <w14:alpha w14:val="100000"/>
                    </w14:srgbClr>
                  </w14:solidFill>
                </w14:textFill>
              </w:rPr>
              <w:t>|</w:t>
            </w:r>
            <w:r w:rsidR="00107FBB" w:rsidRPr="00AC3DF4">
              <w:rPr>
                <w:sz w:val="18"/>
                <w:szCs w:val="18"/>
                <w:vertAlign w:val="superscript"/>
                <w:lang w:val="af-ZA"/>
              </w:rPr>
              <w:t>8</w:t>
            </w:r>
            <w:r w:rsidRPr="00AC3DF4">
              <w:rPr>
                <w:lang w:val="af-ZA"/>
              </w:rPr>
              <w:t xml:space="preserve"> </w:t>
            </w:r>
          </w:p>
        </w:tc>
        <w:tc>
          <w:tcPr>
            <w:tcW w:w="0" w:type="auto"/>
            <w:shd w:val="clear" w:color="auto" w:fill="BFBFBF" w:themeFill="background1" w:themeFillShade="BF"/>
          </w:tcPr>
          <w:p w14:paraId="0E275C8B" w14:textId="1F6D0134" w:rsidR="001A4D48" w:rsidRPr="00AC3DF4" w:rsidRDefault="00C93FFC" w:rsidP="00AD6538">
            <w:pPr>
              <w:pStyle w:val="TableText0"/>
              <w:jc w:val="right"/>
              <w:rPr>
                <w:lang w:val="af-ZA"/>
              </w:rPr>
            </w:pPr>
            <w:r w:rsidRPr="00AC3DF4">
              <w:rPr>
                <w:lang w:val="af-ZA"/>
              </w:rPr>
              <w:t xml:space="preserve"> </w:t>
            </w:r>
            <w:r w:rsidRPr="00B33142">
              <w:rPr>
                <w:color w:val="000000"/>
                <w:spacing w:val="46"/>
                <w:shd w:val="solid" w:color="000000" w:fill="000000"/>
                <w:fitText w:val="310" w:id="-1032542202"/>
                <w:lang w:val="af-ZA"/>
                <w14:textFill>
                  <w14:solidFill>
                    <w14:srgbClr w14:val="000000">
                      <w14:alpha w14:val="100000"/>
                    </w14:srgbClr>
                  </w14:solidFill>
                </w14:textFill>
              </w:rPr>
              <w:t>|||</w:t>
            </w:r>
            <w:r w:rsidRPr="00B33142">
              <w:rPr>
                <w:color w:val="000000"/>
                <w:spacing w:val="2"/>
                <w:shd w:val="solid" w:color="000000" w:fill="000000"/>
                <w:fitText w:val="310" w:id="-1032542202"/>
                <w:lang w:val="af-ZA"/>
                <w14:textFill>
                  <w14:solidFill>
                    <w14:srgbClr w14:val="000000">
                      <w14:alpha w14:val="100000"/>
                    </w14:srgbClr>
                  </w14:solidFill>
                </w14:textFill>
              </w:rPr>
              <w:t>|</w:t>
            </w:r>
            <w:r w:rsidR="00107FBB" w:rsidRPr="00AC3DF4">
              <w:rPr>
                <w:sz w:val="18"/>
                <w:szCs w:val="18"/>
                <w:vertAlign w:val="superscript"/>
                <w:lang w:val="af-ZA"/>
              </w:rPr>
              <w:t>8</w:t>
            </w:r>
            <w:r w:rsidRPr="00AC3DF4">
              <w:rPr>
                <w:lang w:val="af-ZA"/>
              </w:rPr>
              <w:t xml:space="preserve"> </w:t>
            </w:r>
          </w:p>
        </w:tc>
        <w:tc>
          <w:tcPr>
            <w:tcW w:w="0" w:type="auto"/>
            <w:shd w:val="clear" w:color="auto" w:fill="BFBFBF" w:themeFill="background1" w:themeFillShade="BF"/>
          </w:tcPr>
          <w:p w14:paraId="1715ECC8" w14:textId="09428B81" w:rsidR="001A4D48" w:rsidRPr="00AC3DF4" w:rsidRDefault="00C93FFC" w:rsidP="00AD6538">
            <w:pPr>
              <w:pStyle w:val="TableText0"/>
              <w:jc w:val="right"/>
              <w:rPr>
                <w:lang w:val="af-ZA"/>
              </w:rPr>
            </w:pPr>
            <w:r w:rsidRPr="00AC3DF4">
              <w:rPr>
                <w:lang w:val="af-ZA"/>
              </w:rPr>
              <w:t xml:space="preserve"> </w:t>
            </w:r>
            <w:r w:rsidRPr="00AC3DF4">
              <w:rPr>
                <w:color w:val="000000"/>
                <w:spacing w:val="49"/>
                <w:shd w:val="solid" w:color="000000" w:fill="000000"/>
                <w:fitText w:val="320" w:id="-1032542200"/>
                <w:lang w:val="af-ZA"/>
                <w14:textFill>
                  <w14:solidFill>
                    <w14:srgbClr w14:val="000000">
                      <w14:alpha w14:val="100000"/>
                    </w14:srgbClr>
                  </w14:solidFill>
                </w14:textFill>
              </w:rPr>
              <w:t>|||</w:t>
            </w:r>
            <w:r w:rsidRPr="00AC3DF4">
              <w:rPr>
                <w:color w:val="000000"/>
                <w:spacing w:val="3"/>
                <w:shd w:val="solid" w:color="000000" w:fill="000000"/>
                <w:fitText w:val="320" w:id="-1032542200"/>
                <w:lang w:val="af-ZA"/>
                <w14:textFill>
                  <w14:solidFill>
                    <w14:srgbClr w14:val="000000">
                      <w14:alpha w14:val="100000"/>
                    </w14:srgbClr>
                  </w14:solidFill>
                </w14:textFill>
              </w:rPr>
              <w:t>|</w:t>
            </w:r>
            <w:r w:rsidR="00107FBB" w:rsidRPr="00AC3DF4">
              <w:rPr>
                <w:sz w:val="18"/>
                <w:szCs w:val="18"/>
                <w:vertAlign w:val="superscript"/>
                <w:lang w:val="af-ZA"/>
              </w:rPr>
              <w:t>8</w:t>
            </w:r>
            <w:r w:rsidRPr="00AC3DF4">
              <w:rPr>
                <w:lang w:val="af-ZA"/>
              </w:rPr>
              <w:t xml:space="preserve"> </w:t>
            </w:r>
          </w:p>
        </w:tc>
        <w:tc>
          <w:tcPr>
            <w:tcW w:w="0" w:type="auto"/>
            <w:shd w:val="clear" w:color="auto" w:fill="BFBFBF" w:themeFill="background1" w:themeFillShade="BF"/>
          </w:tcPr>
          <w:p w14:paraId="3F29758B" w14:textId="28024F43" w:rsidR="001A4D48" w:rsidRPr="00AC3DF4" w:rsidRDefault="00C93FFC" w:rsidP="00AD6538">
            <w:pPr>
              <w:pStyle w:val="TableText0"/>
              <w:jc w:val="right"/>
              <w:rPr>
                <w:lang w:val="af-ZA"/>
              </w:rPr>
            </w:pPr>
            <w:r w:rsidRPr="00AC3DF4">
              <w:rPr>
                <w:lang w:val="af-ZA"/>
              </w:rPr>
              <w:t xml:space="preserve"> </w:t>
            </w:r>
            <w:r w:rsidRPr="00B33142">
              <w:rPr>
                <w:color w:val="000000"/>
                <w:spacing w:val="195"/>
                <w:shd w:val="solid" w:color="000000" w:fill="000000"/>
                <w:fitText w:val="290" w:id="-1032542198"/>
                <w:lang w:val="af-ZA"/>
                <w14:textFill>
                  <w14:solidFill>
                    <w14:srgbClr w14:val="000000">
                      <w14:alpha w14:val="100000"/>
                    </w14:srgbClr>
                  </w14:solidFill>
                </w14:textFill>
              </w:rPr>
              <w:t>|</w:t>
            </w:r>
            <w:r w:rsidRPr="00B33142">
              <w:rPr>
                <w:color w:val="000000"/>
                <w:shd w:val="solid" w:color="000000" w:fill="000000"/>
                <w:fitText w:val="290" w:id="-1032542198"/>
                <w:lang w:val="af-ZA"/>
                <w14:textFill>
                  <w14:solidFill>
                    <w14:srgbClr w14:val="000000">
                      <w14:alpha w14:val="100000"/>
                    </w14:srgbClr>
                  </w14:solidFill>
                </w14:textFill>
              </w:rPr>
              <w:t>|</w:t>
            </w:r>
            <w:r w:rsidR="00107FBB" w:rsidRPr="00AC3DF4">
              <w:rPr>
                <w:sz w:val="18"/>
                <w:szCs w:val="18"/>
                <w:vertAlign w:val="superscript"/>
                <w:lang w:val="af-ZA"/>
              </w:rPr>
              <w:t>8</w:t>
            </w:r>
          </w:p>
        </w:tc>
        <w:tc>
          <w:tcPr>
            <w:tcW w:w="0" w:type="auto"/>
            <w:shd w:val="clear" w:color="auto" w:fill="BFBFBF" w:themeFill="background1" w:themeFillShade="BF"/>
          </w:tcPr>
          <w:p w14:paraId="348F3AE0" w14:textId="74EF1551" w:rsidR="001A4D48" w:rsidRPr="00AC3DF4" w:rsidRDefault="00C93FFC" w:rsidP="00AD6538">
            <w:pPr>
              <w:pStyle w:val="TableText0"/>
              <w:jc w:val="right"/>
              <w:rPr>
                <w:lang w:val="af-ZA"/>
              </w:rPr>
            </w:pPr>
            <w:r w:rsidRPr="00AC3DF4">
              <w:rPr>
                <w:lang w:val="af-ZA"/>
              </w:rPr>
              <w:t xml:space="preserve"> </w:t>
            </w:r>
            <w:r w:rsidRPr="00B33142">
              <w:rPr>
                <w:color w:val="000000"/>
                <w:spacing w:val="195"/>
                <w:shd w:val="solid" w:color="000000" w:fill="000000"/>
                <w:fitText w:val="290" w:id="-1032542197"/>
                <w:lang w:val="af-ZA"/>
                <w14:textFill>
                  <w14:solidFill>
                    <w14:srgbClr w14:val="000000">
                      <w14:alpha w14:val="100000"/>
                    </w14:srgbClr>
                  </w14:solidFill>
                </w14:textFill>
              </w:rPr>
              <w:t>|</w:t>
            </w:r>
            <w:r w:rsidRPr="00B33142">
              <w:rPr>
                <w:color w:val="000000"/>
                <w:shd w:val="solid" w:color="000000" w:fill="000000"/>
                <w:fitText w:val="290" w:id="-1032542197"/>
                <w:lang w:val="af-ZA"/>
                <w14:textFill>
                  <w14:solidFill>
                    <w14:srgbClr w14:val="000000">
                      <w14:alpha w14:val="100000"/>
                    </w14:srgbClr>
                  </w14:solidFill>
                </w14:textFill>
              </w:rPr>
              <w:t>|</w:t>
            </w:r>
            <w:r w:rsidR="00107FBB" w:rsidRPr="00AC3DF4">
              <w:rPr>
                <w:sz w:val="18"/>
                <w:szCs w:val="18"/>
                <w:vertAlign w:val="superscript"/>
                <w:lang w:val="af-ZA"/>
              </w:rPr>
              <w:t>8</w:t>
            </w:r>
          </w:p>
        </w:tc>
        <w:tc>
          <w:tcPr>
            <w:tcW w:w="0" w:type="auto"/>
            <w:shd w:val="clear" w:color="auto" w:fill="BFBFBF" w:themeFill="background1" w:themeFillShade="BF"/>
          </w:tcPr>
          <w:p w14:paraId="75D273FF" w14:textId="06CB57B2" w:rsidR="001A4D48" w:rsidRPr="00AC3DF4" w:rsidRDefault="00C93FFC" w:rsidP="00AD6538">
            <w:pPr>
              <w:pStyle w:val="TableText0"/>
              <w:jc w:val="right"/>
              <w:rPr>
                <w:lang w:val="af-ZA"/>
              </w:rPr>
            </w:pPr>
            <w:r w:rsidRPr="00AC3DF4">
              <w:rPr>
                <w:lang w:val="af-ZA"/>
              </w:rPr>
              <w:t xml:space="preserve"> </w:t>
            </w:r>
            <w:r w:rsidRPr="00B33142">
              <w:rPr>
                <w:rFonts w:hint="eastAsia"/>
                <w:color w:val="000000"/>
                <w:w w:val="15"/>
                <w:shd w:val="solid" w:color="000000" w:fill="000000"/>
                <w:fitText w:val="60" w:id="-1032542196"/>
                <w:lang w:val="af-ZA"/>
                <w14:textFill>
                  <w14:solidFill>
                    <w14:srgbClr w14:val="000000">
                      <w14:alpha w14:val="100000"/>
                    </w14:srgbClr>
                  </w14:solidFill>
                </w14:textFill>
              </w:rPr>
              <w:t xml:space="preserve">　</w:t>
            </w:r>
            <w:r w:rsidRPr="00B33142">
              <w:rPr>
                <w:color w:val="000000"/>
                <w:w w:val="15"/>
                <w:shd w:val="solid" w:color="000000" w:fill="000000"/>
                <w:fitText w:val="60" w:id="-1032542196"/>
                <w:lang w:val="af-ZA"/>
                <w14:textFill>
                  <w14:solidFill>
                    <w14:srgbClr w14:val="000000">
                      <w14:alpha w14:val="100000"/>
                    </w14:srgbClr>
                  </w14:solidFill>
                </w14:textFill>
              </w:rPr>
              <w:t>|</w:t>
            </w:r>
            <w:r w:rsidRPr="00B33142">
              <w:rPr>
                <w:rFonts w:hint="eastAsia"/>
                <w:color w:val="000000"/>
                <w:spacing w:val="-15"/>
                <w:w w:val="15"/>
                <w:shd w:val="solid" w:color="000000" w:fill="000000"/>
                <w:fitText w:val="60" w:id="-1032542196"/>
                <w:lang w:val="af-ZA"/>
                <w14:textFill>
                  <w14:solidFill>
                    <w14:srgbClr w14:val="000000">
                      <w14:alpha w14:val="100000"/>
                    </w14:srgbClr>
                  </w14:solidFill>
                </w14:textFill>
              </w:rPr>
              <w:t xml:space="preserve">　</w:t>
            </w:r>
            <w:r w:rsidR="00107FBB" w:rsidRPr="00AC3DF4">
              <w:rPr>
                <w:sz w:val="18"/>
                <w:szCs w:val="18"/>
                <w:vertAlign w:val="superscript"/>
                <w:lang w:val="af-ZA"/>
              </w:rPr>
              <w:t>8</w:t>
            </w:r>
          </w:p>
        </w:tc>
      </w:tr>
    </w:tbl>
    <w:p w14:paraId="70BF2BB6" w14:textId="0DFB3E3D" w:rsidR="0024028D" w:rsidRPr="00AD6538" w:rsidRDefault="00271EE3" w:rsidP="00AD6538">
      <w:pPr>
        <w:pStyle w:val="tablenotes"/>
        <w:keepNext/>
        <w:rPr>
          <w:rFonts w:ascii="Arial Narrow" w:hAnsi="Arial Narrow"/>
          <w:sz w:val="18"/>
          <w:szCs w:val="18"/>
          <w:lang w:val="af-ZA"/>
        </w:rPr>
      </w:pPr>
      <w:r w:rsidRPr="00AD6538">
        <w:rPr>
          <w:rFonts w:ascii="Arial Narrow" w:hAnsi="Arial Narrow"/>
          <w:sz w:val="18"/>
          <w:szCs w:val="18"/>
          <w:lang w:val="af-ZA"/>
        </w:rPr>
        <w:t xml:space="preserve">Source: </w:t>
      </w:r>
      <w:r w:rsidR="00D532EF" w:rsidRPr="00AD6538">
        <w:rPr>
          <w:rFonts w:ascii="Arial Narrow" w:hAnsi="Arial Narrow"/>
          <w:sz w:val="18"/>
          <w:szCs w:val="18"/>
          <w:lang w:val="af-ZA"/>
        </w:rPr>
        <w:t>S</w:t>
      </w:r>
      <w:r w:rsidRPr="00AD6538">
        <w:rPr>
          <w:rFonts w:ascii="Arial Narrow" w:hAnsi="Arial Narrow"/>
          <w:sz w:val="18"/>
          <w:szCs w:val="18"/>
          <w:lang w:val="af-ZA"/>
        </w:rPr>
        <w:t>ubmission Table 8</w:t>
      </w:r>
      <w:r w:rsidR="00B238F8" w:rsidRPr="00AD6538">
        <w:rPr>
          <w:rFonts w:ascii="Arial Narrow" w:hAnsi="Arial Narrow"/>
          <w:sz w:val="18"/>
          <w:szCs w:val="18"/>
          <w:lang w:val="af-ZA"/>
        </w:rPr>
        <w:t xml:space="preserve"> and Table 9</w:t>
      </w:r>
      <w:r w:rsidR="00D532EF" w:rsidRPr="00AD6538">
        <w:rPr>
          <w:rFonts w:ascii="Arial Narrow" w:hAnsi="Arial Narrow"/>
          <w:sz w:val="18"/>
          <w:szCs w:val="18"/>
          <w:lang w:val="af-ZA"/>
        </w:rPr>
        <w:t xml:space="preserve">, </w:t>
      </w:r>
      <w:r w:rsidR="0024028D" w:rsidRPr="00AD6538">
        <w:rPr>
          <w:rFonts w:ascii="Arial Narrow" w:hAnsi="Arial Narrow"/>
          <w:sz w:val="18"/>
          <w:szCs w:val="18"/>
          <w:lang w:val="af-ZA"/>
        </w:rPr>
        <w:t>Table 9 in November 2022 PBAC PSD, and Table 8 in July 2022 PBAC PSD.</w:t>
      </w:r>
    </w:p>
    <w:p w14:paraId="6A985D00" w14:textId="271C4E23" w:rsidR="00F947EE" w:rsidRDefault="0024028D" w:rsidP="00AD6538">
      <w:pPr>
        <w:pStyle w:val="tablenotes"/>
        <w:keepNext/>
        <w:rPr>
          <w:rFonts w:ascii="Arial Narrow" w:hAnsi="Arial Narrow"/>
          <w:sz w:val="18"/>
          <w:szCs w:val="18"/>
          <w:lang w:val="af-ZA"/>
        </w:rPr>
      </w:pPr>
      <w:r w:rsidRPr="00AD6538">
        <w:rPr>
          <w:rFonts w:ascii="Arial Narrow" w:hAnsi="Arial Narrow"/>
          <w:sz w:val="18"/>
          <w:szCs w:val="18"/>
          <w:lang w:val="af-ZA"/>
        </w:rPr>
        <w:t xml:space="preserve">Numbers above match the Section 4 UCM workbook of the submission, however </w:t>
      </w:r>
      <w:r w:rsidR="00D532EF" w:rsidRPr="00AD6538">
        <w:rPr>
          <w:rFonts w:ascii="Arial Narrow" w:hAnsi="Arial Narrow"/>
          <w:sz w:val="18"/>
          <w:szCs w:val="18"/>
          <w:lang w:val="af-ZA"/>
        </w:rPr>
        <w:t>the data have</w:t>
      </w:r>
      <w:r w:rsidRPr="00AD6538">
        <w:rPr>
          <w:rFonts w:ascii="Arial Narrow" w:hAnsi="Arial Narrow"/>
          <w:sz w:val="18"/>
          <w:szCs w:val="18"/>
          <w:lang w:val="af-ZA"/>
        </w:rPr>
        <w:t xml:space="preserve"> not been independently evaluated</w:t>
      </w:r>
      <w:r w:rsidR="00D532EF" w:rsidRPr="00AD6538">
        <w:rPr>
          <w:rFonts w:ascii="Arial Narrow" w:hAnsi="Arial Narrow"/>
          <w:sz w:val="18"/>
          <w:szCs w:val="18"/>
          <w:lang w:val="af-ZA"/>
        </w:rPr>
        <w:t>.</w:t>
      </w:r>
    </w:p>
    <w:p w14:paraId="03EE5096" w14:textId="34BB85DD" w:rsidR="00107FBB" w:rsidRPr="004D11E2" w:rsidRDefault="00107FBB" w:rsidP="00AD6538">
      <w:pPr>
        <w:pStyle w:val="tablenotes"/>
        <w:keepNext/>
        <w:rPr>
          <w:rFonts w:ascii="Arial Narrow" w:hAnsi="Arial Narrow"/>
          <w:i/>
          <w:iCs/>
          <w:sz w:val="18"/>
          <w:szCs w:val="18"/>
          <w:lang w:val="af-ZA"/>
        </w:rPr>
      </w:pPr>
      <w:r w:rsidRPr="004D11E2">
        <w:rPr>
          <w:rFonts w:ascii="Arial Narrow" w:hAnsi="Arial Narrow"/>
          <w:i/>
          <w:iCs/>
          <w:sz w:val="18"/>
          <w:szCs w:val="18"/>
          <w:lang w:val="af-ZA"/>
        </w:rPr>
        <w:t>The redacted values correspond to the following ranges:</w:t>
      </w:r>
    </w:p>
    <w:p w14:paraId="190B4BF9" w14:textId="356E14E6" w:rsidR="00107FBB" w:rsidRPr="004D11E2" w:rsidRDefault="00107FBB" w:rsidP="00AD6538">
      <w:pPr>
        <w:pStyle w:val="tablenotes"/>
        <w:keepNext/>
        <w:rPr>
          <w:rFonts w:ascii="Arial Narrow" w:hAnsi="Arial Narrow"/>
          <w:i/>
          <w:iCs/>
          <w:sz w:val="18"/>
          <w:szCs w:val="18"/>
          <w:lang w:val="af-ZA"/>
        </w:rPr>
      </w:pPr>
      <w:r w:rsidRPr="004D11E2">
        <w:rPr>
          <w:rFonts w:ascii="Arial Narrow" w:hAnsi="Arial Narrow"/>
          <w:i/>
          <w:iCs/>
          <w:sz w:val="18"/>
          <w:szCs w:val="18"/>
          <w:vertAlign w:val="superscript"/>
          <w:lang w:val="af-ZA"/>
        </w:rPr>
        <w:t>1</w:t>
      </w:r>
      <w:r w:rsidRPr="004D11E2">
        <w:rPr>
          <w:rFonts w:ascii="Arial Narrow" w:hAnsi="Arial Narrow"/>
          <w:i/>
          <w:iCs/>
          <w:sz w:val="18"/>
          <w:szCs w:val="18"/>
          <w:lang w:val="af-ZA"/>
        </w:rPr>
        <w:t xml:space="preserve"> &gt; 10,000,000</w:t>
      </w:r>
    </w:p>
    <w:p w14:paraId="5B249B3D" w14:textId="13E5A9ED" w:rsidR="00107FBB" w:rsidRPr="004D11E2" w:rsidRDefault="00107FBB" w:rsidP="00AD6538">
      <w:pPr>
        <w:pStyle w:val="tablenotes"/>
        <w:keepNext/>
        <w:rPr>
          <w:rFonts w:ascii="Arial Narrow" w:hAnsi="Arial Narrow"/>
          <w:i/>
          <w:iCs/>
          <w:sz w:val="18"/>
          <w:szCs w:val="18"/>
          <w:lang w:val="af-ZA"/>
        </w:rPr>
      </w:pPr>
      <w:r w:rsidRPr="004D11E2">
        <w:rPr>
          <w:rFonts w:ascii="Arial Narrow" w:hAnsi="Arial Narrow"/>
          <w:i/>
          <w:iCs/>
          <w:sz w:val="18"/>
          <w:szCs w:val="18"/>
          <w:vertAlign w:val="superscript"/>
          <w:lang w:val="af-ZA"/>
        </w:rPr>
        <w:t>2</w:t>
      </w:r>
      <w:r w:rsidRPr="004D11E2">
        <w:rPr>
          <w:rFonts w:ascii="Arial Narrow" w:hAnsi="Arial Narrow"/>
          <w:i/>
          <w:iCs/>
          <w:sz w:val="18"/>
          <w:szCs w:val="18"/>
          <w:lang w:val="af-ZA"/>
        </w:rPr>
        <w:t xml:space="preserve"> 500 to &lt; 5,000</w:t>
      </w:r>
    </w:p>
    <w:p w14:paraId="6CB49AC6" w14:textId="5474FD2D" w:rsidR="00107FBB" w:rsidRPr="004D11E2" w:rsidRDefault="00107FBB" w:rsidP="00AD6538">
      <w:pPr>
        <w:pStyle w:val="tablenotes"/>
        <w:keepNext/>
        <w:rPr>
          <w:rFonts w:ascii="Arial Narrow" w:hAnsi="Arial Narrow"/>
          <w:i/>
          <w:iCs/>
          <w:sz w:val="18"/>
          <w:szCs w:val="18"/>
          <w:vertAlign w:val="superscript"/>
          <w:lang w:val="af-ZA"/>
        </w:rPr>
      </w:pPr>
      <w:r w:rsidRPr="004D11E2">
        <w:rPr>
          <w:rFonts w:ascii="Arial Narrow" w:hAnsi="Arial Narrow"/>
          <w:i/>
          <w:iCs/>
          <w:sz w:val="18"/>
          <w:szCs w:val="18"/>
          <w:vertAlign w:val="superscript"/>
          <w:lang w:val="af-ZA"/>
        </w:rPr>
        <w:t xml:space="preserve">3 </w:t>
      </w:r>
      <w:r w:rsidRPr="004D11E2">
        <w:rPr>
          <w:rFonts w:ascii="Arial Narrow" w:hAnsi="Arial Narrow"/>
          <w:i/>
          <w:iCs/>
          <w:sz w:val="18"/>
          <w:szCs w:val="18"/>
          <w:lang w:val="af-ZA"/>
        </w:rPr>
        <w:t>5,000 to &lt; 10,000</w:t>
      </w:r>
    </w:p>
    <w:p w14:paraId="27217AF8" w14:textId="1E092F57" w:rsidR="00107FBB" w:rsidRPr="004D11E2" w:rsidRDefault="000A1A85" w:rsidP="000A1A85">
      <w:pPr>
        <w:pStyle w:val="tablenotes"/>
        <w:keepNext/>
        <w:rPr>
          <w:rFonts w:ascii="Arial Narrow" w:hAnsi="Arial Narrow"/>
          <w:i/>
          <w:iCs/>
          <w:sz w:val="18"/>
          <w:szCs w:val="18"/>
          <w:lang w:val="af-ZA"/>
        </w:rPr>
      </w:pPr>
      <w:r>
        <w:rPr>
          <w:rFonts w:ascii="Arial Narrow" w:hAnsi="Arial Narrow"/>
          <w:i/>
          <w:iCs/>
          <w:sz w:val="18"/>
          <w:szCs w:val="18"/>
          <w:vertAlign w:val="superscript"/>
          <w:lang w:val="af-ZA"/>
        </w:rPr>
        <w:t xml:space="preserve">4 </w:t>
      </w:r>
      <w:r w:rsidR="00107FBB" w:rsidRPr="004D11E2">
        <w:rPr>
          <w:rFonts w:ascii="Arial Narrow" w:hAnsi="Arial Narrow"/>
          <w:i/>
          <w:iCs/>
          <w:sz w:val="18"/>
          <w:szCs w:val="18"/>
          <w:lang w:val="af-ZA"/>
        </w:rPr>
        <w:t>10,000 to &lt; 20,000</w:t>
      </w:r>
    </w:p>
    <w:p w14:paraId="0336EE02" w14:textId="2536A6D4" w:rsidR="00107FBB" w:rsidRPr="004D11E2" w:rsidRDefault="000A1A85" w:rsidP="000A1A85">
      <w:pPr>
        <w:pStyle w:val="tablenotes"/>
        <w:keepNext/>
        <w:rPr>
          <w:rFonts w:ascii="Arial Narrow" w:hAnsi="Arial Narrow"/>
          <w:i/>
          <w:iCs/>
          <w:sz w:val="18"/>
          <w:szCs w:val="18"/>
          <w:lang w:val="af-ZA"/>
        </w:rPr>
      </w:pPr>
      <w:r>
        <w:rPr>
          <w:rFonts w:ascii="Arial Narrow" w:hAnsi="Arial Narrow"/>
          <w:i/>
          <w:iCs/>
          <w:sz w:val="18"/>
          <w:szCs w:val="18"/>
          <w:vertAlign w:val="superscript"/>
          <w:lang w:val="af-ZA"/>
        </w:rPr>
        <w:t xml:space="preserve">5 </w:t>
      </w:r>
      <w:r w:rsidR="00107FBB" w:rsidRPr="004D11E2">
        <w:rPr>
          <w:rFonts w:ascii="Arial Narrow" w:hAnsi="Arial Narrow"/>
          <w:i/>
          <w:iCs/>
          <w:sz w:val="18"/>
          <w:szCs w:val="18"/>
          <w:lang w:val="af-ZA"/>
        </w:rPr>
        <w:t>20,000 to &lt; 30,000</w:t>
      </w:r>
    </w:p>
    <w:p w14:paraId="44800520" w14:textId="3DFDBB4B" w:rsidR="00107FBB" w:rsidRPr="004D11E2" w:rsidRDefault="000A1A85" w:rsidP="000A1A85">
      <w:pPr>
        <w:pStyle w:val="tablenotes"/>
        <w:keepNext/>
        <w:rPr>
          <w:rFonts w:ascii="Arial Narrow" w:hAnsi="Arial Narrow"/>
          <w:i/>
          <w:iCs/>
          <w:sz w:val="18"/>
          <w:szCs w:val="18"/>
          <w:lang w:val="af-ZA"/>
        </w:rPr>
      </w:pPr>
      <w:r>
        <w:rPr>
          <w:rFonts w:ascii="Arial Narrow" w:hAnsi="Arial Narrow"/>
          <w:i/>
          <w:iCs/>
          <w:sz w:val="18"/>
          <w:szCs w:val="18"/>
          <w:vertAlign w:val="superscript"/>
          <w:lang w:val="af-ZA"/>
        </w:rPr>
        <w:t xml:space="preserve">6 </w:t>
      </w:r>
      <w:r w:rsidR="00107FBB" w:rsidRPr="004D11E2">
        <w:rPr>
          <w:rFonts w:ascii="Arial Narrow" w:hAnsi="Arial Narrow"/>
          <w:i/>
          <w:iCs/>
          <w:sz w:val="18"/>
          <w:szCs w:val="18"/>
          <w:lang w:val="af-ZA"/>
        </w:rPr>
        <w:t>30,000 to &lt; 40,000</w:t>
      </w:r>
    </w:p>
    <w:p w14:paraId="6FFA214B" w14:textId="26001957" w:rsidR="00107FBB" w:rsidRPr="004D11E2" w:rsidRDefault="00107FBB" w:rsidP="00AD6538">
      <w:pPr>
        <w:pStyle w:val="tablenotes"/>
        <w:keepNext/>
        <w:rPr>
          <w:rFonts w:ascii="Arial Narrow" w:hAnsi="Arial Narrow"/>
          <w:i/>
          <w:iCs/>
          <w:sz w:val="18"/>
          <w:szCs w:val="18"/>
          <w:lang w:val="af-ZA"/>
        </w:rPr>
      </w:pPr>
      <w:r w:rsidRPr="004D11E2">
        <w:rPr>
          <w:rFonts w:ascii="Arial Narrow" w:hAnsi="Arial Narrow"/>
          <w:i/>
          <w:iCs/>
          <w:sz w:val="18"/>
          <w:szCs w:val="18"/>
          <w:vertAlign w:val="superscript"/>
          <w:lang w:val="af-ZA"/>
        </w:rPr>
        <w:t>7</w:t>
      </w:r>
      <w:r w:rsidRPr="004D11E2">
        <w:rPr>
          <w:rFonts w:ascii="Arial Narrow" w:hAnsi="Arial Narrow"/>
          <w:i/>
          <w:iCs/>
          <w:sz w:val="18"/>
          <w:szCs w:val="18"/>
          <w:lang w:val="af-ZA"/>
        </w:rPr>
        <w:t xml:space="preserve"> 40,000 to &lt; 50,000</w:t>
      </w:r>
    </w:p>
    <w:p w14:paraId="6CD8E1BD" w14:textId="22C35EE5" w:rsidR="00107FBB" w:rsidRPr="004D11E2" w:rsidRDefault="00107FBB" w:rsidP="00AD6538">
      <w:pPr>
        <w:pStyle w:val="tablenotes"/>
        <w:keepNext/>
        <w:rPr>
          <w:rFonts w:ascii="Arial Narrow" w:hAnsi="Arial Narrow"/>
          <w:i/>
          <w:iCs/>
          <w:sz w:val="18"/>
          <w:szCs w:val="18"/>
          <w:lang w:val="af-ZA"/>
        </w:rPr>
      </w:pPr>
      <w:r w:rsidRPr="004D11E2">
        <w:rPr>
          <w:rFonts w:ascii="Arial Narrow" w:hAnsi="Arial Narrow"/>
          <w:i/>
          <w:iCs/>
          <w:sz w:val="18"/>
          <w:szCs w:val="18"/>
          <w:vertAlign w:val="superscript"/>
          <w:lang w:val="af-ZA"/>
        </w:rPr>
        <w:t>8</w:t>
      </w:r>
      <w:r w:rsidRPr="004D11E2">
        <w:rPr>
          <w:rFonts w:ascii="Arial Narrow" w:hAnsi="Arial Narrow"/>
          <w:i/>
          <w:iCs/>
          <w:sz w:val="18"/>
          <w:szCs w:val="18"/>
          <w:lang w:val="af-ZA"/>
        </w:rPr>
        <w:t xml:space="preserve"> $0 to &lt; $10 million</w:t>
      </w:r>
    </w:p>
    <w:p w14:paraId="3C1C3934" w14:textId="1430192B" w:rsidR="00107FBB" w:rsidRPr="004D11E2" w:rsidRDefault="00107FBB" w:rsidP="00AD6538">
      <w:pPr>
        <w:pStyle w:val="tablenotes"/>
        <w:keepNext/>
        <w:rPr>
          <w:rFonts w:ascii="Arial Narrow" w:hAnsi="Arial Narrow"/>
          <w:i/>
          <w:iCs/>
          <w:sz w:val="18"/>
          <w:szCs w:val="18"/>
          <w:lang w:val="af-ZA"/>
        </w:rPr>
      </w:pPr>
      <w:r w:rsidRPr="004D11E2">
        <w:rPr>
          <w:rFonts w:ascii="Arial Narrow" w:hAnsi="Arial Narrow"/>
          <w:i/>
          <w:iCs/>
          <w:sz w:val="18"/>
          <w:szCs w:val="18"/>
          <w:vertAlign w:val="superscript"/>
          <w:lang w:val="af-ZA"/>
        </w:rPr>
        <w:t>9</w:t>
      </w:r>
      <w:r w:rsidRPr="004D11E2">
        <w:rPr>
          <w:rFonts w:ascii="Arial Narrow" w:hAnsi="Arial Narrow"/>
          <w:i/>
          <w:iCs/>
          <w:sz w:val="18"/>
          <w:szCs w:val="18"/>
          <w:lang w:val="af-ZA"/>
        </w:rPr>
        <w:t xml:space="preserve"> $10 million to &lt; $20 million</w:t>
      </w:r>
    </w:p>
    <w:p w14:paraId="3F4357B7" w14:textId="77777777" w:rsidR="00EE28BF" w:rsidRDefault="00EE28BF">
      <w:pPr>
        <w:jc w:val="left"/>
        <w:rPr>
          <w:rFonts w:asciiTheme="minorHAnsi" w:eastAsiaTheme="majorEastAsia" w:hAnsiTheme="minorHAnsi" w:cstheme="majorBidi"/>
          <w:b/>
          <w:i/>
          <w:spacing w:val="5"/>
          <w:kern w:val="28"/>
          <w:sz w:val="28"/>
          <w:szCs w:val="36"/>
          <w:lang w:val="af-ZA"/>
        </w:rPr>
      </w:pPr>
      <w:bookmarkStart w:id="12" w:name="_Toc22897649"/>
      <w:bookmarkStart w:id="13" w:name="_Toc103714928"/>
      <w:bookmarkEnd w:id="11"/>
      <w:r>
        <w:rPr>
          <w:lang w:val="af-ZA"/>
        </w:rPr>
        <w:br w:type="page"/>
      </w:r>
    </w:p>
    <w:p w14:paraId="105F6E98" w14:textId="5B3299CE" w:rsidR="0080139E" w:rsidRPr="00AA269E" w:rsidRDefault="0080139E" w:rsidP="0080139E">
      <w:pPr>
        <w:pStyle w:val="4-SubsectionHeading"/>
        <w:rPr>
          <w:lang w:val="af-ZA"/>
        </w:rPr>
      </w:pPr>
      <w:r w:rsidRPr="00AA269E">
        <w:rPr>
          <w:lang w:val="af-ZA"/>
        </w:rPr>
        <w:t>Financial Management – Risk Sharing Arrangements</w:t>
      </w:r>
      <w:bookmarkEnd w:id="12"/>
      <w:bookmarkEnd w:id="13"/>
    </w:p>
    <w:p w14:paraId="73B32D3F" w14:textId="4FB4E0C8" w:rsidR="00C90C60" w:rsidRPr="00AA269E" w:rsidRDefault="00C90C60" w:rsidP="00C90C60">
      <w:pPr>
        <w:pStyle w:val="3Bodytext"/>
        <w:rPr>
          <w:rFonts w:cs="Arial"/>
          <w:snapToGrid w:val="0"/>
          <w:lang w:val="af-ZA"/>
        </w:rPr>
      </w:pPr>
      <w:r w:rsidRPr="00AA269E">
        <w:rPr>
          <w:lang w:val="af-ZA"/>
        </w:rPr>
        <w:t>In November 2022 (</w:t>
      </w:r>
      <w:r w:rsidR="00D532EF" w:rsidRPr="00AA269E">
        <w:rPr>
          <w:lang w:val="af-ZA"/>
        </w:rPr>
        <w:t>paragraph</w:t>
      </w:r>
      <w:r w:rsidRPr="00AA269E">
        <w:rPr>
          <w:lang w:val="af-ZA"/>
        </w:rPr>
        <w:t xml:space="preserve"> 5.5), the PBAC considered that the cost-effectiveness of </w:t>
      </w:r>
      <w:r w:rsidRPr="00AA269E">
        <w:rPr>
          <w:rFonts w:cs="Arial"/>
          <w:snapToGrid w:val="0"/>
          <w:lang w:val="af-ZA"/>
        </w:rPr>
        <w:t xml:space="preserve">midazolam oromucosal solution would be acceptable at the price proposed in the resubmission with an appropriate </w:t>
      </w:r>
      <w:r w:rsidR="002015A1" w:rsidRPr="00AA269E">
        <w:rPr>
          <w:rFonts w:cs="Arial"/>
          <w:snapToGrid w:val="0"/>
          <w:lang w:val="af-ZA"/>
        </w:rPr>
        <w:t>Risk Sharing Arrangement</w:t>
      </w:r>
      <w:r w:rsidRPr="00AA269E">
        <w:rPr>
          <w:lang w:val="af-ZA"/>
        </w:rPr>
        <w:t xml:space="preserve">. </w:t>
      </w:r>
      <w:r w:rsidR="000264A3" w:rsidRPr="00AA269E">
        <w:rPr>
          <w:lang w:val="af-ZA"/>
        </w:rPr>
        <w:t>At that time, t</w:t>
      </w:r>
      <w:r w:rsidRPr="00AA269E">
        <w:rPr>
          <w:lang w:val="af-ZA"/>
        </w:rPr>
        <w:t xml:space="preserve">he PBAC </w:t>
      </w:r>
      <w:r w:rsidR="000264A3" w:rsidRPr="00AA269E">
        <w:rPr>
          <w:lang w:val="af-ZA"/>
        </w:rPr>
        <w:t xml:space="preserve">also </w:t>
      </w:r>
      <w:r w:rsidRPr="00AA269E">
        <w:rPr>
          <w:lang w:val="af-ZA"/>
        </w:rPr>
        <w:t xml:space="preserve">advised </w:t>
      </w:r>
      <w:r w:rsidRPr="00AA269E">
        <w:rPr>
          <w:rFonts w:cs="Arial"/>
          <w:snapToGrid w:val="0"/>
          <w:lang w:val="af-ZA"/>
        </w:rPr>
        <w:t xml:space="preserve">that a </w:t>
      </w:r>
      <w:r w:rsidR="002015A1" w:rsidRPr="00AA269E">
        <w:rPr>
          <w:rFonts w:cs="Arial"/>
          <w:snapToGrid w:val="0"/>
          <w:lang w:val="af-ZA"/>
        </w:rPr>
        <w:t xml:space="preserve">Risk Sharing Arrangement </w:t>
      </w:r>
      <w:r w:rsidRPr="00AA269E">
        <w:rPr>
          <w:rFonts w:cs="Arial"/>
          <w:snapToGrid w:val="0"/>
          <w:lang w:val="af-ZA"/>
        </w:rPr>
        <w:t>with 100% rebate above annual cap thresholds should be implemented in order to address its concerns about financial uncertainty</w:t>
      </w:r>
      <w:r w:rsidR="009E5F7E" w:rsidRPr="00AA269E">
        <w:rPr>
          <w:rFonts w:cs="Arial"/>
          <w:snapToGrid w:val="0"/>
          <w:lang w:val="af-ZA"/>
        </w:rPr>
        <w:t xml:space="preserve"> and that th</w:t>
      </w:r>
      <w:r w:rsidRPr="00AA269E">
        <w:rPr>
          <w:snapToGrid w:val="0"/>
          <w:lang w:val="af-ZA"/>
        </w:rPr>
        <w:t>e financial caps should be based on the estimates proposed in the resubmission (net cost to PBS/RPBS ranged from $</w:t>
      </w:r>
      <w:r w:rsidR="00107FBB">
        <w:rPr>
          <w:snapToGrid w:val="0"/>
          <w:lang w:val="af-ZA"/>
        </w:rPr>
        <w:t>0 to &lt; $10</w:t>
      </w:r>
      <w:r w:rsidRPr="00AA269E">
        <w:rPr>
          <w:snapToGrid w:val="0"/>
          <w:lang w:val="af-ZA"/>
        </w:rPr>
        <w:t xml:space="preserve"> million in Year</w:t>
      </w:r>
      <w:r w:rsidR="00A33F6E" w:rsidRPr="00AA269E">
        <w:rPr>
          <w:snapToGrid w:val="0"/>
          <w:lang w:val="af-ZA"/>
        </w:rPr>
        <w:t> </w:t>
      </w:r>
      <w:r w:rsidRPr="00AA269E">
        <w:rPr>
          <w:snapToGrid w:val="0"/>
          <w:lang w:val="af-ZA"/>
        </w:rPr>
        <w:t>1 to $</w:t>
      </w:r>
      <w:r w:rsidR="00107FBB">
        <w:rPr>
          <w:snapToGrid w:val="0"/>
          <w:lang w:val="af-ZA"/>
        </w:rPr>
        <w:t>0 to &lt; $10</w:t>
      </w:r>
      <w:r w:rsidRPr="00AA269E">
        <w:rPr>
          <w:snapToGrid w:val="0"/>
          <w:lang w:val="af-ZA"/>
        </w:rPr>
        <w:t xml:space="preserve"> million in Year 6).</w:t>
      </w:r>
    </w:p>
    <w:p w14:paraId="1002B106" w14:textId="3C2212C3" w:rsidR="00E320EF" w:rsidRPr="00AA269E" w:rsidRDefault="00E320EF">
      <w:pPr>
        <w:pStyle w:val="3Bodytext"/>
        <w:rPr>
          <w:lang w:val="af-ZA"/>
        </w:rPr>
      </w:pPr>
      <w:r w:rsidRPr="00AA269E">
        <w:rPr>
          <w:lang w:val="af-ZA"/>
        </w:rPr>
        <w:t xml:space="preserve">The submission stated that an RSA requiring 100% rebate above the threshold was not viable for the sponsor. The submission stated that the cost of goods </w:t>
      </w:r>
      <w:r w:rsidR="00280350" w:rsidRPr="00AA269E">
        <w:rPr>
          <w:lang w:val="af-ZA"/>
        </w:rPr>
        <w:t xml:space="preserve">for this product </w:t>
      </w:r>
      <w:r w:rsidRPr="00AA269E">
        <w:rPr>
          <w:lang w:val="af-ZA"/>
        </w:rPr>
        <w:t>is more complex than the cost of the drug alone</w:t>
      </w:r>
      <w:r w:rsidR="00280350" w:rsidRPr="00AA269E">
        <w:rPr>
          <w:lang w:val="af-ZA"/>
        </w:rPr>
        <w:t xml:space="preserve">. It was stated that the costliest components are the </w:t>
      </w:r>
      <w:r w:rsidRPr="00AA269E">
        <w:rPr>
          <w:lang w:val="af-ZA"/>
        </w:rPr>
        <w:t>custom packaging and device</w:t>
      </w:r>
      <w:r w:rsidR="00280350" w:rsidRPr="00AA269E">
        <w:rPr>
          <w:lang w:val="af-ZA"/>
        </w:rPr>
        <w:t xml:space="preserve"> (including tamper proof container), and the </w:t>
      </w:r>
      <w:r w:rsidRPr="00AA269E">
        <w:rPr>
          <w:lang w:val="af-ZA"/>
        </w:rPr>
        <w:t>high manual component of the production</w:t>
      </w:r>
      <w:r w:rsidR="00280350" w:rsidRPr="00AA269E">
        <w:rPr>
          <w:lang w:val="af-ZA"/>
        </w:rPr>
        <w:t>. It was stated that i</w:t>
      </w:r>
      <w:r w:rsidRPr="00AA269E">
        <w:rPr>
          <w:lang w:val="af-ZA"/>
        </w:rPr>
        <w:t xml:space="preserve">ncreases in the volume of production do not translate directly to </w:t>
      </w:r>
      <w:r w:rsidR="00280350" w:rsidRPr="00AA269E">
        <w:rPr>
          <w:lang w:val="af-ZA"/>
        </w:rPr>
        <w:t>lower costs due to</w:t>
      </w:r>
      <w:r w:rsidRPr="00AA269E">
        <w:rPr>
          <w:lang w:val="af-ZA"/>
        </w:rPr>
        <w:t xml:space="preserve"> fixed batch sizes, increased risk of batch rejections and device batch failures</w:t>
      </w:r>
      <w:r w:rsidR="00280350" w:rsidRPr="00AA269E">
        <w:rPr>
          <w:lang w:val="af-ZA"/>
        </w:rPr>
        <w:t>.</w:t>
      </w:r>
      <w:r w:rsidRPr="00AA269E">
        <w:rPr>
          <w:lang w:val="af-ZA"/>
        </w:rPr>
        <w:t xml:space="preserve"> </w:t>
      </w:r>
      <w:r w:rsidR="00280350" w:rsidRPr="00AA269E">
        <w:rPr>
          <w:lang w:val="af-ZA"/>
        </w:rPr>
        <w:t xml:space="preserve">The submission </w:t>
      </w:r>
      <w:r w:rsidR="00D532EF" w:rsidRPr="00AA269E">
        <w:rPr>
          <w:lang w:val="af-ZA"/>
        </w:rPr>
        <w:t xml:space="preserve">also </w:t>
      </w:r>
      <w:r w:rsidR="00280350" w:rsidRPr="00AA269E">
        <w:rPr>
          <w:lang w:val="af-ZA"/>
        </w:rPr>
        <w:t>stated there was uncertainty regarding time to reach ‘steady utilisation’ which was estimated to be evident by Year 3.</w:t>
      </w:r>
    </w:p>
    <w:p w14:paraId="6E29E874" w14:textId="77709FAC" w:rsidR="00F91085" w:rsidRPr="00AA269E" w:rsidRDefault="00F91085" w:rsidP="00B30420">
      <w:pPr>
        <w:pStyle w:val="3Bodytext"/>
        <w:rPr>
          <w:iCs/>
          <w:lang w:val="af-ZA"/>
        </w:rPr>
      </w:pPr>
      <w:r w:rsidRPr="00AA269E">
        <w:rPr>
          <w:iCs/>
          <w:lang w:val="af-ZA"/>
        </w:rPr>
        <w:t>The pre-PBAC response stated that the sponsor questioned the need for an RSA when the eligibility for the product will be defined by PBS restrictions and managed as authority prescriptions</w:t>
      </w:r>
      <w:r w:rsidR="002015A1" w:rsidRPr="00AA269E">
        <w:rPr>
          <w:iCs/>
          <w:lang w:val="af-ZA"/>
        </w:rPr>
        <w:t xml:space="preserve">. </w:t>
      </w:r>
      <w:r w:rsidRPr="00AA269E">
        <w:rPr>
          <w:iCs/>
          <w:lang w:val="af-ZA"/>
        </w:rPr>
        <w:t xml:space="preserve">The </w:t>
      </w:r>
      <w:r w:rsidR="0086287C" w:rsidRPr="00AA269E">
        <w:rPr>
          <w:iCs/>
          <w:lang w:val="af-ZA"/>
        </w:rPr>
        <w:t xml:space="preserve">pre-PBAC </w:t>
      </w:r>
      <w:r w:rsidRPr="00AA269E">
        <w:rPr>
          <w:iCs/>
          <w:lang w:val="af-ZA"/>
        </w:rPr>
        <w:t xml:space="preserve">response stated there was no genuine risk of an expanded patient population or use beyond </w:t>
      </w:r>
      <w:r w:rsidR="0086287C" w:rsidRPr="00AA269E">
        <w:rPr>
          <w:iCs/>
          <w:lang w:val="af-ZA"/>
        </w:rPr>
        <w:t>the criteria defined by the restriction</w:t>
      </w:r>
      <w:r w:rsidRPr="00AA269E">
        <w:rPr>
          <w:iCs/>
          <w:lang w:val="af-ZA"/>
        </w:rPr>
        <w:t>.</w:t>
      </w:r>
    </w:p>
    <w:p w14:paraId="31E353BF" w14:textId="5F5162D6" w:rsidR="00F72B65" w:rsidRPr="00AA269E" w:rsidRDefault="00F72B65" w:rsidP="00F72B65">
      <w:pPr>
        <w:pStyle w:val="3Bodytext"/>
        <w:rPr>
          <w:lang w:val="af-ZA"/>
        </w:rPr>
      </w:pPr>
      <w:r w:rsidRPr="00AA269E">
        <w:rPr>
          <w:lang w:val="af-ZA"/>
        </w:rPr>
        <w:t xml:space="preserve">The details of the RSA proposed by the submission, and the details corresponding to PBAC advice are shown in </w:t>
      </w:r>
      <w:r w:rsidRPr="00AA269E">
        <w:rPr>
          <w:lang w:val="af-ZA"/>
        </w:rPr>
        <w:fldChar w:fldCharType="begin" w:fldLock="1"/>
      </w:r>
      <w:r w:rsidRPr="00AA269E">
        <w:rPr>
          <w:lang w:val="af-ZA"/>
        </w:rPr>
        <w:instrText xml:space="preserve"> REF _Ref151119436 \h  \* MERGEFORMAT </w:instrText>
      </w:r>
      <w:r w:rsidRPr="00AA269E">
        <w:rPr>
          <w:lang w:val="af-ZA"/>
        </w:rPr>
      </w:r>
      <w:r w:rsidRPr="00AA269E">
        <w:rPr>
          <w:lang w:val="af-ZA"/>
        </w:rPr>
        <w:fldChar w:fldCharType="separate"/>
      </w:r>
      <w:r w:rsidR="00946A07" w:rsidRPr="00AA269E">
        <w:rPr>
          <w:lang w:val="af-ZA"/>
        </w:rPr>
        <w:t xml:space="preserve">Table </w:t>
      </w:r>
      <w:r w:rsidR="00946A07">
        <w:rPr>
          <w:lang w:val="af-ZA"/>
        </w:rPr>
        <w:t>4</w:t>
      </w:r>
      <w:r w:rsidRPr="00AA269E">
        <w:rPr>
          <w:lang w:val="af-ZA"/>
        </w:rPr>
        <w:fldChar w:fldCharType="end"/>
      </w:r>
      <w:r w:rsidR="00F559C6" w:rsidRPr="00AA269E">
        <w:rPr>
          <w:lang w:val="af-ZA"/>
        </w:rPr>
        <w:t xml:space="preserve"> (see paragraph </w:t>
      </w:r>
      <w:r w:rsidR="00F559C6" w:rsidRPr="00AA269E">
        <w:rPr>
          <w:lang w:val="af-ZA"/>
        </w:rPr>
        <w:fldChar w:fldCharType="begin" w:fldLock="1"/>
      </w:r>
      <w:r w:rsidR="00F559C6" w:rsidRPr="00AA269E">
        <w:rPr>
          <w:lang w:val="af-ZA"/>
        </w:rPr>
        <w:instrText xml:space="preserve"> REF _Ref151392955 \r \h </w:instrText>
      </w:r>
      <w:r w:rsidR="00F559C6" w:rsidRPr="00AA269E">
        <w:rPr>
          <w:lang w:val="af-ZA"/>
        </w:rPr>
      </w:r>
      <w:r w:rsidR="00F559C6" w:rsidRPr="00AA269E">
        <w:rPr>
          <w:lang w:val="af-ZA"/>
        </w:rPr>
        <w:fldChar w:fldCharType="separate"/>
      </w:r>
      <w:r w:rsidR="00946A07">
        <w:rPr>
          <w:lang w:val="af-ZA"/>
        </w:rPr>
        <w:t>5.4</w:t>
      </w:r>
      <w:r w:rsidR="00F559C6" w:rsidRPr="00AA269E">
        <w:rPr>
          <w:lang w:val="af-ZA"/>
        </w:rPr>
        <w:fldChar w:fldCharType="end"/>
      </w:r>
      <w:r w:rsidR="00F559C6" w:rsidRPr="00AA269E">
        <w:rPr>
          <w:lang w:val="af-ZA"/>
        </w:rPr>
        <w:t>)</w:t>
      </w:r>
      <w:r w:rsidRPr="00AA269E">
        <w:rPr>
          <w:lang w:val="af-ZA"/>
        </w:rPr>
        <w:t>.</w:t>
      </w:r>
    </w:p>
    <w:p w14:paraId="79109475" w14:textId="3350ADE2" w:rsidR="00F72B65" w:rsidRPr="00AA269E" w:rsidRDefault="00F72B65" w:rsidP="00F72B65">
      <w:pPr>
        <w:pStyle w:val="TableFigureHeading"/>
        <w:rPr>
          <w:lang w:val="af-ZA"/>
        </w:rPr>
      </w:pPr>
      <w:bookmarkStart w:id="14" w:name="_Ref151119436"/>
      <w:r w:rsidRPr="00AA269E">
        <w:rPr>
          <w:lang w:val="af-ZA"/>
        </w:rPr>
        <w:t xml:space="preserve">Table </w:t>
      </w:r>
      <w:r w:rsidR="00D44761" w:rsidRPr="00AA269E">
        <w:rPr>
          <w:lang w:val="af-ZA"/>
        </w:rPr>
        <w:fldChar w:fldCharType="begin" w:fldLock="1"/>
      </w:r>
      <w:r w:rsidR="00D44761" w:rsidRPr="00AA269E">
        <w:rPr>
          <w:lang w:val="af-ZA"/>
        </w:rPr>
        <w:instrText xml:space="preserve"> SEQ Table \* ARABIC </w:instrText>
      </w:r>
      <w:r w:rsidR="00D44761" w:rsidRPr="00AA269E">
        <w:rPr>
          <w:lang w:val="af-ZA"/>
        </w:rPr>
        <w:fldChar w:fldCharType="separate"/>
      </w:r>
      <w:r w:rsidR="00946A07">
        <w:rPr>
          <w:noProof/>
          <w:lang w:val="af-ZA"/>
        </w:rPr>
        <w:t>4</w:t>
      </w:r>
      <w:r w:rsidR="00D44761" w:rsidRPr="00AA269E">
        <w:rPr>
          <w:lang w:val="af-ZA"/>
        </w:rPr>
        <w:fldChar w:fldCharType="end"/>
      </w:r>
      <w:bookmarkEnd w:id="14"/>
      <w:r w:rsidRPr="00AA269E">
        <w:rPr>
          <w:lang w:val="af-ZA"/>
        </w:rPr>
        <w:t>: Estimated net cost to PBS/RPBS for midazolam and proposed RSA</w:t>
      </w:r>
    </w:p>
    <w:tbl>
      <w:tblPr>
        <w:tblStyle w:val="TableGrid"/>
        <w:tblW w:w="0" w:type="auto"/>
        <w:tblLook w:val="0620" w:firstRow="1" w:lastRow="0" w:firstColumn="0" w:lastColumn="0" w:noHBand="1" w:noVBand="1"/>
        <w:tblCaption w:val="Table 4: Estimated net cost to PBS/RPBS for midazolam and proposed RSA"/>
      </w:tblPr>
      <w:tblGrid>
        <w:gridCol w:w="3936"/>
        <w:gridCol w:w="709"/>
        <w:gridCol w:w="709"/>
        <w:gridCol w:w="709"/>
        <w:gridCol w:w="709"/>
        <w:gridCol w:w="709"/>
        <w:gridCol w:w="709"/>
      </w:tblGrid>
      <w:tr w:rsidR="00F72B65" w:rsidRPr="00EE28BF" w14:paraId="60429B00" w14:textId="77777777" w:rsidTr="00AD6538">
        <w:tc>
          <w:tcPr>
            <w:tcW w:w="0" w:type="auto"/>
          </w:tcPr>
          <w:p w14:paraId="0C1C570D" w14:textId="77777777" w:rsidR="00F72B65" w:rsidRPr="00AA269E" w:rsidRDefault="00F72B65">
            <w:pPr>
              <w:pStyle w:val="TableText0"/>
              <w:rPr>
                <w:b/>
                <w:bCs w:val="0"/>
                <w:lang w:val="af-ZA"/>
              </w:rPr>
            </w:pPr>
          </w:p>
        </w:tc>
        <w:tc>
          <w:tcPr>
            <w:tcW w:w="0" w:type="auto"/>
          </w:tcPr>
          <w:p w14:paraId="36443BA8" w14:textId="77777777" w:rsidR="00F72B65" w:rsidRPr="00EE28BF" w:rsidRDefault="00F72B65">
            <w:pPr>
              <w:pStyle w:val="TableText0"/>
              <w:rPr>
                <w:b/>
                <w:bCs w:val="0"/>
                <w:lang w:val="af-ZA"/>
              </w:rPr>
            </w:pPr>
            <w:r w:rsidRPr="00EE28BF">
              <w:rPr>
                <w:b/>
                <w:bCs w:val="0"/>
                <w:lang w:val="af-ZA"/>
              </w:rPr>
              <w:t xml:space="preserve">Year 1 </w:t>
            </w:r>
          </w:p>
        </w:tc>
        <w:tc>
          <w:tcPr>
            <w:tcW w:w="0" w:type="auto"/>
          </w:tcPr>
          <w:p w14:paraId="72B15CC4" w14:textId="77777777" w:rsidR="00F72B65" w:rsidRPr="00EE28BF" w:rsidRDefault="00F72B65">
            <w:pPr>
              <w:pStyle w:val="TableText0"/>
              <w:rPr>
                <w:b/>
                <w:bCs w:val="0"/>
                <w:lang w:val="af-ZA"/>
              </w:rPr>
            </w:pPr>
            <w:r w:rsidRPr="00EE28BF">
              <w:rPr>
                <w:b/>
                <w:bCs w:val="0"/>
                <w:lang w:val="af-ZA"/>
              </w:rPr>
              <w:t xml:space="preserve">Year 2 </w:t>
            </w:r>
          </w:p>
        </w:tc>
        <w:tc>
          <w:tcPr>
            <w:tcW w:w="0" w:type="auto"/>
          </w:tcPr>
          <w:p w14:paraId="1940C903" w14:textId="77777777" w:rsidR="00F72B65" w:rsidRPr="00EE28BF" w:rsidRDefault="00F72B65">
            <w:pPr>
              <w:pStyle w:val="TableText0"/>
              <w:rPr>
                <w:b/>
                <w:bCs w:val="0"/>
                <w:lang w:val="af-ZA"/>
              </w:rPr>
            </w:pPr>
            <w:r w:rsidRPr="00EE28BF">
              <w:rPr>
                <w:b/>
                <w:bCs w:val="0"/>
                <w:lang w:val="af-ZA"/>
              </w:rPr>
              <w:t xml:space="preserve">Year 3 </w:t>
            </w:r>
          </w:p>
        </w:tc>
        <w:tc>
          <w:tcPr>
            <w:tcW w:w="0" w:type="auto"/>
          </w:tcPr>
          <w:p w14:paraId="656C2AAA" w14:textId="77777777" w:rsidR="00F72B65" w:rsidRPr="00EE28BF" w:rsidRDefault="00F72B65">
            <w:pPr>
              <w:pStyle w:val="TableText0"/>
              <w:rPr>
                <w:b/>
                <w:bCs w:val="0"/>
                <w:lang w:val="af-ZA"/>
              </w:rPr>
            </w:pPr>
            <w:r w:rsidRPr="00EE28BF">
              <w:rPr>
                <w:b/>
                <w:bCs w:val="0"/>
                <w:lang w:val="af-ZA"/>
              </w:rPr>
              <w:t xml:space="preserve">Year 4 </w:t>
            </w:r>
          </w:p>
        </w:tc>
        <w:tc>
          <w:tcPr>
            <w:tcW w:w="0" w:type="auto"/>
          </w:tcPr>
          <w:p w14:paraId="01ADACE7" w14:textId="77777777" w:rsidR="00F72B65" w:rsidRPr="00EE28BF" w:rsidRDefault="00F72B65">
            <w:pPr>
              <w:pStyle w:val="TableText0"/>
              <w:rPr>
                <w:b/>
                <w:bCs w:val="0"/>
                <w:lang w:val="af-ZA"/>
              </w:rPr>
            </w:pPr>
            <w:r w:rsidRPr="00EE28BF">
              <w:rPr>
                <w:b/>
                <w:bCs w:val="0"/>
                <w:lang w:val="af-ZA"/>
              </w:rPr>
              <w:t xml:space="preserve">Year 5 </w:t>
            </w:r>
          </w:p>
        </w:tc>
        <w:tc>
          <w:tcPr>
            <w:tcW w:w="0" w:type="auto"/>
          </w:tcPr>
          <w:p w14:paraId="7ECED808" w14:textId="77777777" w:rsidR="00F72B65" w:rsidRPr="00EE28BF" w:rsidRDefault="00F72B65">
            <w:pPr>
              <w:pStyle w:val="TableText0"/>
              <w:rPr>
                <w:b/>
                <w:bCs w:val="0"/>
                <w:lang w:val="af-ZA"/>
              </w:rPr>
            </w:pPr>
            <w:r w:rsidRPr="00EE28BF">
              <w:rPr>
                <w:b/>
                <w:bCs w:val="0"/>
                <w:lang w:val="af-ZA"/>
              </w:rPr>
              <w:t xml:space="preserve">Year 6 </w:t>
            </w:r>
          </w:p>
        </w:tc>
      </w:tr>
      <w:tr w:rsidR="00F72B65" w:rsidRPr="00EE28BF" w14:paraId="3EB6FB89" w14:textId="77777777" w:rsidTr="00AD6538">
        <w:tc>
          <w:tcPr>
            <w:tcW w:w="0" w:type="auto"/>
            <w:gridSpan w:val="7"/>
          </w:tcPr>
          <w:p w14:paraId="764135B9" w14:textId="77777777" w:rsidR="00F72B65" w:rsidRPr="00EE28BF" w:rsidRDefault="00F72B65">
            <w:pPr>
              <w:pStyle w:val="TableText0"/>
              <w:rPr>
                <w:b/>
                <w:bCs w:val="0"/>
                <w:lang w:val="af-ZA"/>
              </w:rPr>
            </w:pPr>
            <w:r w:rsidRPr="00EE28BF">
              <w:rPr>
                <w:b/>
                <w:bCs w:val="0"/>
                <w:lang w:val="af-ZA"/>
              </w:rPr>
              <w:t xml:space="preserve">Submission </w:t>
            </w:r>
          </w:p>
        </w:tc>
      </w:tr>
      <w:tr w:rsidR="00F72B65" w:rsidRPr="00EE28BF" w14:paraId="7FFFB764" w14:textId="77777777" w:rsidTr="00AD6538">
        <w:tc>
          <w:tcPr>
            <w:tcW w:w="0" w:type="auto"/>
          </w:tcPr>
          <w:p w14:paraId="0CDC7E08" w14:textId="41BA5F26" w:rsidR="00F72B65" w:rsidRPr="00EE28BF" w:rsidRDefault="00F72B65">
            <w:pPr>
              <w:pStyle w:val="TableText0"/>
              <w:rPr>
                <w:lang w:val="af-ZA"/>
              </w:rPr>
            </w:pPr>
            <w:r w:rsidRPr="00EE28BF">
              <w:rPr>
                <w:lang w:val="af-ZA"/>
              </w:rPr>
              <w:t xml:space="preserve">Estimated net cost to PBS/RPBS </w:t>
            </w:r>
            <w:r w:rsidR="00575220" w:rsidRPr="00EE28BF">
              <w:rPr>
                <w:lang w:val="af-ZA"/>
              </w:rPr>
              <w:t>($)</w:t>
            </w:r>
          </w:p>
        </w:tc>
        <w:tc>
          <w:tcPr>
            <w:tcW w:w="0" w:type="auto"/>
          </w:tcPr>
          <w:p w14:paraId="01DBA26C" w14:textId="1D67ADFC" w:rsidR="00F72B65" w:rsidRPr="00EE28BF" w:rsidRDefault="00C93FFC" w:rsidP="00F20426">
            <w:pPr>
              <w:pStyle w:val="TableText0"/>
              <w:jc w:val="right"/>
              <w:rPr>
                <w:lang w:val="af-ZA"/>
              </w:rPr>
            </w:pPr>
            <w:r w:rsidRPr="00EE28BF">
              <w:rPr>
                <w:lang w:val="af-ZA"/>
              </w:rPr>
              <w:t xml:space="preserve"> </w:t>
            </w:r>
            <w:r w:rsidRPr="00B33142">
              <w:rPr>
                <w:rFonts w:hint="eastAsia"/>
                <w:color w:val="000000"/>
                <w:w w:val="15"/>
                <w:shd w:val="solid" w:color="000000" w:fill="000000"/>
                <w:fitText w:val="50" w:id="-1032542195"/>
                <w:lang w:val="af-ZA"/>
                <w14:textFill>
                  <w14:solidFill>
                    <w14:srgbClr w14:val="000000">
                      <w14:alpha w14:val="100000"/>
                    </w14:srgbClr>
                  </w14:solidFill>
                </w14:textFill>
              </w:rPr>
              <w:t xml:space="preserve">　</w:t>
            </w:r>
            <w:r w:rsidRPr="00B33142">
              <w:rPr>
                <w:color w:val="000000"/>
                <w:w w:val="15"/>
                <w:shd w:val="solid" w:color="000000" w:fill="000000"/>
                <w:fitText w:val="50" w:id="-1032542195"/>
                <w:lang w:val="af-ZA"/>
                <w14:textFill>
                  <w14:solidFill>
                    <w14:srgbClr w14:val="000000">
                      <w14:alpha w14:val="100000"/>
                    </w14:srgbClr>
                  </w14:solidFill>
                </w14:textFill>
              </w:rPr>
              <w:t>|</w:t>
            </w:r>
            <w:r w:rsidRPr="00B33142">
              <w:rPr>
                <w:rFonts w:hint="eastAsia"/>
                <w:color w:val="000000"/>
                <w:spacing w:val="-15"/>
                <w:w w:val="15"/>
                <w:shd w:val="solid" w:color="000000" w:fill="000000"/>
                <w:fitText w:val="50" w:id="-1032542195"/>
                <w:lang w:val="af-ZA"/>
                <w14:textFill>
                  <w14:solidFill>
                    <w14:srgbClr w14:val="000000">
                      <w14:alpha w14:val="100000"/>
                    </w14:srgbClr>
                  </w14:solidFill>
                </w14:textFill>
              </w:rPr>
              <w:t xml:space="preserve">　</w:t>
            </w:r>
            <w:r w:rsidR="00107FBB" w:rsidRPr="00EE28BF">
              <w:rPr>
                <w:sz w:val="18"/>
                <w:szCs w:val="16"/>
                <w:vertAlign w:val="superscript"/>
                <w:lang w:val="af-ZA"/>
              </w:rPr>
              <w:t>1</w:t>
            </w:r>
            <w:r w:rsidRPr="00EE28BF">
              <w:rPr>
                <w:lang w:val="af-ZA"/>
              </w:rPr>
              <w:t xml:space="preserve"> </w:t>
            </w:r>
          </w:p>
        </w:tc>
        <w:tc>
          <w:tcPr>
            <w:tcW w:w="0" w:type="auto"/>
          </w:tcPr>
          <w:p w14:paraId="61F2AE79" w14:textId="31012743" w:rsidR="00F72B65" w:rsidRPr="00EE28BF" w:rsidRDefault="00C93FFC" w:rsidP="00F20426">
            <w:pPr>
              <w:pStyle w:val="TableText0"/>
              <w:jc w:val="right"/>
              <w:rPr>
                <w:lang w:val="af-ZA"/>
              </w:rPr>
            </w:pPr>
            <w:r w:rsidRPr="00EE28BF">
              <w:rPr>
                <w:lang w:val="af-ZA"/>
              </w:rPr>
              <w:t xml:space="preserve"> </w:t>
            </w:r>
            <w:r w:rsidRPr="00E153F8">
              <w:rPr>
                <w:rFonts w:hint="eastAsia"/>
                <w:color w:val="000000"/>
                <w:w w:val="15"/>
                <w:shd w:val="solid" w:color="000000" w:fill="000000"/>
                <w:fitText w:val="20" w:id="-1032542193"/>
                <w:lang w:val="af-ZA"/>
                <w14:textFill>
                  <w14:solidFill>
                    <w14:srgbClr w14:val="000000">
                      <w14:alpha w14:val="100000"/>
                    </w14:srgbClr>
                  </w14:solidFill>
                </w14:textFill>
              </w:rPr>
              <w:t xml:space="preserve">　</w:t>
            </w:r>
            <w:r w:rsidRPr="00E153F8">
              <w:rPr>
                <w:color w:val="000000"/>
                <w:w w:val="15"/>
                <w:shd w:val="solid" w:color="000000" w:fill="000000"/>
                <w:fitText w:val="20" w:id="-1032542193"/>
                <w:lang w:val="af-ZA"/>
                <w14:textFill>
                  <w14:solidFill>
                    <w14:srgbClr w14:val="000000">
                      <w14:alpha w14:val="100000"/>
                    </w14:srgbClr>
                  </w14:solidFill>
                </w14:textFill>
              </w:rPr>
              <w:t>|</w:t>
            </w:r>
            <w:r w:rsidRPr="00E153F8">
              <w:rPr>
                <w:rFonts w:hint="eastAsia"/>
                <w:color w:val="000000"/>
                <w:spacing w:val="-46"/>
                <w:w w:val="15"/>
                <w:shd w:val="solid" w:color="000000" w:fill="000000"/>
                <w:fitText w:val="20" w:id="-1032542193"/>
                <w:lang w:val="af-ZA"/>
                <w14:textFill>
                  <w14:solidFill>
                    <w14:srgbClr w14:val="000000">
                      <w14:alpha w14:val="100000"/>
                    </w14:srgbClr>
                  </w14:solidFill>
                </w14:textFill>
              </w:rPr>
              <w:t xml:space="preserve">　</w:t>
            </w:r>
            <w:r w:rsidR="00107FBB" w:rsidRPr="00EE28BF">
              <w:rPr>
                <w:sz w:val="18"/>
                <w:szCs w:val="16"/>
                <w:vertAlign w:val="superscript"/>
                <w:lang w:val="af-ZA"/>
              </w:rPr>
              <w:t>1</w:t>
            </w:r>
            <w:r w:rsidRPr="00EE28BF">
              <w:rPr>
                <w:lang w:val="af-ZA"/>
              </w:rPr>
              <w:t xml:space="preserve"> </w:t>
            </w:r>
          </w:p>
        </w:tc>
        <w:tc>
          <w:tcPr>
            <w:tcW w:w="0" w:type="auto"/>
          </w:tcPr>
          <w:p w14:paraId="361C3C5D" w14:textId="41C5C021" w:rsidR="00F72B65" w:rsidRPr="00EE28BF" w:rsidRDefault="00C93FFC" w:rsidP="00F20426">
            <w:pPr>
              <w:pStyle w:val="TableText0"/>
              <w:jc w:val="right"/>
              <w:rPr>
                <w:lang w:val="af-ZA"/>
              </w:rPr>
            </w:pPr>
            <w:r w:rsidRPr="00EE28BF">
              <w:rPr>
                <w:lang w:val="af-ZA"/>
              </w:rPr>
              <w:t xml:space="preserve"> </w:t>
            </w:r>
            <w:r w:rsidRPr="00EE28BF">
              <w:rPr>
                <w:color w:val="000000"/>
                <w:shd w:val="solid" w:color="000000" w:fill="000000"/>
                <w:lang w:val="af-ZA"/>
                <w14:textFill>
                  <w14:solidFill>
                    <w14:srgbClr w14:val="000000">
                      <w14:alpha w14:val="100000"/>
                    </w14:srgbClr>
                  </w14:solidFill>
                </w14:textFill>
              </w:rPr>
              <w:t>|</w:t>
            </w:r>
            <w:r w:rsidR="00107FBB" w:rsidRPr="00EE28BF">
              <w:rPr>
                <w:sz w:val="18"/>
                <w:szCs w:val="16"/>
                <w:vertAlign w:val="superscript"/>
                <w:lang w:val="af-ZA"/>
              </w:rPr>
              <w:t>1</w:t>
            </w:r>
            <w:r w:rsidRPr="00EE28BF">
              <w:rPr>
                <w:lang w:val="af-ZA"/>
              </w:rPr>
              <w:t xml:space="preserve"> </w:t>
            </w:r>
          </w:p>
        </w:tc>
        <w:tc>
          <w:tcPr>
            <w:tcW w:w="0" w:type="auto"/>
          </w:tcPr>
          <w:p w14:paraId="7444958C" w14:textId="028C55FA" w:rsidR="00F72B65" w:rsidRPr="00EE28BF" w:rsidRDefault="00C93FFC" w:rsidP="00F20426">
            <w:pPr>
              <w:pStyle w:val="TableText0"/>
              <w:jc w:val="right"/>
              <w:rPr>
                <w:lang w:val="af-ZA"/>
              </w:rPr>
            </w:pPr>
            <w:r w:rsidRPr="00EE28BF">
              <w:rPr>
                <w:lang w:val="af-ZA"/>
              </w:rPr>
              <w:t xml:space="preserve"> </w:t>
            </w:r>
            <w:r w:rsidRPr="00EE28BF">
              <w:rPr>
                <w:color w:val="000000"/>
                <w:shd w:val="solid" w:color="000000" w:fill="000000"/>
                <w:lang w:val="af-ZA"/>
                <w14:textFill>
                  <w14:solidFill>
                    <w14:srgbClr w14:val="000000">
                      <w14:alpha w14:val="100000"/>
                    </w14:srgbClr>
                  </w14:solidFill>
                </w14:textFill>
              </w:rPr>
              <w:t>|</w:t>
            </w:r>
            <w:r w:rsidR="000A1A85" w:rsidRPr="00EE28BF">
              <w:rPr>
                <w:sz w:val="18"/>
                <w:szCs w:val="16"/>
                <w:vertAlign w:val="superscript"/>
                <w:lang w:val="af-ZA"/>
              </w:rPr>
              <w:t>2</w:t>
            </w:r>
            <w:r w:rsidRPr="00EE28BF">
              <w:rPr>
                <w:lang w:val="af-ZA"/>
              </w:rPr>
              <w:t xml:space="preserve"> </w:t>
            </w:r>
          </w:p>
        </w:tc>
        <w:tc>
          <w:tcPr>
            <w:tcW w:w="0" w:type="auto"/>
          </w:tcPr>
          <w:p w14:paraId="062A0CEE" w14:textId="79E3CD17" w:rsidR="00F72B65" w:rsidRPr="00EE28BF" w:rsidRDefault="00C93FFC" w:rsidP="00F20426">
            <w:pPr>
              <w:pStyle w:val="TableText0"/>
              <w:jc w:val="right"/>
              <w:rPr>
                <w:lang w:val="af-ZA"/>
              </w:rPr>
            </w:pPr>
            <w:r w:rsidRPr="00EE28BF">
              <w:rPr>
                <w:lang w:val="af-ZA"/>
              </w:rPr>
              <w:t xml:space="preserve"> </w:t>
            </w:r>
            <w:r w:rsidRPr="00EE28BF">
              <w:rPr>
                <w:color w:val="000000"/>
                <w:shd w:val="solid" w:color="000000" w:fill="000000"/>
                <w:lang w:val="af-ZA"/>
                <w14:textFill>
                  <w14:solidFill>
                    <w14:srgbClr w14:val="000000">
                      <w14:alpha w14:val="100000"/>
                    </w14:srgbClr>
                  </w14:solidFill>
                </w14:textFill>
              </w:rPr>
              <w:t>|</w:t>
            </w:r>
            <w:r w:rsidR="000A1A85" w:rsidRPr="00EE28BF">
              <w:rPr>
                <w:sz w:val="18"/>
                <w:szCs w:val="16"/>
                <w:vertAlign w:val="superscript"/>
                <w:lang w:val="af-ZA"/>
              </w:rPr>
              <w:t>2</w:t>
            </w:r>
            <w:r w:rsidRPr="00EE28BF">
              <w:rPr>
                <w:lang w:val="af-ZA"/>
              </w:rPr>
              <w:t xml:space="preserve"> </w:t>
            </w:r>
          </w:p>
        </w:tc>
        <w:tc>
          <w:tcPr>
            <w:tcW w:w="0" w:type="auto"/>
          </w:tcPr>
          <w:p w14:paraId="163EBDB0" w14:textId="5EFCB3F6" w:rsidR="00F72B65" w:rsidRPr="00EE28BF" w:rsidRDefault="00C93FFC" w:rsidP="00F20426">
            <w:pPr>
              <w:pStyle w:val="TableText0"/>
              <w:jc w:val="right"/>
              <w:rPr>
                <w:lang w:val="af-ZA"/>
              </w:rPr>
            </w:pPr>
            <w:r w:rsidRPr="00EE28BF">
              <w:rPr>
                <w:lang w:val="af-ZA"/>
              </w:rPr>
              <w:t xml:space="preserve"> </w:t>
            </w:r>
            <w:r w:rsidRPr="00EE28BF">
              <w:rPr>
                <w:color w:val="000000"/>
                <w:shd w:val="solid" w:color="000000" w:fill="000000"/>
                <w:lang w:val="af-ZA"/>
                <w14:textFill>
                  <w14:solidFill>
                    <w14:srgbClr w14:val="000000">
                      <w14:alpha w14:val="100000"/>
                    </w14:srgbClr>
                  </w14:solidFill>
                </w14:textFill>
              </w:rPr>
              <w:t>|</w:t>
            </w:r>
            <w:r w:rsidR="000A1A85" w:rsidRPr="00EE28BF">
              <w:rPr>
                <w:sz w:val="18"/>
                <w:szCs w:val="16"/>
                <w:vertAlign w:val="superscript"/>
                <w:lang w:val="af-ZA"/>
              </w:rPr>
              <w:t>2</w:t>
            </w:r>
            <w:r w:rsidRPr="00EE28BF">
              <w:rPr>
                <w:lang w:val="af-ZA"/>
              </w:rPr>
              <w:t xml:space="preserve"> </w:t>
            </w:r>
          </w:p>
        </w:tc>
      </w:tr>
      <w:tr w:rsidR="00F72B65" w:rsidRPr="00EE28BF" w14:paraId="33B9FD87" w14:textId="77777777" w:rsidTr="00AD6538">
        <w:tc>
          <w:tcPr>
            <w:tcW w:w="0" w:type="auto"/>
          </w:tcPr>
          <w:p w14:paraId="102B68D9" w14:textId="532F3876" w:rsidR="00F72B65" w:rsidRPr="00EE28BF" w:rsidRDefault="00F72B65">
            <w:pPr>
              <w:pStyle w:val="TableText0"/>
              <w:rPr>
                <w:lang w:val="af-ZA"/>
              </w:rPr>
            </w:pPr>
            <w:r w:rsidRPr="00EE28BF">
              <w:rPr>
                <w:lang w:val="af-ZA"/>
              </w:rPr>
              <w:t>Proposed RSA threshold</w:t>
            </w:r>
            <w:r w:rsidR="00575220" w:rsidRPr="00EE28BF">
              <w:rPr>
                <w:lang w:val="af-ZA"/>
              </w:rPr>
              <w:t xml:space="preserve"> ($)</w:t>
            </w:r>
          </w:p>
        </w:tc>
        <w:tc>
          <w:tcPr>
            <w:tcW w:w="0" w:type="auto"/>
          </w:tcPr>
          <w:p w14:paraId="6C620780" w14:textId="35130579" w:rsidR="00F72B65" w:rsidRPr="00EE28BF" w:rsidRDefault="00C93FFC" w:rsidP="00F20426">
            <w:pPr>
              <w:pStyle w:val="TableText0"/>
              <w:jc w:val="right"/>
              <w:rPr>
                <w:lang w:val="af-ZA"/>
              </w:rPr>
            </w:pPr>
            <w:r w:rsidRPr="00EE28BF">
              <w:rPr>
                <w:lang w:val="af-ZA"/>
              </w:rPr>
              <w:t xml:space="preserve"> </w:t>
            </w:r>
            <w:r w:rsidRPr="00EE28BF">
              <w:rPr>
                <w:color w:val="000000"/>
                <w:spacing w:val="214"/>
                <w:shd w:val="solid" w:color="000000" w:fill="000000"/>
                <w:fitText w:val="300" w:id="-1032542204"/>
                <w:lang w:val="af-ZA"/>
                <w14:textFill>
                  <w14:solidFill>
                    <w14:srgbClr w14:val="000000">
                      <w14:alpha w14:val="100000"/>
                    </w14:srgbClr>
                  </w14:solidFill>
                </w14:textFill>
              </w:rPr>
              <w:t>|</w:t>
            </w:r>
            <w:r w:rsidRPr="00EE28BF">
              <w:rPr>
                <w:color w:val="000000"/>
                <w:spacing w:val="1"/>
                <w:shd w:val="solid" w:color="000000" w:fill="000000"/>
                <w:fitText w:val="300" w:id="-1032542204"/>
                <w:lang w:val="af-ZA"/>
                <w14:textFill>
                  <w14:solidFill>
                    <w14:srgbClr w14:val="000000">
                      <w14:alpha w14:val="100000"/>
                    </w14:srgbClr>
                  </w14:solidFill>
                </w14:textFill>
              </w:rPr>
              <w:t>|</w:t>
            </w:r>
            <w:r w:rsidR="00575220" w:rsidRPr="00EE28BF">
              <w:rPr>
                <w:sz w:val="18"/>
                <w:szCs w:val="16"/>
                <w:vertAlign w:val="superscript"/>
                <w:lang w:val="af-ZA"/>
              </w:rPr>
              <w:t>1</w:t>
            </w:r>
          </w:p>
        </w:tc>
        <w:tc>
          <w:tcPr>
            <w:tcW w:w="0" w:type="auto"/>
          </w:tcPr>
          <w:p w14:paraId="07C69BF6" w14:textId="40FED289" w:rsidR="00F72B65" w:rsidRPr="00EE28BF" w:rsidRDefault="00C93FFC" w:rsidP="00F20426">
            <w:pPr>
              <w:pStyle w:val="TableText0"/>
              <w:jc w:val="right"/>
              <w:rPr>
                <w:lang w:val="af-ZA"/>
              </w:rPr>
            </w:pPr>
            <w:r w:rsidRPr="00EE28BF">
              <w:rPr>
                <w:lang w:val="af-ZA"/>
              </w:rPr>
              <w:t xml:space="preserve"> </w:t>
            </w:r>
            <w:r w:rsidRPr="00EE28BF">
              <w:rPr>
                <w:color w:val="000000"/>
                <w:spacing w:val="214"/>
                <w:shd w:val="solid" w:color="000000" w:fill="000000"/>
                <w:fitText w:val="300" w:id="-1032542203"/>
                <w:lang w:val="af-ZA"/>
                <w14:textFill>
                  <w14:solidFill>
                    <w14:srgbClr w14:val="000000">
                      <w14:alpha w14:val="100000"/>
                    </w14:srgbClr>
                  </w14:solidFill>
                </w14:textFill>
              </w:rPr>
              <w:t>|</w:t>
            </w:r>
            <w:r w:rsidRPr="00EE28BF">
              <w:rPr>
                <w:color w:val="000000"/>
                <w:spacing w:val="1"/>
                <w:shd w:val="solid" w:color="000000" w:fill="000000"/>
                <w:fitText w:val="300" w:id="-1032542203"/>
                <w:lang w:val="af-ZA"/>
                <w14:textFill>
                  <w14:solidFill>
                    <w14:srgbClr w14:val="000000">
                      <w14:alpha w14:val="100000"/>
                    </w14:srgbClr>
                  </w14:solidFill>
                </w14:textFill>
              </w:rPr>
              <w:t>|</w:t>
            </w:r>
            <w:r w:rsidR="00575220" w:rsidRPr="00EE28BF">
              <w:rPr>
                <w:sz w:val="18"/>
                <w:szCs w:val="16"/>
                <w:vertAlign w:val="superscript"/>
                <w:lang w:val="af-ZA"/>
              </w:rPr>
              <w:t>1</w:t>
            </w:r>
          </w:p>
        </w:tc>
        <w:tc>
          <w:tcPr>
            <w:tcW w:w="0" w:type="auto"/>
          </w:tcPr>
          <w:p w14:paraId="6959D38D" w14:textId="20961B9A" w:rsidR="00F72B65" w:rsidRPr="00EE28BF" w:rsidRDefault="00C93FFC" w:rsidP="00F20426">
            <w:pPr>
              <w:pStyle w:val="TableText0"/>
              <w:jc w:val="right"/>
              <w:rPr>
                <w:lang w:val="af-ZA"/>
              </w:rPr>
            </w:pPr>
            <w:r w:rsidRPr="00EE28BF">
              <w:rPr>
                <w:lang w:val="af-ZA"/>
              </w:rPr>
              <w:t xml:space="preserve"> </w:t>
            </w:r>
            <w:r w:rsidRPr="00EE28BF">
              <w:rPr>
                <w:color w:val="000000"/>
                <w:shd w:val="solid" w:color="000000" w:fill="000000"/>
                <w:lang w:val="af-ZA"/>
                <w14:textFill>
                  <w14:solidFill>
                    <w14:srgbClr w14:val="000000">
                      <w14:alpha w14:val="100000"/>
                    </w14:srgbClr>
                  </w14:solidFill>
                </w14:textFill>
              </w:rPr>
              <w:t>|</w:t>
            </w:r>
            <w:r w:rsidR="00575220" w:rsidRPr="00EE28BF">
              <w:rPr>
                <w:sz w:val="18"/>
                <w:szCs w:val="16"/>
                <w:vertAlign w:val="superscript"/>
                <w:lang w:val="af-ZA"/>
              </w:rPr>
              <w:t>1</w:t>
            </w:r>
          </w:p>
        </w:tc>
        <w:tc>
          <w:tcPr>
            <w:tcW w:w="0" w:type="auto"/>
          </w:tcPr>
          <w:p w14:paraId="3615C85A" w14:textId="137F79AF" w:rsidR="00F72B65" w:rsidRPr="00EE28BF" w:rsidRDefault="00C93FFC" w:rsidP="00F20426">
            <w:pPr>
              <w:pStyle w:val="TableText0"/>
              <w:jc w:val="right"/>
              <w:rPr>
                <w:lang w:val="af-ZA"/>
              </w:rPr>
            </w:pPr>
            <w:r w:rsidRPr="00EE28BF">
              <w:rPr>
                <w:lang w:val="af-ZA"/>
              </w:rPr>
              <w:t xml:space="preserve"> </w:t>
            </w:r>
            <w:r w:rsidRPr="00EE28BF">
              <w:rPr>
                <w:color w:val="000000"/>
                <w:shd w:val="solid" w:color="000000" w:fill="000000"/>
                <w:lang w:val="af-ZA"/>
                <w14:textFill>
                  <w14:solidFill>
                    <w14:srgbClr w14:val="000000">
                      <w14:alpha w14:val="100000"/>
                    </w14:srgbClr>
                  </w14:solidFill>
                </w14:textFill>
              </w:rPr>
              <w:t>|</w:t>
            </w:r>
            <w:r w:rsidR="00575220" w:rsidRPr="00EE28BF">
              <w:rPr>
                <w:sz w:val="18"/>
                <w:szCs w:val="16"/>
                <w:vertAlign w:val="superscript"/>
                <w:lang w:val="af-ZA"/>
              </w:rPr>
              <w:t>2</w:t>
            </w:r>
          </w:p>
        </w:tc>
        <w:tc>
          <w:tcPr>
            <w:tcW w:w="0" w:type="auto"/>
          </w:tcPr>
          <w:p w14:paraId="7CB3EF65" w14:textId="06A699A5" w:rsidR="00F72B65" w:rsidRPr="00EE28BF" w:rsidRDefault="00C93FFC" w:rsidP="00F20426">
            <w:pPr>
              <w:pStyle w:val="TableText0"/>
              <w:jc w:val="right"/>
              <w:rPr>
                <w:lang w:val="af-ZA"/>
              </w:rPr>
            </w:pPr>
            <w:r w:rsidRPr="00EE28BF">
              <w:rPr>
                <w:lang w:val="af-ZA"/>
              </w:rPr>
              <w:t xml:space="preserve"> </w:t>
            </w:r>
            <w:r w:rsidRPr="00EE28BF">
              <w:rPr>
                <w:color w:val="000000"/>
                <w:shd w:val="solid" w:color="000000" w:fill="000000"/>
                <w:lang w:val="af-ZA"/>
                <w14:textFill>
                  <w14:solidFill>
                    <w14:srgbClr w14:val="000000">
                      <w14:alpha w14:val="100000"/>
                    </w14:srgbClr>
                  </w14:solidFill>
                </w14:textFill>
              </w:rPr>
              <w:t>|</w:t>
            </w:r>
            <w:r w:rsidR="00575220" w:rsidRPr="00EE28BF">
              <w:rPr>
                <w:sz w:val="18"/>
                <w:szCs w:val="16"/>
                <w:vertAlign w:val="superscript"/>
                <w:lang w:val="af-ZA"/>
              </w:rPr>
              <w:t>2</w:t>
            </w:r>
            <w:r w:rsidRPr="00EE28BF">
              <w:rPr>
                <w:lang w:val="af-ZA"/>
              </w:rPr>
              <w:t xml:space="preserve"> </w:t>
            </w:r>
          </w:p>
        </w:tc>
        <w:tc>
          <w:tcPr>
            <w:tcW w:w="0" w:type="auto"/>
          </w:tcPr>
          <w:p w14:paraId="1DF3F991" w14:textId="1C8A6157" w:rsidR="00F72B65" w:rsidRPr="00EE28BF" w:rsidRDefault="00C93FFC" w:rsidP="00F20426">
            <w:pPr>
              <w:pStyle w:val="TableText0"/>
              <w:jc w:val="right"/>
              <w:rPr>
                <w:lang w:val="af-ZA"/>
              </w:rPr>
            </w:pPr>
            <w:r w:rsidRPr="00EE28BF">
              <w:rPr>
                <w:lang w:val="af-ZA"/>
              </w:rPr>
              <w:t xml:space="preserve"> </w:t>
            </w:r>
            <w:r w:rsidRPr="00B33142">
              <w:rPr>
                <w:color w:val="000000"/>
                <w:spacing w:val="46"/>
                <w:shd w:val="solid" w:color="000000" w:fill="000000"/>
                <w:fitText w:val="310" w:id="-1032542199"/>
                <w:lang w:val="af-ZA"/>
                <w14:textFill>
                  <w14:solidFill>
                    <w14:srgbClr w14:val="000000">
                      <w14:alpha w14:val="100000"/>
                    </w14:srgbClr>
                  </w14:solidFill>
                </w14:textFill>
              </w:rPr>
              <w:t>|||</w:t>
            </w:r>
            <w:r w:rsidRPr="00B33142">
              <w:rPr>
                <w:color w:val="000000"/>
                <w:spacing w:val="2"/>
                <w:shd w:val="solid" w:color="000000" w:fill="000000"/>
                <w:fitText w:val="310" w:id="-1032542199"/>
                <w:lang w:val="af-ZA"/>
                <w14:textFill>
                  <w14:solidFill>
                    <w14:srgbClr w14:val="000000">
                      <w14:alpha w14:val="100000"/>
                    </w14:srgbClr>
                  </w14:solidFill>
                </w14:textFill>
              </w:rPr>
              <w:t>|</w:t>
            </w:r>
            <w:r w:rsidR="00575220" w:rsidRPr="00EE28BF">
              <w:rPr>
                <w:sz w:val="18"/>
                <w:szCs w:val="16"/>
                <w:vertAlign w:val="superscript"/>
                <w:lang w:val="af-ZA"/>
              </w:rPr>
              <w:t>2</w:t>
            </w:r>
            <w:r w:rsidRPr="00EE28BF">
              <w:rPr>
                <w:lang w:val="af-ZA"/>
              </w:rPr>
              <w:t xml:space="preserve"> </w:t>
            </w:r>
          </w:p>
        </w:tc>
      </w:tr>
      <w:tr w:rsidR="00F72B65" w:rsidRPr="00EE28BF" w14:paraId="41346EFC" w14:textId="77777777" w:rsidTr="00AD6538">
        <w:tc>
          <w:tcPr>
            <w:tcW w:w="0" w:type="auto"/>
          </w:tcPr>
          <w:p w14:paraId="013FF352" w14:textId="063CC78C" w:rsidR="00F72B65" w:rsidRPr="00EE28BF" w:rsidRDefault="00F72B65">
            <w:pPr>
              <w:pStyle w:val="TableText0"/>
              <w:rPr>
                <w:lang w:val="af-ZA"/>
              </w:rPr>
            </w:pPr>
            <w:r w:rsidRPr="00EE28BF">
              <w:rPr>
                <w:lang w:val="af-ZA"/>
              </w:rPr>
              <w:t>Proposed rebate above cap</w:t>
            </w:r>
            <w:r w:rsidR="00575220" w:rsidRPr="00EE28BF">
              <w:rPr>
                <w:lang w:val="af-ZA"/>
              </w:rPr>
              <w:t xml:space="preserve"> (%)</w:t>
            </w:r>
          </w:p>
        </w:tc>
        <w:tc>
          <w:tcPr>
            <w:tcW w:w="0" w:type="auto"/>
          </w:tcPr>
          <w:p w14:paraId="0D664B03" w14:textId="2BBFF5C4" w:rsidR="00F72B65" w:rsidRPr="00EE28BF" w:rsidRDefault="00C93FFC" w:rsidP="00F20426">
            <w:pPr>
              <w:pStyle w:val="TableText0"/>
              <w:jc w:val="right"/>
              <w:rPr>
                <w:lang w:val="af-ZA"/>
              </w:rPr>
            </w:pPr>
            <w:r w:rsidRPr="00EE28BF">
              <w:rPr>
                <w:lang w:val="af-ZA"/>
              </w:rPr>
              <w:t xml:space="preserve"> </w:t>
            </w:r>
            <w:r w:rsidRPr="00B33142">
              <w:rPr>
                <w:color w:val="000000"/>
                <w:spacing w:val="194"/>
                <w:shd w:val="solid" w:color="000000" w:fill="000000"/>
                <w:fitText w:val="280" w:id="-1032541951"/>
                <w:lang w:val="af-ZA"/>
                <w14:textFill>
                  <w14:solidFill>
                    <w14:srgbClr w14:val="000000">
                      <w14:alpha w14:val="100000"/>
                    </w14:srgbClr>
                  </w14:solidFill>
                </w14:textFill>
              </w:rPr>
              <w:t>|</w:t>
            </w:r>
            <w:r w:rsidRPr="00B33142">
              <w:rPr>
                <w:color w:val="000000"/>
                <w:spacing w:val="1"/>
                <w:shd w:val="solid" w:color="000000" w:fill="000000"/>
                <w:fitText w:val="280" w:id="-1032541951"/>
                <w:lang w:val="af-ZA"/>
                <w14:textFill>
                  <w14:solidFill>
                    <w14:srgbClr w14:val="000000">
                      <w14:alpha w14:val="100000"/>
                    </w14:srgbClr>
                  </w14:solidFill>
                </w14:textFill>
              </w:rPr>
              <w:t>|</w:t>
            </w:r>
          </w:p>
        </w:tc>
        <w:tc>
          <w:tcPr>
            <w:tcW w:w="0" w:type="auto"/>
          </w:tcPr>
          <w:p w14:paraId="28586ABD" w14:textId="0CEF8CBC" w:rsidR="00F72B65" w:rsidRPr="00EE28BF" w:rsidRDefault="00C93FFC" w:rsidP="00F20426">
            <w:pPr>
              <w:pStyle w:val="TableText0"/>
              <w:jc w:val="right"/>
              <w:rPr>
                <w:lang w:val="af-ZA"/>
              </w:rPr>
            </w:pPr>
            <w:r w:rsidRPr="00EE28BF">
              <w:rPr>
                <w:lang w:val="af-ZA"/>
              </w:rPr>
              <w:t xml:space="preserve"> </w:t>
            </w:r>
            <w:r w:rsidRPr="00B33142">
              <w:rPr>
                <w:color w:val="000000"/>
                <w:spacing w:val="194"/>
                <w:shd w:val="solid" w:color="000000" w:fill="000000"/>
                <w:fitText w:val="280" w:id="-1032541950"/>
                <w:lang w:val="af-ZA"/>
                <w14:textFill>
                  <w14:solidFill>
                    <w14:srgbClr w14:val="000000">
                      <w14:alpha w14:val="100000"/>
                    </w14:srgbClr>
                  </w14:solidFill>
                </w14:textFill>
              </w:rPr>
              <w:t>|</w:t>
            </w:r>
            <w:r w:rsidRPr="00B33142">
              <w:rPr>
                <w:color w:val="000000"/>
                <w:spacing w:val="1"/>
                <w:shd w:val="solid" w:color="000000" w:fill="000000"/>
                <w:fitText w:val="280" w:id="-1032541950"/>
                <w:lang w:val="af-ZA"/>
                <w14:textFill>
                  <w14:solidFill>
                    <w14:srgbClr w14:val="000000">
                      <w14:alpha w14:val="100000"/>
                    </w14:srgbClr>
                  </w14:solidFill>
                </w14:textFill>
              </w:rPr>
              <w:t>|</w:t>
            </w:r>
          </w:p>
        </w:tc>
        <w:tc>
          <w:tcPr>
            <w:tcW w:w="0" w:type="auto"/>
          </w:tcPr>
          <w:p w14:paraId="63039FEC" w14:textId="4A2A5D60" w:rsidR="00F72B65" w:rsidRPr="00EE28BF" w:rsidRDefault="00C93FFC" w:rsidP="00F20426">
            <w:pPr>
              <w:pStyle w:val="TableText0"/>
              <w:jc w:val="right"/>
              <w:rPr>
                <w:lang w:val="af-ZA"/>
              </w:rPr>
            </w:pPr>
            <w:r w:rsidRPr="00EE28BF">
              <w:rPr>
                <w:lang w:val="af-ZA"/>
              </w:rPr>
              <w:t xml:space="preserve"> </w:t>
            </w:r>
            <w:r w:rsidRPr="00B33142">
              <w:rPr>
                <w:color w:val="000000"/>
                <w:spacing w:val="194"/>
                <w:shd w:val="solid" w:color="000000" w:fill="000000"/>
                <w:fitText w:val="280" w:id="-1032541949"/>
                <w:lang w:val="af-ZA"/>
                <w14:textFill>
                  <w14:solidFill>
                    <w14:srgbClr w14:val="000000">
                      <w14:alpha w14:val="100000"/>
                    </w14:srgbClr>
                  </w14:solidFill>
                </w14:textFill>
              </w:rPr>
              <w:t>|</w:t>
            </w:r>
            <w:r w:rsidRPr="00B33142">
              <w:rPr>
                <w:color w:val="000000"/>
                <w:spacing w:val="1"/>
                <w:shd w:val="solid" w:color="000000" w:fill="000000"/>
                <w:fitText w:val="280" w:id="-1032541949"/>
                <w:lang w:val="af-ZA"/>
                <w14:textFill>
                  <w14:solidFill>
                    <w14:srgbClr w14:val="000000">
                      <w14:alpha w14:val="100000"/>
                    </w14:srgbClr>
                  </w14:solidFill>
                </w14:textFill>
              </w:rPr>
              <w:t>|</w:t>
            </w:r>
          </w:p>
        </w:tc>
        <w:tc>
          <w:tcPr>
            <w:tcW w:w="0" w:type="auto"/>
          </w:tcPr>
          <w:p w14:paraId="1D1B1F54" w14:textId="64616F48" w:rsidR="00F72B65" w:rsidRPr="00EE28BF" w:rsidRDefault="00C93FFC" w:rsidP="00F20426">
            <w:pPr>
              <w:pStyle w:val="TableText0"/>
              <w:jc w:val="right"/>
              <w:rPr>
                <w:lang w:val="af-ZA"/>
              </w:rPr>
            </w:pPr>
            <w:r w:rsidRPr="00EE28BF">
              <w:rPr>
                <w:lang w:val="af-ZA"/>
              </w:rPr>
              <w:t xml:space="preserve"> </w:t>
            </w:r>
            <w:r w:rsidRPr="00B33142">
              <w:rPr>
                <w:color w:val="000000"/>
                <w:spacing w:val="194"/>
                <w:shd w:val="solid" w:color="000000" w:fill="000000"/>
                <w:fitText w:val="280" w:id="-1032541948"/>
                <w:lang w:val="af-ZA"/>
                <w14:textFill>
                  <w14:solidFill>
                    <w14:srgbClr w14:val="000000">
                      <w14:alpha w14:val="100000"/>
                    </w14:srgbClr>
                  </w14:solidFill>
                </w14:textFill>
              </w:rPr>
              <w:t>|</w:t>
            </w:r>
            <w:r w:rsidRPr="00B33142">
              <w:rPr>
                <w:color w:val="000000"/>
                <w:spacing w:val="1"/>
                <w:shd w:val="solid" w:color="000000" w:fill="000000"/>
                <w:fitText w:val="280" w:id="-1032541948"/>
                <w:lang w:val="af-ZA"/>
                <w14:textFill>
                  <w14:solidFill>
                    <w14:srgbClr w14:val="000000">
                      <w14:alpha w14:val="100000"/>
                    </w14:srgbClr>
                  </w14:solidFill>
                </w14:textFill>
              </w:rPr>
              <w:t>|</w:t>
            </w:r>
          </w:p>
        </w:tc>
        <w:tc>
          <w:tcPr>
            <w:tcW w:w="0" w:type="auto"/>
          </w:tcPr>
          <w:p w14:paraId="348D9B9A" w14:textId="3FA079FB" w:rsidR="00F72B65" w:rsidRPr="00EE28BF" w:rsidRDefault="00C93FFC" w:rsidP="00F20426">
            <w:pPr>
              <w:pStyle w:val="TableText0"/>
              <w:jc w:val="right"/>
              <w:rPr>
                <w:lang w:val="af-ZA"/>
              </w:rPr>
            </w:pPr>
            <w:r w:rsidRPr="00EE28BF">
              <w:rPr>
                <w:lang w:val="af-ZA"/>
              </w:rPr>
              <w:t xml:space="preserve"> </w:t>
            </w:r>
            <w:r w:rsidRPr="00B33142">
              <w:rPr>
                <w:color w:val="000000"/>
                <w:spacing w:val="194"/>
                <w:shd w:val="solid" w:color="000000" w:fill="000000"/>
                <w:fitText w:val="280" w:id="-1032541947"/>
                <w:lang w:val="af-ZA"/>
                <w14:textFill>
                  <w14:solidFill>
                    <w14:srgbClr w14:val="000000">
                      <w14:alpha w14:val="100000"/>
                    </w14:srgbClr>
                  </w14:solidFill>
                </w14:textFill>
              </w:rPr>
              <w:t>|</w:t>
            </w:r>
            <w:r w:rsidRPr="00B33142">
              <w:rPr>
                <w:color w:val="000000"/>
                <w:spacing w:val="1"/>
                <w:shd w:val="solid" w:color="000000" w:fill="000000"/>
                <w:fitText w:val="280" w:id="-1032541947"/>
                <w:lang w:val="af-ZA"/>
                <w14:textFill>
                  <w14:solidFill>
                    <w14:srgbClr w14:val="000000">
                      <w14:alpha w14:val="100000"/>
                    </w14:srgbClr>
                  </w14:solidFill>
                </w14:textFill>
              </w:rPr>
              <w:t>|</w:t>
            </w:r>
          </w:p>
        </w:tc>
        <w:tc>
          <w:tcPr>
            <w:tcW w:w="0" w:type="auto"/>
          </w:tcPr>
          <w:p w14:paraId="379744BA" w14:textId="78B60F04" w:rsidR="00F72B65" w:rsidRPr="00EE28BF" w:rsidRDefault="00C93FFC" w:rsidP="00F20426">
            <w:pPr>
              <w:pStyle w:val="TableText0"/>
              <w:jc w:val="right"/>
              <w:rPr>
                <w:lang w:val="af-ZA"/>
              </w:rPr>
            </w:pPr>
            <w:r w:rsidRPr="00EE28BF">
              <w:rPr>
                <w:lang w:val="af-ZA"/>
              </w:rPr>
              <w:t xml:space="preserve"> </w:t>
            </w:r>
            <w:r w:rsidRPr="00B33142">
              <w:rPr>
                <w:rFonts w:hint="eastAsia"/>
                <w:color w:val="000000"/>
                <w:w w:val="15"/>
                <w:shd w:val="solid" w:color="000000" w:fill="000000"/>
                <w:fitText w:val="50" w:id="-1032541946"/>
                <w:lang w:val="af-ZA"/>
                <w14:textFill>
                  <w14:solidFill>
                    <w14:srgbClr w14:val="000000">
                      <w14:alpha w14:val="100000"/>
                    </w14:srgbClr>
                  </w14:solidFill>
                </w14:textFill>
              </w:rPr>
              <w:t xml:space="preserve">　</w:t>
            </w:r>
            <w:r w:rsidRPr="00B33142">
              <w:rPr>
                <w:color w:val="000000"/>
                <w:w w:val="15"/>
                <w:shd w:val="solid" w:color="000000" w:fill="000000"/>
                <w:fitText w:val="50" w:id="-1032541946"/>
                <w:lang w:val="af-ZA"/>
                <w14:textFill>
                  <w14:solidFill>
                    <w14:srgbClr w14:val="000000">
                      <w14:alpha w14:val="100000"/>
                    </w14:srgbClr>
                  </w14:solidFill>
                </w14:textFill>
              </w:rPr>
              <w:t>|</w:t>
            </w:r>
            <w:r w:rsidRPr="00B33142">
              <w:rPr>
                <w:rFonts w:hint="eastAsia"/>
                <w:color w:val="000000"/>
                <w:spacing w:val="-15"/>
                <w:w w:val="15"/>
                <w:shd w:val="solid" w:color="000000" w:fill="000000"/>
                <w:fitText w:val="50" w:id="-1032541946"/>
                <w:lang w:val="af-ZA"/>
                <w14:textFill>
                  <w14:solidFill>
                    <w14:srgbClr w14:val="000000">
                      <w14:alpha w14:val="100000"/>
                    </w14:srgbClr>
                  </w14:solidFill>
                </w14:textFill>
              </w:rPr>
              <w:t xml:space="preserve">　</w:t>
            </w:r>
          </w:p>
        </w:tc>
      </w:tr>
      <w:tr w:rsidR="00F72B65" w:rsidRPr="00EE28BF" w14:paraId="76E2A904" w14:textId="77777777" w:rsidTr="00AD6538">
        <w:tc>
          <w:tcPr>
            <w:tcW w:w="0" w:type="auto"/>
            <w:gridSpan w:val="7"/>
          </w:tcPr>
          <w:p w14:paraId="1392841B" w14:textId="2FC97741" w:rsidR="00F72B65" w:rsidRPr="00EE28BF" w:rsidRDefault="00A33B05">
            <w:pPr>
              <w:pStyle w:val="TableText0"/>
              <w:rPr>
                <w:b/>
                <w:bCs w:val="0"/>
                <w:lang w:val="af-ZA"/>
              </w:rPr>
            </w:pPr>
            <w:r w:rsidRPr="00EE28BF">
              <w:rPr>
                <w:b/>
                <w:bCs w:val="0"/>
                <w:lang w:val="af-ZA"/>
              </w:rPr>
              <w:t xml:space="preserve">November 2023 </w:t>
            </w:r>
            <w:r w:rsidR="00F72B65" w:rsidRPr="00EE28BF">
              <w:rPr>
                <w:b/>
                <w:bCs w:val="0"/>
                <w:lang w:val="af-ZA"/>
              </w:rPr>
              <w:t>PBAC advice</w:t>
            </w:r>
          </w:p>
        </w:tc>
      </w:tr>
      <w:tr w:rsidR="00F72B65" w:rsidRPr="00EE28BF" w14:paraId="5F08348D" w14:textId="77777777" w:rsidTr="00AD6538">
        <w:tc>
          <w:tcPr>
            <w:tcW w:w="0" w:type="auto"/>
          </w:tcPr>
          <w:p w14:paraId="707AFAE8" w14:textId="00611C57" w:rsidR="00F72B65" w:rsidRPr="00EE28BF" w:rsidRDefault="00F72B65">
            <w:pPr>
              <w:pStyle w:val="TableText0"/>
              <w:rPr>
                <w:lang w:val="af-ZA"/>
              </w:rPr>
            </w:pPr>
            <w:r w:rsidRPr="00EE28BF">
              <w:rPr>
                <w:lang w:val="af-ZA"/>
              </w:rPr>
              <w:t xml:space="preserve">Estimated net cost to PBS/RPBS </w:t>
            </w:r>
            <w:r w:rsidR="00F559C6" w:rsidRPr="00EE28BF">
              <w:rPr>
                <w:lang w:val="af-ZA"/>
              </w:rPr>
              <w:t xml:space="preserve">(from </w:t>
            </w:r>
            <w:r w:rsidR="00F559C6" w:rsidRPr="00EE28BF">
              <w:rPr>
                <w:lang w:val="af-ZA"/>
              </w:rPr>
              <w:fldChar w:fldCharType="begin" w:fldLock="1"/>
            </w:r>
            <w:r w:rsidR="00F559C6" w:rsidRPr="00EE28BF">
              <w:rPr>
                <w:lang w:val="af-ZA"/>
              </w:rPr>
              <w:instrText xml:space="preserve"> REF _Ref83556500 \h </w:instrText>
            </w:r>
            <w:r w:rsidR="002015A1" w:rsidRPr="00EE28BF">
              <w:rPr>
                <w:lang w:val="af-ZA"/>
              </w:rPr>
              <w:instrText xml:space="preserve"> \* MERGEFORMAT </w:instrText>
            </w:r>
            <w:r w:rsidR="00F559C6" w:rsidRPr="00EE28BF">
              <w:rPr>
                <w:lang w:val="af-ZA"/>
              </w:rPr>
            </w:r>
            <w:r w:rsidR="00F559C6" w:rsidRPr="00EE28BF">
              <w:rPr>
                <w:lang w:val="af-ZA"/>
              </w:rPr>
              <w:fldChar w:fldCharType="separate"/>
            </w:r>
            <w:r w:rsidR="00946A07" w:rsidRPr="00AA269E">
              <w:rPr>
                <w:lang w:val="af-ZA"/>
              </w:rPr>
              <w:t xml:space="preserve">Table </w:t>
            </w:r>
            <w:r w:rsidR="00946A07">
              <w:rPr>
                <w:lang w:val="af-ZA"/>
              </w:rPr>
              <w:t>3</w:t>
            </w:r>
            <w:r w:rsidR="00F559C6" w:rsidRPr="00EE28BF">
              <w:rPr>
                <w:lang w:val="af-ZA"/>
              </w:rPr>
              <w:fldChar w:fldCharType="end"/>
            </w:r>
            <w:r w:rsidR="00F559C6" w:rsidRPr="00EE28BF">
              <w:rPr>
                <w:lang w:val="af-ZA"/>
              </w:rPr>
              <w:t>)</w:t>
            </w:r>
            <w:r w:rsidR="00575220" w:rsidRPr="00EE28BF">
              <w:rPr>
                <w:lang w:val="af-ZA"/>
              </w:rPr>
              <w:t xml:space="preserve"> ($)</w:t>
            </w:r>
          </w:p>
        </w:tc>
        <w:tc>
          <w:tcPr>
            <w:tcW w:w="0" w:type="auto"/>
            <w:vAlign w:val="bottom"/>
          </w:tcPr>
          <w:p w14:paraId="38F88B3F" w14:textId="527579F0" w:rsidR="00F72B65" w:rsidRPr="00EE28BF" w:rsidRDefault="00C93FFC" w:rsidP="00F20426">
            <w:pPr>
              <w:pStyle w:val="TableText0"/>
              <w:jc w:val="right"/>
              <w:rPr>
                <w:lang w:val="af-ZA"/>
              </w:rPr>
            </w:pPr>
            <w:r w:rsidRPr="00EE28BF">
              <w:rPr>
                <w:lang w:val="af-ZA"/>
              </w:rPr>
              <w:t xml:space="preserve"> </w:t>
            </w:r>
            <w:r w:rsidRPr="00B33142">
              <w:rPr>
                <w:color w:val="000000"/>
                <w:spacing w:val="46"/>
                <w:shd w:val="solid" w:color="000000" w:fill="000000"/>
                <w:fitText w:val="310" w:id="-1032541945"/>
                <w:lang w:val="af-ZA"/>
                <w14:textFill>
                  <w14:solidFill>
                    <w14:srgbClr w14:val="000000">
                      <w14:alpha w14:val="100000"/>
                    </w14:srgbClr>
                  </w14:solidFill>
                </w14:textFill>
              </w:rPr>
              <w:t>|||</w:t>
            </w:r>
            <w:r w:rsidRPr="00B33142">
              <w:rPr>
                <w:color w:val="000000"/>
                <w:spacing w:val="2"/>
                <w:shd w:val="solid" w:color="000000" w:fill="000000"/>
                <w:fitText w:val="310" w:id="-1032541945"/>
                <w:lang w:val="af-ZA"/>
                <w14:textFill>
                  <w14:solidFill>
                    <w14:srgbClr w14:val="000000">
                      <w14:alpha w14:val="100000"/>
                    </w14:srgbClr>
                  </w14:solidFill>
                </w14:textFill>
              </w:rPr>
              <w:t>|</w:t>
            </w:r>
            <w:r w:rsidR="000A1A85" w:rsidRPr="00EE28BF">
              <w:rPr>
                <w:sz w:val="18"/>
                <w:szCs w:val="16"/>
                <w:vertAlign w:val="superscript"/>
                <w:lang w:val="af-ZA"/>
              </w:rPr>
              <w:t>1</w:t>
            </w:r>
          </w:p>
        </w:tc>
        <w:tc>
          <w:tcPr>
            <w:tcW w:w="0" w:type="auto"/>
            <w:vAlign w:val="bottom"/>
          </w:tcPr>
          <w:p w14:paraId="3202B832" w14:textId="4065DEFA" w:rsidR="00F72B65" w:rsidRPr="00EE28BF" w:rsidRDefault="00C93FFC" w:rsidP="00F20426">
            <w:pPr>
              <w:pStyle w:val="TableText0"/>
              <w:jc w:val="right"/>
              <w:rPr>
                <w:lang w:val="af-ZA"/>
              </w:rPr>
            </w:pPr>
            <w:r w:rsidRPr="00EE28BF">
              <w:rPr>
                <w:lang w:val="af-ZA"/>
              </w:rPr>
              <w:t xml:space="preserve"> </w:t>
            </w:r>
            <w:r w:rsidRPr="00B33142">
              <w:rPr>
                <w:color w:val="000000"/>
                <w:spacing w:val="46"/>
                <w:shd w:val="solid" w:color="000000" w:fill="000000"/>
                <w:fitText w:val="310" w:id="-1032541944"/>
                <w:lang w:val="af-ZA"/>
                <w14:textFill>
                  <w14:solidFill>
                    <w14:srgbClr w14:val="000000">
                      <w14:alpha w14:val="100000"/>
                    </w14:srgbClr>
                  </w14:solidFill>
                </w14:textFill>
              </w:rPr>
              <w:t>|||</w:t>
            </w:r>
            <w:r w:rsidRPr="00B33142">
              <w:rPr>
                <w:color w:val="000000"/>
                <w:spacing w:val="2"/>
                <w:shd w:val="solid" w:color="000000" w:fill="000000"/>
                <w:fitText w:val="310" w:id="-1032541944"/>
                <w:lang w:val="af-ZA"/>
                <w14:textFill>
                  <w14:solidFill>
                    <w14:srgbClr w14:val="000000">
                      <w14:alpha w14:val="100000"/>
                    </w14:srgbClr>
                  </w14:solidFill>
                </w14:textFill>
              </w:rPr>
              <w:t>|</w:t>
            </w:r>
            <w:r w:rsidR="000A1A85" w:rsidRPr="00EE28BF">
              <w:rPr>
                <w:sz w:val="18"/>
                <w:szCs w:val="16"/>
                <w:vertAlign w:val="superscript"/>
                <w:lang w:val="af-ZA"/>
              </w:rPr>
              <w:t>1</w:t>
            </w:r>
          </w:p>
        </w:tc>
        <w:tc>
          <w:tcPr>
            <w:tcW w:w="0" w:type="auto"/>
            <w:vAlign w:val="bottom"/>
          </w:tcPr>
          <w:p w14:paraId="2D611482" w14:textId="1ED46B99" w:rsidR="00F72B65" w:rsidRPr="00EE28BF" w:rsidRDefault="00C93FFC" w:rsidP="00F20426">
            <w:pPr>
              <w:pStyle w:val="TableText0"/>
              <w:jc w:val="right"/>
              <w:rPr>
                <w:lang w:val="af-ZA"/>
              </w:rPr>
            </w:pPr>
            <w:r w:rsidRPr="00EE28BF">
              <w:rPr>
                <w:lang w:val="af-ZA"/>
              </w:rPr>
              <w:t xml:space="preserve"> </w:t>
            </w:r>
            <w:r w:rsidRPr="00B33142">
              <w:rPr>
                <w:color w:val="000000"/>
                <w:spacing w:val="46"/>
                <w:shd w:val="solid" w:color="000000" w:fill="000000"/>
                <w:fitText w:val="310" w:id="-1032541943"/>
                <w:lang w:val="af-ZA"/>
                <w14:textFill>
                  <w14:solidFill>
                    <w14:srgbClr w14:val="000000">
                      <w14:alpha w14:val="100000"/>
                    </w14:srgbClr>
                  </w14:solidFill>
                </w14:textFill>
              </w:rPr>
              <w:t>|||</w:t>
            </w:r>
            <w:r w:rsidRPr="00B33142">
              <w:rPr>
                <w:color w:val="000000"/>
                <w:spacing w:val="2"/>
                <w:shd w:val="solid" w:color="000000" w:fill="000000"/>
                <w:fitText w:val="310" w:id="-1032541943"/>
                <w:lang w:val="af-ZA"/>
                <w14:textFill>
                  <w14:solidFill>
                    <w14:srgbClr w14:val="000000">
                      <w14:alpha w14:val="100000"/>
                    </w14:srgbClr>
                  </w14:solidFill>
                </w14:textFill>
              </w:rPr>
              <w:t>|</w:t>
            </w:r>
            <w:r w:rsidR="000A1A85" w:rsidRPr="00EE28BF">
              <w:rPr>
                <w:sz w:val="18"/>
                <w:szCs w:val="16"/>
                <w:vertAlign w:val="superscript"/>
                <w:lang w:val="af-ZA"/>
              </w:rPr>
              <w:t>1</w:t>
            </w:r>
          </w:p>
        </w:tc>
        <w:tc>
          <w:tcPr>
            <w:tcW w:w="0" w:type="auto"/>
            <w:vAlign w:val="bottom"/>
          </w:tcPr>
          <w:p w14:paraId="005C7780" w14:textId="3107EF4B" w:rsidR="00F72B65" w:rsidRPr="00EE28BF" w:rsidRDefault="00C93FFC" w:rsidP="00F20426">
            <w:pPr>
              <w:pStyle w:val="TableText0"/>
              <w:jc w:val="right"/>
              <w:rPr>
                <w:lang w:val="af-ZA"/>
              </w:rPr>
            </w:pPr>
            <w:r w:rsidRPr="00EE28BF">
              <w:rPr>
                <w:lang w:val="af-ZA"/>
              </w:rPr>
              <w:t xml:space="preserve"> </w:t>
            </w:r>
            <w:r w:rsidRPr="00B33142">
              <w:rPr>
                <w:color w:val="000000"/>
                <w:spacing w:val="46"/>
                <w:shd w:val="solid" w:color="000000" w:fill="000000"/>
                <w:fitText w:val="310" w:id="-1032541942"/>
                <w:lang w:val="af-ZA"/>
                <w14:textFill>
                  <w14:solidFill>
                    <w14:srgbClr w14:val="000000">
                      <w14:alpha w14:val="100000"/>
                    </w14:srgbClr>
                  </w14:solidFill>
                </w14:textFill>
              </w:rPr>
              <w:t>|||</w:t>
            </w:r>
            <w:r w:rsidRPr="00B33142">
              <w:rPr>
                <w:color w:val="000000"/>
                <w:spacing w:val="2"/>
                <w:shd w:val="solid" w:color="000000" w:fill="000000"/>
                <w:fitText w:val="310" w:id="-1032541942"/>
                <w:lang w:val="af-ZA"/>
                <w14:textFill>
                  <w14:solidFill>
                    <w14:srgbClr w14:val="000000">
                      <w14:alpha w14:val="100000"/>
                    </w14:srgbClr>
                  </w14:solidFill>
                </w14:textFill>
              </w:rPr>
              <w:t>|</w:t>
            </w:r>
            <w:r w:rsidR="000A1A85" w:rsidRPr="00EE28BF">
              <w:rPr>
                <w:sz w:val="18"/>
                <w:szCs w:val="16"/>
                <w:vertAlign w:val="superscript"/>
                <w:lang w:val="af-ZA"/>
              </w:rPr>
              <w:t>1</w:t>
            </w:r>
          </w:p>
        </w:tc>
        <w:tc>
          <w:tcPr>
            <w:tcW w:w="0" w:type="auto"/>
            <w:vAlign w:val="bottom"/>
          </w:tcPr>
          <w:p w14:paraId="76612CC8" w14:textId="05BDE5DD" w:rsidR="00F72B65" w:rsidRPr="00EE28BF" w:rsidRDefault="00C93FFC" w:rsidP="00F20426">
            <w:pPr>
              <w:pStyle w:val="TableText0"/>
              <w:jc w:val="right"/>
              <w:rPr>
                <w:lang w:val="af-ZA"/>
              </w:rPr>
            </w:pPr>
            <w:r w:rsidRPr="00EE28BF">
              <w:rPr>
                <w:lang w:val="af-ZA"/>
              </w:rPr>
              <w:t xml:space="preserve"> </w:t>
            </w:r>
            <w:r w:rsidRPr="00B33142">
              <w:rPr>
                <w:color w:val="000000"/>
                <w:spacing w:val="46"/>
                <w:shd w:val="solid" w:color="000000" w:fill="000000"/>
                <w:fitText w:val="310" w:id="-1032541941"/>
                <w:lang w:val="af-ZA"/>
                <w14:textFill>
                  <w14:solidFill>
                    <w14:srgbClr w14:val="000000">
                      <w14:alpha w14:val="100000"/>
                    </w14:srgbClr>
                  </w14:solidFill>
                </w14:textFill>
              </w:rPr>
              <w:t>|||</w:t>
            </w:r>
            <w:r w:rsidRPr="00B33142">
              <w:rPr>
                <w:color w:val="000000"/>
                <w:spacing w:val="2"/>
                <w:shd w:val="solid" w:color="000000" w:fill="000000"/>
                <w:fitText w:val="310" w:id="-1032541941"/>
                <w:lang w:val="af-ZA"/>
                <w14:textFill>
                  <w14:solidFill>
                    <w14:srgbClr w14:val="000000">
                      <w14:alpha w14:val="100000"/>
                    </w14:srgbClr>
                  </w14:solidFill>
                </w14:textFill>
              </w:rPr>
              <w:t>|</w:t>
            </w:r>
            <w:r w:rsidR="000A1A85" w:rsidRPr="00EE28BF">
              <w:rPr>
                <w:sz w:val="18"/>
                <w:szCs w:val="16"/>
                <w:vertAlign w:val="superscript"/>
                <w:lang w:val="af-ZA"/>
              </w:rPr>
              <w:t>1</w:t>
            </w:r>
          </w:p>
        </w:tc>
        <w:tc>
          <w:tcPr>
            <w:tcW w:w="0" w:type="auto"/>
            <w:vAlign w:val="bottom"/>
          </w:tcPr>
          <w:p w14:paraId="08FFF936" w14:textId="63FB36F0" w:rsidR="00F72B65" w:rsidRPr="00EE28BF" w:rsidRDefault="00C93FFC" w:rsidP="00F20426">
            <w:pPr>
              <w:pStyle w:val="TableText0"/>
              <w:jc w:val="right"/>
              <w:rPr>
                <w:lang w:val="af-ZA"/>
              </w:rPr>
            </w:pPr>
            <w:r w:rsidRPr="00EE28BF">
              <w:rPr>
                <w:lang w:val="af-ZA"/>
              </w:rPr>
              <w:t xml:space="preserve"> </w:t>
            </w:r>
            <w:r w:rsidRPr="00B33142">
              <w:rPr>
                <w:rFonts w:hint="eastAsia"/>
                <w:color w:val="000000"/>
                <w:w w:val="22"/>
                <w:shd w:val="solid" w:color="000000" w:fill="000000"/>
                <w:fitText w:val="100" w:id="-1032541940"/>
                <w:lang w:val="af-ZA"/>
                <w14:textFill>
                  <w14:solidFill>
                    <w14:srgbClr w14:val="000000">
                      <w14:alpha w14:val="100000"/>
                    </w14:srgbClr>
                  </w14:solidFill>
                </w14:textFill>
              </w:rPr>
              <w:t xml:space="preserve">　</w:t>
            </w:r>
            <w:r w:rsidRPr="00B33142">
              <w:rPr>
                <w:color w:val="000000"/>
                <w:w w:val="22"/>
                <w:shd w:val="solid" w:color="000000" w:fill="000000"/>
                <w:fitText w:val="100" w:id="-1032541940"/>
                <w:lang w:val="af-ZA"/>
                <w14:textFill>
                  <w14:solidFill>
                    <w14:srgbClr w14:val="000000">
                      <w14:alpha w14:val="100000"/>
                    </w14:srgbClr>
                  </w14:solidFill>
                </w14:textFill>
              </w:rPr>
              <w:t>|</w:t>
            </w:r>
            <w:r w:rsidRPr="00B33142">
              <w:rPr>
                <w:rFonts w:hint="eastAsia"/>
                <w:color w:val="000000"/>
                <w:spacing w:val="3"/>
                <w:w w:val="22"/>
                <w:shd w:val="solid" w:color="000000" w:fill="000000"/>
                <w:fitText w:val="100" w:id="-1032541940"/>
                <w:lang w:val="af-ZA"/>
                <w14:textFill>
                  <w14:solidFill>
                    <w14:srgbClr w14:val="000000">
                      <w14:alpha w14:val="100000"/>
                    </w14:srgbClr>
                  </w14:solidFill>
                </w14:textFill>
              </w:rPr>
              <w:t xml:space="preserve">　</w:t>
            </w:r>
            <w:r w:rsidR="000A1A85" w:rsidRPr="00EE28BF">
              <w:rPr>
                <w:sz w:val="18"/>
                <w:szCs w:val="16"/>
                <w:vertAlign w:val="superscript"/>
                <w:lang w:val="af-ZA"/>
              </w:rPr>
              <w:t>1</w:t>
            </w:r>
          </w:p>
        </w:tc>
      </w:tr>
      <w:tr w:rsidR="00F72B65" w:rsidRPr="00EE28BF" w14:paraId="3E06DC65" w14:textId="77777777" w:rsidTr="00AD6538">
        <w:tc>
          <w:tcPr>
            <w:tcW w:w="0" w:type="auto"/>
          </w:tcPr>
          <w:p w14:paraId="58D4FE4E" w14:textId="3C7ADCE9" w:rsidR="00F72B65" w:rsidRPr="00EE28BF" w:rsidRDefault="00F72B65">
            <w:pPr>
              <w:pStyle w:val="TableText0"/>
              <w:rPr>
                <w:lang w:val="af-ZA"/>
              </w:rPr>
            </w:pPr>
            <w:r w:rsidRPr="00EE28BF">
              <w:rPr>
                <w:lang w:val="af-ZA"/>
              </w:rPr>
              <w:t>RSA threshold</w:t>
            </w:r>
            <w:r w:rsidR="00575220" w:rsidRPr="00EE28BF">
              <w:rPr>
                <w:lang w:val="af-ZA"/>
              </w:rPr>
              <w:t xml:space="preserve"> ($)</w:t>
            </w:r>
          </w:p>
        </w:tc>
        <w:tc>
          <w:tcPr>
            <w:tcW w:w="0" w:type="auto"/>
            <w:vAlign w:val="bottom"/>
          </w:tcPr>
          <w:p w14:paraId="7E2CE48D" w14:textId="661A0F69" w:rsidR="00F72B65" w:rsidRPr="00EE28BF" w:rsidRDefault="00C93FFC" w:rsidP="00F20426">
            <w:pPr>
              <w:pStyle w:val="TableText0"/>
              <w:jc w:val="right"/>
              <w:rPr>
                <w:i/>
                <w:iCs/>
                <w:lang w:val="af-ZA"/>
              </w:rPr>
            </w:pPr>
            <w:r w:rsidRPr="00EE28BF">
              <w:rPr>
                <w:lang w:val="af-ZA"/>
              </w:rPr>
              <w:t xml:space="preserve"> </w:t>
            </w:r>
            <w:r w:rsidRPr="00B33142">
              <w:rPr>
                <w:color w:val="000000"/>
                <w:spacing w:val="46"/>
                <w:shd w:val="solid" w:color="000000" w:fill="000000"/>
                <w:fitText w:val="310" w:id="-1032541939"/>
                <w:lang w:val="af-ZA"/>
                <w14:textFill>
                  <w14:solidFill>
                    <w14:srgbClr w14:val="000000">
                      <w14:alpha w14:val="100000"/>
                    </w14:srgbClr>
                  </w14:solidFill>
                </w14:textFill>
              </w:rPr>
              <w:t>|||</w:t>
            </w:r>
            <w:r w:rsidRPr="00B33142">
              <w:rPr>
                <w:color w:val="000000"/>
                <w:spacing w:val="2"/>
                <w:shd w:val="solid" w:color="000000" w:fill="000000"/>
                <w:fitText w:val="310" w:id="-1032541939"/>
                <w:lang w:val="af-ZA"/>
                <w14:textFill>
                  <w14:solidFill>
                    <w14:srgbClr w14:val="000000">
                      <w14:alpha w14:val="100000"/>
                    </w14:srgbClr>
                  </w14:solidFill>
                </w14:textFill>
              </w:rPr>
              <w:t>|</w:t>
            </w:r>
            <w:r w:rsidR="000A1A85" w:rsidRPr="00EE28BF">
              <w:rPr>
                <w:sz w:val="18"/>
                <w:szCs w:val="16"/>
                <w:vertAlign w:val="superscript"/>
                <w:lang w:val="af-ZA"/>
              </w:rPr>
              <w:t>1</w:t>
            </w:r>
          </w:p>
        </w:tc>
        <w:tc>
          <w:tcPr>
            <w:tcW w:w="0" w:type="auto"/>
            <w:vAlign w:val="bottom"/>
          </w:tcPr>
          <w:p w14:paraId="1B48FCD8" w14:textId="0D251BF1" w:rsidR="00F72B65" w:rsidRPr="00EE28BF" w:rsidRDefault="00C93FFC" w:rsidP="00F20426">
            <w:pPr>
              <w:pStyle w:val="TableText0"/>
              <w:jc w:val="right"/>
              <w:rPr>
                <w:lang w:val="af-ZA"/>
              </w:rPr>
            </w:pPr>
            <w:r w:rsidRPr="00EE28BF">
              <w:rPr>
                <w:lang w:val="af-ZA"/>
              </w:rPr>
              <w:t xml:space="preserve"> </w:t>
            </w:r>
            <w:r w:rsidRPr="00B33142">
              <w:rPr>
                <w:color w:val="000000"/>
                <w:spacing w:val="46"/>
                <w:shd w:val="solid" w:color="000000" w:fill="000000"/>
                <w:fitText w:val="310" w:id="-1032541938"/>
                <w:lang w:val="af-ZA"/>
                <w14:textFill>
                  <w14:solidFill>
                    <w14:srgbClr w14:val="000000">
                      <w14:alpha w14:val="100000"/>
                    </w14:srgbClr>
                  </w14:solidFill>
                </w14:textFill>
              </w:rPr>
              <w:t>|||</w:t>
            </w:r>
            <w:r w:rsidRPr="00B33142">
              <w:rPr>
                <w:color w:val="000000"/>
                <w:spacing w:val="2"/>
                <w:shd w:val="solid" w:color="000000" w:fill="000000"/>
                <w:fitText w:val="310" w:id="-1032541938"/>
                <w:lang w:val="af-ZA"/>
                <w14:textFill>
                  <w14:solidFill>
                    <w14:srgbClr w14:val="000000">
                      <w14:alpha w14:val="100000"/>
                    </w14:srgbClr>
                  </w14:solidFill>
                </w14:textFill>
              </w:rPr>
              <w:t>|</w:t>
            </w:r>
            <w:r w:rsidR="000A1A85" w:rsidRPr="00EE28BF">
              <w:rPr>
                <w:sz w:val="18"/>
                <w:szCs w:val="16"/>
                <w:vertAlign w:val="superscript"/>
                <w:lang w:val="af-ZA"/>
              </w:rPr>
              <w:t>1</w:t>
            </w:r>
          </w:p>
        </w:tc>
        <w:tc>
          <w:tcPr>
            <w:tcW w:w="0" w:type="auto"/>
            <w:vAlign w:val="bottom"/>
          </w:tcPr>
          <w:p w14:paraId="5A18BB9D" w14:textId="29756D2A" w:rsidR="00F72B65" w:rsidRPr="00EE28BF" w:rsidRDefault="00C93FFC" w:rsidP="00F20426">
            <w:pPr>
              <w:pStyle w:val="TableText0"/>
              <w:jc w:val="right"/>
              <w:rPr>
                <w:lang w:val="af-ZA"/>
              </w:rPr>
            </w:pPr>
            <w:r w:rsidRPr="00EE28BF">
              <w:rPr>
                <w:lang w:val="af-ZA"/>
              </w:rPr>
              <w:t xml:space="preserve"> </w:t>
            </w:r>
            <w:r w:rsidRPr="00B33142">
              <w:rPr>
                <w:color w:val="000000"/>
                <w:spacing w:val="46"/>
                <w:shd w:val="solid" w:color="000000" w:fill="000000"/>
                <w:fitText w:val="310" w:id="-1032541937"/>
                <w:lang w:val="af-ZA"/>
                <w14:textFill>
                  <w14:solidFill>
                    <w14:srgbClr w14:val="000000">
                      <w14:alpha w14:val="100000"/>
                    </w14:srgbClr>
                  </w14:solidFill>
                </w14:textFill>
              </w:rPr>
              <w:t>|||</w:t>
            </w:r>
            <w:r w:rsidRPr="00B33142">
              <w:rPr>
                <w:color w:val="000000"/>
                <w:spacing w:val="2"/>
                <w:shd w:val="solid" w:color="000000" w:fill="000000"/>
                <w:fitText w:val="310" w:id="-1032541937"/>
                <w:lang w:val="af-ZA"/>
                <w14:textFill>
                  <w14:solidFill>
                    <w14:srgbClr w14:val="000000">
                      <w14:alpha w14:val="100000"/>
                    </w14:srgbClr>
                  </w14:solidFill>
                </w14:textFill>
              </w:rPr>
              <w:t>|</w:t>
            </w:r>
            <w:r w:rsidR="000A1A85" w:rsidRPr="00EE28BF">
              <w:rPr>
                <w:sz w:val="18"/>
                <w:szCs w:val="16"/>
                <w:vertAlign w:val="superscript"/>
                <w:lang w:val="af-ZA"/>
              </w:rPr>
              <w:t>1</w:t>
            </w:r>
          </w:p>
        </w:tc>
        <w:tc>
          <w:tcPr>
            <w:tcW w:w="0" w:type="auto"/>
            <w:vAlign w:val="bottom"/>
          </w:tcPr>
          <w:p w14:paraId="01E26B61" w14:textId="27D19738" w:rsidR="00F72B65" w:rsidRPr="00EE28BF" w:rsidRDefault="00C93FFC" w:rsidP="00F20426">
            <w:pPr>
              <w:pStyle w:val="TableText0"/>
              <w:jc w:val="right"/>
              <w:rPr>
                <w:lang w:val="af-ZA"/>
              </w:rPr>
            </w:pPr>
            <w:r w:rsidRPr="00EE28BF">
              <w:rPr>
                <w:lang w:val="af-ZA"/>
              </w:rPr>
              <w:t xml:space="preserve"> </w:t>
            </w:r>
            <w:r w:rsidRPr="00B33142">
              <w:rPr>
                <w:color w:val="000000"/>
                <w:spacing w:val="46"/>
                <w:shd w:val="solid" w:color="000000" w:fill="000000"/>
                <w:fitText w:val="310" w:id="-1032541936"/>
                <w:lang w:val="af-ZA"/>
                <w14:textFill>
                  <w14:solidFill>
                    <w14:srgbClr w14:val="000000">
                      <w14:alpha w14:val="100000"/>
                    </w14:srgbClr>
                  </w14:solidFill>
                </w14:textFill>
              </w:rPr>
              <w:t>|||</w:t>
            </w:r>
            <w:r w:rsidRPr="00B33142">
              <w:rPr>
                <w:color w:val="000000"/>
                <w:spacing w:val="2"/>
                <w:shd w:val="solid" w:color="000000" w:fill="000000"/>
                <w:fitText w:val="310" w:id="-1032541936"/>
                <w:lang w:val="af-ZA"/>
                <w14:textFill>
                  <w14:solidFill>
                    <w14:srgbClr w14:val="000000">
                      <w14:alpha w14:val="100000"/>
                    </w14:srgbClr>
                  </w14:solidFill>
                </w14:textFill>
              </w:rPr>
              <w:t>|</w:t>
            </w:r>
            <w:r w:rsidR="000A1A85" w:rsidRPr="00EE28BF">
              <w:rPr>
                <w:sz w:val="18"/>
                <w:szCs w:val="16"/>
                <w:vertAlign w:val="superscript"/>
                <w:lang w:val="af-ZA"/>
              </w:rPr>
              <w:t>1</w:t>
            </w:r>
          </w:p>
        </w:tc>
        <w:tc>
          <w:tcPr>
            <w:tcW w:w="0" w:type="auto"/>
            <w:vAlign w:val="bottom"/>
          </w:tcPr>
          <w:p w14:paraId="663E0695" w14:textId="2E395E0A" w:rsidR="00F72B65" w:rsidRPr="00EE28BF" w:rsidRDefault="00C93FFC" w:rsidP="00F20426">
            <w:pPr>
              <w:pStyle w:val="TableText0"/>
              <w:jc w:val="right"/>
              <w:rPr>
                <w:lang w:val="af-ZA"/>
              </w:rPr>
            </w:pPr>
            <w:r w:rsidRPr="00EE28BF">
              <w:rPr>
                <w:lang w:val="af-ZA"/>
              </w:rPr>
              <w:t xml:space="preserve"> </w:t>
            </w:r>
            <w:r w:rsidRPr="00B33142">
              <w:rPr>
                <w:color w:val="000000"/>
                <w:spacing w:val="46"/>
                <w:shd w:val="solid" w:color="000000" w:fill="000000"/>
                <w:fitText w:val="310" w:id="-1032541952"/>
                <w:lang w:val="af-ZA"/>
                <w14:textFill>
                  <w14:solidFill>
                    <w14:srgbClr w14:val="000000">
                      <w14:alpha w14:val="100000"/>
                    </w14:srgbClr>
                  </w14:solidFill>
                </w14:textFill>
              </w:rPr>
              <w:t>|||</w:t>
            </w:r>
            <w:r w:rsidRPr="00B33142">
              <w:rPr>
                <w:color w:val="000000"/>
                <w:spacing w:val="2"/>
                <w:shd w:val="solid" w:color="000000" w:fill="000000"/>
                <w:fitText w:val="310" w:id="-1032541952"/>
                <w:lang w:val="af-ZA"/>
                <w14:textFill>
                  <w14:solidFill>
                    <w14:srgbClr w14:val="000000">
                      <w14:alpha w14:val="100000"/>
                    </w14:srgbClr>
                  </w14:solidFill>
                </w14:textFill>
              </w:rPr>
              <w:t>|</w:t>
            </w:r>
            <w:r w:rsidR="000A1A85" w:rsidRPr="00EE28BF">
              <w:rPr>
                <w:sz w:val="18"/>
                <w:szCs w:val="16"/>
                <w:vertAlign w:val="superscript"/>
                <w:lang w:val="af-ZA"/>
              </w:rPr>
              <w:t>1</w:t>
            </w:r>
          </w:p>
        </w:tc>
        <w:tc>
          <w:tcPr>
            <w:tcW w:w="0" w:type="auto"/>
            <w:vAlign w:val="bottom"/>
          </w:tcPr>
          <w:p w14:paraId="748F719F" w14:textId="5117EA99" w:rsidR="00F72B65" w:rsidRPr="00EE28BF" w:rsidRDefault="00C93FFC" w:rsidP="00F20426">
            <w:pPr>
              <w:pStyle w:val="TableText0"/>
              <w:jc w:val="right"/>
              <w:rPr>
                <w:lang w:val="af-ZA"/>
              </w:rPr>
            </w:pPr>
            <w:r w:rsidRPr="00EE28BF">
              <w:rPr>
                <w:lang w:val="af-ZA"/>
              </w:rPr>
              <w:t xml:space="preserve"> </w:t>
            </w:r>
            <w:r w:rsidRPr="00B33142">
              <w:rPr>
                <w:rFonts w:hint="eastAsia"/>
                <w:color w:val="000000"/>
                <w:w w:val="22"/>
                <w:shd w:val="solid" w:color="000000" w:fill="000000"/>
                <w:fitText w:val="100" w:id="-1032541951"/>
                <w:lang w:val="af-ZA"/>
                <w14:textFill>
                  <w14:solidFill>
                    <w14:srgbClr w14:val="000000">
                      <w14:alpha w14:val="100000"/>
                    </w14:srgbClr>
                  </w14:solidFill>
                </w14:textFill>
              </w:rPr>
              <w:t xml:space="preserve">　</w:t>
            </w:r>
            <w:r w:rsidRPr="00B33142">
              <w:rPr>
                <w:color w:val="000000"/>
                <w:w w:val="22"/>
                <w:shd w:val="solid" w:color="000000" w:fill="000000"/>
                <w:fitText w:val="100" w:id="-1032541951"/>
                <w:lang w:val="af-ZA"/>
                <w14:textFill>
                  <w14:solidFill>
                    <w14:srgbClr w14:val="000000">
                      <w14:alpha w14:val="100000"/>
                    </w14:srgbClr>
                  </w14:solidFill>
                </w14:textFill>
              </w:rPr>
              <w:t>|</w:t>
            </w:r>
            <w:r w:rsidRPr="00B33142">
              <w:rPr>
                <w:rFonts w:hint="eastAsia"/>
                <w:color w:val="000000"/>
                <w:spacing w:val="3"/>
                <w:w w:val="22"/>
                <w:shd w:val="solid" w:color="000000" w:fill="000000"/>
                <w:fitText w:val="100" w:id="-1032541951"/>
                <w:lang w:val="af-ZA"/>
                <w14:textFill>
                  <w14:solidFill>
                    <w14:srgbClr w14:val="000000">
                      <w14:alpha w14:val="100000"/>
                    </w14:srgbClr>
                  </w14:solidFill>
                </w14:textFill>
              </w:rPr>
              <w:t xml:space="preserve">　</w:t>
            </w:r>
            <w:r w:rsidR="000A1A85" w:rsidRPr="00EE28BF">
              <w:rPr>
                <w:sz w:val="18"/>
                <w:szCs w:val="16"/>
                <w:vertAlign w:val="superscript"/>
                <w:lang w:val="af-ZA"/>
              </w:rPr>
              <w:t>1</w:t>
            </w:r>
          </w:p>
        </w:tc>
      </w:tr>
      <w:tr w:rsidR="00F72B65" w:rsidRPr="00AA269E" w14:paraId="1CDABE66" w14:textId="77777777" w:rsidTr="00AD6538">
        <w:tc>
          <w:tcPr>
            <w:tcW w:w="0" w:type="auto"/>
          </w:tcPr>
          <w:p w14:paraId="2841DD71" w14:textId="2B3E32A9" w:rsidR="00F72B65" w:rsidRPr="00EE28BF" w:rsidRDefault="00F559C6">
            <w:pPr>
              <w:pStyle w:val="TableText0"/>
              <w:rPr>
                <w:lang w:val="af-ZA"/>
              </w:rPr>
            </w:pPr>
            <w:r w:rsidRPr="00EE28BF">
              <w:rPr>
                <w:lang w:val="af-ZA"/>
              </w:rPr>
              <w:t>R</w:t>
            </w:r>
            <w:r w:rsidR="00F72B65" w:rsidRPr="00EE28BF">
              <w:rPr>
                <w:lang w:val="af-ZA"/>
              </w:rPr>
              <w:t>ebate above cap</w:t>
            </w:r>
            <w:r w:rsidR="00575220" w:rsidRPr="00EE28BF">
              <w:rPr>
                <w:lang w:val="af-ZA"/>
              </w:rPr>
              <w:t xml:space="preserve"> (%)</w:t>
            </w:r>
          </w:p>
        </w:tc>
        <w:tc>
          <w:tcPr>
            <w:tcW w:w="0" w:type="auto"/>
          </w:tcPr>
          <w:p w14:paraId="01D90E39" w14:textId="77777777" w:rsidR="00F72B65" w:rsidRPr="00EE28BF" w:rsidRDefault="00F72B65" w:rsidP="00F20426">
            <w:pPr>
              <w:pStyle w:val="TableText0"/>
              <w:jc w:val="right"/>
              <w:rPr>
                <w:lang w:val="af-ZA"/>
              </w:rPr>
            </w:pPr>
            <w:r w:rsidRPr="00EE28BF">
              <w:rPr>
                <w:lang w:val="af-ZA"/>
              </w:rPr>
              <w:t>80%</w:t>
            </w:r>
          </w:p>
        </w:tc>
        <w:tc>
          <w:tcPr>
            <w:tcW w:w="0" w:type="auto"/>
          </w:tcPr>
          <w:p w14:paraId="7F034FD5" w14:textId="77777777" w:rsidR="00F72B65" w:rsidRPr="00EE28BF" w:rsidRDefault="00F72B65" w:rsidP="00F20426">
            <w:pPr>
              <w:pStyle w:val="TableText0"/>
              <w:jc w:val="right"/>
              <w:rPr>
                <w:lang w:val="af-ZA"/>
              </w:rPr>
            </w:pPr>
            <w:r w:rsidRPr="00EE28BF">
              <w:rPr>
                <w:lang w:val="af-ZA"/>
              </w:rPr>
              <w:t>80%</w:t>
            </w:r>
          </w:p>
        </w:tc>
        <w:tc>
          <w:tcPr>
            <w:tcW w:w="0" w:type="auto"/>
          </w:tcPr>
          <w:p w14:paraId="3D1AA840" w14:textId="77777777" w:rsidR="00F72B65" w:rsidRPr="00EE28BF" w:rsidRDefault="00F72B65" w:rsidP="00F20426">
            <w:pPr>
              <w:pStyle w:val="TableText0"/>
              <w:jc w:val="right"/>
              <w:rPr>
                <w:lang w:val="af-ZA"/>
              </w:rPr>
            </w:pPr>
            <w:r w:rsidRPr="00EE28BF">
              <w:rPr>
                <w:lang w:val="af-ZA"/>
              </w:rPr>
              <w:t>80%</w:t>
            </w:r>
          </w:p>
        </w:tc>
        <w:tc>
          <w:tcPr>
            <w:tcW w:w="0" w:type="auto"/>
          </w:tcPr>
          <w:p w14:paraId="42B57232" w14:textId="77777777" w:rsidR="00F72B65" w:rsidRPr="00EE28BF" w:rsidRDefault="00F72B65" w:rsidP="00F20426">
            <w:pPr>
              <w:pStyle w:val="TableText0"/>
              <w:jc w:val="right"/>
              <w:rPr>
                <w:lang w:val="af-ZA"/>
              </w:rPr>
            </w:pPr>
            <w:r w:rsidRPr="00EE28BF">
              <w:rPr>
                <w:lang w:val="af-ZA"/>
              </w:rPr>
              <w:t>80%</w:t>
            </w:r>
          </w:p>
        </w:tc>
        <w:tc>
          <w:tcPr>
            <w:tcW w:w="0" w:type="auto"/>
          </w:tcPr>
          <w:p w14:paraId="45EAC4ED" w14:textId="77777777" w:rsidR="00F72B65" w:rsidRPr="00EE28BF" w:rsidRDefault="00F72B65" w:rsidP="00F20426">
            <w:pPr>
              <w:pStyle w:val="TableText0"/>
              <w:jc w:val="right"/>
              <w:rPr>
                <w:lang w:val="af-ZA"/>
              </w:rPr>
            </w:pPr>
            <w:r w:rsidRPr="00EE28BF">
              <w:rPr>
                <w:lang w:val="af-ZA"/>
              </w:rPr>
              <w:t>80%</w:t>
            </w:r>
          </w:p>
        </w:tc>
        <w:tc>
          <w:tcPr>
            <w:tcW w:w="0" w:type="auto"/>
          </w:tcPr>
          <w:p w14:paraId="5A918CFD" w14:textId="77777777" w:rsidR="00F72B65" w:rsidRPr="00AA269E" w:rsidRDefault="00F72B65" w:rsidP="00F20426">
            <w:pPr>
              <w:pStyle w:val="TableText0"/>
              <w:jc w:val="right"/>
              <w:rPr>
                <w:lang w:val="af-ZA"/>
              </w:rPr>
            </w:pPr>
            <w:r w:rsidRPr="00EE28BF">
              <w:rPr>
                <w:lang w:val="af-ZA"/>
              </w:rPr>
              <w:t>80%</w:t>
            </w:r>
          </w:p>
        </w:tc>
      </w:tr>
    </w:tbl>
    <w:p w14:paraId="2A74B29C" w14:textId="2F3851E2" w:rsidR="00107FBB" w:rsidRPr="004D11E2" w:rsidRDefault="00107FBB" w:rsidP="004D11E2">
      <w:pPr>
        <w:pStyle w:val="3Bodytext"/>
        <w:numPr>
          <w:ilvl w:val="0"/>
          <w:numId w:val="0"/>
        </w:numPr>
        <w:spacing w:after="0"/>
        <w:ind w:left="720" w:hanging="720"/>
        <w:jc w:val="left"/>
        <w:rPr>
          <w:rFonts w:ascii="Arial Narrow" w:hAnsi="Arial Narrow"/>
          <w:i/>
          <w:iCs/>
          <w:sz w:val="18"/>
          <w:szCs w:val="16"/>
          <w:lang w:val="af-ZA"/>
        </w:rPr>
      </w:pPr>
      <w:r w:rsidRPr="004D11E2">
        <w:rPr>
          <w:rFonts w:ascii="Arial Narrow" w:hAnsi="Arial Narrow"/>
          <w:i/>
          <w:iCs/>
          <w:sz w:val="18"/>
          <w:szCs w:val="16"/>
          <w:lang w:val="af-ZA"/>
        </w:rPr>
        <w:t>The redacted values correspond to the following ranges:</w:t>
      </w:r>
    </w:p>
    <w:p w14:paraId="1EAA1728" w14:textId="592374A3" w:rsidR="00107FBB" w:rsidRPr="004D11E2" w:rsidRDefault="00107FBB" w:rsidP="004D11E2">
      <w:pPr>
        <w:pStyle w:val="3Bodytext"/>
        <w:numPr>
          <w:ilvl w:val="0"/>
          <w:numId w:val="0"/>
        </w:numPr>
        <w:spacing w:after="0"/>
        <w:ind w:left="720" w:hanging="720"/>
        <w:jc w:val="left"/>
        <w:rPr>
          <w:rFonts w:ascii="Arial Narrow" w:hAnsi="Arial Narrow"/>
          <w:i/>
          <w:iCs/>
          <w:sz w:val="18"/>
          <w:szCs w:val="16"/>
          <w:lang w:val="af-ZA"/>
        </w:rPr>
      </w:pPr>
      <w:r w:rsidRPr="004D11E2">
        <w:rPr>
          <w:rFonts w:ascii="Arial Narrow" w:hAnsi="Arial Narrow"/>
          <w:i/>
          <w:iCs/>
          <w:sz w:val="18"/>
          <w:szCs w:val="16"/>
          <w:vertAlign w:val="superscript"/>
          <w:lang w:val="af-ZA"/>
        </w:rPr>
        <w:t>1</w:t>
      </w:r>
      <w:r w:rsidRPr="004D11E2">
        <w:rPr>
          <w:rFonts w:ascii="Arial Narrow" w:hAnsi="Arial Narrow"/>
          <w:i/>
          <w:iCs/>
          <w:sz w:val="18"/>
          <w:szCs w:val="16"/>
          <w:lang w:val="af-ZA"/>
        </w:rPr>
        <w:t xml:space="preserve"> $0 to &lt; $10 million</w:t>
      </w:r>
    </w:p>
    <w:p w14:paraId="403E6F66" w14:textId="2081CA17" w:rsidR="00107FBB" w:rsidRPr="004D11E2" w:rsidRDefault="00107FBB" w:rsidP="004D11E2">
      <w:pPr>
        <w:pStyle w:val="3Bodytext"/>
        <w:numPr>
          <w:ilvl w:val="0"/>
          <w:numId w:val="0"/>
        </w:numPr>
        <w:spacing w:after="0"/>
        <w:ind w:left="720" w:hanging="720"/>
        <w:jc w:val="left"/>
        <w:rPr>
          <w:rFonts w:ascii="Arial Narrow" w:hAnsi="Arial Narrow"/>
          <w:i/>
          <w:iCs/>
          <w:sz w:val="18"/>
          <w:szCs w:val="16"/>
          <w:lang w:val="af-ZA"/>
        </w:rPr>
      </w:pPr>
      <w:r w:rsidRPr="004D11E2">
        <w:rPr>
          <w:rFonts w:ascii="Arial Narrow" w:hAnsi="Arial Narrow"/>
          <w:i/>
          <w:iCs/>
          <w:sz w:val="18"/>
          <w:szCs w:val="16"/>
          <w:vertAlign w:val="superscript"/>
          <w:lang w:val="af-ZA"/>
        </w:rPr>
        <w:t>2</w:t>
      </w:r>
      <w:r w:rsidRPr="004D11E2">
        <w:rPr>
          <w:rFonts w:ascii="Arial Narrow" w:hAnsi="Arial Narrow"/>
          <w:i/>
          <w:iCs/>
          <w:sz w:val="18"/>
          <w:szCs w:val="16"/>
          <w:lang w:val="af-ZA"/>
        </w:rPr>
        <w:t xml:space="preserve"> $10 million to &lt; $20 million</w:t>
      </w:r>
    </w:p>
    <w:p w14:paraId="77FCA17E" w14:textId="4D3964F2" w:rsidR="00EE28BF" w:rsidRDefault="00103327" w:rsidP="00AD6538">
      <w:pPr>
        <w:pStyle w:val="3Bodytext"/>
        <w:numPr>
          <w:ilvl w:val="0"/>
          <w:numId w:val="0"/>
        </w:numPr>
        <w:spacing w:before="120"/>
        <w:ind w:left="720"/>
        <w:rPr>
          <w:i/>
          <w:lang w:val="af-ZA"/>
        </w:rPr>
      </w:pPr>
      <w:r w:rsidRPr="00AA269E">
        <w:rPr>
          <w:i/>
          <w:lang w:val="af-ZA"/>
        </w:rPr>
        <w:t>For more detail on PBAC’s view, see section 5 PBAC outcome.</w:t>
      </w:r>
    </w:p>
    <w:p w14:paraId="2DE27EF1" w14:textId="77777777" w:rsidR="00EE28BF" w:rsidRDefault="00EE28BF">
      <w:pPr>
        <w:jc w:val="left"/>
        <w:rPr>
          <w:rFonts w:asciiTheme="minorHAnsi" w:eastAsiaTheme="minorHAnsi" w:hAnsiTheme="minorHAnsi" w:cstheme="minorBidi"/>
          <w:i/>
          <w:szCs w:val="22"/>
          <w:lang w:val="af-ZA"/>
        </w:rPr>
      </w:pPr>
      <w:r>
        <w:rPr>
          <w:i/>
          <w:lang w:val="af-ZA"/>
        </w:rPr>
        <w:br w:type="page"/>
      </w:r>
    </w:p>
    <w:p w14:paraId="3F86520D" w14:textId="77777777" w:rsidR="00BA4AF5" w:rsidRPr="00AA269E" w:rsidRDefault="00BA4AF5" w:rsidP="00E259C2">
      <w:pPr>
        <w:pStyle w:val="Heading1"/>
        <w:keepLines/>
        <w:numPr>
          <w:ilvl w:val="0"/>
          <w:numId w:val="2"/>
        </w:numPr>
        <w:spacing w:before="240"/>
        <w:ind w:left="709" w:hanging="709"/>
        <w:rPr>
          <w:sz w:val="32"/>
          <w:szCs w:val="32"/>
          <w:lang w:val="af-ZA"/>
        </w:rPr>
      </w:pPr>
      <w:bookmarkStart w:id="15" w:name="_Hlk76381249"/>
      <w:bookmarkStart w:id="16" w:name="_Hlk76377955"/>
      <w:r w:rsidRPr="00AA269E">
        <w:rPr>
          <w:sz w:val="32"/>
          <w:szCs w:val="32"/>
          <w:lang w:val="af-ZA"/>
        </w:rPr>
        <w:t>PBAC Outcome</w:t>
      </w:r>
    </w:p>
    <w:p w14:paraId="2BEC41D8" w14:textId="10E85122" w:rsidR="00F4148C" w:rsidRPr="00AA269E" w:rsidRDefault="00642279" w:rsidP="00A33B05">
      <w:pPr>
        <w:keepNext/>
        <w:widowControl w:val="0"/>
        <w:numPr>
          <w:ilvl w:val="1"/>
          <w:numId w:val="2"/>
        </w:numPr>
        <w:spacing w:after="120"/>
        <w:rPr>
          <w:rFonts w:cs="Arial"/>
          <w:snapToGrid w:val="0"/>
          <w:lang w:val="af-ZA"/>
        </w:rPr>
      </w:pPr>
      <w:bookmarkStart w:id="17" w:name="_Hlk111543188"/>
      <w:r w:rsidRPr="00AA269E">
        <w:rPr>
          <w:rFonts w:cs="Arial"/>
          <w:snapToGrid w:val="0"/>
          <w:lang w:val="af-ZA"/>
        </w:rPr>
        <w:t xml:space="preserve">The PBAC recommended the listing of </w:t>
      </w:r>
      <w:r w:rsidRPr="00AA269E">
        <w:rPr>
          <w:lang w:val="af-ZA"/>
        </w:rPr>
        <w:t xml:space="preserve">midazolam oromucosal solution in pre-filled syringes (2.5 mg, 5 mg, 7.5 mg and 10 mg), for </w:t>
      </w:r>
      <w:r w:rsidRPr="00AA269E">
        <w:rPr>
          <w:rFonts w:cstheme="minorHAnsi"/>
          <w:lang w:val="af-ZA"/>
        </w:rPr>
        <w:t>the treatment of generalised convulsive status epilepticus (GCSE) in patients aged over 6 months</w:t>
      </w:r>
      <w:r w:rsidR="002015A1" w:rsidRPr="00AA269E">
        <w:rPr>
          <w:rFonts w:cstheme="minorHAnsi"/>
          <w:lang w:val="af-ZA"/>
        </w:rPr>
        <w:t xml:space="preserve">. </w:t>
      </w:r>
      <w:r w:rsidRPr="00AA269E">
        <w:rPr>
          <w:lang w:val="af-ZA"/>
        </w:rPr>
        <w:t>The PBAC noted that GCSE presents stressful situations for parents and carers, and considered that the proposed listing, offered clinically meaningful benefits by improved quality use of medicines with easier and more accurate administration</w:t>
      </w:r>
      <w:r w:rsidR="002015A1" w:rsidRPr="00AA269E">
        <w:rPr>
          <w:iCs/>
          <w:lang w:val="af-ZA"/>
        </w:rPr>
        <w:t xml:space="preserve">. </w:t>
      </w:r>
      <w:r w:rsidR="00F705F9" w:rsidRPr="00AA269E">
        <w:rPr>
          <w:iCs/>
          <w:lang w:val="af-ZA"/>
        </w:rPr>
        <w:t>C</w:t>
      </w:r>
      <w:r w:rsidR="00F4148C" w:rsidRPr="00AA269E">
        <w:rPr>
          <w:iCs/>
          <w:lang w:val="af-ZA"/>
        </w:rPr>
        <w:t xml:space="preserve">onsistent with </w:t>
      </w:r>
      <w:r w:rsidR="00A33B05" w:rsidRPr="00AA269E">
        <w:rPr>
          <w:iCs/>
          <w:lang w:val="af-ZA"/>
        </w:rPr>
        <w:t>its</w:t>
      </w:r>
      <w:r w:rsidR="00F4148C" w:rsidRPr="00AA269E">
        <w:rPr>
          <w:iCs/>
          <w:lang w:val="af-ZA"/>
        </w:rPr>
        <w:t xml:space="preserve"> November 2022 </w:t>
      </w:r>
      <w:r w:rsidR="00F705F9" w:rsidRPr="00AA269E">
        <w:rPr>
          <w:iCs/>
          <w:lang w:val="af-ZA"/>
        </w:rPr>
        <w:t>advice, t</w:t>
      </w:r>
      <w:r w:rsidR="00F4148C" w:rsidRPr="00AA269E">
        <w:rPr>
          <w:lang w:val="af-ZA"/>
        </w:rPr>
        <w:t xml:space="preserve">he PBAC’s recommendation for listing was based on, among other matters, its assessment that the cost-effectiveness of midazolam </w:t>
      </w:r>
      <w:bookmarkStart w:id="18" w:name="_Hlk119588488"/>
      <w:r w:rsidR="00F4148C" w:rsidRPr="00AA269E">
        <w:rPr>
          <w:lang w:val="af-ZA"/>
        </w:rPr>
        <w:t xml:space="preserve">oromucosal solution in pre-filled syringes </w:t>
      </w:r>
      <w:bookmarkEnd w:id="18"/>
      <w:r w:rsidR="00F4148C" w:rsidRPr="00AA269E">
        <w:rPr>
          <w:lang w:val="af-ZA"/>
        </w:rPr>
        <w:t xml:space="preserve">would be acceptable if it were cost-minimised against off label use of midazolam ampoules. However, the PBAC recognised there were additional health outcome benefits to this formulation associated with the accurate and timely administration of midazolam during an acute health emergency that justified a significant price premium </w:t>
      </w:r>
      <w:bookmarkStart w:id="19" w:name="_Hlk119588445"/>
      <w:r w:rsidR="00F4148C" w:rsidRPr="00AA269E">
        <w:rPr>
          <w:lang w:val="af-ZA"/>
        </w:rPr>
        <w:t>under the specific circumstances of the restriction.</w:t>
      </w:r>
      <w:bookmarkEnd w:id="19"/>
      <w:r w:rsidR="00F4148C" w:rsidRPr="00AA269E">
        <w:rPr>
          <w:lang w:val="af-ZA"/>
        </w:rPr>
        <w:t xml:space="preserve"> The PBAC noted that the submission had presented </w:t>
      </w:r>
      <w:r w:rsidR="00F4148C" w:rsidRPr="00AA269E">
        <w:rPr>
          <w:rFonts w:cstheme="minorHAnsi"/>
          <w:lang w:val="af-ZA"/>
        </w:rPr>
        <w:t>revised financial estimates and a revised risk sharing arrangement for PBAC consideration</w:t>
      </w:r>
      <w:r w:rsidR="002015A1" w:rsidRPr="00AA269E">
        <w:rPr>
          <w:rFonts w:cstheme="minorHAnsi"/>
          <w:lang w:val="af-ZA"/>
        </w:rPr>
        <w:t xml:space="preserve">. </w:t>
      </w:r>
      <w:r w:rsidR="00F4148C" w:rsidRPr="00AA269E">
        <w:rPr>
          <w:lang w:val="af-ZA"/>
        </w:rPr>
        <w:t xml:space="preserve">The PBAC considered that a modest increase in the utilisation estimates was justified to account for the utilisation of </w:t>
      </w:r>
      <w:r w:rsidR="00A33B05" w:rsidRPr="00AA269E">
        <w:rPr>
          <w:lang w:val="af-ZA"/>
        </w:rPr>
        <w:t xml:space="preserve">patients experiencing </w:t>
      </w:r>
      <w:r w:rsidR="00F4148C" w:rsidRPr="00AA269E">
        <w:rPr>
          <w:lang w:val="af-ZA"/>
        </w:rPr>
        <w:t xml:space="preserve">high-frequency </w:t>
      </w:r>
      <w:r w:rsidR="00A33B05" w:rsidRPr="00AA269E">
        <w:rPr>
          <w:lang w:val="af-ZA"/>
        </w:rPr>
        <w:t>seizures</w:t>
      </w:r>
      <w:r w:rsidR="00F4148C" w:rsidRPr="00AA269E">
        <w:rPr>
          <w:lang w:val="af-ZA"/>
        </w:rPr>
        <w:t>.</w:t>
      </w:r>
    </w:p>
    <w:p w14:paraId="3E604928" w14:textId="78AAB4AD" w:rsidR="00627160" w:rsidRPr="00AA269E" w:rsidRDefault="00627160" w:rsidP="00645CB0">
      <w:pPr>
        <w:pStyle w:val="3-BodyText"/>
        <w:widowControl w:val="0"/>
        <w:numPr>
          <w:ilvl w:val="1"/>
          <w:numId w:val="2"/>
        </w:numPr>
        <w:rPr>
          <w:rFonts w:cs="Arial"/>
          <w:snapToGrid w:val="0"/>
          <w:lang w:val="af-ZA"/>
        </w:rPr>
      </w:pPr>
      <w:r w:rsidRPr="00AA269E">
        <w:rPr>
          <w:rFonts w:cs="Arial"/>
          <w:snapToGrid w:val="0"/>
          <w:lang w:val="af-ZA"/>
        </w:rPr>
        <w:t xml:space="preserve">The PBAC reaffirmed that the proposed PBS listing </w:t>
      </w:r>
      <w:r w:rsidR="00872912" w:rsidRPr="00AA269E">
        <w:rPr>
          <w:rFonts w:cs="Arial"/>
          <w:snapToGrid w:val="0"/>
          <w:lang w:val="af-ZA"/>
        </w:rPr>
        <w:t xml:space="preserve">of </w:t>
      </w:r>
      <w:r w:rsidR="00645CB0" w:rsidRPr="00AA269E">
        <w:rPr>
          <w:rFonts w:cs="Arial"/>
          <w:snapToGrid w:val="0"/>
          <w:lang w:val="af-ZA"/>
        </w:rPr>
        <w:t>midazolam oromucosal solution provided in pre-filled syringes</w:t>
      </w:r>
      <w:r w:rsidR="008E39F4" w:rsidRPr="00AA269E">
        <w:rPr>
          <w:rFonts w:cs="Arial"/>
          <w:snapToGrid w:val="0"/>
          <w:lang w:val="af-ZA"/>
        </w:rPr>
        <w:t>,</w:t>
      </w:r>
      <w:r w:rsidR="00645CB0" w:rsidRPr="00AA269E">
        <w:rPr>
          <w:rFonts w:cs="Arial"/>
          <w:snapToGrid w:val="0"/>
          <w:lang w:val="af-ZA"/>
        </w:rPr>
        <w:t xml:space="preserve"> that would be prescribed according to patient body weight,</w:t>
      </w:r>
      <w:r w:rsidR="00872912" w:rsidRPr="00AA269E">
        <w:rPr>
          <w:rFonts w:cs="Arial"/>
          <w:snapToGrid w:val="0"/>
          <w:lang w:val="af-ZA"/>
        </w:rPr>
        <w:t xml:space="preserve"> </w:t>
      </w:r>
      <w:r w:rsidRPr="00AA269E">
        <w:rPr>
          <w:rFonts w:cs="Arial"/>
          <w:snapToGrid w:val="0"/>
          <w:lang w:val="af-ZA"/>
        </w:rPr>
        <w:t>would provide clinically meaningful benefits over the currently used ampoules.</w:t>
      </w:r>
    </w:p>
    <w:p w14:paraId="4FB70CF4" w14:textId="4BDBD705" w:rsidR="00B91674" w:rsidRPr="00AA269E" w:rsidRDefault="007F6E3D">
      <w:pPr>
        <w:pStyle w:val="3-BodyText"/>
        <w:widowControl w:val="0"/>
        <w:numPr>
          <w:ilvl w:val="1"/>
          <w:numId w:val="2"/>
        </w:numPr>
        <w:rPr>
          <w:rFonts w:cs="Arial"/>
          <w:snapToGrid w:val="0"/>
          <w:lang w:val="af-ZA"/>
        </w:rPr>
      </w:pPr>
      <w:r w:rsidRPr="00AA269E">
        <w:rPr>
          <w:lang w:val="af-ZA"/>
        </w:rPr>
        <w:t xml:space="preserve">The PBAC noted that the resubmission estimated a net cost to PBS/RPBS that was substantially higher than was presented by the sponsor in the early re-entry resubmission in November 2022, totalling </w:t>
      </w:r>
      <w:r w:rsidR="00A33B05" w:rsidRPr="00AA269E">
        <w:rPr>
          <w:lang w:val="af-ZA"/>
        </w:rPr>
        <w:t>$</w:t>
      </w:r>
      <w:r w:rsidR="000A1A85">
        <w:rPr>
          <w:lang w:val="af-ZA"/>
        </w:rPr>
        <w:t>50 million to &lt; $60</w:t>
      </w:r>
      <w:r w:rsidRPr="00AA269E">
        <w:rPr>
          <w:lang w:val="af-ZA"/>
        </w:rPr>
        <w:t xml:space="preserve"> million over 6 years compared with $</w:t>
      </w:r>
      <w:r w:rsidR="000A1A85">
        <w:rPr>
          <w:lang w:val="af-ZA"/>
        </w:rPr>
        <w:t>20 million to &lt; $30</w:t>
      </w:r>
      <w:r w:rsidR="00D271EE">
        <w:rPr>
          <w:lang w:val="af-ZA"/>
        </w:rPr>
        <w:t xml:space="preserve"> </w:t>
      </w:r>
      <w:r w:rsidRPr="00AA269E">
        <w:rPr>
          <w:lang w:val="af-ZA"/>
        </w:rPr>
        <w:t>million in November 2022 (</w:t>
      </w:r>
      <w:r w:rsidRPr="00AA269E">
        <w:rPr>
          <w:lang w:val="af-ZA"/>
        </w:rPr>
        <w:fldChar w:fldCharType="begin" w:fldLock="1"/>
      </w:r>
      <w:r w:rsidRPr="00AA269E">
        <w:rPr>
          <w:lang w:val="af-ZA"/>
        </w:rPr>
        <w:instrText xml:space="preserve"> REF _Ref83556500 \h  \* MERGEFORMAT </w:instrText>
      </w:r>
      <w:r w:rsidRPr="00AA269E">
        <w:rPr>
          <w:lang w:val="af-ZA"/>
        </w:rPr>
      </w:r>
      <w:r w:rsidRPr="00AA269E">
        <w:rPr>
          <w:lang w:val="af-ZA"/>
        </w:rPr>
        <w:fldChar w:fldCharType="separate"/>
      </w:r>
      <w:r w:rsidR="00946A07" w:rsidRPr="00AA269E">
        <w:rPr>
          <w:lang w:val="af-ZA"/>
        </w:rPr>
        <w:t xml:space="preserve">Table </w:t>
      </w:r>
      <w:r w:rsidR="00946A07">
        <w:rPr>
          <w:lang w:val="af-ZA"/>
        </w:rPr>
        <w:t>3</w:t>
      </w:r>
      <w:r w:rsidRPr="00AA269E">
        <w:rPr>
          <w:lang w:val="af-ZA"/>
        </w:rPr>
        <w:fldChar w:fldCharType="end"/>
      </w:r>
      <w:r w:rsidRPr="00AA269E">
        <w:rPr>
          <w:lang w:val="af-ZA"/>
        </w:rPr>
        <w:t>)</w:t>
      </w:r>
      <w:r w:rsidR="002015A1" w:rsidRPr="00AA269E">
        <w:rPr>
          <w:lang w:val="af-ZA"/>
        </w:rPr>
        <w:t xml:space="preserve">. </w:t>
      </w:r>
      <w:r w:rsidRPr="00AA269E">
        <w:rPr>
          <w:lang w:val="af-ZA"/>
        </w:rPr>
        <w:t xml:space="preserve">The PBAC considered that an increase of this magnitude was not justified by the evidence presented (paragraphs </w:t>
      </w:r>
      <w:r w:rsidRPr="00AA269E">
        <w:rPr>
          <w:lang w:val="af-ZA"/>
        </w:rPr>
        <w:fldChar w:fldCharType="begin" w:fldLock="1"/>
      </w:r>
      <w:r w:rsidRPr="00AA269E">
        <w:rPr>
          <w:lang w:val="af-ZA"/>
        </w:rPr>
        <w:instrText xml:space="preserve"> REF _Ref151122458 \r \h </w:instrText>
      </w:r>
      <w:r w:rsidR="00A33B05" w:rsidRPr="00AA269E">
        <w:rPr>
          <w:lang w:val="af-ZA"/>
        </w:rPr>
        <w:instrText xml:space="preserve"> \* MERGEFORMAT </w:instrText>
      </w:r>
      <w:r w:rsidRPr="00AA269E">
        <w:rPr>
          <w:lang w:val="af-ZA"/>
        </w:rPr>
      </w:r>
      <w:r w:rsidRPr="00AA269E">
        <w:rPr>
          <w:lang w:val="af-ZA"/>
        </w:rPr>
        <w:fldChar w:fldCharType="separate"/>
      </w:r>
      <w:r w:rsidR="00946A07">
        <w:rPr>
          <w:lang w:val="af-ZA"/>
        </w:rPr>
        <w:t>4.10</w:t>
      </w:r>
      <w:r w:rsidRPr="00AA269E">
        <w:rPr>
          <w:lang w:val="af-ZA"/>
        </w:rPr>
        <w:fldChar w:fldCharType="end"/>
      </w:r>
      <w:r w:rsidRPr="00AA269E">
        <w:rPr>
          <w:lang w:val="af-ZA"/>
        </w:rPr>
        <w:t xml:space="preserve"> to </w:t>
      </w:r>
      <w:r w:rsidRPr="00AA269E">
        <w:rPr>
          <w:lang w:val="af-ZA"/>
        </w:rPr>
        <w:fldChar w:fldCharType="begin" w:fldLock="1"/>
      </w:r>
      <w:r w:rsidRPr="00AA269E">
        <w:rPr>
          <w:lang w:val="af-ZA"/>
        </w:rPr>
        <w:instrText xml:space="preserve"> REF _Ref151122663 \r \h </w:instrText>
      </w:r>
      <w:r w:rsidR="00A33B05" w:rsidRPr="00AA269E">
        <w:rPr>
          <w:lang w:val="af-ZA"/>
        </w:rPr>
        <w:instrText xml:space="preserve"> \* MERGEFORMAT </w:instrText>
      </w:r>
      <w:r w:rsidRPr="00AA269E">
        <w:rPr>
          <w:lang w:val="af-ZA"/>
        </w:rPr>
      </w:r>
      <w:r w:rsidRPr="00AA269E">
        <w:rPr>
          <w:lang w:val="af-ZA"/>
        </w:rPr>
        <w:fldChar w:fldCharType="separate"/>
      </w:r>
      <w:r w:rsidR="00946A07">
        <w:rPr>
          <w:lang w:val="af-ZA"/>
        </w:rPr>
        <w:t>4.11</w:t>
      </w:r>
      <w:r w:rsidRPr="00AA269E">
        <w:rPr>
          <w:lang w:val="af-ZA"/>
        </w:rPr>
        <w:fldChar w:fldCharType="end"/>
      </w:r>
      <w:r w:rsidRPr="00AA269E">
        <w:rPr>
          <w:lang w:val="af-ZA"/>
        </w:rPr>
        <w:t>)</w:t>
      </w:r>
      <w:r w:rsidR="002015A1" w:rsidRPr="00AA269E">
        <w:rPr>
          <w:lang w:val="af-ZA"/>
        </w:rPr>
        <w:t xml:space="preserve">. </w:t>
      </w:r>
      <w:r w:rsidRPr="00AA269E">
        <w:rPr>
          <w:lang w:val="af-ZA"/>
        </w:rPr>
        <w:t>T</w:t>
      </w:r>
      <w:r w:rsidR="00B91674" w:rsidRPr="00AA269E">
        <w:rPr>
          <w:lang w:val="af-ZA"/>
        </w:rPr>
        <w:t>he PBAC considered that a modest increase in the previously recommended utilisation estimates was justified to account for the utilisation of high-frequency patients, and that Year 1 should reflect 2024 estimates</w:t>
      </w:r>
      <w:r w:rsidRPr="00AA269E">
        <w:rPr>
          <w:lang w:val="af-ZA"/>
        </w:rPr>
        <w:t xml:space="preserve"> as presented in </w:t>
      </w:r>
      <w:r w:rsidR="00B91674" w:rsidRPr="00AA269E">
        <w:rPr>
          <w:lang w:val="af-ZA"/>
        </w:rPr>
        <w:fldChar w:fldCharType="begin" w:fldLock="1"/>
      </w:r>
      <w:r w:rsidR="00B91674" w:rsidRPr="00AA269E">
        <w:rPr>
          <w:lang w:val="af-ZA"/>
        </w:rPr>
        <w:instrText xml:space="preserve"> REF _Ref83556500 \h  \* MERGEFORMAT </w:instrText>
      </w:r>
      <w:r w:rsidR="00B91674" w:rsidRPr="00AA269E">
        <w:rPr>
          <w:lang w:val="af-ZA"/>
        </w:rPr>
      </w:r>
      <w:r w:rsidR="00B91674" w:rsidRPr="00AA269E">
        <w:rPr>
          <w:lang w:val="af-ZA"/>
        </w:rPr>
        <w:fldChar w:fldCharType="separate"/>
      </w:r>
      <w:r w:rsidR="00946A07" w:rsidRPr="00AA269E">
        <w:rPr>
          <w:lang w:val="af-ZA"/>
        </w:rPr>
        <w:t xml:space="preserve">Table </w:t>
      </w:r>
      <w:r w:rsidR="00946A07">
        <w:rPr>
          <w:lang w:val="af-ZA"/>
        </w:rPr>
        <w:t>3</w:t>
      </w:r>
      <w:r w:rsidR="00B91674" w:rsidRPr="00AA269E">
        <w:rPr>
          <w:lang w:val="af-ZA"/>
        </w:rPr>
        <w:fldChar w:fldCharType="end"/>
      </w:r>
      <w:r w:rsidR="00B91674" w:rsidRPr="00AA269E">
        <w:rPr>
          <w:lang w:val="af-ZA"/>
        </w:rPr>
        <w:t>.</w:t>
      </w:r>
    </w:p>
    <w:p w14:paraId="1FFB1829" w14:textId="16D6B388" w:rsidR="000433DB" w:rsidRPr="00AA269E" w:rsidRDefault="000433DB">
      <w:pPr>
        <w:widowControl w:val="0"/>
        <w:numPr>
          <w:ilvl w:val="1"/>
          <w:numId w:val="2"/>
        </w:numPr>
        <w:spacing w:after="120"/>
        <w:rPr>
          <w:rFonts w:asciiTheme="minorHAnsi" w:hAnsiTheme="minorHAnsi" w:cs="Arial"/>
          <w:snapToGrid w:val="0"/>
          <w:lang w:val="af-ZA"/>
        </w:rPr>
      </w:pPr>
      <w:bookmarkStart w:id="20" w:name="_Ref151392955"/>
      <w:r w:rsidRPr="00AA269E">
        <w:rPr>
          <w:lang w:val="af-ZA"/>
        </w:rPr>
        <w:t xml:space="preserve">The PBAC advised that midazolam </w:t>
      </w:r>
      <w:r w:rsidRPr="00D271EE">
        <w:rPr>
          <w:lang w:val="af-ZA"/>
        </w:rPr>
        <w:t>could be considered cost-effective at the price proposed in the submission (AEMP of $</w:t>
      </w:r>
      <w:r w:rsidR="00C93FFC" w:rsidRPr="00D271EE">
        <w:rPr>
          <w:lang w:val="af-ZA"/>
        </w:rPr>
        <w:t xml:space="preserve"> </w:t>
      </w:r>
      <w:r w:rsidR="00C93FFC" w:rsidRPr="00E153F8">
        <w:rPr>
          <w:color w:val="000000"/>
          <w:w w:val="15"/>
          <w:shd w:val="solid" w:color="000000" w:fill="000000"/>
          <w:fitText w:val="-20" w:id="-1032541950"/>
          <w:lang w:val="af-ZA"/>
          <w14:textFill>
            <w14:solidFill>
              <w14:srgbClr w14:val="000000">
                <w14:alpha w14:val="100000"/>
              </w14:srgbClr>
            </w14:solidFill>
          </w14:textFill>
        </w:rPr>
        <w:t xml:space="preserve">|  </w:t>
      </w:r>
      <w:r w:rsidR="00C93FFC" w:rsidRPr="00E153F8">
        <w:rPr>
          <w:color w:val="000000"/>
          <w:spacing w:val="-69"/>
          <w:w w:val="15"/>
          <w:shd w:val="solid" w:color="000000" w:fill="000000"/>
          <w:fitText w:val="-20" w:id="-1032541950"/>
          <w:lang w:val="af-ZA"/>
          <w14:textFill>
            <w14:solidFill>
              <w14:srgbClr w14:val="000000">
                <w14:alpha w14:val="100000"/>
              </w14:srgbClr>
            </w14:solidFill>
          </w14:textFill>
        </w:rPr>
        <w:t>|</w:t>
      </w:r>
      <w:r w:rsidRPr="00D271EE">
        <w:rPr>
          <w:lang w:val="af-ZA"/>
        </w:rPr>
        <w:t xml:space="preserve"> per syringe</w:t>
      </w:r>
      <w:r w:rsidRPr="00AA269E">
        <w:rPr>
          <w:lang w:val="af-ZA"/>
        </w:rPr>
        <w:t xml:space="preserve">) with </w:t>
      </w:r>
      <w:r w:rsidR="00A33B05" w:rsidRPr="00AA269E">
        <w:rPr>
          <w:lang w:val="af-ZA"/>
        </w:rPr>
        <w:t>an appropriate</w:t>
      </w:r>
      <w:r w:rsidRPr="00AA269E">
        <w:rPr>
          <w:lang w:val="af-ZA"/>
        </w:rPr>
        <w:t xml:space="preserve"> risk sharing arrangement.</w:t>
      </w:r>
      <w:r w:rsidR="00E05618" w:rsidRPr="00AA269E">
        <w:rPr>
          <w:iCs/>
          <w:lang w:val="af-ZA"/>
        </w:rPr>
        <w:t xml:space="preserve"> The PBAC advised that the thresholds for the RSA should be set at the e</w:t>
      </w:r>
      <w:r w:rsidR="00E05618" w:rsidRPr="00AA269E">
        <w:rPr>
          <w:lang w:val="af-ZA"/>
        </w:rPr>
        <w:t>stimated net cost to PBS/RPBS based on PBAC advice</w:t>
      </w:r>
      <w:r w:rsidR="009425DD" w:rsidRPr="00AA269E">
        <w:rPr>
          <w:lang w:val="af-ZA"/>
        </w:rPr>
        <w:t xml:space="preserve"> (</w:t>
      </w:r>
      <w:r w:rsidR="009425DD" w:rsidRPr="00AA269E">
        <w:rPr>
          <w:rFonts w:cs="Arial"/>
          <w:snapToGrid w:val="0"/>
          <w:lang w:val="af-ZA"/>
        </w:rPr>
        <w:t>ranging from $</w:t>
      </w:r>
      <w:r w:rsidR="000A1A85">
        <w:rPr>
          <w:rFonts w:cs="Arial"/>
          <w:snapToGrid w:val="0"/>
          <w:lang w:val="af-ZA"/>
        </w:rPr>
        <w:t>0 to &lt;</w:t>
      </w:r>
      <w:r w:rsidR="00D271EE">
        <w:rPr>
          <w:rFonts w:cs="Arial"/>
          <w:snapToGrid w:val="0"/>
          <w:lang w:val="af-ZA"/>
        </w:rPr>
        <w:t> </w:t>
      </w:r>
      <w:r w:rsidR="000A1A85">
        <w:rPr>
          <w:rFonts w:cs="Arial"/>
          <w:snapToGrid w:val="0"/>
          <w:lang w:val="af-ZA"/>
        </w:rPr>
        <w:t>$10</w:t>
      </w:r>
      <w:r w:rsidR="008E39F4" w:rsidRPr="00AA269E">
        <w:rPr>
          <w:rFonts w:cs="Arial"/>
          <w:snapToGrid w:val="0"/>
          <w:lang w:val="af-ZA"/>
        </w:rPr>
        <w:t> </w:t>
      </w:r>
      <w:r w:rsidR="009425DD" w:rsidRPr="00AA269E">
        <w:rPr>
          <w:rFonts w:cs="Arial"/>
          <w:snapToGrid w:val="0"/>
          <w:lang w:val="af-ZA"/>
        </w:rPr>
        <w:t>million in Year 1 to $</w:t>
      </w:r>
      <w:r w:rsidR="000A1A85">
        <w:rPr>
          <w:rFonts w:cs="Arial"/>
          <w:snapToGrid w:val="0"/>
          <w:lang w:val="af-ZA"/>
        </w:rPr>
        <w:t>0 to &lt; $10</w:t>
      </w:r>
      <w:r w:rsidR="009425DD" w:rsidRPr="00AA269E">
        <w:rPr>
          <w:rFonts w:cs="Arial"/>
          <w:snapToGrid w:val="0"/>
          <w:lang w:val="af-ZA"/>
        </w:rPr>
        <w:t xml:space="preserve"> million in Year 6), </w:t>
      </w:r>
      <w:r w:rsidR="00E05618" w:rsidRPr="00AA269E">
        <w:rPr>
          <w:lang w:val="af-ZA"/>
        </w:rPr>
        <w:t xml:space="preserve">and that 80% rebate above the expenditure threshold should be applied as presented in </w:t>
      </w:r>
      <w:r w:rsidR="00E05618" w:rsidRPr="00AA269E">
        <w:rPr>
          <w:lang w:val="af-ZA"/>
        </w:rPr>
        <w:fldChar w:fldCharType="begin" w:fldLock="1"/>
      </w:r>
      <w:r w:rsidR="00E05618" w:rsidRPr="00AA269E">
        <w:rPr>
          <w:lang w:val="af-ZA"/>
        </w:rPr>
        <w:instrText xml:space="preserve"> REF _Ref151119436 \h </w:instrText>
      </w:r>
      <w:r w:rsidR="00A33B05" w:rsidRPr="00AA269E">
        <w:rPr>
          <w:lang w:val="af-ZA"/>
        </w:rPr>
        <w:instrText xml:space="preserve"> \* MERGEFORMAT </w:instrText>
      </w:r>
      <w:r w:rsidR="00E05618" w:rsidRPr="00AA269E">
        <w:rPr>
          <w:lang w:val="af-ZA"/>
        </w:rPr>
      </w:r>
      <w:r w:rsidR="00E05618" w:rsidRPr="00AA269E">
        <w:rPr>
          <w:lang w:val="af-ZA"/>
        </w:rPr>
        <w:fldChar w:fldCharType="separate"/>
      </w:r>
      <w:r w:rsidR="00946A07" w:rsidRPr="00AA269E">
        <w:rPr>
          <w:lang w:val="af-ZA"/>
        </w:rPr>
        <w:t xml:space="preserve">Table </w:t>
      </w:r>
      <w:r w:rsidR="00946A07">
        <w:rPr>
          <w:lang w:val="af-ZA"/>
        </w:rPr>
        <w:t>4</w:t>
      </w:r>
      <w:r w:rsidR="00E05618" w:rsidRPr="00AA269E">
        <w:rPr>
          <w:lang w:val="af-ZA"/>
        </w:rPr>
        <w:fldChar w:fldCharType="end"/>
      </w:r>
      <w:r w:rsidR="00E05618" w:rsidRPr="00AA269E">
        <w:rPr>
          <w:lang w:val="af-ZA"/>
        </w:rPr>
        <w:t>.</w:t>
      </w:r>
      <w:bookmarkEnd w:id="20"/>
    </w:p>
    <w:p w14:paraId="0BEE6EBB" w14:textId="1E919075" w:rsidR="009321AD" w:rsidRPr="00AA269E" w:rsidRDefault="009321AD" w:rsidP="009321AD">
      <w:pPr>
        <w:pStyle w:val="3-BodyText"/>
        <w:widowControl w:val="0"/>
        <w:numPr>
          <w:ilvl w:val="1"/>
          <w:numId w:val="2"/>
        </w:numPr>
        <w:rPr>
          <w:rFonts w:cs="Arial"/>
          <w:snapToGrid w:val="0"/>
          <w:lang w:val="af-ZA"/>
        </w:rPr>
      </w:pPr>
      <w:r w:rsidRPr="00AA269E">
        <w:rPr>
          <w:rFonts w:cs="Arial"/>
          <w:snapToGrid w:val="0"/>
          <w:lang w:val="af-ZA"/>
        </w:rPr>
        <w:t xml:space="preserve">The PBAC recalled that it had previously sought advice from </w:t>
      </w:r>
      <w:r w:rsidRPr="00AA269E">
        <w:rPr>
          <w:lang w:val="af-ZA"/>
        </w:rPr>
        <w:t>paediatric neurologists in relation to the proposed restriction (Midazolam PSD November 2022 meeting, paragraph 5.3)</w:t>
      </w:r>
      <w:r w:rsidR="002015A1" w:rsidRPr="00AA269E">
        <w:rPr>
          <w:lang w:val="af-ZA"/>
        </w:rPr>
        <w:t xml:space="preserve">. </w:t>
      </w:r>
      <w:r w:rsidRPr="00AA269E">
        <w:rPr>
          <w:lang w:val="af-ZA"/>
        </w:rPr>
        <w:t>The advice noted considerable variability in the frequency and duration of seizures across the population</w:t>
      </w:r>
      <w:r w:rsidR="002015A1" w:rsidRPr="00AA269E">
        <w:rPr>
          <w:lang w:val="af-ZA"/>
        </w:rPr>
        <w:t xml:space="preserve">. </w:t>
      </w:r>
      <w:r w:rsidRPr="00AA269E">
        <w:rPr>
          <w:lang w:val="af-ZA"/>
        </w:rPr>
        <w:t xml:space="preserve">In acknowledgement of this </w:t>
      </w:r>
      <w:r w:rsidR="00A33B05" w:rsidRPr="00AA269E">
        <w:rPr>
          <w:lang w:val="af-ZA"/>
        </w:rPr>
        <w:t xml:space="preserve">variability </w:t>
      </w:r>
      <w:r w:rsidRPr="00AA269E">
        <w:rPr>
          <w:lang w:val="af-ZA"/>
        </w:rPr>
        <w:t xml:space="preserve">the PBAC </w:t>
      </w:r>
      <w:r w:rsidRPr="00AA269E">
        <w:rPr>
          <w:rFonts w:cs="Arial"/>
          <w:snapToGrid w:val="0"/>
          <w:lang w:val="af-ZA"/>
        </w:rPr>
        <w:t>maintained that a risk sharing arrangement was necessary for midazolam, to address concerns about financial uncertainty</w:t>
      </w:r>
      <w:r w:rsidR="002015A1" w:rsidRPr="00AA269E">
        <w:rPr>
          <w:rFonts w:cs="Arial"/>
          <w:snapToGrid w:val="0"/>
          <w:lang w:val="af-ZA"/>
        </w:rPr>
        <w:t xml:space="preserve">. </w:t>
      </w:r>
      <w:r w:rsidRPr="00AA269E">
        <w:rPr>
          <w:rFonts w:cs="Arial"/>
          <w:snapToGrid w:val="0"/>
          <w:lang w:val="af-ZA"/>
        </w:rPr>
        <w:t>The PBAC noted that limited data were available to inform the financial estimates and therefore considered that a utilisation review would be valuable to characterise utilisation patterns in the PBS population</w:t>
      </w:r>
      <w:r w:rsidR="002015A1" w:rsidRPr="00AA269E">
        <w:rPr>
          <w:rFonts w:cs="Arial"/>
          <w:snapToGrid w:val="0"/>
          <w:lang w:val="af-ZA"/>
        </w:rPr>
        <w:t xml:space="preserve">. </w:t>
      </w:r>
      <w:r w:rsidRPr="00AA269E">
        <w:rPr>
          <w:rFonts w:cs="Arial"/>
          <w:snapToGrid w:val="0"/>
          <w:lang w:val="af-ZA"/>
        </w:rPr>
        <w:t>The PBAC requested that the Drug Utilisation Sub Committee (DUSC) undertake an analysis after 3 years of listing, to review the actual utilisation of midazolam in comparison with predicted utilisation.</w:t>
      </w:r>
    </w:p>
    <w:p w14:paraId="71E1A776" w14:textId="759CF24A" w:rsidR="00114551" w:rsidRPr="00AA269E" w:rsidRDefault="00D636E6" w:rsidP="00BA4AF5">
      <w:pPr>
        <w:widowControl w:val="0"/>
        <w:numPr>
          <w:ilvl w:val="1"/>
          <w:numId w:val="2"/>
        </w:numPr>
        <w:spacing w:after="120"/>
        <w:rPr>
          <w:rFonts w:asciiTheme="minorHAnsi" w:hAnsiTheme="minorHAnsi" w:cs="Arial"/>
          <w:snapToGrid w:val="0"/>
          <w:lang w:val="af-ZA"/>
        </w:rPr>
      </w:pPr>
      <w:r w:rsidRPr="00AA269E">
        <w:rPr>
          <w:rFonts w:asciiTheme="minorHAnsi" w:hAnsiTheme="minorHAnsi" w:cs="Arial"/>
          <w:snapToGrid w:val="0"/>
          <w:lang w:val="af-ZA"/>
        </w:rPr>
        <w:t xml:space="preserve">The PBAC accepted the sponsor’s proposal of a maximum quantity of 2 pre-filled syringes and 1 repeat, whilst retaining the </w:t>
      </w:r>
      <w:r w:rsidR="00F4148C" w:rsidRPr="00AA269E">
        <w:rPr>
          <w:rFonts w:asciiTheme="minorHAnsi" w:hAnsiTheme="minorHAnsi" w:cs="Arial"/>
          <w:snapToGrid w:val="0"/>
          <w:lang w:val="af-ZA"/>
        </w:rPr>
        <w:t>p</w:t>
      </w:r>
      <w:r w:rsidRPr="00AA269E">
        <w:rPr>
          <w:rFonts w:asciiTheme="minorHAnsi" w:hAnsiTheme="minorHAnsi" w:cs="Arial"/>
          <w:snapToGrid w:val="0"/>
          <w:lang w:val="af-ZA"/>
        </w:rPr>
        <w:t xml:space="preserve">rescribing instruction that up to a maximum of 10 syringes can be authorised for patients with high frequency seizures. </w:t>
      </w:r>
      <w:r w:rsidR="00E63835" w:rsidRPr="00AA269E">
        <w:rPr>
          <w:rFonts w:asciiTheme="minorHAnsi" w:hAnsiTheme="minorHAnsi" w:cs="Arial"/>
          <w:snapToGrid w:val="0"/>
          <w:lang w:val="af-ZA"/>
        </w:rPr>
        <w:t>The PBAC advised that no increase in the number of repeats should be permitted.</w:t>
      </w:r>
    </w:p>
    <w:p w14:paraId="541F40B7" w14:textId="23F8E481" w:rsidR="005050E6" w:rsidRPr="00AA269E" w:rsidRDefault="005050E6" w:rsidP="005050E6">
      <w:pPr>
        <w:pStyle w:val="3Bodytext"/>
        <w:rPr>
          <w:lang w:val="af-ZA"/>
        </w:rPr>
      </w:pPr>
      <w:r w:rsidRPr="00AA269E">
        <w:rPr>
          <w:snapToGrid w:val="0"/>
          <w:lang w:val="af-ZA"/>
        </w:rPr>
        <w:t xml:space="preserve">The PBAC advised that midazolam is suitable for prescribing by nurse practitioners for continuing therapy in collaborative practice. </w:t>
      </w:r>
    </w:p>
    <w:p w14:paraId="4E0295C1" w14:textId="77777777" w:rsidR="005050E6" w:rsidRPr="00AA269E" w:rsidRDefault="005050E6" w:rsidP="00D271EE">
      <w:pPr>
        <w:pStyle w:val="3Bodytext"/>
        <w:rPr>
          <w:lang w:val="af-ZA"/>
        </w:rPr>
      </w:pPr>
      <w:r w:rsidRPr="00AA269E">
        <w:rPr>
          <w:snapToGrid w:val="0"/>
          <w:lang w:val="af-ZA"/>
        </w:rPr>
        <w:t>The PBAC recommended that the Early Supply Rule should not apply</w:t>
      </w:r>
      <w:r w:rsidRPr="00AA269E">
        <w:rPr>
          <w:lang w:val="af-ZA"/>
        </w:rPr>
        <w:t xml:space="preserve">. </w:t>
      </w:r>
    </w:p>
    <w:p w14:paraId="466E5D0A" w14:textId="182CED03" w:rsidR="007F3843" w:rsidRPr="00AA269E" w:rsidRDefault="007F3843" w:rsidP="00D271EE">
      <w:pPr>
        <w:widowControl w:val="0"/>
        <w:numPr>
          <w:ilvl w:val="1"/>
          <w:numId w:val="2"/>
        </w:numPr>
        <w:spacing w:after="120"/>
        <w:rPr>
          <w:rFonts w:asciiTheme="minorHAnsi" w:hAnsiTheme="minorHAnsi" w:cs="Arial"/>
          <w:snapToGrid w:val="0"/>
          <w:lang w:val="af-ZA"/>
        </w:rPr>
      </w:pPr>
      <w:r w:rsidRPr="00AA269E">
        <w:rPr>
          <w:rFonts w:asciiTheme="minorHAnsi" w:hAnsiTheme="minorHAnsi" w:cs="Arial"/>
          <w:snapToGrid w:val="0"/>
          <w:lang w:val="af-ZA"/>
        </w:rPr>
        <w:t xml:space="preserve">The PBAC found that the criteria prescribed by the </w:t>
      </w:r>
      <w:r w:rsidRPr="00AA269E">
        <w:rPr>
          <w:rFonts w:asciiTheme="minorHAnsi" w:hAnsiTheme="minorHAnsi" w:cs="Arial"/>
          <w:i/>
          <w:snapToGrid w:val="0"/>
          <w:lang w:val="af-ZA"/>
        </w:rPr>
        <w:t>National Health (Pharmaceuticals and Vaccines – Cost Recovery) Regulations 2022</w:t>
      </w:r>
      <w:r w:rsidRPr="00AA269E">
        <w:rPr>
          <w:rFonts w:asciiTheme="minorHAnsi" w:hAnsiTheme="minorHAnsi" w:cs="Arial"/>
          <w:snapToGrid w:val="0"/>
          <w:lang w:val="af-ZA"/>
        </w:rPr>
        <w:t xml:space="preserve"> for Pricing Pathway A were not met. Specifically</w:t>
      </w:r>
      <w:r w:rsidR="00BB0FBA" w:rsidRPr="00AA269E">
        <w:rPr>
          <w:rFonts w:asciiTheme="minorHAnsi" w:hAnsiTheme="minorHAnsi" w:cs="Arial"/>
          <w:snapToGrid w:val="0"/>
          <w:lang w:val="af-ZA"/>
        </w:rPr>
        <w:t>,</w:t>
      </w:r>
      <w:r w:rsidRPr="00AA269E">
        <w:rPr>
          <w:rFonts w:asciiTheme="minorHAnsi" w:hAnsiTheme="minorHAnsi" w:cs="Arial"/>
          <w:snapToGrid w:val="0"/>
          <w:lang w:val="af-ZA"/>
        </w:rPr>
        <w:t xml:space="preserve"> the PBAC found that in the circumstances of its recommendation for midazolam:</w:t>
      </w:r>
    </w:p>
    <w:p w14:paraId="1FE380F2" w14:textId="77777777" w:rsidR="007F3843" w:rsidRPr="00AA269E" w:rsidRDefault="007F3843" w:rsidP="00D271EE">
      <w:pPr>
        <w:pStyle w:val="ListParagraph"/>
        <w:numPr>
          <w:ilvl w:val="0"/>
          <w:numId w:val="18"/>
        </w:numPr>
        <w:jc w:val="both"/>
        <w:rPr>
          <w:lang w:val="af-ZA"/>
        </w:rPr>
      </w:pPr>
      <w:r w:rsidRPr="00AA269E">
        <w:rPr>
          <w:lang w:val="af-ZA"/>
        </w:rPr>
        <w:t>The treatment is not expected to provide a substantial and clinically relevant improvement in efficacy, or reduction of toxicity, over alternative therapies;</w:t>
      </w:r>
    </w:p>
    <w:p w14:paraId="75D6944F" w14:textId="77777777" w:rsidR="007F3843" w:rsidRPr="00AA269E" w:rsidRDefault="007F3843" w:rsidP="00D271EE">
      <w:pPr>
        <w:pStyle w:val="ListParagraph"/>
        <w:numPr>
          <w:ilvl w:val="0"/>
          <w:numId w:val="18"/>
        </w:numPr>
        <w:jc w:val="both"/>
        <w:rPr>
          <w:lang w:val="af-ZA"/>
        </w:rPr>
      </w:pPr>
      <w:r w:rsidRPr="00AA269E">
        <w:rPr>
          <w:lang w:val="af-ZA"/>
        </w:rPr>
        <w:t xml:space="preserve">The treatment is not expected to address a high and urgent unmet clinical need because </w:t>
      </w:r>
      <w:r w:rsidRPr="00AA269E">
        <w:rPr>
          <w:iCs/>
          <w:lang w:val="af-ZA"/>
        </w:rPr>
        <w:t>midazolam ampoules are currently used (off label) for this indication;</w:t>
      </w:r>
    </w:p>
    <w:p w14:paraId="44049715" w14:textId="77777777" w:rsidR="007F3843" w:rsidRPr="00AA269E" w:rsidRDefault="007F3843" w:rsidP="00D271EE">
      <w:pPr>
        <w:pStyle w:val="ListParagraph"/>
        <w:numPr>
          <w:ilvl w:val="0"/>
          <w:numId w:val="18"/>
        </w:numPr>
        <w:jc w:val="both"/>
        <w:rPr>
          <w:lang w:val="af-ZA"/>
        </w:rPr>
      </w:pPr>
      <w:r w:rsidRPr="00AA269E">
        <w:rPr>
          <w:lang w:val="af-ZA"/>
        </w:rPr>
        <w:t>It was not necessary to make a finding in relation to whether it would be in the public interest for the subsequent pricing application to be progressed under Pricing Pathway A because one or more of the preceding tests had failed.</w:t>
      </w:r>
    </w:p>
    <w:p w14:paraId="7F24C82F" w14:textId="4B82E7A5" w:rsidR="007F3843" w:rsidRPr="00AA269E" w:rsidRDefault="007F3843" w:rsidP="00D271EE">
      <w:pPr>
        <w:pStyle w:val="3Bodytext"/>
        <w:rPr>
          <w:snapToGrid w:val="0"/>
          <w:lang w:val="af-ZA"/>
        </w:rPr>
      </w:pPr>
      <w:r w:rsidRPr="00AA269E">
        <w:rPr>
          <w:snapToGrid w:val="0"/>
          <w:lang w:val="af-ZA"/>
        </w:rPr>
        <w:t>The PBAC noted that this submission is not eligible for an Independent Review as it received a positive recommendation.</w:t>
      </w:r>
    </w:p>
    <w:bookmarkEnd w:id="17"/>
    <w:p w14:paraId="193ECDEE" w14:textId="77777777" w:rsidR="00BA4AF5" w:rsidRPr="00AA269E" w:rsidRDefault="00BA4AF5" w:rsidP="00EC3009">
      <w:pPr>
        <w:keepNext/>
        <w:spacing w:before="240"/>
        <w:rPr>
          <w:rFonts w:asciiTheme="minorHAnsi" w:hAnsiTheme="minorHAnsi" w:cs="Arial"/>
          <w:b/>
          <w:bCs/>
          <w:snapToGrid w:val="0"/>
          <w:lang w:val="af-ZA"/>
        </w:rPr>
      </w:pPr>
      <w:r w:rsidRPr="00AA269E">
        <w:rPr>
          <w:rFonts w:asciiTheme="minorHAnsi" w:hAnsiTheme="minorHAnsi" w:cs="Arial"/>
          <w:b/>
          <w:bCs/>
          <w:snapToGrid w:val="0"/>
          <w:lang w:val="af-ZA"/>
        </w:rPr>
        <w:t>Outcome:</w:t>
      </w:r>
    </w:p>
    <w:p w14:paraId="196EED31" w14:textId="37F14167" w:rsidR="00BA4AF5" w:rsidRPr="00AA269E" w:rsidRDefault="00BA4AF5" w:rsidP="00BA4AF5">
      <w:pPr>
        <w:rPr>
          <w:rFonts w:asciiTheme="minorHAnsi" w:hAnsiTheme="minorHAnsi" w:cs="Arial"/>
          <w:bCs/>
          <w:snapToGrid w:val="0"/>
          <w:lang w:val="af-ZA"/>
        </w:rPr>
      </w:pPr>
      <w:r w:rsidRPr="00AA269E">
        <w:rPr>
          <w:rFonts w:asciiTheme="minorHAnsi" w:hAnsiTheme="minorHAnsi" w:cs="Arial"/>
          <w:bCs/>
          <w:snapToGrid w:val="0"/>
          <w:lang w:val="af-ZA"/>
        </w:rPr>
        <w:t>Recommended</w:t>
      </w:r>
    </w:p>
    <w:bookmarkEnd w:id="15"/>
    <w:p w14:paraId="30E504BE" w14:textId="77777777" w:rsidR="00BA4AF5" w:rsidRPr="00AA269E" w:rsidRDefault="00BA4AF5" w:rsidP="00E259C2">
      <w:pPr>
        <w:pStyle w:val="Heading1"/>
        <w:keepLines/>
        <w:numPr>
          <w:ilvl w:val="0"/>
          <w:numId w:val="2"/>
        </w:numPr>
        <w:spacing w:before="240"/>
        <w:ind w:left="709" w:hanging="709"/>
        <w:rPr>
          <w:sz w:val="32"/>
          <w:szCs w:val="32"/>
          <w:lang w:val="af-ZA"/>
        </w:rPr>
      </w:pPr>
      <w:r w:rsidRPr="00AA269E">
        <w:rPr>
          <w:sz w:val="32"/>
          <w:szCs w:val="32"/>
          <w:lang w:val="af-ZA"/>
        </w:rPr>
        <w:t>Recommended listing</w:t>
      </w:r>
    </w:p>
    <w:p w14:paraId="642FE335" w14:textId="2A261B67" w:rsidR="00D636E6" w:rsidRPr="00AA269E" w:rsidRDefault="00D636E6" w:rsidP="00AD6538">
      <w:pPr>
        <w:pStyle w:val="3Bodytext"/>
        <w:rPr>
          <w:rFonts w:cs="Arial"/>
          <w:b/>
          <w:bCs/>
          <w:snapToGrid w:val="0"/>
          <w:lang w:val="af-ZA"/>
        </w:rPr>
      </w:pPr>
      <w:r w:rsidRPr="00AA269E">
        <w:rPr>
          <w:snapToGrid w:val="0"/>
          <w:lang w:val="af-ZA"/>
        </w:rPr>
        <w:t>Add new medicinal item follows</w:t>
      </w:r>
      <w:r w:rsidR="00715BDA" w:rsidRPr="00AA269E">
        <w:rPr>
          <w:snapToGrid w:val="0"/>
          <w:lang w:val="af-ZA"/>
        </w:rPr>
        <w:t>:</w:t>
      </w:r>
    </w:p>
    <w:tbl>
      <w:tblPr>
        <w:tblStyle w:val="TableGrid"/>
        <w:tblW w:w="5000" w:type="pct"/>
        <w:tblLook w:val="04A0" w:firstRow="1" w:lastRow="0" w:firstColumn="1" w:lastColumn="0" w:noHBand="0" w:noVBand="1"/>
      </w:tblPr>
      <w:tblGrid>
        <w:gridCol w:w="3018"/>
        <w:gridCol w:w="974"/>
        <w:gridCol w:w="974"/>
        <w:gridCol w:w="1123"/>
        <w:gridCol w:w="2927"/>
      </w:tblGrid>
      <w:tr w:rsidR="00C513D2" w:rsidRPr="00AA269E" w14:paraId="1AEF1307" w14:textId="77777777" w:rsidTr="00AD6538">
        <w:trPr>
          <w:trHeight w:val="463"/>
        </w:trPr>
        <w:tc>
          <w:tcPr>
            <w:tcW w:w="1674" w:type="pct"/>
            <w:hideMark/>
          </w:tcPr>
          <w:p w14:paraId="4F2062A6" w14:textId="146FC5F5" w:rsidR="00C513D2" w:rsidRPr="00AA269E" w:rsidRDefault="00C513D2">
            <w:pPr>
              <w:keepNext/>
              <w:jc w:val="left"/>
              <w:rPr>
                <w:rFonts w:ascii="Arial Narrow" w:hAnsi="Arial Narrow"/>
                <w:b/>
                <w:sz w:val="20"/>
                <w:szCs w:val="20"/>
                <w:lang w:val="af-ZA"/>
              </w:rPr>
            </w:pPr>
            <w:r w:rsidRPr="00AA269E">
              <w:rPr>
                <w:snapToGrid w:val="0"/>
                <w:lang w:val="af-ZA"/>
              </w:rPr>
              <w:t xml:space="preserve"> </w:t>
            </w:r>
            <w:r w:rsidRPr="00AA269E">
              <w:rPr>
                <w:rFonts w:ascii="Arial Narrow" w:hAnsi="Arial Narrow"/>
                <w:b/>
                <w:sz w:val="20"/>
                <w:szCs w:val="20"/>
                <w:lang w:val="af-ZA"/>
              </w:rPr>
              <w:t>MEDICINAL PRODUCT</w:t>
            </w:r>
          </w:p>
          <w:p w14:paraId="28755EDC" w14:textId="77777777" w:rsidR="00C513D2" w:rsidRPr="00AA269E" w:rsidRDefault="00C513D2">
            <w:pPr>
              <w:keepNext/>
              <w:jc w:val="left"/>
              <w:rPr>
                <w:rFonts w:ascii="Arial Narrow" w:hAnsi="Arial Narrow"/>
                <w:b/>
                <w:sz w:val="20"/>
                <w:szCs w:val="20"/>
                <w:lang w:val="af-ZA"/>
              </w:rPr>
            </w:pPr>
            <w:r w:rsidRPr="00AA269E">
              <w:rPr>
                <w:rFonts w:ascii="Arial Narrow" w:hAnsi="Arial Narrow"/>
                <w:b/>
                <w:sz w:val="20"/>
                <w:szCs w:val="20"/>
                <w:lang w:val="af-ZA"/>
              </w:rPr>
              <w:t xml:space="preserve">  Medicinal Product Pack</w:t>
            </w:r>
          </w:p>
        </w:tc>
        <w:tc>
          <w:tcPr>
            <w:tcW w:w="540" w:type="pct"/>
          </w:tcPr>
          <w:p w14:paraId="39C4EE9F" w14:textId="77777777" w:rsidR="00C513D2" w:rsidRPr="00AA269E" w:rsidRDefault="00C513D2">
            <w:pPr>
              <w:keepNext/>
              <w:jc w:val="center"/>
              <w:rPr>
                <w:rFonts w:ascii="Arial Narrow" w:hAnsi="Arial Narrow"/>
                <w:b/>
                <w:sz w:val="20"/>
                <w:szCs w:val="20"/>
                <w:lang w:val="af-ZA"/>
              </w:rPr>
            </w:pPr>
            <w:r w:rsidRPr="00AA269E">
              <w:rPr>
                <w:rFonts w:ascii="Arial Narrow" w:hAnsi="Arial Narrow"/>
                <w:b/>
                <w:sz w:val="20"/>
                <w:szCs w:val="20"/>
                <w:lang w:val="af-ZA"/>
              </w:rPr>
              <w:t>Maximum</w:t>
            </w:r>
          </w:p>
          <w:p w14:paraId="5303154A" w14:textId="77777777" w:rsidR="00C513D2" w:rsidRPr="00AA269E" w:rsidRDefault="00C513D2">
            <w:pPr>
              <w:keepNext/>
              <w:jc w:val="center"/>
              <w:rPr>
                <w:rFonts w:ascii="Arial Narrow" w:hAnsi="Arial Narrow"/>
                <w:b/>
                <w:sz w:val="20"/>
                <w:szCs w:val="20"/>
                <w:lang w:val="af-ZA"/>
              </w:rPr>
            </w:pPr>
            <w:r w:rsidRPr="00AA269E">
              <w:rPr>
                <w:rFonts w:ascii="Arial Narrow" w:hAnsi="Arial Narrow"/>
                <w:b/>
                <w:sz w:val="20"/>
                <w:szCs w:val="20"/>
                <w:lang w:val="af-ZA"/>
              </w:rPr>
              <w:t>Quantity Packs</w:t>
            </w:r>
          </w:p>
        </w:tc>
        <w:tc>
          <w:tcPr>
            <w:tcW w:w="540" w:type="pct"/>
            <w:hideMark/>
          </w:tcPr>
          <w:p w14:paraId="38549552" w14:textId="77777777" w:rsidR="00C513D2" w:rsidRPr="00AA269E" w:rsidRDefault="00C513D2">
            <w:pPr>
              <w:keepNext/>
              <w:jc w:val="center"/>
              <w:rPr>
                <w:rFonts w:ascii="Arial Narrow" w:hAnsi="Arial Narrow"/>
                <w:b/>
                <w:sz w:val="20"/>
                <w:szCs w:val="20"/>
                <w:lang w:val="af-ZA"/>
              </w:rPr>
            </w:pPr>
            <w:r w:rsidRPr="00AA269E">
              <w:rPr>
                <w:rFonts w:ascii="Arial Narrow" w:hAnsi="Arial Narrow"/>
                <w:b/>
                <w:sz w:val="20"/>
                <w:szCs w:val="20"/>
                <w:lang w:val="af-ZA"/>
              </w:rPr>
              <w:t>Maximum</w:t>
            </w:r>
          </w:p>
          <w:p w14:paraId="1FF131AC" w14:textId="77777777" w:rsidR="00C513D2" w:rsidRPr="00AA269E" w:rsidRDefault="00C513D2">
            <w:pPr>
              <w:keepNext/>
              <w:jc w:val="center"/>
              <w:rPr>
                <w:rFonts w:ascii="Arial Narrow" w:hAnsi="Arial Narrow"/>
                <w:b/>
                <w:sz w:val="20"/>
                <w:szCs w:val="20"/>
                <w:lang w:val="af-ZA"/>
              </w:rPr>
            </w:pPr>
            <w:r w:rsidRPr="00AA269E">
              <w:rPr>
                <w:rFonts w:ascii="Arial Narrow" w:hAnsi="Arial Narrow"/>
                <w:b/>
                <w:sz w:val="20"/>
                <w:szCs w:val="20"/>
                <w:lang w:val="af-ZA"/>
              </w:rPr>
              <w:t>Quantity Units</w:t>
            </w:r>
          </w:p>
        </w:tc>
        <w:tc>
          <w:tcPr>
            <w:tcW w:w="623" w:type="pct"/>
            <w:hideMark/>
          </w:tcPr>
          <w:p w14:paraId="030B66E2" w14:textId="77777777" w:rsidR="00C513D2" w:rsidRPr="00AA269E" w:rsidRDefault="00C513D2">
            <w:pPr>
              <w:keepNext/>
              <w:jc w:val="center"/>
              <w:rPr>
                <w:rFonts w:ascii="Arial Narrow" w:hAnsi="Arial Narrow"/>
                <w:b/>
                <w:sz w:val="20"/>
                <w:szCs w:val="20"/>
                <w:lang w:val="af-ZA"/>
              </w:rPr>
            </w:pPr>
            <w:r w:rsidRPr="00AA269E">
              <w:rPr>
                <w:rFonts w:ascii="Arial Narrow" w:hAnsi="Arial Narrow"/>
                <w:b/>
                <w:sz w:val="20"/>
                <w:szCs w:val="20"/>
                <w:lang w:val="af-ZA"/>
              </w:rPr>
              <w:t>№. of</w:t>
            </w:r>
          </w:p>
          <w:p w14:paraId="6776A5F2" w14:textId="77777777" w:rsidR="00C513D2" w:rsidRPr="00AA269E" w:rsidRDefault="00C513D2">
            <w:pPr>
              <w:keepNext/>
              <w:jc w:val="center"/>
              <w:rPr>
                <w:rFonts w:ascii="Arial Narrow" w:hAnsi="Arial Narrow"/>
                <w:b/>
                <w:sz w:val="20"/>
                <w:szCs w:val="20"/>
                <w:lang w:val="af-ZA"/>
              </w:rPr>
            </w:pPr>
            <w:r w:rsidRPr="00AA269E">
              <w:rPr>
                <w:rFonts w:ascii="Arial Narrow" w:hAnsi="Arial Narrow"/>
                <w:b/>
                <w:sz w:val="20"/>
                <w:szCs w:val="20"/>
                <w:lang w:val="af-ZA"/>
              </w:rPr>
              <w:t>repeats</w:t>
            </w:r>
          </w:p>
        </w:tc>
        <w:tc>
          <w:tcPr>
            <w:tcW w:w="1623" w:type="pct"/>
          </w:tcPr>
          <w:p w14:paraId="36955BCA" w14:textId="77777777" w:rsidR="00C513D2" w:rsidRPr="00AA269E" w:rsidRDefault="00C513D2">
            <w:pPr>
              <w:keepNext/>
              <w:jc w:val="center"/>
              <w:rPr>
                <w:rFonts w:ascii="Arial Narrow" w:hAnsi="Arial Narrow"/>
                <w:b/>
                <w:sz w:val="20"/>
                <w:lang w:val="af-ZA"/>
              </w:rPr>
            </w:pPr>
            <w:r w:rsidRPr="00AA269E">
              <w:rPr>
                <w:rFonts w:ascii="Arial Narrow" w:hAnsi="Arial Narrow"/>
                <w:b/>
                <w:sz w:val="20"/>
                <w:lang w:val="af-ZA"/>
              </w:rPr>
              <w:t>Proprietary Name and Manufacturer</w:t>
            </w:r>
          </w:p>
        </w:tc>
      </w:tr>
      <w:tr w:rsidR="00C513D2" w:rsidRPr="00AA269E" w14:paraId="40CAC126" w14:textId="77777777" w:rsidTr="00AD6538">
        <w:trPr>
          <w:trHeight w:val="193"/>
        </w:trPr>
        <w:tc>
          <w:tcPr>
            <w:tcW w:w="5000" w:type="pct"/>
            <w:gridSpan w:val="5"/>
          </w:tcPr>
          <w:p w14:paraId="1214BE07" w14:textId="2328AA7D" w:rsidR="00C513D2" w:rsidRPr="00AA269E" w:rsidRDefault="00C513D2" w:rsidP="00F559C6">
            <w:pPr>
              <w:pStyle w:val="TableText0"/>
              <w:rPr>
                <w:caps/>
                <w:szCs w:val="20"/>
                <w:lang w:val="af-ZA"/>
              </w:rPr>
            </w:pPr>
            <w:r w:rsidRPr="00AA269E">
              <w:rPr>
                <w:caps/>
                <w:szCs w:val="20"/>
                <w:lang w:val="af-ZA"/>
              </w:rPr>
              <w:t xml:space="preserve">Midazolam </w:t>
            </w:r>
          </w:p>
        </w:tc>
      </w:tr>
      <w:tr w:rsidR="00640F24" w:rsidRPr="00AA269E" w14:paraId="25A39597" w14:textId="77777777" w:rsidTr="00AD6538">
        <w:trPr>
          <w:trHeight w:val="463"/>
        </w:trPr>
        <w:tc>
          <w:tcPr>
            <w:tcW w:w="1674" w:type="pct"/>
          </w:tcPr>
          <w:p w14:paraId="2582D355" w14:textId="5C569719" w:rsidR="00C513D2" w:rsidRPr="00AA269E" w:rsidRDefault="00C513D2" w:rsidP="00F559C6">
            <w:pPr>
              <w:pStyle w:val="TableText0"/>
              <w:rPr>
                <w:szCs w:val="20"/>
                <w:lang w:val="af-ZA"/>
              </w:rPr>
            </w:pPr>
            <w:r w:rsidRPr="00AA269E">
              <w:rPr>
                <w:szCs w:val="20"/>
                <w:lang w:val="af-ZA"/>
              </w:rPr>
              <w:t>midazolam maleate 2.5 mg in 0.25 mL solution, p</w:t>
            </w:r>
            <w:r w:rsidRPr="00AA269E">
              <w:rPr>
                <w:rFonts w:cstheme="minorHAnsi"/>
                <w:szCs w:val="20"/>
                <w:lang w:val="af-ZA"/>
              </w:rPr>
              <w:t>re-filled oral syringe</w:t>
            </w:r>
          </w:p>
        </w:tc>
        <w:tc>
          <w:tcPr>
            <w:tcW w:w="540" w:type="pct"/>
          </w:tcPr>
          <w:p w14:paraId="26F23986" w14:textId="2952A67B" w:rsidR="00C513D2" w:rsidRPr="00AA269E" w:rsidRDefault="00C513D2">
            <w:pPr>
              <w:keepNext/>
              <w:jc w:val="center"/>
              <w:rPr>
                <w:rFonts w:ascii="Arial Narrow" w:hAnsi="Arial Narrow"/>
                <w:bCs/>
                <w:sz w:val="20"/>
                <w:szCs w:val="20"/>
                <w:lang w:val="af-ZA"/>
              </w:rPr>
            </w:pPr>
            <w:r w:rsidRPr="00AA269E">
              <w:rPr>
                <w:rFonts w:ascii="Arial Narrow" w:hAnsi="Arial Narrow"/>
                <w:bCs/>
                <w:sz w:val="20"/>
                <w:szCs w:val="20"/>
                <w:lang w:val="af-ZA"/>
              </w:rPr>
              <w:t>2</w:t>
            </w:r>
          </w:p>
        </w:tc>
        <w:tc>
          <w:tcPr>
            <w:tcW w:w="540" w:type="pct"/>
          </w:tcPr>
          <w:p w14:paraId="359594C2" w14:textId="7EB855A0" w:rsidR="00C513D2" w:rsidRPr="00AA269E" w:rsidRDefault="00C513D2">
            <w:pPr>
              <w:keepNext/>
              <w:jc w:val="center"/>
              <w:rPr>
                <w:rFonts w:ascii="Arial Narrow" w:hAnsi="Arial Narrow"/>
                <w:bCs/>
                <w:sz w:val="20"/>
                <w:szCs w:val="20"/>
                <w:lang w:val="af-ZA"/>
              </w:rPr>
            </w:pPr>
            <w:r w:rsidRPr="00AA269E">
              <w:rPr>
                <w:rFonts w:ascii="Arial Narrow" w:hAnsi="Arial Narrow"/>
                <w:bCs/>
                <w:sz w:val="20"/>
                <w:szCs w:val="20"/>
                <w:lang w:val="af-ZA"/>
              </w:rPr>
              <w:t>2</w:t>
            </w:r>
          </w:p>
        </w:tc>
        <w:tc>
          <w:tcPr>
            <w:tcW w:w="623" w:type="pct"/>
          </w:tcPr>
          <w:p w14:paraId="4678B077" w14:textId="7FB91A94" w:rsidR="00C513D2" w:rsidRPr="00AA269E" w:rsidRDefault="00C513D2">
            <w:pPr>
              <w:keepNext/>
              <w:jc w:val="center"/>
              <w:rPr>
                <w:rFonts w:ascii="Arial Narrow" w:hAnsi="Arial Narrow"/>
                <w:bCs/>
                <w:sz w:val="20"/>
                <w:szCs w:val="20"/>
                <w:lang w:val="af-ZA"/>
              </w:rPr>
            </w:pPr>
            <w:r w:rsidRPr="00AA269E">
              <w:rPr>
                <w:rFonts w:ascii="Arial Narrow" w:hAnsi="Arial Narrow"/>
                <w:bCs/>
                <w:sz w:val="20"/>
                <w:szCs w:val="20"/>
                <w:lang w:val="af-ZA"/>
              </w:rPr>
              <w:t>1</w:t>
            </w:r>
          </w:p>
        </w:tc>
        <w:tc>
          <w:tcPr>
            <w:tcW w:w="1623" w:type="pct"/>
            <w:vMerge w:val="restart"/>
          </w:tcPr>
          <w:p w14:paraId="6CF3CD56" w14:textId="77777777" w:rsidR="00C513D2" w:rsidRPr="00AA269E" w:rsidRDefault="00C513D2" w:rsidP="00C513D2">
            <w:pPr>
              <w:pStyle w:val="TableText0"/>
              <w:jc w:val="center"/>
              <w:rPr>
                <w:szCs w:val="20"/>
                <w:lang w:val="af-ZA"/>
              </w:rPr>
            </w:pPr>
            <w:r w:rsidRPr="00AA269E">
              <w:rPr>
                <w:szCs w:val="20"/>
                <w:lang w:val="af-ZA"/>
              </w:rPr>
              <w:t>Zyamis</w:t>
            </w:r>
            <w:r w:rsidRPr="00AA269E">
              <w:rPr>
                <w:szCs w:val="20"/>
                <w:vertAlign w:val="superscript"/>
                <w:lang w:val="af-ZA"/>
              </w:rPr>
              <w:t>®</w:t>
            </w:r>
          </w:p>
          <w:p w14:paraId="42BE9D41" w14:textId="60195FAA" w:rsidR="00C513D2" w:rsidRPr="00AA269E" w:rsidRDefault="00C513D2" w:rsidP="00C513D2">
            <w:pPr>
              <w:keepNext/>
              <w:jc w:val="center"/>
              <w:rPr>
                <w:rFonts w:ascii="Arial Narrow" w:hAnsi="Arial Narrow"/>
                <w:b/>
                <w:sz w:val="20"/>
                <w:lang w:val="af-ZA"/>
              </w:rPr>
            </w:pPr>
            <w:r w:rsidRPr="00AA269E">
              <w:rPr>
                <w:rFonts w:ascii="Arial Narrow" w:hAnsi="Arial Narrow"/>
                <w:sz w:val="20"/>
                <w:szCs w:val="20"/>
                <w:lang w:val="af-ZA"/>
              </w:rPr>
              <w:t>Clinect Pty Ltd</w:t>
            </w:r>
          </w:p>
        </w:tc>
      </w:tr>
      <w:tr w:rsidR="00640F24" w:rsidRPr="00AA269E" w14:paraId="608D9F6B" w14:textId="77777777" w:rsidTr="00AD6538">
        <w:trPr>
          <w:trHeight w:val="463"/>
        </w:trPr>
        <w:tc>
          <w:tcPr>
            <w:tcW w:w="1674" w:type="pct"/>
          </w:tcPr>
          <w:p w14:paraId="48EAB064" w14:textId="2D01150B" w:rsidR="00C513D2" w:rsidRPr="00AA269E" w:rsidRDefault="00C513D2" w:rsidP="00C513D2">
            <w:pPr>
              <w:keepNext/>
              <w:jc w:val="left"/>
              <w:rPr>
                <w:rFonts w:ascii="Arial Narrow" w:eastAsiaTheme="majorEastAsia" w:hAnsi="Arial Narrow" w:cstheme="majorBidi"/>
                <w:bCs/>
                <w:sz w:val="20"/>
                <w:szCs w:val="20"/>
                <w:lang w:val="af-ZA"/>
              </w:rPr>
            </w:pPr>
            <w:r w:rsidRPr="00AA269E">
              <w:rPr>
                <w:rFonts w:ascii="Arial Narrow" w:eastAsiaTheme="majorEastAsia" w:hAnsi="Arial Narrow" w:cstheme="majorBidi"/>
                <w:bCs/>
                <w:sz w:val="20"/>
                <w:szCs w:val="20"/>
                <w:lang w:val="af-ZA"/>
              </w:rPr>
              <w:t>midazolam maleate 5 mg in 0.5 mL solution, pre-filled oral syringe</w:t>
            </w:r>
          </w:p>
        </w:tc>
        <w:tc>
          <w:tcPr>
            <w:tcW w:w="540" w:type="pct"/>
          </w:tcPr>
          <w:p w14:paraId="6E7DD24E" w14:textId="5D26AFF6" w:rsidR="00C513D2" w:rsidRPr="00AA269E" w:rsidRDefault="00C513D2" w:rsidP="00C513D2">
            <w:pPr>
              <w:keepNext/>
              <w:jc w:val="center"/>
              <w:rPr>
                <w:rFonts w:ascii="Arial Narrow" w:hAnsi="Arial Narrow"/>
                <w:b/>
                <w:sz w:val="20"/>
                <w:szCs w:val="20"/>
                <w:lang w:val="af-ZA"/>
              </w:rPr>
            </w:pPr>
            <w:r w:rsidRPr="00AA269E">
              <w:rPr>
                <w:rFonts w:ascii="Arial Narrow" w:hAnsi="Arial Narrow"/>
                <w:bCs/>
                <w:sz w:val="20"/>
                <w:szCs w:val="20"/>
                <w:lang w:val="af-ZA"/>
              </w:rPr>
              <w:t>2</w:t>
            </w:r>
          </w:p>
        </w:tc>
        <w:tc>
          <w:tcPr>
            <w:tcW w:w="540" w:type="pct"/>
          </w:tcPr>
          <w:p w14:paraId="6BF9DC57" w14:textId="30394590" w:rsidR="00C513D2" w:rsidRPr="00AA269E" w:rsidRDefault="00C513D2" w:rsidP="00C513D2">
            <w:pPr>
              <w:keepNext/>
              <w:jc w:val="center"/>
              <w:rPr>
                <w:rFonts w:ascii="Arial Narrow" w:hAnsi="Arial Narrow"/>
                <w:b/>
                <w:sz w:val="20"/>
                <w:szCs w:val="20"/>
                <w:lang w:val="af-ZA"/>
              </w:rPr>
            </w:pPr>
            <w:r w:rsidRPr="00AA269E">
              <w:rPr>
                <w:rFonts w:ascii="Arial Narrow" w:hAnsi="Arial Narrow"/>
                <w:bCs/>
                <w:sz w:val="20"/>
                <w:szCs w:val="20"/>
                <w:lang w:val="af-ZA"/>
              </w:rPr>
              <w:t>2</w:t>
            </w:r>
          </w:p>
        </w:tc>
        <w:tc>
          <w:tcPr>
            <w:tcW w:w="623" w:type="pct"/>
          </w:tcPr>
          <w:p w14:paraId="6B86E5EC" w14:textId="202E6CF2" w:rsidR="00C513D2" w:rsidRPr="00AA269E" w:rsidRDefault="00C513D2" w:rsidP="00C513D2">
            <w:pPr>
              <w:keepNext/>
              <w:jc w:val="center"/>
              <w:rPr>
                <w:rFonts w:ascii="Arial Narrow" w:hAnsi="Arial Narrow"/>
                <w:b/>
                <w:sz w:val="20"/>
                <w:szCs w:val="20"/>
                <w:lang w:val="af-ZA"/>
              </w:rPr>
            </w:pPr>
            <w:r w:rsidRPr="00AA269E">
              <w:rPr>
                <w:rFonts w:ascii="Arial Narrow" w:hAnsi="Arial Narrow"/>
                <w:bCs/>
                <w:sz w:val="20"/>
                <w:szCs w:val="20"/>
                <w:lang w:val="af-ZA"/>
              </w:rPr>
              <w:t>1</w:t>
            </w:r>
          </w:p>
        </w:tc>
        <w:tc>
          <w:tcPr>
            <w:tcW w:w="1623" w:type="pct"/>
            <w:vMerge/>
          </w:tcPr>
          <w:p w14:paraId="04698E88" w14:textId="77777777" w:rsidR="00C513D2" w:rsidRPr="00AA269E" w:rsidRDefault="00C513D2" w:rsidP="00C513D2">
            <w:pPr>
              <w:keepNext/>
              <w:jc w:val="center"/>
              <w:rPr>
                <w:rFonts w:ascii="Arial Narrow" w:hAnsi="Arial Narrow"/>
                <w:b/>
                <w:sz w:val="20"/>
                <w:lang w:val="af-ZA"/>
              </w:rPr>
            </w:pPr>
          </w:p>
        </w:tc>
      </w:tr>
      <w:tr w:rsidR="00640F24" w:rsidRPr="00AA269E" w14:paraId="4C32070D" w14:textId="77777777" w:rsidTr="00AD6538">
        <w:trPr>
          <w:trHeight w:val="463"/>
        </w:trPr>
        <w:tc>
          <w:tcPr>
            <w:tcW w:w="1674" w:type="pct"/>
          </w:tcPr>
          <w:p w14:paraId="49CD5CD6" w14:textId="196E3671" w:rsidR="00C513D2" w:rsidRPr="00AA269E" w:rsidRDefault="00C513D2" w:rsidP="00C513D2">
            <w:pPr>
              <w:keepNext/>
              <w:jc w:val="left"/>
              <w:rPr>
                <w:rFonts w:ascii="Arial Narrow" w:eastAsiaTheme="majorEastAsia" w:hAnsi="Arial Narrow" w:cstheme="majorBidi"/>
                <w:bCs/>
                <w:sz w:val="20"/>
                <w:szCs w:val="20"/>
                <w:lang w:val="af-ZA"/>
              </w:rPr>
            </w:pPr>
            <w:r w:rsidRPr="00AA269E">
              <w:rPr>
                <w:rFonts w:ascii="Arial Narrow" w:eastAsiaTheme="majorEastAsia" w:hAnsi="Arial Narrow" w:cstheme="majorBidi"/>
                <w:bCs/>
                <w:sz w:val="20"/>
                <w:szCs w:val="20"/>
                <w:lang w:val="af-ZA"/>
              </w:rPr>
              <w:t>midazolam maleate 7.5 mg in 0.75 mL solution, pre-filled oral syringe</w:t>
            </w:r>
          </w:p>
        </w:tc>
        <w:tc>
          <w:tcPr>
            <w:tcW w:w="540" w:type="pct"/>
          </w:tcPr>
          <w:p w14:paraId="666F5DCC" w14:textId="39C73891" w:rsidR="00C513D2" w:rsidRPr="00AA269E" w:rsidRDefault="00C513D2" w:rsidP="00C513D2">
            <w:pPr>
              <w:keepNext/>
              <w:jc w:val="center"/>
              <w:rPr>
                <w:rFonts w:ascii="Arial Narrow" w:hAnsi="Arial Narrow"/>
                <w:b/>
                <w:sz w:val="20"/>
                <w:szCs w:val="20"/>
                <w:lang w:val="af-ZA"/>
              </w:rPr>
            </w:pPr>
            <w:r w:rsidRPr="00AA269E">
              <w:rPr>
                <w:rFonts w:ascii="Arial Narrow" w:hAnsi="Arial Narrow"/>
                <w:bCs/>
                <w:sz w:val="20"/>
                <w:szCs w:val="20"/>
                <w:lang w:val="af-ZA"/>
              </w:rPr>
              <w:t>2</w:t>
            </w:r>
          </w:p>
        </w:tc>
        <w:tc>
          <w:tcPr>
            <w:tcW w:w="540" w:type="pct"/>
          </w:tcPr>
          <w:p w14:paraId="596E5611" w14:textId="2AD1F176" w:rsidR="00C513D2" w:rsidRPr="00AA269E" w:rsidRDefault="00C513D2" w:rsidP="00C513D2">
            <w:pPr>
              <w:keepNext/>
              <w:jc w:val="center"/>
              <w:rPr>
                <w:rFonts w:ascii="Arial Narrow" w:hAnsi="Arial Narrow"/>
                <w:b/>
                <w:sz w:val="20"/>
                <w:szCs w:val="20"/>
                <w:lang w:val="af-ZA"/>
              </w:rPr>
            </w:pPr>
            <w:r w:rsidRPr="00AA269E">
              <w:rPr>
                <w:rFonts w:ascii="Arial Narrow" w:hAnsi="Arial Narrow"/>
                <w:bCs/>
                <w:sz w:val="20"/>
                <w:szCs w:val="20"/>
                <w:lang w:val="af-ZA"/>
              </w:rPr>
              <w:t>2</w:t>
            </w:r>
          </w:p>
        </w:tc>
        <w:tc>
          <w:tcPr>
            <w:tcW w:w="623" w:type="pct"/>
          </w:tcPr>
          <w:p w14:paraId="78E8A6C9" w14:textId="53290D17" w:rsidR="00C513D2" w:rsidRPr="00AA269E" w:rsidRDefault="00C513D2" w:rsidP="00C513D2">
            <w:pPr>
              <w:keepNext/>
              <w:jc w:val="center"/>
              <w:rPr>
                <w:rFonts w:ascii="Arial Narrow" w:hAnsi="Arial Narrow"/>
                <w:b/>
                <w:sz w:val="20"/>
                <w:szCs w:val="20"/>
                <w:lang w:val="af-ZA"/>
              </w:rPr>
            </w:pPr>
            <w:r w:rsidRPr="00AA269E">
              <w:rPr>
                <w:rFonts w:ascii="Arial Narrow" w:hAnsi="Arial Narrow"/>
                <w:bCs/>
                <w:sz w:val="20"/>
                <w:szCs w:val="20"/>
                <w:lang w:val="af-ZA"/>
              </w:rPr>
              <w:t>1</w:t>
            </w:r>
          </w:p>
        </w:tc>
        <w:tc>
          <w:tcPr>
            <w:tcW w:w="1623" w:type="pct"/>
            <w:vMerge/>
          </w:tcPr>
          <w:p w14:paraId="68BD960B" w14:textId="77777777" w:rsidR="00C513D2" w:rsidRPr="00AA269E" w:rsidRDefault="00C513D2" w:rsidP="00C513D2">
            <w:pPr>
              <w:keepNext/>
              <w:jc w:val="center"/>
              <w:rPr>
                <w:rFonts w:ascii="Arial Narrow" w:hAnsi="Arial Narrow"/>
                <w:b/>
                <w:sz w:val="20"/>
                <w:lang w:val="af-ZA"/>
              </w:rPr>
            </w:pPr>
          </w:p>
        </w:tc>
      </w:tr>
      <w:tr w:rsidR="00640F24" w:rsidRPr="00AA269E" w14:paraId="31764A03" w14:textId="77777777" w:rsidTr="00AD6538">
        <w:trPr>
          <w:trHeight w:val="463"/>
        </w:trPr>
        <w:tc>
          <w:tcPr>
            <w:tcW w:w="1674" w:type="pct"/>
          </w:tcPr>
          <w:p w14:paraId="4EF4C576" w14:textId="19DDE34A" w:rsidR="00C513D2" w:rsidRPr="00AA269E" w:rsidRDefault="00C513D2" w:rsidP="00C513D2">
            <w:pPr>
              <w:keepNext/>
              <w:jc w:val="left"/>
              <w:rPr>
                <w:rFonts w:ascii="Arial Narrow" w:eastAsiaTheme="majorEastAsia" w:hAnsi="Arial Narrow" w:cstheme="majorBidi"/>
                <w:bCs/>
                <w:sz w:val="20"/>
                <w:szCs w:val="20"/>
                <w:lang w:val="af-ZA"/>
              </w:rPr>
            </w:pPr>
            <w:r w:rsidRPr="00AA269E">
              <w:rPr>
                <w:rFonts w:ascii="Arial Narrow" w:eastAsiaTheme="majorEastAsia" w:hAnsi="Arial Narrow" w:cstheme="majorBidi"/>
                <w:bCs/>
                <w:sz w:val="20"/>
                <w:szCs w:val="20"/>
                <w:lang w:val="af-ZA"/>
              </w:rPr>
              <w:t>midazolam maleate 10 mg in 1.0 mL solution, pre-filled oral syringe</w:t>
            </w:r>
          </w:p>
        </w:tc>
        <w:tc>
          <w:tcPr>
            <w:tcW w:w="540" w:type="pct"/>
          </w:tcPr>
          <w:p w14:paraId="1F482E3D" w14:textId="10E78A82" w:rsidR="00C513D2" w:rsidRPr="00AA269E" w:rsidRDefault="00C513D2" w:rsidP="00C513D2">
            <w:pPr>
              <w:keepNext/>
              <w:jc w:val="center"/>
              <w:rPr>
                <w:rFonts w:ascii="Arial Narrow" w:hAnsi="Arial Narrow"/>
                <w:b/>
                <w:sz w:val="20"/>
                <w:szCs w:val="20"/>
                <w:lang w:val="af-ZA"/>
              </w:rPr>
            </w:pPr>
            <w:r w:rsidRPr="00AA269E">
              <w:rPr>
                <w:rFonts w:ascii="Arial Narrow" w:hAnsi="Arial Narrow"/>
                <w:bCs/>
                <w:sz w:val="20"/>
                <w:szCs w:val="20"/>
                <w:lang w:val="af-ZA"/>
              </w:rPr>
              <w:t>2</w:t>
            </w:r>
          </w:p>
        </w:tc>
        <w:tc>
          <w:tcPr>
            <w:tcW w:w="540" w:type="pct"/>
          </w:tcPr>
          <w:p w14:paraId="2F22A2FE" w14:textId="1DB95AE5" w:rsidR="00C513D2" w:rsidRPr="00AA269E" w:rsidRDefault="00C513D2" w:rsidP="00C513D2">
            <w:pPr>
              <w:keepNext/>
              <w:jc w:val="center"/>
              <w:rPr>
                <w:rFonts w:ascii="Arial Narrow" w:hAnsi="Arial Narrow"/>
                <w:b/>
                <w:sz w:val="20"/>
                <w:szCs w:val="20"/>
                <w:lang w:val="af-ZA"/>
              </w:rPr>
            </w:pPr>
            <w:r w:rsidRPr="00AA269E">
              <w:rPr>
                <w:rFonts w:ascii="Arial Narrow" w:hAnsi="Arial Narrow"/>
                <w:bCs/>
                <w:sz w:val="20"/>
                <w:szCs w:val="20"/>
                <w:lang w:val="af-ZA"/>
              </w:rPr>
              <w:t>2</w:t>
            </w:r>
          </w:p>
        </w:tc>
        <w:tc>
          <w:tcPr>
            <w:tcW w:w="623" w:type="pct"/>
          </w:tcPr>
          <w:p w14:paraId="5ED3B307" w14:textId="6AE0C979" w:rsidR="00C513D2" w:rsidRPr="00AA269E" w:rsidRDefault="00C513D2" w:rsidP="00C513D2">
            <w:pPr>
              <w:keepNext/>
              <w:jc w:val="center"/>
              <w:rPr>
                <w:rFonts w:ascii="Arial Narrow" w:hAnsi="Arial Narrow"/>
                <w:b/>
                <w:sz w:val="20"/>
                <w:szCs w:val="20"/>
                <w:lang w:val="af-ZA"/>
              </w:rPr>
            </w:pPr>
            <w:r w:rsidRPr="00AA269E">
              <w:rPr>
                <w:rFonts w:ascii="Arial Narrow" w:hAnsi="Arial Narrow"/>
                <w:bCs/>
                <w:sz w:val="20"/>
                <w:szCs w:val="20"/>
                <w:lang w:val="af-ZA"/>
              </w:rPr>
              <w:t>1</w:t>
            </w:r>
          </w:p>
        </w:tc>
        <w:tc>
          <w:tcPr>
            <w:tcW w:w="1623" w:type="pct"/>
            <w:vMerge/>
          </w:tcPr>
          <w:p w14:paraId="4DCFA192" w14:textId="77777777" w:rsidR="00C513D2" w:rsidRPr="00AA269E" w:rsidRDefault="00C513D2" w:rsidP="00C513D2">
            <w:pPr>
              <w:keepNext/>
              <w:jc w:val="center"/>
              <w:rPr>
                <w:rFonts w:ascii="Arial Narrow" w:hAnsi="Arial Narrow"/>
                <w:b/>
                <w:sz w:val="20"/>
                <w:lang w:val="af-ZA"/>
              </w:rPr>
            </w:pPr>
          </w:p>
        </w:tc>
      </w:tr>
    </w:tbl>
    <w:p w14:paraId="338ADB01" w14:textId="770A4A1B" w:rsidR="00715BDA" w:rsidRPr="00AA269E" w:rsidRDefault="00715BDA" w:rsidP="00D636E6">
      <w:pPr>
        <w:rPr>
          <w:rFonts w:cs="Arial"/>
          <w:lang w:val="af-ZA"/>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505"/>
      </w:tblGrid>
      <w:tr w:rsidR="00C513D2" w:rsidRPr="00AA269E" w14:paraId="40EADD5F" w14:textId="77777777" w:rsidTr="00AD6538">
        <w:tc>
          <w:tcPr>
            <w:tcW w:w="9060" w:type="dxa"/>
            <w:gridSpan w:val="2"/>
            <w:tcMar>
              <w:top w:w="15" w:type="dxa"/>
              <w:left w:w="15" w:type="dxa"/>
              <w:bottom w:w="15" w:type="dxa"/>
              <w:right w:w="15" w:type="dxa"/>
            </w:tcMar>
          </w:tcPr>
          <w:p w14:paraId="2FA75168" w14:textId="4CC8D4AD" w:rsidR="00C513D2" w:rsidRPr="00AA269E" w:rsidRDefault="00C513D2">
            <w:pPr>
              <w:rPr>
                <w:rFonts w:ascii="Arial Narrow" w:hAnsi="Arial Narrow"/>
                <w:b/>
                <w:sz w:val="20"/>
                <w:szCs w:val="20"/>
                <w:lang w:val="af-ZA"/>
              </w:rPr>
            </w:pPr>
            <w:r w:rsidRPr="00AA269E">
              <w:rPr>
                <w:rFonts w:ascii="Arial Narrow" w:hAnsi="Arial Narrow" w:cs="Arial"/>
                <w:b/>
                <w:sz w:val="20"/>
                <w:szCs w:val="20"/>
                <w:lang w:val="af-ZA"/>
              </w:rPr>
              <w:t>Restriction Summary [new] / Treatment of Concept: [new]</w:t>
            </w:r>
          </w:p>
        </w:tc>
      </w:tr>
      <w:tr w:rsidR="00715BDA" w:rsidRPr="00AA269E" w14:paraId="57810DE9" w14:textId="77777777" w:rsidTr="00AD6538">
        <w:tc>
          <w:tcPr>
            <w:tcW w:w="1555" w:type="dxa"/>
            <w:vMerge w:val="restart"/>
            <w:tcMar>
              <w:top w:w="15" w:type="dxa"/>
              <w:left w:w="15" w:type="dxa"/>
              <w:bottom w:w="15" w:type="dxa"/>
              <w:right w:w="15" w:type="dxa"/>
            </w:tcMar>
          </w:tcPr>
          <w:p w14:paraId="7FBBDA69" w14:textId="56DDDEE6" w:rsidR="00715BDA" w:rsidRPr="00AA269E" w:rsidRDefault="00715BDA" w:rsidP="00C513D2">
            <w:pPr>
              <w:jc w:val="center"/>
              <w:rPr>
                <w:rFonts w:ascii="Arial Narrow" w:hAnsi="Arial Narrow"/>
                <w:sz w:val="20"/>
                <w:szCs w:val="20"/>
                <w:lang w:val="af-ZA"/>
              </w:rPr>
            </w:pPr>
          </w:p>
        </w:tc>
        <w:tc>
          <w:tcPr>
            <w:tcW w:w="7505" w:type="dxa"/>
            <w:tcMar>
              <w:top w:w="15" w:type="dxa"/>
              <w:left w:w="15" w:type="dxa"/>
              <w:bottom w:w="15" w:type="dxa"/>
              <w:right w:w="15" w:type="dxa"/>
            </w:tcMar>
            <w:hideMark/>
          </w:tcPr>
          <w:p w14:paraId="64B6E521" w14:textId="77777777" w:rsidR="00715BDA" w:rsidRPr="00AA269E" w:rsidRDefault="00715BDA">
            <w:pPr>
              <w:rPr>
                <w:rFonts w:ascii="Arial Narrow" w:hAnsi="Arial Narrow"/>
                <w:sz w:val="20"/>
                <w:szCs w:val="20"/>
                <w:lang w:val="af-ZA"/>
              </w:rPr>
            </w:pPr>
            <w:r w:rsidRPr="00AA269E">
              <w:rPr>
                <w:rFonts w:ascii="Arial Narrow" w:hAnsi="Arial Narrow"/>
                <w:b/>
                <w:sz w:val="20"/>
                <w:szCs w:val="20"/>
                <w:lang w:val="af-ZA"/>
              </w:rPr>
              <w:t xml:space="preserve">Category / Program: </w:t>
            </w:r>
            <w:r w:rsidRPr="00AA269E">
              <w:rPr>
                <w:rFonts w:ascii="Arial Narrow" w:hAnsi="Arial Narrow"/>
                <w:sz w:val="20"/>
                <w:szCs w:val="20"/>
                <w:lang w:val="af-ZA"/>
              </w:rPr>
              <w:t xml:space="preserve">GENERAL – General Schedule (Code GE) </w:t>
            </w:r>
          </w:p>
        </w:tc>
      </w:tr>
      <w:tr w:rsidR="00715BDA" w:rsidRPr="00AA269E" w14:paraId="13EB39F9" w14:textId="77777777" w:rsidTr="006D2C82">
        <w:tc>
          <w:tcPr>
            <w:tcW w:w="1555" w:type="dxa"/>
            <w:vMerge/>
            <w:vAlign w:val="center"/>
          </w:tcPr>
          <w:p w14:paraId="0CFF8534" w14:textId="77777777" w:rsidR="00715BDA" w:rsidRPr="00AA269E" w:rsidRDefault="00715BDA">
            <w:pPr>
              <w:jc w:val="left"/>
              <w:rPr>
                <w:rFonts w:ascii="Arial Narrow" w:hAnsi="Arial Narrow" w:cs="Arial"/>
                <w:sz w:val="20"/>
                <w:szCs w:val="20"/>
                <w:lang w:val="af-ZA"/>
              </w:rPr>
            </w:pPr>
          </w:p>
        </w:tc>
        <w:tc>
          <w:tcPr>
            <w:tcW w:w="7505" w:type="dxa"/>
            <w:tcMar>
              <w:top w:w="15" w:type="dxa"/>
              <w:left w:w="15" w:type="dxa"/>
              <w:bottom w:w="15" w:type="dxa"/>
              <w:right w:w="15" w:type="dxa"/>
            </w:tcMar>
            <w:hideMark/>
          </w:tcPr>
          <w:p w14:paraId="41A5E266" w14:textId="77777777" w:rsidR="00715BDA" w:rsidRPr="00AA269E" w:rsidRDefault="00715BDA">
            <w:pPr>
              <w:rPr>
                <w:rFonts w:ascii="Arial Narrow" w:eastAsia="Calibri" w:hAnsi="Arial Narrow"/>
                <w:sz w:val="20"/>
                <w:szCs w:val="20"/>
                <w:lang w:val="af-ZA"/>
              </w:rPr>
            </w:pPr>
            <w:r w:rsidRPr="00AA269E">
              <w:rPr>
                <w:rFonts w:ascii="Arial Narrow" w:hAnsi="Arial Narrow"/>
                <w:b/>
                <w:sz w:val="20"/>
                <w:szCs w:val="20"/>
                <w:lang w:val="af-ZA"/>
              </w:rPr>
              <w:t xml:space="preserve">Restriction type: </w:t>
            </w:r>
            <w:r w:rsidRPr="00AA269E">
              <w:rPr>
                <w:rFonts w:ascii="Arial Narrow" w:eastAsia="Calibri" w:hAnsi="Arial Narrow"/>
                <w:sz w:val="20"/>
                <w:szCs w:val="20"/>
                <w:lang w:val="af-ZA"/>
              </w:rPr>
              <w:fldChar w:fldCharType="begin" w:fldLock="1">
                <w:ffData>
                  <w:name w:val="Check3"/>
                  <w:enabled/>
                  <w:calcOnExit w:val="0"/>
                  <w:checkBox>
                    <w:sizeAuto/>
                    <w:default w:val="1"/>
                  </w:checkBox>
                </w:ffData>
              </w:fldChar>
            </w:r>
            <w:r w:rsidRPr="00AA269E">
              <w:rPr>
                <w:rFonts w:ascii="Arial Narrow" w:eastAsia="Calibri" w:hAnsi="Arial Narrow"/>
                <w:sz w:val="20"/>
                <w:szCs w:val="20"/>
                <w:lang w:val="af-ZA"/>
              </w:rPr>
              <w:instrText xml:space="preserve"> FORMCHECKBOX </w:instrText>
            </w:r>
            <w:r w:rsidR="00E153F8">
              <w:rPr>
                <w:rFonts w:ascii="Arial Narrow" w:eastAsia="Calibri" w:hAnsi="Arial Narrow"/>
                <w:sz w:val="20"/>
                <w:szCs w:val="20"/>
                <w:lang w:val="af-ZA"/>
              </w:rPr>
            </w:r>
            <w:r w:rsidR="00E153F8">
              <w:rPr>
                <w:rFonts w:ascii="Arial Narrow" w:eastAsia="Calibri" w:hAnsi="Arial Narrow"/>
                <w:sz w:val="20"/>
                <w:szCs w:val="20"/>
                <w:lang w:val="af-ZA"/>
              </w:rPr>
              <w:fldChar w:fldCharType="separate"/>
            </w:r>
            <w:r w:rsidRPr="00AA269E">
              <w:rPr>
                <w:rFonts w:ascii="Arial Narrow" w:eastAsia="Calibri" w:hAnsi="Arial Narrow"/>
                <w:sz w:val="20"/>
                <w:szCs w:val="20"/>
                <w:lang w:val="af-ZA"/>
              </w:rPr>
              <w:fldChar w:fldCharType="end"/>
            </w:r>
            <w:r w:rsidRPr="00AA269E">
              <w:rPr>
                <w:rFonts w:ascii="Arial Narrow" w:eastAsia="Calibri" w:hAnsi="Arial Narrow"/>
                <w:sz w:val="20"/>
                <w:szCs w:val="20"/>
                <w:lang w:val="af-ZA"/>
              </w:rPr>
              <w:t xml:space="preserve">Authority Required (telephone/online PBS Authorities system) </w:t>
            </w:r>
          </w:p>
        </w:tc>
      </w:tr>
      <w:tr w:rsidR="00715BDA" w:rsidRPr="00AA269E" w14:paraId="6D771C2A" w14:textId="77777777" w:rsidTr="006D2C82">
        <w:tc>
          <w:tcPr>
            <w:tcW w:w="1555" w:type="dxa"/>
            <w:tcMar>
              <w:top w:w="15" w:type="dxa"/>
              <w:left w:w="15" w:type="dxa"/>
              <w:bottom w:w="15" w:type="dxa"/>
              <w:right w:w="15" w:type="dxa"/>
            </w:tcMar>
            <w:vAlign w:val="center"/>
          </w:tcPr>
          <w:p w14:paraId="421BD3E8" w14:textId="18BD0C27" w:rsidR="00715BDA" w:rsidRPr="00AA269E" w:rsidRDefault="00715BDA">
            <w:pPr>
              <w:rPr>
                <w:rFonts w:ascii="Arial Narrow" w:hAnsi="Arial Narrow"/>
                <w:sz w:val="20"/>
                <w:szCs w:val="20"/>
                <w:lang w:val="af-ZA"/>
              </w:rPr>
            </w:pPr>
          </w:p>
        </w:tc>
        <w:tc>
          <w:tcPr>
            <w:tcW w:w="7505" w:type="dxa"/>
            <w:tcMar>
              <w:top w:w="15" w:type="dxa"/>
              <w:left w:w="15" w:type="dxa"/>
              <w:bottom w:w="15" w:type="dxa"/>
              <w:right w:w="15" w:type="dxa"/>
            </w:tcMar>
            <w:vAlign w:val="center"/>
            <w:hideMark/>
          </w:tcPr>
          <w:p w14:paraId="409D4BF0" w14:textId="77777777" w:rsidR="00715BDA" w:rsidRPr="00AA269E" w:rsidRDefault="00715BDA">
            <w:pPr>
              <w:rPr>
                <w:rFonts w:ascii="Arial Narrow" w:hAnsi="Arial Narrow" w:cs="Arial"/>
                <w:sz w:val="20"/>
                <w:szCs w:val="20"/>
                <w:lang w:val="af-ZA"/>
              </w:rPr>
            </w:pPr>
            <w:r w:rsidRPr="00AA269E">
              <w:rPr>
                <w:rFonts w:ascii="Arial Narrow" w:hAnsi="Arial Narrow"/>
                <w:b/>
                <w:bCs/>
                <w:sz w:val="20"/>
                <w:szCs w:val="20"/>
                <w:lang w:val="af-ZA"/>
              </w:rPr>
              <w:t>Indication:</w:t>
            </w:r>
            <w:r w:rsidRPr="00AA269E">
              <w:rPr>
                <w:rFonts w:ascii="Arial Narrow" w:hAnsi="Arial Narrow"/>
                <w:sz w:val="20"/>
                <w:szCs w:val="20"/>
                <w:lang w:val="af-ZA"/>
              </w:rPr>
              <w:t xml:space="preserve"> Generalised Convulsive Status Epilepticus</w:t>
            </w:r>
          </w:p>
        </w:tc>
      </w:tr>
      <w:tr w:rsidR="00715BDA" w:rsidRPr="00AA269E" w14:paraId="1E15C496" w14:textId="77777777" w:rsidTr="00AD6538">
        <w:tc>
          <w:tcPr>
            <w:tcW w:w="1555" w:type="dxa"/>
            <w:shd w:val="clear" w:color="auto" w:fill="auto"/>
            <w:tcMar>
              <w:top w:w="15" w:type="dxa"/>
              <w:left w:w="15" w:type="dxa"/>
              <w:bottom w:w="15" w:type="dxa"/>
              <w:right w:w="15" w:type="dxa"/>
            </w:tcMar>
            <w:vAlign w:val="center"/>
          </w:tcPr>
          <w:p w14:paraId="0D805944" w14:textId="77777777" w:rsidR="00715BDA" w:rsidRPr="00AA269E" w:rsidRDefault="00715BDA">
            <w:pPr>
              <w:jc w:val="center"/>
              <w:rPr>
                <w:rFonts w:ascii="Arial Narrow" w:hAnsi="Arial Narrow"/>
                <w:b/>
                <w:bCs/>
                <w:sz w:val="20"/>
                <w:szCs w:val="20"/>
                <w:lang w:val="af-ZA"/>
              </w:rPr>
            </w:pPr>
          </w:p>
        </w:tc>
        <w:tc>
          <w:tcPr>
            <w:tcW w:w="7505" w:type="dxa"/>
            <w:shd w:val="clear" w:color="auto" w:fill="auto"/>
            <w:tcMar>
              <w:top w:w="15" w:type="dxa"/>
              <w:left w:w="15" w:type="dxa"/>
              <w:bottom w:w="15" w:type="dxa"/>
              <w:right w:w="15" w:type="dxa"/>
            </w:tcMar>
            <w:vAlign w:val="center"/>
            <w:hideMark/>
          </w:tcPr>
          <w:p w14:paraId="0FED4FA9" w14:textId="77777777" w:rsidR="00715BDA" w:rsidRPr="00AA269E" w:rsidRDefault="00715BDA">
            <w:pPr>
              <w:rPr>
                <w:rFonts w:ascii="Arial Narrow" w:hAnsi="Arial Narrow"/>
                <w:b/>
                <w:bCs/>
                <w:sz w:val="20"/>
                <w:szCs w:val="20"/>
                <w:lang w:val="af-ZA"/>
              </w:rPr>
            </w:pPr>
            <w:r w:rsidRPr="00AA269E">
              <w:rPr>
                <w:rFonts w:ascii="Arial Narrow" w:hAnsi="Arial Narrow"/>
                <w:b/>
                <w:bCs/>
                <w:sz w:val="20"/>
                <w:szCs w:val="20"/>
                <w:lang w:val="af-ZA"/>
              </w:rPr>
              <w:t xml:space="preserve">Treatment Phase: Initial treatment </w:t>
            </w:r>
          </w:p>
        </w:tc>
      </w:tr>
      <w:tr w:rsidR="00715BDA" w:rsidRPr="00AA269E" w14:paraId="643DE1F3" w14:textId="77777777" w:rsidTr="00AD6538">
        <w:tc>
          <w:tcPr>
            <w:tcW w:w="1555" w:type="dxa"/>
            <w:tcMar>
              <w:top w:w="15" w:type="dxa"/>
              <w:left w:w="15" w:type="dxa"/>
              <w:bottom w:w="15" w:type="dxa"/>
              <w:right w:w="15" w:type="dxa"/>
            </w:tcMar>
            <w:vAlign w:val="center"/>
          </w:tcPr>
          <w:p w14:paraId="44237F31" w14:textId="77777777" w:rsidR="00715BDA" w:rsidRPr="00AA269E" w:rsidRDefault="00715BDA">
            <w:pPr>
              <w:jc w:val="center"/>
              <w:rPr>
                <w:rFonts w:ascii="Arial Narrow" w:hAnsi="Arial Narrow"/>
                <w:sz w:val="20"/>
                <w:szCs w:val="20"/>
                <w:lang w:val="af-ZA"/>
              </w:rPr>
            </w:pPr>
          </w:p>
        </w:tc>
        <w:tc>
          <w:tcPr>
            <w:tcW w:w="7505" w:type="dxa"/>
            <w:tcMar>
              <w:top w:w="15" w:type="dxa"/>
              <w:left w:w="15" w:type="dxa"/>
              <w:bottom w:w="15" w:type="dxa"/>
              <w:right w:w="15" w:type="dxa"/>
            </w:tcMar>
            <w:vAlign w:val="center"/>
          </w:tcPr>
          <w:p w14:paraId="20D34655" w14:textId="77777777" w:rsidR="00715BDA" w:rsidRPr="00AA269E" w:rsidRDefault="00715BDA">
            <w:pPr>
              <w:rPr>
                <w:rFonts w:ascii="Arial Narrow" w:hAnsi="Arial Narrow"/>
                <w:b/>
                <w:bCs/>
                <w:sz w:val="20"/>
                <w:szCs w:val="20"/>
                <w:lang w:val="af-ZA"/>
              </w:rPr>
            </w:pPr>
            <w:r w:rsidRPr="00AA269E">
              <w:rPr>
                <w:rFonts w:ascii="Arial Narrow" w:hAnsi="Arial Narrow"/>
                <w:b/>
                <w:sz w:val="20"/>
                <w:szCs w:val="20"/>
                <w:lang w:val="af-ZA"/>
              </w:rPr>
              <w:t xml:space="preserve">Prescriber type: </w:t>
            </w:r>
            <w:r w:rsidRPr="00AA269E">
              <w:rPr>
                <w:rFonts w:ascii="Arial Narrow" w:hAnsi="Arial Narrow"/>
                <w:sz w:val="20"/>
                <w:szCs w:val="20"/>
                <w:lang w:val="af-ZA"/>
              </w:rPr>
              <w:fldChar w:fldCharType="begin" w:fldLock="1">
                <w:ffData>
                  <w:name w:val=""/>
                  <w:enabled/>
                  <w:calcOnExit w:val="0"/>
                  <w:checkBox>
                    <w:sizeAuto/>
                    <w:default w:val="1"/>
                  </w:checkBox>
                </w:ffData>
              </w:fldChar>
            </w:r>
            <w:r w:rsidRPr="00AA269E">
              <w:rPr>
                <w:rFonts w:ascii="Arial Narrow" w:hAnsi="Arial Narrow"/>
                <w:sz w:val="20"/>
                <w:szCs w:val="20"/>
                <w:lang w:val="af-ZA"/>
              </w:rPr>
              <w:instrText xml:space="preserve"> FORMCHECKBOX </w:instrText>
            </w:r>
            <w:r w:rsidR="00E153F8">
              <w:rPr>
                <w:rFonts w:ascii="Arial Narrow" w:hAnsi="Arial Narrow"/>
                <w:sz w:val="20"/>
                <w:szCs w:val="20"/>
                <w:lang w:val="af-ZA"/>
              </w:rPr>
            </w:r>
            <w:r w:rsidR="00E153F8">
              <w:rPr>
                <w:rFonts w:ascii="Arial Narrow" w:hAnsi="Arial Narrow"/>
                <w:sz w:val="20"/>
                <w:szCs w:val="20"/>
                <w:lang w:val="af-ZA"/>
              </w:rPr>
              <w:fldChar w:fldCharType="separate"/>
            </w:r>
            <w:r w:rsidRPr="00AA269E">
              <w:rPr>
                <w:rFonts w:ascii="Arial Narrow" w:hAnsi="Arial Narrow"/>
                <w:sz w:val="20"/>
                <w:szCs w:val="20"/>
                <w:lang w:val="af-ZA"/>
              </w:rPr>
              <w:fldChar w:fldCharType="end"/>
            </w:r>
            <w:r w:rsidRPr="00AA269E">
              <w:rPr>
                <w:rFonts w:ascii="Arial Narrow" w:hAnsi="Arial Narrow"/>
                <w:sz w:val="20"/>
                <w:szCs w:val="20"/>
                <w:lang w:val="af-ZA"/>
              </w:rPr>
              <w:t xml:space="preserve">Medical Practitioners </w:t>
            </w:r>
          </w:p>
        </w:tc>
      </w:tr>
      <w:tr w:rsidR="00715BDA" w:rsidRPr="00AA269E" w14:paraId="4869B51C" w14:textId="77777777" w:rsidTr="00AD6538">
        <w:tc>
          <w:tcPr>
            <w:tcW w:w="1555" w:type="dxa"/>
            <w:tcMar>
              <w:top w:w="15" w:type="dxa"/>
              <w:left w:w="15" w:type="dxa"/>
              <w:bottom w:w="15" w:type="dxa"/>
              <w:right w:w="15" w:type="dxa"/>
            </w:tcMar>
            <w:vAlign w:val="center"/>
          </w:tcPr>
          <w:p w14:paraId="35121486" w14:textId="77777777" w:rsidR="00715BDA" w:rsidRPr="00AA269E" w:rsidRDefault="00715BDA">
            <w:pPr>
              <w:jc w:val="center"/>
              <w:rPr>
                <w:rFonts w:ascii="Arial Narrow" w:hAnsi="Arial Narrow"/>
                <w:sz w:val="20"/>
                <w:szCs w:val="20"/>
                <w:lang w:val="af-ZA"/>
              </w:rPr>
            </w:pPr>
          </w:p>
        </w:tc>
        <w:tc>
          <w:tcPr>
            <w:tcW w:w="7505" w:type="dxa"/>
            <w:tcMar>
              <w:top w:w="15" w:type="dxa"/>
              <w:left w:w="15" w:type="dxa"/>
              <w:bottom w:w="15" w:type="dxa"/>
              <w:right w:w="15" w:type="dxa"/>
            </w:tcMar>
            <w:vAlign w:val="center"/>
          </w:tcPr>
          <w:p w14:paraId="11AA2C14" w14:textId="77777777" w:rsidR="00715BDA" w:rsidRPr="00AA269E" w:rsidRDefault="00715BDA">
            <w:pPr>
              <w:rPr>
                <w:rFonts w:ascii="Arial Narrow" w:hAnsi="Arial Narrow"/>
                <w:b/>
                <w:sz w:val="20"/>
                <w:szCs w:val="20"/>
                <w:lang w:val="af-ZA"/>
              </w:rPr>
            </w:pPr>
            <w:r w:rsidRPr="00AA269E">
              <w:rPr>
                <w:rFonts w:ascii="Arial Narrow" w:hAnsi="Arial Narrow"/>
                <w:b/>
                <w:bCs/>
                <w:sz w:val="20"/>
                <w:szCs w:val="20"/>
                <w:lang w:val="af-ZA"/>
              </w:rPr>
              <w:t>Clinical criteria:</w:t>
            </w:r>
          </w:p>
        </w:tc>
      </w:tr>
      <w:tr w:rsidR="00715BDA" w:rsidRPr="00AA269E" w14:paraId="57B2B68C" w14:textId="77777777" w:rsidTr="00AD6538">
        <w:tc>
          <w:tcPr>
            <w:tcW w:w="1555" w:type="dxa"/>
            <w:tcMar>
              <w:top w:w="15" w:type="dxa"/>
              <w:left w:w="15" w:type="dxa"/>
              <w:bottom w:w="15" w:type="dxa"/>
              <w:right w:w="15" w:type="dxa"/>
            </w:tcMar>
            <w:vAlign w:val="center"/>
          </w:tcPr>
          <w:p w14:paraId="1A55D5B5" w14:textId="2787EB8B" w:rsidR="00715BDA" w:rsidRPr="00AA269E" w:rsidRDefault="00715BDA">
            <w:pPr>
              <w:jc w:val="center"/>
              <w:rPr>
                <w:rFonts w:ascii="Arial Narrow" w:hAnsi="Arial Narrow"/>
                <w:sz w:val="20"/>
                <w:szCs w:val="20"/>
                <w:lang w:val="af-ZA"/>
              </w:rPr>
            </w:pPr>
          </w:p>
        </w:tc>
        <w:tc>
          <w:tcPr>
            <w:tcW w:w="7505" w:type="dxa"/>
            <w:tcMar>
              <w:top w:w="15" w:type="dxa"/>
              <w:left w:w="15" w:type="dxa"/>
              <w:bottom w:w="15" w:type="dxa"/>
              <w:right w:w="15" w:type="dxa"/>
            </w:tcMar>
            <w:vAlign w:val="center"/>
          </w:tcPr>
          <w:p w14:paraId="69F42EC2" w14:textId="77777777" w:rsidR="00715BDA" w:rsidRPr="00AA269E" w:rsidRDefault="00715BDA">
            <w:pPr>
              <w:rPr>
                <w:rFonts w:ascii="Arial Narrow" w:hAnsi="Arial Narrow"/>
                <w:b/>
                <w:sz w:val="20"/>
                <w:szCs w:val="20"/>
                <w:lang w:val="af-ZA"/>
              </w:rPr>
            </w:pPr>
            <w:r w:rsidRPr="00AA269E">
              <w:rPr>
                <w:rFonts w:ascii="Arial Narrow" w:hAnsi="Arial Narrow"/>
                <w:sz w:val="20"/>
                <w:szCs w:val="20"/>
                <w:lang w:val="af-ZA"/>
              </w:rPr>
              <w:t xml:space="preserve">Patient must have been assessed to be at significant risk of status epilepticus </w:t>
            </w:r>
          </w:p>
        </w:tc>
      </w:tr>
      <w:tr w:rsidR="00715BDA" w:rsidRPr="00AA269E" w14:paraId="2AB94601" w14:textId="77777777" w:rsidTr="00AD6538">
        <w:tc>
          <w:tcPr>
            <w:tcW w:w="1555" w:type="dxa"/>
            <w:tcMar>
              <w:top w:w="15" w:type="dxa"/>
              <w:left w:w="15" w:type="dxa"/>
              <w:bottom w:w="15" w:type="dxa"/>
              <w:right w:w="15" w:type="dxa"/>
            </w:tcMar>
            <w:vAlign w:val="center"/>
          </w:tcPr>
          <w:p w14:paraId="7E11EC2D" w14:textId="77777777" w:rsidR="00715BDA" w:rsidRPr="00AA269E" w:rsidRDefault="00715BDA">
            <w:pPr>
              <w:jc w:val="center"/>
              <w:rPr>
                <w:rFonts w:ascii="Arial Narrow" w:hAnsi="Arial Narrow"/>
                <w:sz w:val="20"/>
                <w:szCs w:val="20"/>
                <w:lang w:val="af-ZA"/>
              </w:rPr>
            </w:pPr>
          </w:p>
        </w:tc>
        <w:tc>
          <w:tcPr>
            <w:tcW w:w="7505" w:type="dxa"/>
            <w:tcMar>
              <w:top w:w="15" w:type="dxa"/>
              <w:left w:w="15" w:type="dxa"/>
              <w:bottom w:w="15" w:type="dxa"/>
              <w:right w:w="15" w:type="dxa"/>
            </w:tcMar>
            <w:vAlign w:val="center"/>
            <w:hideMark/>
          </w:tcPr>
          <w:p w14:paraId="109E79F4" w14:textId="77777777" w:rsidR="00715BDA" w:rsidRPr="00AA269E" w:rsidRDefault="00715BDA">
            <w:pPr>
              <w:rPr>
                <w:rFonts w:ascii="Arial Narrow" w:hAnsi="Arial Narrow"/>
                <w:sz w:val="20"/>
                <w:szCs w:val="20"/>
                <w:lang w:val="af-ZA"/>
              </w:rPr>
            </w:pPr>
            <w:r w:rsidRPr="00AA269E">
              <w:rPr>
                <w:rFonts w:ascii="Arial Narrow" w:hAnsi="Arial Narrow"/>
                <w:b/>
                <w:bCs/>
                <w:sz w:val="20"/>
                <w:szCs w:val="20"/>
                <w:lang w:val="af-ZA"/>
              </w:rPr>
              <w:t>AND</w:t>
            </w:r>
          </w:p>
        </w:tc>
      </w:tr>
      <w:tr w:rsidR="00715BDA" w:rsidRPr="00AA269E" w14:paraId="136AAC11" w14:textId="77777777" w:rsidTr="00AD6538">
        <w:tc>
          <w:tcPr>
            <w:tcW w:w="1555" w:type="dxa"/>
            <w:tcMar>
              <w:top w:w="15" w:type="dxa"/>
              <w:left w:w="15" w:type="dxa"/>
              <w:bottom w:w="15" w:type="dxa"/>
              <w:right w:w="15" w:type="dxa"/>
            </w:tcMar>
            <w:vAlign w:val="center"/>
          </w:tcPr>
          <w:p w14:paraId="20BF6F54" w14:textId="77777777" w:rsidR="00715BDA" w:rsidRPr="00AA269E" w:rsidRDefault="00715BDA">
            <w:pPr>
              <w:jc w:val="center"/>
              <w:rPr>
                <w:rFonts w:ascii="Arial Narrow" w:hAnsi="Arial Narrow"/>
                <w:sz w:val="20"/>
                <w:szCs w:val="20"/>
                <w:lang w:val="af-ZA"/>
              </w:rPr>
            </w:pPr>
          </w:p>
        </w:tc>
        <w:tc>
          <w:tcPr>
            <w:tcW w:w="7505" w:type="dxa"/>
            <w:tcMar>
              <w:top w:w="15" w:type="dxa"/>
              <w:left w:w="15" w:type="dxa"/>
              <w:bottom w:w="15" w:type="dxa"/>
              <w:right w:w="15" w:type="dxa"/>
            </w:tcMar>
            <w:vAlign w:val="center"/>
            <w:hideMark/>
          </w:tcPr>
          <w:p w14:paraId="6B1EB09F" w14:textId="77777777" w:rsidR="00715BDA" w:rsidRPr="00AA269E" w:rsidRDefault="00715BDA">
            <w:pPr>
              <w:rPr>
                <w:rFonts w:ascii="Arial Narrow" w:hAnsi="Arial Narrow"/>
                <w:sz w:val="20"/>
                <w:szCs w:val="20"/>
                <w:lang w:val="af-ZA"/>
              </w:rPr>
            </w:pPr>
            <w:r w:rsidRPr="00AA269E">
              <w:rPr>
                <w:rFonts w:ascii="Arial Narrow" w:hAnsi="Arial Narrow"/>
                <w:b/>
                <w:bCs/>
                <w:sz w:val="20"/>
                <w:szCs w:val="20"/>
                <w:lang w:val="af-ZA"/>
              </w:rPr>
              <w:t>Clinical criteria:</w:t>
            </w:r>
          </w:p>
        </w:tc>
      </w:tr>
      <w:tr w:rsidR="00715BDA" w:rsidRPr="00AA269E" w14:paraId="1CD916E5" w14:textId="77777777" w:rsidTr="00AD6538">
        <w:tc>
          <w:tcPr>
            <w:tcW w:w="1555" w:type="dxa"/>
            <w:tcMar>
              <w:top w:w="15" w:type="dxa"/>
              <w:left w:w="15" w:type="dxa"/>
              <w:bottom w:w="15" w:type="dxa"/>
              <w:right w:w="15" w:type="dxa"/>
            </w:tcMar>
            <w:vAlign w:val="center"/>
          </w:tcPr>
          <w:p w14:paraId="7E57B5A7" w14:textId="1FE5FECA" w:rsidR="00715BDA" w:rsidRPr="00AA269E" w:rsidRDefault="00715BDA">
            <w:pPr>
              <w:jc w:val="center"/>
              <w:rPr>
                <w:rFonts w:ascii="Arial Narrow" w:hAnsi="Arial Narrow"/>
                <w:sz w:val="20"/>
                <w:szCs w:val="20"/>
                <w:lang w:val="af-ZA"/>
              </w:rPr>
            </w:pPr>
          </w:p>
        </w:tc>
        <w:tc>
          <w:tcPr>
            <w:tcW w:w="7505" w:type="dxa"/>
            <w:tcMar>
              <w:top w:w="15" w:type="dxa"/>
              <w:left w:w="15" w:type="dxa"/>
              <w:bottom w:w="15" w:type="dxa"/>
              <w:right w:w="15" w:type="dxa"/>
            </w:tcMar>
            <w:vAlign w:val="center"/>
            <w:hideMark/>
          </w:tcPr>
          <w:p w14:paraId="05E0D1B1" w14:textId="77777777" w:rsidR="00715BDA" w:rsidRPr="00AA269E" w:rsidRDefault="00715BDA">
            <w:pPr>
              <w:pStyle w:val="PBACTabletext"/>
              <w:rPr>
                <w:rFonts w:eastAsiaTheme="minorHAnsi" w:cs="Arial Narrow"/>
                <w:i/>
                <w:szCs w:val="20"/>
                <w:lang w:val="af-ZA" w:eastAsia="en-US"/>
              </w:rPr>
            </w:pPr>
            <w:r w:rsidRPr="00AA269E">
              <w:rPr>
                <w:szCs w:val="20"/>
                <w:lang w:val="af-ZA"/>
              </w:rPr>
              <w:t>Patient must have experienced at least one prolonged seizure (&gt;five minutes duration) requiring emergency medical attention within the previous 5 years</w:t>
            </w:r>
          </w:p>
        </w:tc>
      </w:tr>
      <w:tr w:rsidR="00715BDA" w:rsidRPr="00AA269E" w14:paraId="1B890A81" w14:textId="77777777" w:rsidTr="00AD6538">
        <w:tc>
          <w:tcPr>
            <w:tcW w:w="1555" w:type="dxa"/>
            <w:tcMar>
              <w:top w:w="15" w:type="dxa"/>
              <w:left w:w="15" w:type="dxa"/>
              <w:bottom w:w="15" w:type="dxa"/>
              <w:right w:w="15" w:type="dxa"/>
            </w:tcMar>
            <w:vAlign w:val="center"/>
          </w:tcPr>
          <w:p w14:paraId="4F500D62" w14:textId="77777777" w:rsidR="00715BDA" w:rsidRPr="00AA269E" w:rsidRDefault="00715BDA">
            <w:pPr>
              <w:jc w:val="center"/>
              <w:rPr>
                <w:rFonts w:ascii="Arial Narrow" w:hAnsi="Arial Narrow"/>
                <w:sz w:val="20"/>
                <w:szCs w:val="20"/>
                <w:lang w:val="af-ZA"/>
              </w:rPr>
            </w:pPr>
          </w:p>
        </w:tc>
        <w:tc>
          <w:tcPr>
            <w:tcW w:w="7505" w:type="dxa"/>
            <w:tcMar>
              <w:top w:w="15" w:type="dxa"/>
              <w:left w:w="15" w:type="dxa"/>
              <w:bottom w:w="15" w:type="dxa"/>
              <w:right w:w="15" w:type="dxa"/>
            </w:tcMar>
            <w:vAlign w:val="center"/>
            <w:hideMark/>
          </w:tcPr>
          <w:p w14:paraId="4D1E394D" w14:textId="77777777" w:rsidR="00715BDA" w:rsidRPr="00AA269E" w:rsidRDefault="00715BDA">
            <w:pPr>
              <w:pStyle w:val="PBACTabletext"/>
              <w:rPr>
                <w:szCs w:val="20"/>
                <w:lang w:val="af-ZA"/>
              </w:rPr>
            </w:pPr>
            <w:r w:rsidRPr="00AA269E">
              <w:rPr>
                <w:b/>
                <w:bCs/>
                <w:szCs w:val="20"/>
                <w:lang w:val="af-ZA" w:eastAsia="en-AU"/>
              </w:rPr>
              <w:t>Population criteria:</w:t>
            </w:r>
          </w:p>
        </w:tc>
      </w:tr>
      <w:tr w:rsidR="00715BDA" w:rsidRPr="00AA269E" w14:paraId="38BD6116" w14:textId="77777777" w:rsidTr="00AD6538">
        <w:tc>
          <w:tcPr>
            <w:tcW w:w="1555" w:type="dxa"/>
            <w:tcMar>
              <w:top w:w="15" w:type="dxa"/>
              <w:left w:w="15" w:type="dxa"/>
              <w:bottom w:w="15" w:type="dxa"/>
              <w:right w:w="15" w:type="dxa"/>
            </w:tcMar>
            <w:vAlign w:val="center"/>
          </w:tcPr>
          <w:p w14:paraId="7364ADEF" w14:textId="556C5AE1" w:rsidR="00715BDA" w:rsidRPr="00AA269E" w:rsidRDefault="00715BDA">
            <w:pPr>
              <w:jc w:val="center"/>
              <w:rPr>
                <w:rFonts w:ascii="Arial Narrow" w:hAnsi="Arial Narrow"/>
                <w:sz w:val="20"/>
                <w:szCs w:val="20"/>
                <w:lang w:val="af-ZA"/>
              </w:rPr>
            </w:pPr>
          </w:p>
        </w:tc>
        <w:tc>
          <w:tcPr>
            <w:tcW w:w="7505" w:type="dxa"/>
            <w:tcMar>
              <w:top w:w="15" w:type="dxa"/>
              <w:left w:w="15" w:type="dxa"/>
              <w:bottom w:w="15" w:type="dxa"/>
              <w:right w:w="15" w:type="dxa"/>
            </w:tcMar>
            <w:vAlign w:val="center"/>
            <w:hideMark/>
          </w:tcPr>
          <w:p w14:paraId="78719711" w14:textId="77777777" w:rsidR="00715BDA" w:rsidRPr="00AA269E" w:rsidRDefault="00715BDA">
            <w:pPr>
              <w:pStyle w:val="PBACTabletext"/>
              <w:rPr>
                <w:szCs w:val="20"/>
                <w:lang w:val="af-ZA"/>
              </w:rPr>
            </w:pPr>
            <w:r w:rsidRPr="00AA269E">
              <w:rPr>
                <w:szCs w:val="20"/>
                <w:lang w:val="af-ZA"/>
              </w:rPr>
              <w:t>Patient must be at least six months of age</w:t>
            </w:r>
          </w:p>
        </w:tc>
      </w:tr>
      <w:tr w:rsidR="00715BDA" w:rsidRPr="00AA269E" w14:paraId="04D3215B" w14:textId="77777777" w:rsidTr="00AD6538">
        <w:tc>
          <w:tcPr>
            <w:tcW w:w="1555" w:type="dxa"/>
            <w:tcMar>
              <w:top w:w="15" w:type="dxa"/>
              <w:left w:w="15" w:type="dxa"/>
              <w:bottom w:w="15" w:type="dxa"/>
              <w:right w:w="15" w:type="dxa"/>
            </w:tcMar>
            <w:vAlign w:val="center"/>
          </w:tcPr>
          <w:p w14:paraId="544250D9" w14:textId="77777777" w:rsidR="00715BDA" w:rsidRPr="00AA269E" w:rsidRDefault="00715BDA">
            <w:pPr>
              <w:jc w:val="center"/>
              <w:rPr>
                <w:rFonts w:ascii="Arial Narrow" w:hAnsi="Arial Narrow"/>
                <w:sz w:val="20"/>
                <w:szCs w:val="20"/>
                <w:lang w:val="af-ZA"/>
              </w:rPr>
            </w:pPr>
          </w:p>
        </w:tc>
        <w:tc>
          <w:tcPr>
            <w:tcW w:w="7505" w:type="dxa"/>
            <w:tcMar>
              <w:top w:w="15" w:type="dxa"/>
              <w:left w:w="15" w:type="dxa"/>
              <w:bottom w:w="15" w:type="dxa"/>
              <w:right w:w="15" w:type="dxa"/>
            </w:tcMar>
            <w:vAlign w:val="center"/>
          </w:tcPr>
          <w:p w14:paraId="0F247618" w14:textId="77777777" w:rsidR="00715BDA" w:rsidRPr="00AA269E" w:rsidRDefault="00715BDA">
            <w:pPr>
              <w:rPr>
                <w:rFonts w:ascii="Arial Narrow" w:hAnsi="Arial Narrow"/>
                <w:b/>
                <w:bCs/>
                <w:sz w:val="20"/>
                <w:szCs w:val="20"/>
                <w:lang w:val="af-ZA"/>
              </w:rPr>
            </w:pPr>
            <w:r w:rsidRPr="00AA269E">
              <w:rPr>
                <w:rFonts w:ascii="Arial Narrow" w:hAnsi="Arial Narrow"/>
                <w:b/>
                <w:bCs/>
                <w:sz w:val="20"/>
                <w:szCs w:val="20"/>
                <w:lang w:val="af-ZA"/>
              </w:rPr>
              <w:t>AND</w:t>
            </w:r>
          </w:p>
        </w:tc>
      </w:tr>
      <w:tr w:rsidR="00715BDA" w:rsidRPr="00AA269E" w14:paraId="014D26A8" w14:textId="77777777" w:rsidTr="00AD6538">
        <w:tc>
          <w:tcPr>
            <w:tcW w:w="1555" w:type="dxa"/>
            <w:tcMar>
              <w:top w:w="15" w:type="dxa"/>
              <w:left w:w="15" w:type="dxa"/>
              <w:bottom w:w="15" w:type="dxa"/>
              <w:right w:w="15" w:type="dxa"/>
            </w:tcMar>
            <w:vAlign w:val="center"/>
          </w:tcPr>
          <w:p w14:paraId="32B36119" w14:textId="77777777" w:rsidR="00715BDA" w:rsidRPr="00AA269E" w:rsidRDefault="00715BDA">
            <w:pPr>
              <w:jc w:val="center"/>
              <w:rPr>
                <w:rFonts w:ascii="Arial Narrow" w:hAnsi="Arial Narrow"/>
                <w:sz w:val="20"/>
                <w:szCs w:val="20"/>
                <w:lang w:val="af-ZA"/>
              </w:rPr>
            </w:pPr>
          </w:p>
        </w:tc>
        <w:tc>
          <w:tcPr>
            <w:tcW w:w="7505" w:type="dxa"/>
            <w:tcMar>
              <w:top w:w="15" w:type="dxa"/>
              <w:left w:w="15" w:type="dxa"/>
              <w:bottom w:w="15" w:type="dxa"/>
              <w:right w:w="15" w:type="dxa"/>
            </w:tcMar>
            <w:vAlign w:val="center"/>
          </w:tcPr>
          <w:p w14:paraId="26A0C909" w14:textId="77777777" w:rsidR="00715BDA" w:rsidRPr="00AA269E" w:rsidRDefault="00715BDA">
            <w:pPr>
              <w:rPr>
                <w:rFonts w:ascii="Arial Narrow" w:hAnsi="Arial Narrow"/>
                <w:b/>
                <w:bCs/>
                <w:sz w:val="20"/>
                <w:szCs w:val="20"/>
                <w:lang w:val="af-ZA"/>
              </w:rPr>
            </w:pPr>
            <w:r w:rsidRPr="00AA269E">
              <w:rPr>
                <w:rFonts w:ascii="Arial Narrow" w:hAnsi="Arial Narrow"/>
                <w:b/>
                <w:bCs/>
                <w:sz w:val="20"/>
                <w:szCs w:val="20"/>
                <w:lang w:val="af-ZA"/>
              </w:rPr>
              <w:t>Treatment criteria:</w:t>
            </w:r>
          </w:p>
        </w:tc>
      </w:tr>
      <w:tr w:rsidR="00715BDA" w:rsidRPr="00AA269E" w14:paraId="3F244068" w14:textId="77777777" w:rsidTr="00AD6538">
        <w:tc>
          <w:tcPr>
            <w:tcW w:w="1555" w:type="dxa"/>
            <w:tcMar>
              <w:top w:w="15" w:type="dxa"/>
              <w:left w:w="15" w:type="dxa"/>
              <w:bottom w:w="15" w:type="dxa"/>
              <w:right w:w="15" w:type="dxa"/>
            </w:tcMar>
            <w:vAlign w:val="center"/>
          </w:tcPr>
          <w:p w14:paraId="07D099FB" w14:textId="38E75F3A" w:rsidR="00715BDA" w:rsidRPr="00AA269E" w:rsidRDefault="00715BDA">
            <w:pPr>
              <w:jc w:val="center"/>
              <w:rPr>
                <w:rFonts w:ascii="Arial Narrow" w:hAnsi="Arial Narrow"/>
                <w:sz w:val="20"/>
                <w:szCs w:val="20"/>
                <w:lang w:val="af-ZA" w:eastAsia="en-GB"/>
              </w:rPr>
            </w:pPr>
          </w:p>
        </w:tc>
        <w:tc>
          <w:tcPr>
            <w:tcW w:w="7505" w:type="dxa"/>
            <w:tcMar>
              <w:top w:w="15" w:type="dxa"/>
              <w:left w:w="15" w:type="dxa"/>
              <w:bottom w:w="15" w:type="dxa"/>
              <w:right w:w="15" w:type="dxa"/>
            </w:tcMar>
            <w:vAlign w:val="center"/>
            <w:hideMark/>
          </w:tcPr>
          <w:p w14:paraId="68AFE655" w14:textId="77777777" w:rsidR="00715BDA" w:rsidRPr="00AA269E" w:rsidRDefault="00715BDA">
            <w:pPr>
              <w:autoSpaceDE w:val="0"/>
              <w:autoSpaceDN w:val="0"/>
              <w:adjustRightInd w:val="0"/>
              <w:rPr>
                <w:rFonts w:ascii="Arial Narrow" w:hAnsi="Arial Narrow"/>
                <w:sz w:val="20"/>
                <w:szCs w:val="20"/>
                <w:lang w:val="af-ZA" w:eastAsia="en-GB"/>
              </w:rPr>
            </w:pPr>
            <w:r w:rsidRPr="00AA269E">
              <w:rPr>
                <w:rFonts w:ascii="Arial Narrow" w:hAnsi="Arial Narrow"/>
                <w:sz w:val="20"/>
                <w:szCs w:val="20"/>
                <w:lang w:val="af-ZA" w:eastAsia="en-GB"/>
              </w:rPr>
              <w:t>Treatment must be initiated by a specialist physician experienced in the treatment of epilepsy.</w:t>
            </w:r>
          </w:p>
        </w:tc>
      </w:tr>
      <w:tr w:rsidR="00715BDA" w:rsidRPr="00AA269E" w14:paraId="3D6C33BC" w14:textId="77777777" w:rsidTr="00AD6538">
        <w:tc>
          <w:tcPr>
            <w:tcW w:w="1555" w:type="dxa"/>
            <w:tcMar>
              <w:top w:w="15" w:type="dxa"/>
              <w:left w:w="15" w:type="dxa"/>
              <w:bottom w:w="15" w:type="dxa"/>
              <w:right w:w="15" w:type="dxa"/>
            </w:tcMar>
            <w:vAlign w:val="center"/>
          </w:tcPr>
          <w:p w14:paraId="6CC798C4" w14:textId="1F3D06B8" w:rsidR="00715BDA" w:rsidRPr="00AA269E" w:rsidRDefault="00715BDA">
            <w:pPr>
              <w:jc w:val="center"/>
              <w:rPr>
                <w:rFonts w:ascii="Arial Narrow" w:hAnsi="Arial Narrow"/>
                <w:sz w:val="20"/>
                <w:szCs w:val="20"/>
                <w:lang w:val="af-ZA" w:eastAsia="en-GB"/>
              </w:rPr>
            </w:pPr>
          </w:p>
        </w:tc>
        <w:tc>
          <w:tcPr>
            <w:tcW w:w="7505" w:type="dxa"/>
            <w:tcMar>
              <w:top w:w="15" w:type="dxa"/>
              <w:left w:w="15" w:type="dxa"/>
              <w:bottom w:w="15" w:type="dxa"/>
              <w:right w:w="15" w:type="dxa"/>
            </w:tcMar>
            <w:vAlign w:val="center"/>
          </w:tcPr>
          <w:p w14:paraId="403C7FE1" w14:textId="77777777" w:rsidR="00715BDA" w:rsidRPr="00AA269E" w:rsidRDefault="00715BDA">
            <w:pPr>
              <w:jc w:val="left"/>
              <w:rPr>
                <w:rFonts w:ascii="Arial Narrow" w:hAnsi="Arial Narrow"/>
                <w:bCs/>
                <w:i/>
                <w:iCs/>
                <w:sz w:val="20"/>
                <w:lang w:val="af-ZA"/>
              </w:rPr>
            </w:pPr>
            <w:r w:rsidRPr="00AA269E">
              <w:rPr>
                <w:rFonts w:ascii="Arial Narrow" w:hAnsi="Arial Narrow" w:cs="Arial"/>
                <w:b/>
                <w:bCs/>
                <w:i/>
                <w:iCs/>
                <w:sz w:val="20"/>
                <w:szCs w:val="20"/>
                <w:lang w:val="af-ZA"/>
              </w:rPr>
              <w:t>Prescribing Instructions:</w:t>
            </w:r>
            <w:r w:rsidRPr="00AA269E">
              <w:rPr>
                <w:rFonts w:ascii="Arial Narrow" w:hAnsi="Arial Narrow"/>
                <w:b/>
                <w:bCs/>
                <w:i/>
                <w:iCs/>
                <w:color w:val="333333"/>
                <w:sz w:val="20"/>
                <w:szCs w:val="20"/>
                <w:lang w:val="af-ZA"/>
              </w:rPr>
              <w:t xml:space="preserve"> </w:t>
            </w:r>
            <w:r w:rsidRPr="00AA269E">
              <w:rPr>
                <w:rFonts w:ascii="Arial Narrow" w:hAnsi="Arial Narrow"/>
                <w:b/>
                <w:bCs/>
                <w:i/>
                <w:iCs/>
                <w:color w:val="333333"/>
                <w:sz w:val="20"/>
                <w:szCs w:val="20"/>
                <w:lang w:val="af-ZA"/>
              </w:rPr>
              <w:br/>
            </w:r>
            <w:r w:rsidRPr="00AA269E">
              <w:rPr>
                <w:rFonts w:ascii="Arial Narrow" w:hAnsi="Arial Narrow"/>
                <w:bCs/>
                <w:i/>
                <w:iCs/>
                <w:sz w:val="20"/>
                <w:lang w:val="af-ZA"/>
              </w:rPr>
              <w:t xml:space="preserve">At the time of the authority application, medical practitioners should request the appropriate quantity to cater for the patient’s circumstances. </w:t>
            </w:r>
          </w:p>
          <w:p w14:paraId="6C02AB22" w14:textId="631C3456" w:rsidR="00715BDA" w:rsidRPr="00AA269E" w:rsidRDefault="00715BDA">
            <w:pPr>
              <w:autoSpaceDE w:val="0"/>
              <w:autoSpaceDN w:val="0"/>
              <w:adjustRightInd w:val="0"/>
              <w:rPr>
                <w:rFonts w:ascii="Arial Narrow" w:hAnsi="Arial Narrow"/>
                <w:sz w:val="20"/>
                <w:szCs w:val="20"/>
                <w:lang w:val="af-ZA" w:eastAsia="en-GB"/>
              </w:rPr>
            </w:pPr>
            <w:r w:rsidRPr="00AA269E">
              <w:rPr>
                <w:rFonts w:ascii="Arial Narrow" w:hAnsi="Arial Narrow"/>
                <w:bCs/>
                <w:i/>
                <w:iCs/>
                <w:sz w:val="20"/>
                <w:lang w:val="af-ZA"/>
              </w:rPr>
              <w:t>Up to a maximum of 10 syringes</w:t>
            </w:r>
            <w:r w:rsidR="00964940" w:rsidRPr="00AA269E">
              <w:rPr>
                <w:rFonts w:ascii="Arial Narrow" w:hAnsi="Arial Narrow"/>
                <w:bCs/>
                <w:i/>
                <w:iCs/>
                <w:sz w:val="20"/>
                <w:lang w:val="af-ZA"/>
              </w:rPr>
              <w:t xml:space="preserve"> for each repeat prescription</w:t>
            </w:r>
            <w:r w:rsidRPr="00AA269E">
              <w:rPr>
                <w:rFonts w:ascii="Arial Narrow" w:hAnsi="Arial Narrow"/>
                <w:bCs/>
                <w:i/>
                <w:iCs/>
                <w:sz w:val="20"/>
                <w:lang w:val="af-ZA"/>
              </w:rPr>
              <w:t xml:space="preserve"> can be authorised.</w:t>
            </w:r>
          </w:p>
        </w:tc>
      </w:tr>
      <w:tr w:rsidR="00E63835" w:rsidRPr="00AA269E" w14:paraId="7987F6F6" w14:textId="77777777" w:rsidTr="00AD6538">
        <w:tc>
          <w:tcPr>
            <w:tcW w:w="1555" w:type="dxa"/>
            <w:tcMar>
              <w:top w:w="15" w:type="dxa"/>
              <w:left w:w="15" w:type="dxa"/>
              <w:bottom w:w="15" w:type="dxa"/>
              <w:right w:w="15" w:type="dxa"/>
            </w:tcMar>
            <w:vAlign w:val="center"/>
          </w:tcPr>
          <w:p w14:paraId="4AC4C7D0" w14:textId="033781BC" w:rsidR="00E63835" w:rsidRPr="00AA269E" w:rsidRDefault="00E63835">
            <w:pPr>
              <w:jc w:val="center"/>
              <w:rPr>
                <w:rFonts w:ascii="Arial Narrow" w:hAnsi="Arial Narrow"/>
                <w:sz w:val="20"/>
                <w:szCs w:val="20"/>
                <w:lang w:val="af-ZA" w:eastAsia="en-GB"/>
              </w:rPr>
            </w:pPr>
          </w:p>
        </w:tc>
        <w:tc>
          <w:tcPr>
            <w:tcW w:w="7505" w:type="dxa"/>
            <w:tcMar>
              <w:top w:w="15" w:type="dxa"/>
              <w:left w:w="15" w:type="dxa"/>
              <w:bottom w:w="15" w:type="dxa"/>
              <w:right w:w="15" w:type="dxa"/>
            </w:tcMar>
            <w:vAlign w:val="center"/>
          </w:tcPr>
          <w:p w14:paraId="78041A0F" w14:textId="77777777" w:rsidR="00E63835" w:rsidRPr="00AA269E" w:rsidRDefault="00E63835" w:rsidP="00E63835">
            <w:pPr>
              <w:autoSpaceDE w:val="0"/>
              <w:autoSpaceDN w:val="0"/>
              <w:adjustRightInd w:val="0"/>
              <w:rPr>
                <w:rFonts w:ascii="Arial Narrow" w:hAnsi="Arial Narrow"/>
                <w:b/>
                <w:i/>
                <w:iCs/>
                <w:sz w:val="20"/>
                <w:lang w:val="af-ZA"/>
              </w:rPr>
            </w:pPr>
            <w:r w:rsidRPr="00AA269E">
              <w:rPr>
                <w:rFonts w:ascii="Arial Narrow" w:hAnsi="Arial Narrow"/>
                <w:b/>
                <w:i/>
                <w:iCs/>
                <w:sz w:val="20"/>
                <w:lang w:val="af-ZA"/>
              </w:rPr>
              <w:t xml:space="preserve">Administrative Advice: </w:t>
            </w:r>
          </w:p>
          <w:p w14:paraId="7A325F89" w14:textId="5068B266" w:rsidR="00E63835" w:rsidRPr="00AA269E" w:rsidRDefault="00E63835" w:rsidP="00E63835">
            <w:pPr>
              <w:autoSpaceDE w:val="0"/>
              <w:autoSpaceDN w:val="0"/>
              <w:adjustRightInd w:val="0"/>
              <w:jc w:val="left"/>
              <w:rPr>
                <w:rFonts w:ascii="Arial Narrow" w:hAnsi="Arial Narrow"/>
                <w:bCs/>
                <w:i/>
                <w:iCs/>
                <w:sz w:val="20"/>
                <w:lang w:val="af-ZA"/>
              </w:rPr>
            </w:pPr>
            <w:r w:rsidRPr="00AA269E">
              <w:rPr>
                <w:rFonts w:ascii="Arial Narrow" w:hAnsi="Arial Narrow"/>
                <w:bCs/>
                <w:i/>
                <w:iCs/>
                <w:sz w:val="20"/>
                <w:lang w:val="af-ZA"/>
              </w:rPr>
              <w:t>No increase in the maximum number of repeats may be authorised.</w:t>
            </w:r>
          </w:p>
        </w:tc>
      </w:tr>
      <w:tr w:rsidR="00715BDA" w:rsidRPr="00AA269E" w14:paraId="06C2A38E" w14:textId="77777777" w:rsidTr="00AD6538">
        <w:tc>
          <w:tcPr>
            <w:tcW w:w="1555" w:type="dxa"/>
            <w:tcMar>
              <w:top w:w="15" w:type="dxa"/>
              <w:left w:w="15" w:type="dxa"/>
              <w:bottom w:w="15" w:type="dxa"/>
              <w:right w:w="15" w:type="dxa"/>
            </w:tcMar>
            <w:vAlign w:val="center"/>
          </w:tcPr>
          <w:p w14:paraId="7B097ADA" w14:textId="0378C851" w:rsidR="00715BDA" w:rsidRPr="00AA269E" w:rsidRDefault="00715BDA">
            <w:pPr>
              <w:jc w:val="center"/>
              <w:rPr>
                <w:rFonts w:ascii="Arial Narrow" w:hAnsi="Arial Narrow"/>
                <w:sz w:val="20"/>
                <w:szCs w:val="20"/>
                <w:lang w:val="af-ZA"/>
              </w:rPr>
            </w:pPr>
          </w:p>
        </w:tc>
        <w:tc>
          <w:tcPr>
            <w:tcW w:w="7505" w:type="dxa"/>
            <w:tcMar>
              <w:top w:w="15" w:type="dxa"/>
              <w:left w:w="15" w:type="dxa"/>
              <w:bottom w:w="15" w:type="dxa"/>
              <w:right w:w="15" w:type="dxa"/>
            </w:tcMar>
            <w:vAlign w:val="center"/>
          </w:tcPr>
          <w:p w14:paraId="35BAE8F1" w14:textId="77777777" w:rsidR="00715BDA" w:rsidRPr="00AA269E" w:rsidRDefault="00715BDA">
            <w:pPr>
              <w:rPr>
                <w:rFonts w:ascii="Arial Narrow" w:hAnsi="Arial Narrow"/>
                <w:bCs/>
                <w:sz w:val="20"/>
                <w:szCs w:val="20"/>
                <w:lang w:val="af-ZA"/>
              </w:rPr>
            </w:pPr>
            <w:r w:rsidRPr="00AA269E">
              <w:rPr>
                <w:rFonts w:ascii="Arial Narrow" w:hAnsi="Arial Narrow"/>
                <w:b/>
                <w:bCs/>
                <w:sz w:val="20"/>
                <w:szCs w:val="20"/>
                <w:lang w:val="af-ZA"/>
              </w:rPr>
              <w:t xml:space="preserve">Administrative Advice: </w:t>
            </w:r>
          </w:p>
          <w:p w14:paraId="5E87472E" w14:textId="054D6F3D" w:rsidR="00715BDA" w:rsidRPr="00AA269E" w:rsidRDefault="00715BDA">
            <w:pPr>
              <w:rPr>
                <w:rFonts w:ascii="Arial Narrow" w:hAnsi="Arial Narrow"/>
                <w:sz w:val="20"/>
                <w:szCs w:val="20"/>
                <w:lang w:val="af-ZA"/>
              </w:rPr>
            </w:pPr>
            <w:r w:rsidRPr="00AA269E">
              <w:rPr>
                <w:rFonts w:ascii="Arial Narrow" w:hAnsi="Arial Narrow"/>
                <w:sz w:val="20"/>
                <w:szCs w:val="20"/>
                <w:lang w:val="af-ZA"/>
              </w:rPr>
              <w:t>Applications for authorisation under this restriction may be made in real time using the Online PBS Authorities system (see www.servicesaustralia.gov.au/HPOS) or by telephone by contacting Services Australia on 1800 888 333.</w:t>
            </w:r>
          </w:p>
        </w:tc>
      </w:tr>
      <w:tr w:rsidR="00715BDA" w:rsidRPr="00AA269E" w14:paraId="6717C9B6" w14:textId="77777777" w:rsidTr="00AD6538">
        <w:tc>
          <w:tcPr>
            <w:tcW w:w="1555" w:type="dxa"/>
            <w:shd w:val="clear" w:color="auto" w:fill="auto"/>
            <w:tcMar>
              <w:top w:w="15" w:type="dxa"/>
              <w:left w:w="15" w:type="dxa"/>
              <w:bottom w:w="15" w:type="dxa"/>
              <w:right w:w="15" w:type="dxa"/>
            </w:tcMar>
            <w:vAlign w:val="center"/>
          </w:tcPr>
          <w:p w14:paraId="74092B04" w14:textId="77777777" w:rsidR="00715BDA" w:rsidRPr="00AA269E" w:rsidRDefault="00715BDA">
            <w:pPr>
              <w:keepNext/>
              <w:jc w:val="center"/>
              <w:rPr>
                <w:rFonts w:ascii="Arial Narrow" w:hAnsi="Arial Narrow"/>
                <w:b/>
                <w:bCs/>
                <w:sz w:val="20"/>
                <w:szCs w:val="20"/>
                <w:lang w:val="af-ZA"/>
              </w:rPr>
            </w:pPr>
          </w:p>
        </w:tc>
        <w:tc>
          <w:tcPr>
            <w:tcW w:w="7505" w:type="dxa"/>
            <w:shd w:val="clear" w:color="auto" w:fill="auto"/>
            <w:tcMar>
              <w:top w:w="15" w:type="dxa"/>
              <w:left w:w="15" w:type="dxa"/>
              <w:bottom w:w="15" w:type="dxa"/>
              <w:right w:w="15" w:type="dxa"/>
            </w:tcMar>
            <w:vAlign w:val="center"/>
            <w:hideMark/>
          </w:tcPr>
          <w:p w14:paraId="1EC42DA5" w14:textId="77777777" w:rsidR="00715BDA" w:rsidRPr="00AA269E" w:rsidRDefault="00715BDA">
            <w:pPr>
              <w:keepNext/>
              <w:rPr>
                <w:rFonts w:ascii="Arial Narrow" w:hAnsi="Arial Narrow"/>
                <w:b/>
                <w:bCs/>
                <w:sz w:val="20"/>
                <w:szCs w:val="20"/>
                <w:lang w:val="af-ZA"/>
              </w:rPr>
            </w:pPr>
            <w:r w:rsidRPr="00AA269E">
              <w:rPr>
                <w:rFonts w:ascii="Arial Narrow" w:hAnsi="Arial Narrow"/>
                <w:b/>
                <w:bCs/>
                <w:sz w:val="20"/>
                <w:szCs w:val="20"/>
                <w:lang w:val="af-ZA"/>
              </w:rPr>
              <w:t>Treatment Phase: Continuing treatment</w:t>
            </w:r>
          </w:p>
        </w:tc>
      </w:tr>
      <w:tr w:rsidR="00715BDA" w:rsidRPr="00AA269E" w14:paraId="0BF67C9D" w14:textId="77777777" w:rsidTr="00AD6538">
        <w:tc>
          <w:tcPr>
            <w:tcW w:w="1555" w:type="dxa"/>
            <w:tcMar>
              <w:top w:w="15" w:type="dxa"/>
              <w:left w:w="15" w:type="dxa"/>
              <w:bottom w:w="15" w:type="dxa"/>
              <w:right w:w="15" w:type="dxa"/>
            </w:tcMar>
            <w:vAlign w:val="center"/>
          </w:tcPr>
          <w:p w14:paraId="16A242DB" w14:textId="77777777" w:rsidR="00715BDA" w:rsidRPr="00AA269E" w:rsidRDefault="00715BDA">
            <w:pPr>
              <w:jc w:val="center"/>
              <w:rPr>
                <w:rFonts w:ascii="Arial Narrow" w:hAnsi="Arial Narrow"/>
                <w:sz w:val="20"/>
                <w:szCs w:val="20"/>
                <w:lang w:val="af-ZA"/>
              </w:rPr>
            </w:pPr>
          </w:p>
        </w:tc>
        <w:tc>
          <w:tcPr>
            <w:tcW w:w="7505" w:type="dxa"/>
            <w:tcMar>
              <w:top w:w="15" w:type="dxa"/>
              <w:left w:w="15" w:type="dxa"/>
              <w:bottom w:w="15" w:type="dxa"/>
              <w:right w:w="15" w:type="dxa"/>
            </w:tcMar>
            <w:vAlign w:val="center"/>
          </w:tcPr>
          <w:p w14:paraId="69EB8913" w14:textId="77777777" w:rsidR="00715BDA" w:rsidRPr="00AA269E" w:rsidRDefault="00715BDA">
            <w:pPr>
              <w:rPr>
                <w:rFonts w:ascii="Arial Narrow" w:hAnsi="Arial Narrow"/>
                <w:b/>
                <w:bCs/>
                <w:sz w:val="20"/>
                <w:szCs w:val="20"/>
                <w:lang w:val="af-ZA"/>
              </w:rPr>
            </w:pPr>
            <w:r w:rsidRPr="00AA269E">
              <w:rPr>
                <w:rFonts w:ascii="Arial Narrow" w:hAnsi="Arial Narrow"/>
                <w:b/>
                <w:sz w:val="20"/>
                <w:szCs w:val="20"/>
                <w:lang w:val="af-ZA"/>
              </w:rPr>
              <w:t xml:space="preserve">Prescriber type: </w:t>
            </w:r>
            <w:r w:rsidRPr="00AA269E">
              <w:rPr>
                <w:rFonts w:ascii="Arial Narrow" w:hAnsi="Arial Narrow"/>
                <w:sz w:val="20"/>
                <w:szCs w:val="20"/>
                <w:lang w:val="af-ZA"/>
              </w:rPr>
              <w:fldChar w:fldCharType="begin" w:fldLock="1">
                <w:ffData>
                  <w:name w:val=""/>
                  <w:enabled/>
                  <w:calcOnExit w:val="0"/>
                  <w:checkBox>
                    <w:sizeAuto/>
                    <w:default w:val="1"/>
                  </w:checkBox>
                </w:ffData>
              </w:fldChar>
            </w:r>
            <w:r w:rsidRPr="00AA269E">
              <w:rPr>
                <w:rFonts w:ascii="Arial Narrow" w:hAnsi="Arial Narrow"/>
                <w:sz w:val="20"/>
                <w:szCs w:val="20"/>
                <w:lang w:val="af-ZA"/>
              </w:rPr>
              <w:instrText xml:space="preserve"> FORMCHECKBOX </w:instrText>
            </w:r>
            <w:r w:rsidR="00E153F8">
              <w:rPr>
                <w:rFonts w:ascii="Arial Narrow" w:hAnsi="Arial Narrow"/>
                <w:sz w:val="20"/>
                <w:szCs w:val="20"/>
                <w:lang w:val="af-ZA"/>
              </w:rPr>
            </w:r>
            <w:r w:rsidR="00E153F8">
              <w:rPr>
                <w:rFonts w:ascii="Arial Narrow" w:hAnsi="Arial Narrow"/>
                <w:sz w:val="20"/>
                <w:szCs w:val="20"/>
                <w:lang w:val="af-ZA"/>
              </w:rPr>
              <w:fldChar w:fldCharType="separate"/>
            </w:r>
            <w:r w:rsidRPr="00AA269E">
              <w:rPr>
                <w:rFonts w:ascii="Arial Narrow" w:hAnsi="Arial Narrow"/>
                <w:sz w:val="20"/>
                <w:szCs w:val="20"/>
                <w:lang w:val="af-ZA"/>
              </w:rPr>
              <w:fldChar w:fldCharType="end"/>
            </w:r>
            <w:r w:rsidRPr="00AA269E">
              <w:rPr>
                <w:rFonts w:ascii="Arial Narrow" w:hAnsi="Arial Narrow"/>
                <w:sz w:val="20"/>
                <w:szCs w:val="20"/>
                <w:lang w:val="af-ZA"/>
              </w:rPr>
              <w:t xml:space="preserve">Medical Practitioners </w:t>
            </w:r>
            <w:r w:rsidRPr="00AA269E">
              <w:rPr>
                <w:rFonts w:ascii="Arial Narrow" w:hAnsi="Arial Narrow"/>
                <w:sz w:val="20"/>
                <w:szCs w:val="20"/>
                <w:lang w:val="af-ZA"/>
              </w:rPr>
              <w:fldChar w:fldCharType="begin" w:fldLock="1">
                <w:ffData>
                  <w:name w:val=""/>
                  <w:enabled/>
                  <w:calcOnExit w:val="0"/>
                  <w:checkBox>
                    <w:sizeAuto/>
                    <w:default w:val="1"/>
                  </w:checkBox>
                </w:ffData>
              </w:fldChar>
            </w:r>
            <w:r w:rsidRPr="00AA269E">
              <w:rPr>
                <w:rFonts w:ascii="Arial Narrow" w:hAnsi="Arial Narrow"/>
                <w:sz w:val="20"/>
                <w:szCs w:val="20"/>
                <w:lang w:val="af-ZA"/>
              </w:rPr>
              <w:instrText xml:space="preserve"> FORMCHECKBOX </w:instrText>
            </w:r>
            <w:r w:rsidR="00E153F8">
              <w:rPr>
                <w:rFonts w:ascii="Arial Narrow" w:hAnsi="Arial Narrow"/>
                <w:sz w:val="20"/>
                <w:szCs w:val="20"/>
                <w:lang w:val="af-ZA"/>
              </w:rPr>
            </w:r>
            <w:r w:rsidR="00E153F8">
              <w:rPr>
                <w:rFonts w:ascii="Arial Narrow" w:hAnsi="Arial Narrow"/>
                <w:sz w:val="20"/>
                <w:szCs w:val="20"/>
                <w:lang w:val="af-ZA"/>
              </w:rPr>
              <w:fldChar w:fldCharType="separate"/>
            </w:r>
            <w:r w:rsidRPr="00AA269E">
              <w:rPr>
                <w:rFonts w:ascii="Arial Narrow" w:hAnsi="Arial Narrow"/>
                <w:sz w:val="20"/>
                <w:szCs w:val="20"/>
                <w:lang w:val="af-ZA"/>
              </w:rPr>
              <w:fldChar w:fldCharType="end"/>
            </w:r>
            <w:r w:rsidRPr="00AA269E">
              <w:rPr>
                <w:rFonts w:ascii="Arial Narrow" w:hAnsi="Arial Narrow"/>
                <w:sz w:val="20"/>
                <w:szCs w:val="20"/>
                <w:lang w:val="af-ZA"/>
              </w:rPr>
              <w:t>Nurse Practitioners</w:t>
            </w:r>
          </w:p>
        </w:tc>
      </w:tr>
      <w:tr w:rsidR="00715BDA" w:rsidRPr="00AA269E" w14:paraId="0F845F7F" w14:textId="77777777" w:rsidTr="00AD6538">
        <w:tc>
          <w:tcPr>
            <w:tcW w:w="1555" w:type="dxa"/>
            <w:tcMar>
              <w:top w:w="15" w:type="dxa"/>
              <w:left w:w="15" w:type="dxa"/>
              <w:bottom w:w="15" w:type="dxa"/>
              <w:right w:w="15" w:type="dxa"/>
            </w:tcMar>
            <w:vAlign w:val="center"/>
          </w:tcPr>
          <w:p w14:paraId="0A175D4B" w14:textId="77777777" w:rsidR="00715BDA" w:rsidRPr="00AA269E" w:rsidRDefault="00715BDA">
            <w:pPr>
              <w:jc w:val="center"/>
              <w:rPr>
                <w:rFonts w:ascii="Arial Narrow" w:hAnsi="Arial Narrow"/>
                <w:sz w:val="20"/>
                <w:szCs w:val="20"/>
                <w:lang w:val="af-ZA"/>
              </w:rPr>
            </w:pPr>
          </w:p>
        </w:tc>
        <w:tc>
          <w:tcPr>
            <w:tcW w:w="7505" w:type="dxa"/>
            <w:tcMar>
              <w:top w:w="15" w:type="dxa"/>
              <w:left w:w="15" w:type="dxa"/>
              <w:bottom w:w="15" w:type="dxa"/>
              <w:right w:w="15" w:type="dxa"/>
            </w:tcMar>
            <w:vAlign w:val="center"/>
          </w:tcPr>
          <w:p w14:paraId="3D62B9F2" w14:textId="77777777" w:rsidR="00715BDA" w:rsidRPr="00AA269E" w:rsidRDefault="00715BDA">
            <w:pPr>
              <w:rPr>
                <w:rFonts w:ascii="Arial Narrow" w:hAnsi="Arial Narrow"/>
                <w:b/>
                <w:bCs/>
                <w:sz w:val="20"/>
                <w:szCs w:val="20"/>
                <w:lang w:val="af-ZA"/>
              </w:rPr>
            </w:pPr>
            <w:r w:rsidRPr="00AA269E">
              <w:rPr>
                <w:rFonts w:ascii="Arial Narrow" w:hAnsi="Arial Narrow"/>
                <w:b/>
                <w:bCs/>
                <w:sz w:val="20"/>
                <w:szCs w:val="20"/>
                <w:lang w:val="af-ZA"/>
              </w:rPr>
              <w:t>Clinical criteria:</w:t>
            </w:r>
          </w:p>
        </w:tc>
      </w:tr>
      <w:tr w:rsidR="00715BDA" w:rsidRPr="00AA269E" w14:paraId="7629E3D6" w14:textId="77777777" w:rsidTr="00AD6538">
        <w:tc>
          <w:tcPr>
            <w:tcW w:w="1555" w:type="dxa"/>
            <w:tcMar>
              <w:top w:w="15" w:type="dxa"/>
              <w:left w:w="15" w:type="dxa"/>
              <w:bottom w:w="15" w:type="dxa"/>
              <w:right w:w="15" w:type="dxa"/>
            </w:tcMar>
            <w:vAlign w:val="center"/>
          </w:tcPr>
          <w:p w14:paraId="645031CC" w14:textId="4BA975B0" w:rsidR="00715BDA" w:rsidRPr="00AA269E" w:rsidRDefault="00715BDA">
            <w:pPr>
              <w:jc w:val="center"/>
              <w:rPr>
                <w:rFonts w:ascii="Arial Narrow" w:hAnsi="Arial Narrow"/>
                <w:sz w:val="20"/>
                <w:szCs w:val="20"/>
                <w:lang w:val="af-ZA"/>
              </w:rPr>
            </w:pPr>
          </w:p>
        </w:tc>
        <w:tc>
          <w:tcPr>
            <w:tcW w:w="7505" w:type="dxa"/>
            <w:tcMar>
              <w:top w:w="15" w:type="dxa"/>
              <w:left w:w="15" w:type="dxa"/>
              <w:bottom w:w="15" w:type="dxa"/>
              <w:right w:w="15" w:type="dxa"/>
            </w:tcMar>
            <w:vAlign w:val="center"/>
          </w:tcPr>
          <w:p w14:paraId="739354D2" w14:textId="77777777" w:rsidR="00715BDA" w:rsidRPr="00AA269E" w:rsidRDefault="00715BDA">
            <w:pPr>
              <w:rPr>
                <w:rFonts w:ascii="Arial Narrow" w:hAnsi="Arial Narrow"/>
                <w:b/>
                <w:bCs/>
                <w:sz w:val="20"/>
                <w:szCs w:val="20"/>
                <w:lang w:val="af-ZA"/>
              </w:rPr>
            </w:pPr>
            <w:r w:rsidRPr="00AA269E">
              <w:rPr>
                <w:rFonts w:ascii="Arial Narrow" w:hAnsi="Arial Narrow"/>
                <w:sz w:val="20"/>
                <w:szCs w:val="20"/>
                <w:lang w:val="af-ZA"/>
              </w:rPr>
              <w:t>Patient must have previously received PBS-subsidised treatment with this drug for this condition</w:t>
            </w:r>
          </w:p>
        </w:tc>
      </w:tr>
      <w:tr w:rsidR="00715BDA" w:rsidRPr="00AA269E" w14:paraId="0C1C6577" w14:textId="77777777" w:rsidTr="00AD6538">
        <w:tc>
          <w:tcPr>
            <w:tcW w:w="1555" w:type="dxa"/>
            <w:tcMar>
              <w:top w:w="15" w:type="dxa"/>
              <w:left w:w="15" w:type="dxa"/>
              <w:bottom w:w="15" w:type="dxa"/>
              <w:right w:w="15" w:type="dxa"/>
            </w:tcMar>
            <w:vAlign w:val="center"/>
          </w:tcPr>
          <w:p w14:paraId="40168A25" w14:textId="3F14BC7E" w:rsidR="00715BDA" w:rsidRPr="00AA269E" w:rsidRDefault="00715BDA">
            <w:pPr>
              <w:jc w:val="center"/>
              <w:rPr>
                <w:rFonts w:ascii="Arial Narrow" w:hAnsi="Arial Narrow"/>
                <w:sz w:val="20"/>
                <w:szCs w:val="20"/>
                <w:lang w:val="af-ZA"/>
              </w:rPr>
            </w:pPr>
          </w:p>
        </w:tc>
        <w:tc>
          <w:tcPr>
            <w:tcW w:w="7505" w:type="dxa"/>
            <w:tcMar>
              <w:top w:w="15" w:type="dxa"/>
              <w:left w:w="15" w:type="dxa"/>
              <w:bottom w:w="15" w:type="dxa"/>
              <w:right w:w="15" w:type="dxa"/>
            </w:tcMar>
            <w:vAlign w:val="center"/>
          </w:tcPr>
          <w:p w14:paraId="3BBE7B98" w14:textId="77777777" w:rsidR="00715BDA" w:rsidRPr="00AA269E" w:rsidRDefault="00715BDA">
            <w:pPr>
              <w:jc w:val="left"/>
              <w:rPr>
                <w:rFonts w:ascii="Arial Narrow" w:hAnsi="Arial Narrow"/>
                <w:bCs/>
                <w:i/>
                <w:iCs/>
                <w:sz w:val="20"/>
                <w:lang w:val="af-ZA"/>
              </w:rPr>
            </w:pPr>
            <w:r w:rsidRPr="00AA269E">
              <w:rPr>
                <w:rFonts w:ascii="Arial Narrow" w:hAnsi="Arial Narrow" w:cs="Arial"/>
                <w:b/>
                <w:bCs/>
                <w:i/>
                <w:iCs/>
                <w:sz w:val="20"/>
                <w:szCs w:val="20"/>
                <w:lang w:val="af-ZA"/>
              </w:rPr>
              <w:t>Prescribing Instructions:</w:t>
            </w:r>
            <w:r w:rsidRPr="00AA269E">
              <w:rPr>
                <w:rFonts w:ascii="Arial Narrow" w:hAnsi="Arial Narrow"/>
                <w:b/>
                <w:bCs/>
                <w:i/>
                <w:iCs/>
                <w:color w:val="333333"/>
                <w:sz w:val="20"/>
                <w:szCs w:val="20"/>
                <w:lang w:val="af-ZA"/>
              </w:rPr>
              <w:t xml:space="preserve"> </w:t>
            </w:r>
            <w:r w:rsidRPr="00AA269E">
              <w:rPr>
                <w:rFonts w:ascii="Arial Narrow" w:hAnsi="Arial Narrow"/>
                <w:b/>
                <w:bCs/>
                <w:i/>
                <w:iCs/>
                <w:color w:val="333333"/>
                <w:sz w:val="20"/>
                <w:szCs w:val="20"/>
                <w:lang w:val="af-ZA"/>
              </w:rPr>
              <w:br/>
            </w:r>
            <w:r w:rsidRPr="00AA269E">
              <w:rPr>
                <w:rFonts w:ascii="Arial Narrow" w:hAnsi="Arial Narrow"/>
                <w:bCs/>
                <w:i/>
                <w:iCs/>
                <w:sz w:val="20"/>
                <w:lang w:val="af-ZA"/>
              </w:rPr>
              <w:t xml:space="preserve">At the time of the authority application, medical practitioners should request the appropriate quantity to cater for the patient’s circumstances. </w:t>
            </w:r>
          </w:p>
          <w:p w14:paraId="15983B01" w14:textId="4115832A" w:rsidR="00715BDA" w:rsidRPr="00AA269E" w:rsidRDefault="00715BDA">
            <w:pPr>
              <w:rPr>
                <w:rFonts w:ascii="Arial Narrow" w:hAnsi="Arial Narrow"/>
                <w:sz w:val="20"/>
                <w:szCs w:val="20"/>
                <w:lang w:val="af-ZA"/>
              </w:rPr>
            </w:pPr>
            <w:r w:rsidRPr="00AA269E">
              <w:rPr>
                <w:rFonts w:ascii="Arial Narrow" w:hAnsi="Arial Narrow"/>
                <w:bCs/>
                <w:i/>
                <w:iCs/>
                <w:sz w:val="20"/>
                <w:lang w:val="af-ZA"/>
              </w:rPr>
              <w:t>Up to a maximum of 10 syringes</w:t>
            </w:r>
            <w:r w:rsidR="00964940" w:rsidRPr="00AA269E">
              <w:rPr>
                <w:rFonts w:ascii="Arial Narrow" w:hAnsi="Arial Narrow"/>
                <w:bCs/>
                <w:i/>
                <w:iCs/>
                <w:sz w:val="20"/>
                <w:lang w:val="af-ZA"/>
              </w:rPr>
              <w:t xml:space="preserve"> for each repeat prescription</w:t>
            </w:r>
            <w:r w:rsidRPr="00AA269E">
              <w:rPr>
                <w:rFonts w:ascii="Arial Narrow" w:hAnsi="Arial Narrow"/>
                <w:bCs/>
                <w:i/>
                <w:iCs/>
                <w:sz w:val="20"/>
                <w:lang w:val="af-ZA"/>
              </w:rPr>
              <w:t xml:space="preserve"> can be authorised.</w:t>
            </w:r>
          </w:p>
        </w:tc>
      </w:tr>
      <w:tr w:rsidR="00E63835" w:rsidRPr="00AA269E" w14:paraId="7D3CCA88" w14:textId="77777777" w:rsidTr="00AD6538">
        <w:tc>
          <w:tcPr>
            <w:tcW w:w="1555" w:type="dxa"/>
            <w:tcMar>
              <w:top w:w="15" w:type="dxa"/>
              <w:left w:w="15" w:type="dxa"/>
              <w:bottom w:w="15" w:type="dxa"/>
              <w:right w:w="15" w:type="dxa"/>
            </w:tcMar>
            <w:vAlign w:val="center"/>
          </w:tcPr>
          <w:p w14:paraId="66392F5D" w14:textId="198FF6FB" w:rsidR="00E63835" w:rsidRPr="00AA269E" w:rsidRDefault="00E63835">
            <w:pPr>
              <w:jc w:val="center"/>
              <w:rPr>
                <w:rFonts w:ascii="Arial Narrow" w:hAnsi="Arial Narrow"/>
                <w:sz w:val="20"/>
                <w:szCs w:val="20"/>
                <w:lang w:val="af-ZA" w:eastAsia="en-GB"/>
              </w:rPr>
            </w:pPr>
          </w:p>
        </w:tc>
        <w:tc>
          <w:tcPr>
            <w:tcW w:w="7505" w:type="dxa"/>
            <w:tcMar>
              <w:top w:w="15" w:type="dxa"/>
              <w:left w:w="15" w:type="dxa"/>
              <w:bottom w:w="15" w:type="dxa"/>
              <w:right w:w="15" w:type="dxa"/>
            </w:tcMar>
            <w:vAlign w:val="center"/>
          </w:tcPr>
          <w:p w14:paraId="3ADAF6DA" w14:textId="598168A8" w:rsidR="00E63835" w:rsidRPr="00AA269E" w:rsidRDefault="00E63835" w:rsidP="00E63835">
            <w:pPr>
              <w:jc w:val="left"/>
              <w:rPr>
                <w:rFonts w:ascii="Arial Narrow" w:hAnsi="Arial Narrow" w:cs="Arial"/>
                <w:b/>
                <w:bCs/>
                <w:i/>
                <w:iCs/>
                <w:sz w:val="20"/>
                <w:szCs w:val="20"/>
                <w:lang w:val="af-ZA"/>
              </w:rPr>
            </w:pPr>
            <w:r w:rsidRPr="00AA269E">
              <w:rPr>
                <w:rFonts w:ascii="Arial Narrow" w:hAnsi="Arial Narrow"/>
                <w:b/>
                <w:i/>
                <w:iCs/>
                <w:sz w:val="20"/>
                <w:lang w:val="af-ZA"/>
              </w:rPr>
              <w:t xml:space="preserve">Administrative Advice: </w:t>
            </w:r>
            <w:r w:rsidRPr="00AA269E">
              <w:rPr>
                <w:rFonts w:ascii="Arial Narrow" w:hAnsi="Arial Narrow"/>
                <w:bCs/>
                <w:i/>
                <w:iCs/>
                <w:sz w:val="20"/>
                <w:lang w:val="af-ZA"/>
              </w:rPr>
              <w:t>No increase in the maximum number of repeats may be authorised.</w:t>
            </w:r>
          </w:p>
        </w:tc>
      </w:tr>
      <w:tr w:rsidR="00715BDA" w:rsidRPr="00AA269E" w14:paraId="771BA62E" w14:textId="77777777" w:rsidTr="00AD6538">
        <w:trPr>
          <w:trHeight w:val="371"/>
        </w:trPr>
        <w:tc>
          <w:tcPr>
            <w:tcW w:w="1555" w:type="dxa"/>
            <w:tcMar>
              <w:top w:w="15" w:type="dxa"/>
              <w:left w:w="15" w:type="dxa"/>
              <w:bottom w:w="15" w:type="dxa"/>
              <w:right w:w="15" w:type="dxa"/>
            </w:tcMar>
            <w:vAlign w:val="center"/>
          </w:tcPr>
          <w:p w14:paraId="386D4060" w14:textId="4302C06B" w:rsidR="00715BDA" w:rsidRPr="00AA269E" w:rsidRDefault="00715BDA">
            <w:pPr>
              <w:jc w:val="center"/>
              <w:rPr>
                <w:rFonts w:ascii="Arial Narrow" w:hAnsi="Arial Narrow"/>
                <w:sz w:val="20"/>
                <w:szCs w:val="20"/>
                <w:lang w:val="af-ZA"/>
              </w:rPr>
            </w:pPr>
          </w:p>
        </w:tc>
        <w:tc>
          <w:tcPr>
            <w:tcW w:w="7505" w:type="dxa"/>
            <w:tcMar>
              <w:top w:w="15" w:type="dxa"/>
              <w:left w:w="15" w:type="dxa"/>
              <w:bottom w:w="15" w:type="dxa"/>
              <w:right w:w="15" w:type="dxa"/>
            </w:tcMar>
            <w:vAlign w:val="center"/>
          </w:tcPr>
          <w:p w14:paraId="524B7AEA" w14:textId="77777777" w:rsidR="00715BDA" w:rsidRPr="00AA269E" w:rsidRDefault="00715BDA">
            <w:pPr>
              <w:rPr>
                <w:rFonts w:ascii="Arial Narrow" w:hAnsi="Arial Narrow"/>
                <w:bCs/>
                <w:sz w:val="20"/>
                <w:szCs w:val="20"/>
                <w:lang w:val="af-ZA"/>
              </w:rPr>
            </w:pPr>
            <w:r w:rsidRPr="00AA269E">
              <w:rPr>
                <w:rFonts w:ascii="Arial Narrow" w:hAnsi="Arial Narrow"/>
                <w:b/>
                <w:bCs/>
                <w:sz w:val="20"/>
                <w:szCs w:val="20"/>
                <w:lang w:val="af-ZA"/>
              </w:rPr>
              <w:t xml:space="preserve">Administrative Advice: </w:t>
            </w:r>
          </w:p>
          <w:p w14:paraId="34B74D42" w14:textId="726E1CA2" w:rsidR="00715BDA" w:rsidRPr="00AA269E" w:rsidRDefault="00715BDA">
            <w:pPr>
              <w:rPr>
                <w:rFonts w:ascii="Arial Narrow" w:hAnsi="Arial Narrow"/>
                <w:bCs/>
                <w:sz w:val="20"/>
                <w:szCs w:val="20"/>
                <w:lang w:val="af-ZA"/>
              </w:rPr>
            </w:pPr>
            <w:r w:rsidRPr="00AA269E">
              <w:rPr>
                <w:rFonts w:ascii="Arial Narrow" w:hAnsi="Arial Narrow"/>
                <w:sz w:val="20"/>
                <w:szCs w:val="20"/>
                <w:lang w:val="af-ZA"/>
              </w:rPr>
              <w:t>Applications for authorisation under this restriction may be made in real time using the Online PBS Authorities system (see www.servicesaustralia.gov.au/HPOS) or by telephone by contacting Services Australia on 1800 888 333.</w:t>
            </w:r>
          </w:p>
        </w:tc>
      </w:tr>
    </w:tbl>
    <w:p w14:paraId="01B63AE5" w14:textId="77777777" w:rsidR="00D636E6" w:rsidRPr="00AA269E" w:rsidRDefault="00D636E6" w:rsidP="00AD6538">
      <w:pPr>
        <w:spacing w:before="120"/>
        <w:jc w:val="left"/>
        <w:rPr>
          <w:lang w:val="af-ZA"/>
        </w:rPr>
      </w:pPr>
      <w:r w:rsidRPr="00AA269E">
        <w:rPr>
          <w:b/>
          <w:bCs/>
          <w:i/>
          <w:lang w:val="af-ZA"/>
        </w:rPr>
        <w:t>This restriction may be subject to further review. Should there be any changes made to the restriction the Sponsor will be informed.</w:t>
      </w:r>
    </w:p>
    <w:p w14:paraId="5CF3BB2C" w14:textId="10E56697" w:rsidR="00BA4AF5" w:rsidRPr="00AA269E" w:rsidRDefault="00BA4AF5" w:rsidP="00EC3009">
      <w:pPr>
        <w:rPr>
          <w:lang w:val="af-ZA"/>
        </w:rPr>
      </w:pPr>
    </w:p>
    <w:bookmarkEnd w:id="16"/>
    <w:p w14:paraId="3ACDA4CE" w14:textId="60C0BB75" w:rsidR="006D2C82" w:rsidRPr="006D2C82" w:rsidRDefault="006D2C82" w:rsidP="006D2C82">
      <w:pPr>
        <w:pStyle w:val="Heading1"/>
        <w:keepLines/>
        <w:numPr>
          <w:ilvl w:val="0"/>
          <w:numId w:val="2"/>
        </w:numPr>
        <w:spacing w:before="240"/>
        <w:ind w:left="709" w:hanging="709"/>
        <w:rPr>
          <w:sz w:val="32"/>
          <w:szCs w:val="32"/>
          <w:lang w:val="af-ZA"/>
        </w:rPr>
      </w:pPr>
      <w:r w:rsidRPr="006D2C82">
        <w:rPr>
          <w:sz w:val="32"/>
          <w:szCs w:val="32"/>
          <w:lang w:val="af-ZA"/>
        </w:rPr>
        <w:t>Context for Decision</w:t>
      </w:r>
    </w:p>
    <w:p w14:paraId="10696479" w14:textId="6B92F6B3" w:rsidR="006D2C82" w:rsidRDefault="006D2C82" w:rsidP="003368C8">
      <w:pPr>
        <w:spacing w:after="120"/>
        <w:ind w:left="720"/>
        <w:rPr>
          <w:rFonts w:asciiTheme="minorHAnsi" w:hAnsiTheme="minorHAnsi" w:cs="Arial"/>
          <w:bCs/>
          <w:lang w:val="en-GB"/>
        </w:rPr>
      </w:pPr>
      <w:r w:rsidRPr="00311EEF">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D7E4193" w14:textId="5B97FC80" w:rsidR="006D2C82" w:rsidRPr="006D2C82" w:rsidRDefault="006D2C82" w:rsidP="006D2C82">
      <w:pPr>
        <w:pStyle w:val="Heading1"/>
        <w:keepLines/>
        <w:numPr>
          <w:ilvl w:val="0"/>
          <w:numId w:val="2"/>
        </w:numPr>
        <w:spacing w:before="240"/>
        <w:ind w:left="709" w:hanging="709"/>
        <w:rPr>
          <w:sz w:val="32"/>
          <w:szCs w:val="32"/>
          <w:lang w:val="af-ZA"/>
        </w:rPr>
      </w:pPr>
      <w:r w:rsidRPr="006D2C82">
        <w:rPr>
          <w:sz w:val="32"/>
          <w:szCs w:val="32"/>
          <w:lang w:val="af-ZA"/>
        </w:rPr>
        <w:t>Sponsor’s Comment</w:t>
      </w:r>
    </w:p>
    <w:p w14:paraId="33BE45BF" w14:textId="77777777" w:rsidR="006D2C82" w:rsidRPr="001179AC" w:rsidRDefault="006D2C82" w:rsidP="006D2C82">
      <w:pPr>
        <w:spacing w:after="120"/>
        <w:ind w:left="720"/>
        <w:rPr>
          <w:rFonts w:asciiTheme="minorHAnsi" w:hAnsiTheme="minorHAnsi" w:cs="Arial"/>
          <w:bCs/>
        </w:rPr>
      </w:pPr>
      <w:r w:rsidRPr="00C07617">
        <w:rPr>
          <w:rFonts w:asciiTheme="minorHAnsi" w:hAnsiTheme="minorHAnsi" w:cs="Arial"/>
          <w:bCs/>
        </w:rPr>
        <w:t>The sponsor had no comment.</w:t>
      </w:r>
    </w:p>
    <w:p w14:paraId="4F984839" w14:textId="74CB57F7" w:rsidR="00343FDB" w:rsidRDefault="00343FDB">
      <w:pPr>
        <w:jc w:val="left"/>
        <w:rPr>
          <w:lang w:val="af-ZA"/>
        </w:rPr>
      </w:pPr>
      <w:r>
        <w:rPr>
          <w:lang w:val="af-ZA"/>
        </w:rPr>
        <w:br w:type="page"/>
      </w:r>
    </w:p>
    <w:p w14:paraId="44CE42F2" w14:textId="5BF78D1C" w:rsidR="00167D64" w:rsidRDefault="00167D64" w:rsidP="00167D64">
      <w:pPr>
        <w:pStyle w:val="ListParagraph"/>
        <w:ind w:left="360"/>
        <w:rPr>
          <w:rFonts w:ascii="Calibri" w:hAnsi="Calibri" w:cs="Calibri"/>
          <w:b/>
          <w:bCs/>
          <w:color w:val="FF0000"/>
          <w:sz w:val="28"/>
          <w:szCs w:val="28"/>
        </w:rPr>
      </w:pPr>
      <w:r w:rsidRPr="008114AC">
        <w:rPr>
          <w:rFonts w:ascii="Calibri" w:hAnsi="Calibri" w:cs="Calibri"/>
          <w:b/>
          <w:bCs/>
          <w:color w:val="FF0000"/>
          <w:sz w:val="28"/>
          <w:szCs w:val="28"/>
        </w:rPr>
        <w:t>Addendum to the November 202</w:t>
      </w:r>
      <w:r>
        <w:rPr>
          <w:rFonts w:ascii="Calibri" w:hAnsi="Calibri" w:cs="Calibri"/>
          <w:b/>
          <w:bCs/>
          <w:color w:val="FF0000"/>
          <w:sz w:val="28"/>
          <w:szCs w:val="28"/>
        </w:rPr>
        <w:t>3</w:t>
      </w:r>
      <w:r w:rsidRPr="008114AC">
        <w:rPr>
          <w:rFonts w:ascii="Calibri" w:hAnsi="Calibri" w:cs="Calibri"/>
          <w:b/>
          <w:bCs/>
          <w:color w:val="FF0000"/>
          <w:sz w:val="28"/>
          <w:szCs w:val="28"/>
        </w:rPr>
        <w:t xml:space="preserve"> PBAC </w:t>
      </w:r>
      <w:r w:rsidR="00731031">
        <w:rPr>
          <w:rFonts w:ascii="Calibri" w:hAnsi="Calibri" w:cs="Calibri"/>
          <w:b/>
          <w:bCs/>
          <w:color w:val="FF0000"/>
          <w:sz w:val="28"/>
          <w:szCs w:val="28"/>
        </w:rPr>
        <w:t>Public Summary Document</w:t>
      </w:r>
    </w:p>
    <w:p w14:paraId="013F075B" w14:textId="2F13BB8A" w:rsidR="00167D64" w:rsidRPr="00A96913" w:rsidRDefault="00167D64" w:rsidP="00731031">
      <w:pPr>
        <w:pStyle w:val="1-MainHeading"/>
        <w:jc w:val="both"/>
        <w:rPr>
          <w:rFonts w:cstheme="minorHAnsi"/>
          <w:bCs/>
        </w:rPr>
      </w:pPr>
      <w:r>
        <w:t>OOS</w:t>
      </w:r>
      <w:r w:rsidR="00731031">
        <w:tab/>
      </w:r>
      <w:r w:rsidRPr="00E14CC2">
        <w:t>MIDAZOLAM,</w:t>
      </w:r>
      <w:r w:rsidRPr="00E14CC2">
        <w:br/>
        <w:t>Oromucosal solution in pre-filled syringe 2.5 mg in 0.25</w:t>
      </w:r>
      <w:r w:rsidR="00731031">
        <w:t> </w:t>
      </w:r>
      <w:r w:rsidRPr="00E14CC2">
        <w:t>mL,</w:t>
      </w:r>
      <w:r w:rsidR="00731031">
        <w:br/>
      </w:r>
      <w:r w:rsidRPr="00E14CC2">
        <w:t>Oromucosal solution in pre-filled syringe 5 mg in 0.5 mL,</w:t>
      </w:r>
      <w:r w:rsidR="00731031">
        <w:br/>
      </w:r>
      <w:r w:rsidRPr="00E14CC2">
        <w:t>Oromucosal solution in pre-filled syringe 7.5 mg in 0.75</w:t>
      </w:r>
      <w:r w:rsidR="00731031">
        <w:t> </w:t>
      </w:r>
      <w:r w:rsidRPr="00E14CC2">
        <w:t>mL,</w:t>
      </w:r>
      <w:r w:rsidR="00731031">
        <w:br/>
      </w:r>
      <w:r w:rsidRPr="00E14CC2">
        <w:t>Oromucosal solution in pre-filled syringe 10 mg in 1 mL,</w:t>
      </w:r>
      <w:r w:rsidR="00731031">
        <w:br/>
      </w:r>
      <w:r w:rsidRPr="00E14CC2">
        <w:t>Zyamis®,</w:t>
      </w:r>
      <w:r w:rsidRPr="00E14CC2">
        <w:br/>
        <w:t>Clinect Pty Ltd</w:t>
      </w:r>
    </w:p>
    <w:p w14:paraId="6A09E26E" w14:textId="77777777" w:rsidR="00167D64" w:rsidRPr="00772A99" w:rsidRDefault="00167D64" w:rsidP="00731031">
      <w:pPr>
        <w:pStyle w:val="2-SectionHeading"/>
      </w:pPr>
      <w:bookmarkStart w:id="21" w:name="_Toc440980439"/>
      <w:r w:rsidRPr="00772A99">
        <w:t>Purpose</w:t>
      </w:r>
    </w:p>
    <w:p w14:paraId="184094E5" w14:textId="77777777" w:rsidR="00167D64" w:rsidRPr="00ED2547" w:rsidRDefault="00167D64" w:rsidP="00731031">
      <w:pPr>
        <w:pStyle w:val="3Bodytext"/>
      </w:pPr>
      <w:r w:rsidRPr="009078E9">
        <w:t>To seek the PBAC’s advice regarding a listing proposal for midazolam (Zyamis®), following the November 2023 PBAC recommendation.</w:t>
      </w:r>
    </w:p>
    <w:bookmarkEnd w:id="21"/>
    <w:p w14:paraId="19C839ED" w14:textId="53000243" w:rsidR="00167D64" w:rsidRPr="00731031" w:rsidRDefault="00167D64" w:rsidP="00167D64">
      <w:pPr>
        <w:pStyle w:val="2-SectionHeading"/>
      </w:pPr>
      <w:r w:rsidRPr="00BF43E7">
        <w:t>Background</w:t>
      </w:r>
    </w:p>
    <w:p w14:paraId="3162F03F" w14:textId="77777777" w:rsidR="00167D64" w:rsidRDefault="00167D64" w:rsidP="00731031">
      <w:pPr>
        <w:pStyle w:val="3Bodytext"/>
      </w:pPr>
      <w:r>
        <w:t>At the November 2023 PBAC meeting, t</w:t>
      </w:r>
      <w:r w:rsidRPr="009975E9">
        <w:t>he PBAC recommended the listing of midazolam oromucosal solution in pre-filled syringes (2.5 mg, 5 mg, 7.5 mg and 10</w:t>
      </w:r>
      <w:r>
        <w:t> </w:t>
      </w:r>
      <w:r w:rsidRPr="009975E9">
        <w:t>mg), for the treatment of generalised convulsive status epilepticus (GCSE) in patients aged over 6 months.</w:t>
      </w:r>
    </w:p>
    <w:p w14:paraId="3BA77A3D" w14:textId="0C5FA4FA" w:rsidR="00167D64" w:rsidRDefault="00167D64" w:rsidP="00731031">
      <w:pPr>
        <w:pStyle w:val="3Bodytext"/>
      </w:pPr>
      <w:r>
        <w:t>Subsequently</w:t>
      </w:r>
      <w:r w:rsidRPr="00B111FC">
        <w:t xml:space="preserve">, the sponsor submitted a listing proposal for midazolam </w:t>
      </w:r>
      <w:r>
        <w:t xml:space="preserve">to the Department. </w:t>
      </w:r>
      <w:r w:rsidRPr="00B111FC">
        <w:t xml:space="preserve">In November 2023, the PBAC specified a rebate of </w:t>
      </w:r>
      <w:r w:rsidRPr="004A47F2">
        <w:t>80</w:t>
      </w:r>
      <w:r w:rsidRPr="00702CC0">
        <w:t>%</w:t>
      </w:r>
      <w:r>
        <w:t xml:space="preserve"> with regard to the recommended Risk Sharing Arrangement (RSA) reimbursement for expenditure above the caps</w:t>
      </w:r>
      <w:r w:rsidRPr="00B111FC">
        <w:t>.</w:t>
      </w:r>
      <w:r>
        <w:t xml:space="preserve"> The sponsor </w:t>
      </w:r>
      <w:r w:rsidR="00B33142" w:rsidRPr="00E153F8">
        <w:rPr>
          <w:color w:val="000000"/>
          <w:w w:val="15"/>
          <w:shd w:val="solid" w:color="000000" w:fill="000000"/>
          <w:fitText w:val="-20" w:id="-893673984"/>
          <w14:textFill>
            <w14:solidFill>
              <w14:srgbClr w14:val="000000">
                <w14:alpha w14:val="100000"/>
              </w14:srgbClr>
            </w14:solidFill>
          </w14:textFill>
        </w:rPr>
        <w:t xml:space="preserve">|  </w:t>
      </w:r>
      <w:r w:rsidR="00B33142" w:rsidRPr="00E153F8">
        <w:rPr>
          <w:color w:val="000000"/>
          <w:spacing w:val="-69"/>
          <w:w w:val="15"/>
          <w:shd w:val="solid" w:color="000000" w:fill="000000"/>
          <w:fitText w:val="-20" w:id="-893673984"/>
          <w14:textFill>
            <w14:solidFill>
              <w14:srgbClr w14:val="000000">
                <w14:alpha w14:val="100000"/>
              </w14:srgbClr>
            </w14:solidFill>
          </w14:textFill>
        </w:rPr>
        <w:t>|</w:t>
      </w:r>
      <w:r w:rsidRPr="000145D3">
        <w:t xml:space="preserve"> 80</w:t>
      </w:r>
      <w:r w:rsidRPr="00AC1CCE">
        <w:t xml:space="preserve">% </w:t>
      </w:r>
      <w:r w:rsidR="00B33142" w:rsidRPr="00E153F8">
        <w:rPr>
          <w:color w:val="000000"/>
          <w:w w:val="15"/>
          <w:shd w:val="solid" w:color="000000" w:fill="000000"/>
          <w:fitText w:val="-20" w:id="-893673983"/>
          <w14:textFill>
            <w14:solidFill>
              <w14:srgbClr w14:val="000000">
                <w14:alpha w14:val="100000"/>
              </w14:srgbClr>
            </w14:solidFill>
          </w14:textFill>
        </w:rPr>
        <w:t xml:space="preserve">|  </w:t>
      </w:r>
      <w:r w:rsidR="00B33142" w:rsidRPr="00E153F8">
        <w:rPr>
          <w:color w:val="000000"/>
          <w:spacing w:val="-69"/>
          <w:w w:val="15"/>
          <w:shd w:val="solid" w:color="000000" w:fill="000000"/>
          <w:fitText w:val="-20" w:id="-893673983"/>
          <w14:textFill>
            <w14:solidFill>
              <w14:srgbClr w14:val="000000">
                <w14:alpha w14:val="100000"/>
              </w14:srgbClr>
            </w14:solidFill>
          </w14:textFill>
        </w:rPr>
        <w:t>|</w:t>
      </w:r>
      <w:r>
        <w:t xml:space="preserve"> has proposed it could agree to a rebate of </w:t>
      </w:r>
      <w:r w:rsidR="00B33142" w:rsidRPr="00E153F8">
        <w:rPr>
          <w:color w:val="000000"/>
          <w:w w:val="15"/>
          <w:shd w:val="solid" w:color="000000" w:fill="000000"/>
          <w:fitText w:val="-20" w:id="-893673982"/>
          <w14:textFill>
            <w14:solidFill>
              <w14:srgbClr w14:val="000000">
                <w14:alpha w14:val="100000"/>
              </w14:srgbClr>
            </w14:solidFill>
          </w14:textFill>
        </w:rPr>
        <w:t xml:space="preserve">|  </w:t>
      </w:r>
      <w:r w:rsidR="00B33142" w:rsidRPr="00E153F8">
        <w:rPr>
          <w:color w:val="000000"/>
          <w:spacing w:val="-69"/>
          <w:w w:val="15"/>
          <w:shd w:val="solid" w:color="000000" w:fill="000000"/>
          <w:fitText w:val="-20" w:id="-893673982"/>
          <w14:textFill>
            <w14:solidFill>
              <w14:srgbClr w14:val="000000">
                <w14:alpha w14:val="100000"/>
              </w14:srgbClr>
            </w14:solidFill>
          </w14:textFill>
        </w:rPr>
        <w:t>|</w:t>
      </w:r>
      <w:r w:rsidRPr="001C20FD">
        <w:t>%.</w:t>
      </w:r>
    </w:p>
    <w:p w14:paraId="23095416" w14:textId="316E3C5B" w:rsidR="00167D64" w:rsidRDefault="00167D64" w:rsidP="00731031">
      <w:pPr>
        <w:pStyle w:val="3Bodytext"/>
      </w:pPr>
      <w:r w:rsidRPr="00807C41">
        <w:t xml:space="preserve">The sponsor </w:t>
      </w:r>
      <w:r>
        <w:t xml:space="preserve">has </w:t>
      </w:r>
      <w:r w:rsidRPr="00807C41">
        <w:t>also advised that</w:t>
      </w:r>
      <w:r>
        <w:t>,</w:t>
      </w:r>
      <w:r w:rsidRPr="00807C41">
        <w:t xml:space="preserve"> due to supply issues, it is unable to list the 2.5</w:t>
      </w:r>
      <w:r w:rsidR="001C20FD">
        <w:t> </w:t>
      </w:r>
      <w:r w:rsidRPr="00807C41">
        <w:t xml:space="preserve">mg form at present and </w:t>
      </w:r>
      <w:r>
        <w:t>intends</w:t>
      </w:r>
      <w:r w:rsidRPr="00807C41">
        <w:t xml:space="preserve"> to proceed with listing the 5 mg, 7.5 mg and 10 mg forms only. The sponsor has indicated that stock of the 2.5 mg form is expected from October</w:t>
      </w:r>
      <w:r>
        <w:t> </w:t>
      </w:r>
      <w:r w:rsidRPr="00807C41">
        <w:t xml:space="preserve">2024. </w:t>
      </w:r>
    </w:p>
    <w:p w14:paraId="37EB8A96" w14:textId="77777777" w:rsidR="00167D64" w:rsidRPr="0073711F" w:rsidRDefault="00167D64" w:rsidP="00731031">
      <w:pPr>
        <w:pStyle w:val="3Bodytext"/>
      </w:pPr>
      <w:r>
        <w:t>The dosing information in the TGA Product Information indicates that the 2.5 mg dose is to be used for the age range “</w:t>
      </w:r>
      <w:r w:rsidRPr="00AE7838">
        <w:t>&gt; 6 months to &lt; 1 year</w:t>
      </w:r>
      <w:r>
        <w:t>”, and the higher doses are used in the age range of 1 year and above.</w:t>
      </w:r>
    </w:p>
    <w:p w14:paraId="623077FA" w14:textId="77777777" w:rsidR="00167D64" w:rsidRPr="00DD348D" w:rsidRDefault="00167D64" w:rsidP="00731031">
      <w:pPr>
        <w:pStyle w:val="3Bodytext"/>
      </w:pPr>
      <w:r w:rsidRPr="00A96913">
        <w:t>T</w:t>
      </w:r>
      <w:r>
        <w:t>o address this, an amendment to the PBS</w:t>
      </w:r>
      <w:r w:rsidRPr="00EA0480">
        <w:t xml:space="preserve"> restriction</w:t>
      </w:r>
      <w:r>
        <w:t xml:space="preserve"> was suggested that increases the age threshold</w:t>
      </w:r>
      <w:r w:rsidRPr="00EA0480">
        <w:t xml:space="preserve"> to mitigate potential</w:t>
      </w:r>
      <w:r>
        <w:t xml:space="preserve"> quality use of medicine</w:t>
      </w:r>
      <w:r w:rsidRPr="00EA0480">
        <w:t xml:space="preserve"> </w:t>
      </w:r>
      <w:r>
        <w:t>(</w:t>
      </w:r>
      <w:r w:rsidRPr="00EA0480">
        <w:t>QUM</w:t>
      </w:r>
      <w:r>
        <w:t>)</w:t>
      </w:r>
      <w:r w:rsidRPr="00EA0480">
        <w:t xml:space="preserve"> concerns of</w:t>
      </w:r>
      <w:r>
        <w:t xml:space="preserve"> patients aged between</w:t>
      </w:r>
      <w:r w:rsidRPr="00EA0480">
        <w:t xml:space="preserve"> 6 </w:t>
      </w:r>
      <w:r>
        <w:t>and 12 </w:t>
      </w:r>
      <w:r w:rsidRPr="00EA0480">
        <w:t>month</w:t>
      </w:r>
      <w:r>
        <w:t>s</w:t>
      </w:r>
      <w:r w:rsidRPr="00EA0480">
        <w:t xml:space="preserve"> inadvertently accessing the higher strengths that are indicated for 1 year and above as per below</w:t>
      </w:r>
      <w:r>
        <w:t xml:space="preserve">. Suggested </w:t>
      </w:r>
      <w:r w:rsidRPr="00EA0480">
        <w:t>additions are in italics</w:t>
      </w:r>
      <w:r>
        <w:t xml:space="preserve"> and </w:t>
      </w:r>
      <w:r w:rsidRPr="00EA0480">
        <w:t>deletions</w:t>
      </w:r>
      <w:r>
        <w:t xml:space="preserve"> are</w:t>
      </w:r>
      <w:r w:rsidRPr="00EA0480">
        <w:t xml:space="preserve"> in strikethrough</w:t>
      </w:r>
      <w:r>
        <w:t>.</w:t>
      </w:r>
    </w:p>
    <w:p w14:paraId="21B65035" w14:textId="624562B5" w:rsidR="00167D64" w:rsidRDefault="00167D64" w:rsidP="00731031">
      <w:pPr>
        <w:pStyle w:val="3Bodytext"/>
      </w:pPr>
      <w:r>
        <w:t>Should the 2.5 mg form proceed to listing at a later date, the PBS restriction would be amended to allow use in patients aged 6 month and older.</w:t>
      </w:r>
    </w:p>
    <w:tbl>
      <w:tblPr>
        <w:tblStyle w:val="TableGrid"/>
        <w:tblW w:w="5000" w:type="pct"/>
        <w:tblLook w:val="04A0" w:firstRow="1" w:lastRow="0" w:firstColumn="1" w:lastColumn="0" w:noHBand="0" w:noVBand="1"/>
      </w:tblPr>
      <w:tblGrid>
        <w:gridCol w:w="3608"/>
        <w:gridCol w:w="849"/>
        <w:gridCol w:w="973"/>
        <w:gridCol w:w="973"/>
        <w:gridCol w:w="800"/>
        <w:gridCol w:w="1813"/>
      </w:tblGrid>
      <w:tr w:rsidR="00167D64" w:rsidRPr="001F7BBB" w14:paraId="210EE665" w14:textId="77777777" w:rsidTr="00B00A42">
        <w:trPr>
          <w:trHeight w:val="463"/>
        </w:trPr>
        <w:tc>
          <w:tcPr>
            <w:tcW w:w="2040" w:type="pct"/>
            <w:tcBorders>
              <w:top w:val="single" w:sz="4" w:space="0" w:color="auto"/>
              <w:left w:val="single" w:sz="4" w:space="0" w:color="auto"/>
              <w:bottom w:val="single" w:sz="4" w:space="0" w:color="auto"/>
              <w:right w:val="single" w:sz="4" w:space="0" w:color="auto"/>
            </w:tcBorders>
            <w:hideMark/>
          </w:tcPr>
          <w:p w14:paraId="6A2FD7CB" w14:textId="77777777" w:rsidR="00167D64" w:rsidRPr="00A96913" w:rsidRDefault="00167D64" w:rsidP="00B00A42">
            <w:pPr>
              <w:keepNext/>
              <w:rPr>
                <w:rFonts w:ascii="Arial Narrow" w:hAnsi="Arial Narrow"/>
                <w:b/>
                <w:sz w:val="20"/>
                <w:szCs w:val="20"/>
              </w:rPr>
            </w:pPr>
            <w:r w:rsidRPr="00A96913">
              <w:rPr>
                <w:rFonts w:ascii="Arial Narrow" w:hAnsi="Arial Narrow"/>
                <w:b/>
                <w:sz w:val="20"/>
                <w:szCs w:val="20"/>
              </w:rPr>
              <w:t>MEDICINAL PRODUCT</w:t>
            </w:r>
          </w:p>
          <w:p w14:paraId="48767F15" w14:textId="77777777" w:rsidR="00167D64" w:rsidRPr="00A96913" w:rsidRDefault="00167D64" w:rsidP="00B00A42">
            <w:pPr>
              <w:keepNext/>
              <w:rPr>
                <w:rFonts w:ascii="Arial Narrow" w:hAnsi="Arial Narrow"/>
                <w:b/>
                <w:sz w:val="20"/>
                <w:szCs w:val="20"/>
              </w:rPr>
            </w:pPr>
            <w:r w:rsidRPr="00A96913">
              <w:rPr>
                <w:rFonts w:ascii="Arial Narrow" w:hAnsi="Arial Narrow"/>
                <w:b/>
                <w:sz w:val="20"/>
                <w:szCs w:val="20"/>
              </w:rPr>
              <w:t xml:space="preserve">  Medicinal Product Pack</w:t>
            </w:r>
          </w:p>
        </w:tc>
        <w:tc>
          <w:tcPr>
            <w:tcW w:w="510" w:type="pct"/>
            <w:tcBorders>
              <w:top w:val="single" w:sz="4" w:space="0" w:color="auto"/>
              <w:left w:val="single" w:sz="4" w:space="0" w:color="auto"/>
              <w:bottom w:val="single" w:sz="4" w:space="0" w:color="auto"/>
              <w:right w:val="single" w:sz="4" w:space="0" w:color="auto"/>
            </w:tcBorders>
            <w:hideMark/>
          </w:tcPr>
          <w:p w14:paraId="04F61788" w14:textId="77777777" w:rsidR="00167D64" w:rsidRPr="00A96913" w:rsidRDefault="00167D64" w:rsidP="00B00A42">
            <w:pPr>
              <w:keepNext/>
              <w:jc w:val="center"/>
              <w:rPr>
                <w:rFonts w:ascii="Arial Narrow" w:hAnsi="Arial Narrow"/>
                <w:b/>
                <w:sz w:val="20"/>
                <w:szCs w:val="20"/>
              </w:rPr>
            </w:pPr>
            <w:r w:rsidRPr="00A96913">
              <w:rPr>
                <w:rFonts w:ascii="Arial Narrow" w:hAnsi="Arial Narrow"/>
                <w:b/>
                <w:sz w:val="20"/>
                <w:szCs w:val="20"/>
              </w:rPr>
              <w:t>Item code</w:t>
            </w:r>
          </w:p>
        </w:tc>
        <w:tc>
          <w:tcPr>
            <w:tcW w:w="497" w:type="pct"/>
            <w:tcBorders>
              <w:top w:val="single" w:sz="4" w:space="0" w:color="auto"/>
              <w:left w:val="single" w:sz="4" w:space="0" w:color="auto"/>
              <w:bottom w:val="single" w:sz="4" w:space="0" w:color="auto"/>
              <w:right w:val="single" w:sz="4" w:space="0" w:color="auto"/>
            </w:tcBorders>
            <w:hideMark/>
          </w:tcPr>
          <w:p w14:paraId="6FF17A25" w14:textId="77777777" w:rsidR="00167D64" w:rsidRPr="00A96913" w:rsidRDefault="00167D64" w:rsidP="00B00A42">
            <w:pPr>
              <w:keepNext/>
              <w:jc w:val="center"/>
              <w:rPr>
                <w:rFonts w:ascii="Arial Narrow" w:hAnsi="Arial Narrow"/>
                <w:b/>
                <w:sz w:val="20"/>
                <w:szCs w:val="20"/>
              </w:rPr>
            </w:pPr>
            <w:r w:rsidRPr="00A96913">
              <w:rPr>
                <w:rFonts w:ascii="Arial Narrow" w:hAnsi="Arial Narrow"/>
                <w:b/>
                <w:sz w:val="20"/>
                <w:szCs w:val="20"/>
              </w:rPr>
              <w:t>Maximum</w:t>
            </w:r>
          </w:p>
          <w:p w14:paraId="1DE7D10F" w14:textId="77777777" w:rsidR="00167D64" w:rsidRPr="00A96913" w:rsidRDefault="00167D64" w:rsidP="00B00A42">
            <w:pPr>
              <w:keepNext/>
              <w:jc w:val="center"/>
              <w:rPr>
                <w:rFonts w:ascii="Arial Narrow" w:hAnsi="Arial Narrow"/>
                <w:b/>
                <w:sz w:val="20"/>
                <w:szCs w:val="20"/>
              </w:rPr>
            </w:pPr>
            <w:r w:rsidRPr="00A96913">
              <w:rPr>
                <w:rFonts w:ascii="Arial Narrow" w:hAnsi="Arial Narrow"/>
                <w:b/>
                <w:sz w:val="20"/>
                <w:szCs w:val="20"/>
              </w:rPr>
              <w:t>Quantity Packs</w:t>
            </w:r>
          </w:p>
        </w:tc>
        <w:tc>
          <w:tcPr>
            <w:tcW w:w="497" w:type="pct"/>
            <w:tcBorders>
              <w:top w:val="single" w:sz="4" w:space="0" w:color="auto"/>
              <w:left w:val="single" w:sz="4" w:space="0" w:color="auto"/>
              <w:bottom w:val="single" w:sz="4" w:space="0" w:color="auto"/>
              <w:right w:val="single" w:sz="4" w:space="0" w:color="auto"/>
            </w:tcBorders>
            <w:hideMark/>
          </w:tcPr>
          <w:p w14:paraId="614BEA6A" w14:textId="77777777" w:rsidR="00167D64" w:rsidRPr="00A96913" w:rsidRDefault="00167D64" w:rsidP="00B00A42">
            <w:pPr>
              <w:keepNext/>
              <w:jc w:val="center"/>
              <w:rPr>
                <w:rFonts w:ascii="Arial Narrow" w:hAnsi="Arial Narrow"/>
                <w:b/>
                <w:sz w:val="20"/>
                <w:szCs w:val="20"/>
              </w:rPr>
            </w:pPr>
            <w:r w:rsidRPr="00A96913">
              <w:rPr>
                <w:rFonts w:ascii="Arial Narrow" w:hAnsi="Arial Narrow"/>
                <w:b/>
                <w:sz w:val="20"/>
                <w:szCs w:val="20"/>
              </w:rPr>
              <w:t>Maximum</w:t>
            </w:r>
          </w:p>
          <w:p w14:paraId="386CC6AA" w14:textId="77777777" w:rsidR="00167D64" w:rsidRPr="00A96913" w:rsidRDefault="00167D64" w:rsidP="00B00A42">
            <w:pPr>
              <w:keepNext/>
              <w:jc w:val="center"/>
              <w:rPr>
                <w:rFonts w:ascii="Arial Narrow" w:hAnsi="Arial Narrow"/>
                <w:b/>
                <w:sz w:val="20"/>
                <w:szCs w:val="20"/>
              </w:rPr>
            </w:pPr>
            <w:r w:rsidRPr="00A96913">
              <w:rPr>
                <w:rFonts w:ascii="Arial Narrow" w:hAnsi="Arial Narrow"/>
                <w:b/>
                <w:sz w:val="20"/>
                <w:szCs w:val="20"/>
              </w:rPr>
              <w:t>Quantity Units</w:t>
            </w:r>
          </w:p>
        </w:tc>
        <w:tc>
          <w:tcPr>
            <w:tcW w:w="411" w:type="pct"/>
            <w:tcBorders>
              <w:top w:val="single" w:sz="4" w:space="0" w:color="auto"/>
              <w:left w:val="single" w:sz="4" w:space="0" w:color="auto"/>
              <w:bottom w:val="single" w:sz="4" w:space="0" w:color="auto"/>
              <w:right w:val="single" w:sz="4" w:space="0" w:color="auto"/>
            </w:tcBorders>
            <w:hideMark/>
          </w:tcPr>
          <w:p w14:paraId="400E3FA6" w14:textId="77777777" w:rsidR="00167D64" w:rsidRPr="00A96913" w:rsidRDefault="00167D64" w:rsidP="00B00A42">
            <w:pPr>
              <w:keepNext/>
              <w:jc w:val="center"/>
              <w:rPr>
                <w:rFonts w:ascii="Arial Narrow" w:hAnsi="Arial Narrow"/>
                <w:b/>
                <w:sz w:val="20"/>
                <w:szCs w:val="20"/>
              </w:rPr>
            </w:pPr>
            <w:r w:rsidRPr="00A96913">
              <w:rPr>
                <w:rFonts w:ascii="Arial Narrow" w:hAnsi="Arial Narrow"/>
                <w:b/>
                <w:sz w:val="20"/>
                <w:szCs w:val="20"/>
              </w:rPr>
              <w:t>№. of</w:t>
            </w:r>
          </w:p>
          <w:p w14:paraId="7DAC9F9D" w14:textId="77777777" w:rsidR="00167D64" w:rsidRPr="00A96913" w:rsidRDefault="00167D64" w:rsidP="00B00A42">
            <w:pPr>
              <w:keepNext/>
              <w:jc w:val="center"/>
              <w:rPr>
                <w:rFonts w:ascii="Arial Narrow" w:hAnsi="Arial Narrow"/>
                <w:b/>
                <w:sz w:val="20"/>
                <w:szCs w:val="20"/>
              </w:rPr>
            </w:pPr>
            <w:r w:rsidRPr="00A96913">
              <w:rPr>
                <w:rFonts w:ascii="Arial Narrow" w:hAnsi="Arial Narrow"/>
                <w:b/>
                <w:sz w:val="20"/>
                <w:szCs w:val="20"/>
              </w:rPr>
              <w:t>repeats</w:t>
            </w:r>
          </w:p>
        </w:tc>
        <w:tc>
          <w:tcPr>
            <w:tcW w:w="1044" w:type="pct"/>
            <w:tcBorders>
              <w:top w:val="single" w:sz="4" w:space="0" w:color="auto"/>
              <w:left w:val="single" w:sz="4" w:space="0" w:color="auto"/>
              <w:bottom w:val="single" w:sz="4" w:space="0" w:color="auto"/>
              <w:right w:val="single" w:sz="4" w:space="0" w:color="auto"/>
            </w:tcBorders>
            <w:hideMark/>
          </w:tcPr>
          <w:p w14:paraId="627441D8" w14:textId="77777777" w:rsidR="00167D64" w:rsidRPr="00A96913" w:rsidRDefault="00167D64" w:rsidP="00B00A42">
            <w:pPr>
              <w:keepNext/>
              <w:jc w:val="center"/>
              <w:rPr>
                <w:rFonts w:ascii="Arial Narrow" w:hAnsi="Arial Narrow"/>
                <w:b/>
                <w:sz w:val="20"/>
                <w:szCs w:val="20"/>
              </w:rPr>
            </w:pPr>
            <w:r w:rsidRPr="00A96913">
              <w:rPr>
                <w:rFonts w:ascii="Arial Narrow" w:hAnsi="Arial Narrow"/>
                <w:b/>
                <w:sz w:val="20"/>
                <w:szCs w:val="20"/>
              </w:rPr>
              <w:t>Proprietary Name and Manufacturer</w:t>
            </w:r>
          </w:p>
        </w:tc>
      </w:tr>
      <w:tr w:rsidR="00167D64" w:rsidRPr="001F7BBB" w14:paraId="259CA9F9" w14:textId="77777777" w:rsidTr="00B00A42">
        <w:trPr>
          <w:trHeight w:val="193"/>
        </w:trPr>
        <w:tc>
          <w:tcPr>
            <w:tcW w:w="5000" w:type="pct"/>
            <w:gridSpan w:val="6"/>
            <w:tcBorders>
              <w:top w:val="single" w:sz="4" w:space="0" w:color="auto"/>
              <w:left w:val="single" w:sz="4" w:space="0" w:color="auto"/>
              <w:bottom w:val="single" w:sz="4" w:space="0" w:color="auto"/>
              <w:right w:val="single" w:sz="4" w:space="0" w:color="auto"/>
            </w:tcBorders>
            <w:hideMark/>
          </w:tcPr>
          <w:p w14:paraId="53A96BE2" w14:textId="77777777" w:rsidR="00167D64" w:rsidRPr="00A96913" w:rsidRDefault="00167D64" w:rsidP="00B00A42">
            <w:pPr>
              <w:pStyle w:val="TableText0"/>
              <w:rPr>
                <w:caps/>
                <w:szCs w:val="20"/>
              </w:rPr>
            </w:pPr>
            <w:r w:rsidRPr="00A96913">
              <w:rPr>
                <w:caps/>
                <w:szCs w:val="20"/>
              </w:rPr>
              <w:t xml:space="preserve">Midazolam </w:t>
            </w:r>
          </w:p>
        </w:tc>
      </w:tr>
      <w:tr w:rsidR="00167D64" w:rsidRPr="001F7BBB" w14:paraId="09D60AA5" w14:textId="77777777" w:rsidTr="00B00A42">
        <w:trPr>
          <w:trHeight w:val="463"/>
        </w:trPr>
        <w:tc>
          <w:tcPr>
            <w:tcW w:w="2040" w:type="pct"/>
            <w:tcBorders>
              <w:top w:val="single" w:sz="4" w:space="0" w:color="auto"/>
              <w:left w:val="single" w:sz="4" w:space="0" w:color="auto"/>
              <w:bottom w:val="single" w:sz="4" w:space="0" w:color="auto"/>
              <w:right w:val="single" w:sz="4" w:space="0" w:color="auto"/>
            </w:tcBorders>
          </w:tcPr>
          <w:p w14:paraId="06318C61" w14:textId="77777777" w:rsidR="00167D64" w:rsidRPr="00A96913" w:rsidRDefault="00167D64" w:rsidP="00B00A42">
            <w:pPr>
              <w:pStyle w:val="TableText0"/>
              <w:rPr>
                <w:strike/>
                <w:szCs w:val="20"/>
              </w:rPr>
            </w:pPr>
            <w:r w:rsidRPr="00A96913">
              <w:rPr>
                <w:strike/>
                <w:szCs w:val="20"/>
              </w:rPr>
              <w:t>midazolam maleate 2.5 mg in 0.25 mL solution, p</w:t>
            </w:r>
            <w:r w:rsidRPr="00A96913">
              <w:rPr>
                <w:rFonts w:cstheme="minorHAnsi"/>
                <w:strike/>
                <w:szCs w:val="20"/>
              </w:rPr>
              <w:t>re-filled oral syringe</w:t>
            </w:r>
          </w:p>
        </w:tc>
        <w:tc>
          <w:tcPr>
            <w:tcW w:w="510" w:type="pct"/>
            <w:tcBorders>
              <w:top w:val="single" w:sz="4" w:space="0" w:color="auto"/>
              <w:left w:val="single" w:sz="4" w:space="0" w:color="auto"/>
              <w:bottom w:val="single" w:sz="4" w:space="0" w:color="auto"/>
              <w:right w:val="single" w:sz="4" w:space="0" w:color="auto"/>
            </w:tcBorders>
          </w:tcPr>
          <w:p w14:paraId="35E30D53" w14:textId="77777777" w:rsidR="00167D64" w:rsidRPr="00A96913" w:rsidRDefault="00167D64" w:rsidP="00B00A42">
            <w:pPr>
              <w:keepNext/>
              <w:jc w:val="center"/>
              <w:rPr>
                <w:rFonts w:ascii="Arial Narrow" w:hAnsi="Arial Narrow"/>
                <w:bCs/>
                <w:strike/>
                <w:sz w:val="20"/>
                <w:szCs w:val="20"/>
              </w:rPr>
            </w:pPr>
            <w:r w:rsidRPr="00A96913">
              <w:rPr>
                <w:rFonts w:ascii="Arial Narrow" w:hAnsi="Arial Narrow"/>
                <w:bCs/>
                <w:strike/>
                <w:sz w:val="20"/>
                <w:szCs w:val="20"/>
              </w:rPr>
              <w:t>New 1</w:t>
            </w:r>
          </w:p>
        </w:tc>
        <w:tc>
          <w:tcPr>
            <w:tcW w:w="497" w:type="pct"/>
            <w:tcBorders>
              <w:top w:val="single" w:sz="4" w:space="0" w:color="auto"/>
              <w:left w:val="single" w:sz="4" w:space="0" w:color="auto"/>
              <w:bottom w:val="single" w:sz="4" w:space="0" w:color="auto"/>
              <w:right w:val="single" w:sz="4" w:space="0" w:color="auto"/>
            </w:tcBorders>
          </w:tcPr>
          <w:p w14:paraId="628309CF" w14:textId="77777777" w:rsidR="00167D64" w:rsidRPr="00A96913" w:rsidRDefault="00167D64" w:rsidP="00B00A42">
            <w:pPr>
              <w:keepNext/>
              <w:jc w:val="center"/>
              <w:rPr>
                <w:rFonts w:ascii="Arial Narrow" w:hAnsi="Arial Narrow"/>
                <w:bCs/>
                <w:strike/>
                <w:sz w:val="20"/>
                <w:szCs w:val="20"/>
              </w:rPr>
            </w:pPr>
            <w:r w:rsidRPr="00A96913">
              <w:rPr>
                <w:rFonts w:ascii="Arial Narrow" w:hAnsi="Arial Narrow"/>
                <w:bCs/>
                <w:strike/>
                <w:sz w:val="20"/>
                <w:szCs w:val="20"/>
              </w:rPr>
              <w:t>2</w:t>
            </w:r>
          </w:p>
        </w:tc>
        <w:tc>
          <w:tcPr>
            <w:tcW w:w="497" w:type="pct"/>
            <w:tcBorders>
              <w:top w:val="single" w:sz="4" w:space="0" w:color="auto"/>
              <w:left w:val="single" w:sz="4" w:space="0" w:color="auto"/>
              <w:bottom w:val="single" w:sz="4" w:space="0" w:color="auto"/>
              <w:right w:val="single" w:sz="4" w:space="0" w:color="auto"/>
            </w:tcBorders>
          </w:tcPr>
          <w:p w14:paraId="581C302D" w14:textId="77777777" w:rsidR="00167D64" w:rsidRPr="00A96913" w:rsidRDefault="00167D64" w:rsidP="00B00A42">
            <w:pPr>
              <w:keepNext/>
              <w:jc w:val="center"/>
              <w:rPr>
                <w:rFonts w:ascii="Arial Narrow" w:hAnsi="Arial Narrow"/>
                <w:bCs/>
                <w:strike/>
                <w:sz w:val="20"/>
                <w:szCs w:val="20"/>
              </w:rPr>
            </w:pPr>
            <w:r w:rsidRPr="00A96913">
              <w:rPr>
                <w:rFonts w:ascii="Arial Narrow" w:hAnsi="Arial Narrow"/>
                <w:bCs/>
                <w:strike/>
                <w:sz w:val="20"/>
                <w:szCs w:val="20"/>
              </w:rPr>
              <w:t>2</w:t>
            </w:r>
          </w:p>
        </w:tc>
        <w:tc>
          <w:tcPr>
            <w:tcW w:w="411" w:type="pct"/>
            <w:tcBorders>
              <w:top w:val="single" w:sz="4" w:space="0" w:color="auto"/>
              <w:left w:val="single" w:sz="4" w:space="0" w:color="auto"/>
              <w:bottom w:val="single" w:sz="4" w:space="0" w:color="auto"/>
              <w:right w:val="single" w:sz="4" w:space="0" w:color="auto"/>
            </w:tcBorders>
          </w:tcPr>
          <w:p w14:paraId="4C71105A" w14:textId="77777777" w:rsidR="00167D64" w:rsidRPr="00A96913" w:rsidRDefault="00167D64" w:rsidP="00B00A42">
            <w:pPr>
              <w:keepNext/>
              <w:jc w:val="center"/>
              <w:rPr>
                <w:rFonts w:ascii="Arial Narrow" w:hAnsi="Arial Narrow"/>
                <w:bCs/>
                <w:strike/>
                <w:sz w:val="20"/>
                <w:szCs w:val="20"/>
              </w:rPr>
            </w:pPr>
            <w:r w:rsidRPr="00A96913">
              <w:rPr>
                <w:rFonts w:ascii="Arial Narrow" w:hAnsi="Arial Narrow"/>
                <w:bCs/>
                <w:strike/>
                <w:sz w:val="20"/>
                <w:szCs w:val="20"/>
              </w:rPr>
              <w:t>1</w:t>
            </w:r>
          </w:p>
        </w:tc>
        <w:tc>
          <w:tcPr>
            <w:tcW w:w="1044" w:type="pct"/>
            <w:vMerge w:val="restart"/>
            <w:tcBorders>
              <w:top w:val="single" w:sz="4" w:space="0" w:color="auto"/>
              <w:left w:val="single" w:sz="4" w:space="0" w:color="auto"/>
              <w:bottom w:val="single" w:sz="4" w:space="0" w:color="auto"/>
              <w:right w:val="single" w:sz="4" w:space="0" w:color="auto"/>
            </w:tcBorders>
            <w:hideMark/>
          </w:tcPr>
          <w:p w14:paraId="288D3D04" w14:textId="77777777" w:rsidR="00167D64" w:rsidRPr="00A96913" w:rsidRDefault="00167D64" w:rsidP="00B00A42">
            <w:pPr>
              <w:pStyle w:val="TableText0"/>
              <w:jc w:val="center"/>
              <w:rPr>
                <w:szCs w:val="20"/>
              </w:rPr>
            </w:pPr>
            <w:r w:rsidRPr="00A96913">
              <w:rPr>
                <w:szCs w:val="20"/>
              </w:rPr>
              <w:t>Zyamis</w:t>
            </w:r>
            <w:r w:rsidRPr="00A96913">
              <w:rPr>
                <w:szCs w:val="20"/>
                <w:vertAlign w:val="superscript"/>
              </w:rPr>
              <w:t>®</w:t>
            </w:r>
          </w:p>
          <w:p w14:paraId="4D6A80A5" w14:textId="77777777" w:rsidR="00167D64" w:rsidRPr="00A96913" w:rsidRDefault="00167D64" w:rsidP="00B00A42">
            <w:pPr>
              <w:keepNext/>
              <w:jc w:val="center"/>
              <w:rPr>
                <w:rFonts w:ascii="Arial Narrow" w:hAnsi="Arial Narrow"/>
                <w:b/>
                <w:sz w:val="20"/>
                <w:szCs w:val="20"/>
              </w:rPr>
            </w:pPr>
            <w:r w:rsidRPr="00A96913">
              <w:rPr>
                <w:rFonts w:ascii="Arial Narrow" w:hAnsi="Arial Narrow"/>
                <w:sz w:val="20"/>
                <w:szCs w:val="20"/>
              </w:rPr>
              <w:t>Clinect Pty Ltd</w:t>
            </w:r>
          </w:p>
        </w:tc>
      </w:tr>
      <w:tr w:rsidR="00167D64" w:rsidRPr="001F7BBB" w14:paraId="65C2F38F" w14:textId="77777777" w:rsidTr="00B00A42">
        <w:trPr>
          <w:trHeight w:val="463"/>
        </w:trPr>
        <w:tc>
          <w:tcPr>
            <w:tcW w:w="2040" w:type="pct"/>
            <w:tcBorders>
              <w:top w:val="single" w:sz="4" w:space="0" w:color="auto"/>
              <w:left w:val="single" w:sz="4" w:space="0" w:color="auto"/>
              <w:bottom w:val="single" w:sz="4" w:space="0" w:color="auto"/>
              <w:right w:val="single" w:sz="4" w:space="0" w:color="auto"/>
            </w:tcBorders>
            <w:hideMark/>
          </w:tcPr>
          <w:p w14:paraId="7363011A" w14:textId="77777777" w:rsidR="00167D64" w:rsidRPr="00A96913" w:rsidRDefault="00167D64" w:rsidP="00B00A42">
            <w:pPr>
              <w:keepNext/>
              <w:rPr>
                <w:rFonts w:ascii="Arial Narrow" w:eastAsiaTheme="majorEastAsia" w:hAnsi="Arial Narrow" w:cstheme="majorBidi"/>
                <w:bCs/>
                <w:sz w:val="20"/>
                <w:szCs w:val="20"/>
              </w:rPr>
            </w:pPr>
            <w:r w:rsidRPr="00A96913">
              <w:rPr>
                <w:rFonts w:ascii="Arial Narrow" w:eastAsiaTheme="majorEastAsia" w:hAnsi="Arial Narrow" w:cstheme="majorBidi"/>
                <w:bCs/>
                <w:sz w:val="20"/>
                <w:szCs w:val="20"/>
              </w:rPr>
              <w:t>midazolam maleate 5 mg in 0.5 mL solution, pre-filled oral syringe</w:t>
            </w:r>
          </w:p>
        </w:tc>
        <w:tc>
          <w:tcPr>
            <w:tcW w:w="510" w:type="pct"/>
            <w:tcBorders>
              <w:top w:val="single" w:sz="4" w:space="0" w:color="auto"/>
              <w:left w:val="single" w:sz="4" w:space="0" w:color="auto"/>
              <w:bottom w:val="single" w:sz="4" w:space="0" w:color="auto"/>
              <w:right w:val="single" w:sz="4" w:space="0" w:color="auto"/>
            </w:tcBorders>
            <w:hideMark/>
          </w:tcPr>
          <w:p w14:paraId="382E463F" w14:textId="77777777" w:rsidR="00167D64" w:rsidRPr="00A96913" w:rsidRDefault="00167D64" w:rsidP="00B00A42">
            <w:pPr>
              <w:keepNext/>
              <w:jc w:val="center"/>
              <w:rPr>
                <w:rFonts w:ascii="Arial Narrow" w:hAnsi="Arial Narrow"/>
                <w:bCs/>
                <w:sz w:val="20"/>
                <w:szCs w:val="20"/>
              </w:rPr>
            </w:pPr>
            <w:r w:rsidRPr="00A96913">
              <w:rPr>
                <w:rFonts w:ascii="Arial Narrow" w:hAnsi="Arial Narrow"/>
                <w:bCs/>
                <w:sz w:val="20"/>
                <w:szCs w:val="20"/>
              </w:rPr>
              <w:t>New 2</w:t>
            </w:r>
          </w:p>
        </w:tc>
        <w:tc>
          <w:tcPr>
            <w:tcW w:w="497" w:type="pct"/>
            <w:tcBorders>
              <w:top w:val="single" w:sz="4" w:space="0" w:color="auto"/>
              <w:left w:val="single" w:sz="4" w:space="0" w:color="auto"/>
              <w:bottom w:val="single" w:sz="4" w:space="0" w:color="auto"/>
              <w:right w:val="single" w:sz="4" w:space="0" w:color="auto"/>
            </w:tcBorders>
            <w:hideMark/>
          </w:tcPr>
          <w:p w14:paraId="6249A5D8" w14:textId="77777777" w:rsidR="00167D64" w:rsidRPr="00A96913" w:rsidRDefault="00167D64" w:rsidP="00B00A42">
            <w:pPr>
              <w:keepNext/>
              <w:jc w:val="center"/>
              <w:rPr>
                <w:rFonts w:ascii="Arial Narrow" w:hAnsi="Arial Narrow"/>
                <w:b/>
                <w:sz w:val="20"/>
                <w:szCs w:val="20"/>
              </w:rPr>
            </w:pPr>
            <w:r w:rsidRPr="00A96913">
              <w:rPr>
                <w:rFonts w:ascii="Arial Narrow" w:hAnsi="Arial Narrow"/>
                <w:bCs/>
                <w:sz w:val="20"/>
                <w:szCs w:val="20"/>
              </w:rPr>
              <w:t>2</w:t>
            </w:r>
          </w:p>
        </w:tc>
        <w:tc>
          <w:tcPr>
            <w:tcW w:w="497" w:type="pct"/>
            <w:tcBorders>
              <w:top w:val="single" w:sz="4" w:space="0" w:color="auto"/>
              <w:left w:val="single" w:sz="4" w:space="0" w:color="auto"/>
              <w:bottom w:val="single" w:sz="4" w:space="0" w:color="auto"/>
              <w:right w:val="single" w:sz="4" w:space="0" w:color="auto"/>
            </w:tcBorders>
            <w:hideMark/>
          </w:tcPr>
          <w:p w14:paraId="3E6C29D5" w14:textId="77777777" w:rsidR="00167D64" w:rsidRPr="00A96913" w:rsidRDefault="00167D64" w:rsidP="00B00A42">
            <w:pPr>
              <w:keepNext/>
              <w:jc w:val="center"/>
              <w:rPr>
                <w:rFonts w:ascii="Arial Narrow" w:hAnsi="Arial Narrow"/>
                <w:b/>
                <w:sz w:val="20"/>
                <w:szCs w:val="20"/>
              </w:rPr>
            </w:pPr>
            <w:r w:rsidRPr="00A96913">
              <w:rPr>
                <w:rFonts w:ascii="Arial Narrow" w:hAnsi="Arial Narrow"/>
                <w:bCs/>
                <w:sz w:val="20"/>
                <w:szCs w:val="20"/>
              </w:rPr>
              <w:t>2</w:t>
            </w:r>
          </w:p>
        </w:tc>
        <w:tc>
          <w:tcPr>
            <w:tcW w:w="411" w:type="pct"/>
            <w:tcBorders>
              <w:top w:val="single" w:sz="4" w:space="0" w:color="auto"/>
              <w:left w:val="single" w:sz="4" w:space="0" w:color="auto"/>
              <w:bottom w:val="single" w:sz="4" w:space="0" w:color="auto"/>
              <w:right w:val="single" w:sz="4" w:space="0" w:color="auto"/>
            </w:tcBorders>
            <w:hideMark/>
          </w:tcPr>
          <w:p w14:paraId="568DAC77" w14:textId="77777777" w:rsidR="00167D64" w:rsidRPr="00A96913" w:rsidRDefault="00167D64" w:rsidP="00B00A42">
            <w:pPr>
              <w:keepNext/>
              <w:jc w:val="center"/>
              <w:rPr>
                <w:rFonts w:ascii="Arial Narrow" w:hAnsi="Arial Narrow"/>
                <w:b/>
                <w:sz w:val="20"/>
                <w:szCs w:val="20"/>
              </w:rPr>
            </w:pPr>
            <w:r w:rsidRPr="00A96913">
              <w:rPr>
                <w:rFonts w:ascii="Arial Narrow" w:hAnsi="Arial Narrow"/>
                <w:bCs/>
                <w:sz w:val="20"/>
                <w:szCs w:val="20"/>
              </w:rPr>
              <w:t>1</w:t>
            </w:r>
          </w:p>
        </w:tc>
        <w:tc>
          <w:tcPr>
            <w:tcW w:w="1044" w:type="pct"/>
            <w:vMerge/>
            <w:tcBorders>
              <w:top w:val="single" w:sz="4" w:space="0" w:color="auto"/>
              <w:left w:val="single" w:sz="4" w:space="0" w:color="auto"/>
              <w:bottom w:val="single" w:sz="4" w:space="0" w:color="auto"/>
              <w:right w:val="single" w:sz="4" w:space="0" w:color="auto"/>
            </w:tcBorders>
            <w:vAlign w:val="center"/>
            <w:hideMark/>
          </w:tcPr>
          <w:p w14:paraId="141E3424" w14:textId="77777777" w:rsidR="00167D64" w:rsidRPr="00A96913" w:rsidRDefault="00167D64" w:rsidP="00B00A42">
            <w:pPr>
              <w:rPr>
                <w:rFonts w:ascii="Arial Narrow" w:hAnsi="Arial Narrow"/>
                <w:b/>
                <w:sz w:val="20"/>
                <w:szCs w:val="20"/>
              </w:rPr>
            </w:pPr>
          </w:p>
        </w:tc>
      </w:tr>
      <w:tr w:rsidR="00167D64" w:rsidRPr="001F7BBB" w14:paraId="0596AA51" w14:textId="77777777" w:rsidTr="00B00A42">
        <w:trPr>
          <w:trHeight w:val="463"/>
        </w:trPr>
        <w:tc>
          <w:tcPr>
            <w:tcW w:w="2040" w:type="pct"/>
            <w:tcBorders>
              <w:top w:val="single" w:sz="4" w:space="0" w:color="auto"/>
              <w:left w:val="single" w:sz="4" w:space="0" w:color="auto"/>
              <w:bottom w:val="single" w:sz="4" w:space="0" w:color="auto"/>
              <w:right w:val="single" w:sz="4" w:space="0" w:color="auto"/>
            </w:tcBorders>
            <w:hideMark/>
          </w:tcPr>
          <w:p w14:paraId="0306B4C8" w14:textId="77777777" w:rsidR="00167D64" w:rsidRPr="00A96913" w:rsidRDefault="00167D64" w:rsidP="00B00A42">
            <w:pPr>
              <w:keepNext/>
              <w:rPr>
                <w:rFonts w:ascii="Arial Narrow" w:eastAsiaTheme="majorEastAsia" w:hAnsi="Arial Narrow" w:cstheme="majorBidi"/>
                <w:bCs/>
                <w:sz w:val="20"/>
                <w:szCs w:val="20"/>
              </w:rPr>
            </w:pPr>
            <w:r w:rsidRPr="00A96913">
              <w:rPr>
                <w:rFonts w:ascii="Arial Narrow" w:eastAsiaTheme="majorEastAsia" w:hAnsi="Arial Narrow" w:cstheme="majorBidi"/>
                <w:bCs/>
                <w:sz w:val="20"/>
                <w:szCs w:val="20"/>
              </w:rPr>
              <w:t>midazolam maleate 7.5 mg in 0.75 mL solution, pre-filled oral syringe</w:t>
            </w:r>
          </w:p>
        </w:tc>
        <w:tc>
          <w:tcPr>
            <w:tcW w:w="510" w:type="pct"/>
            <w:tcBorders>
              <w:top w:val="single" w:sz="4" w:space="0" w:color="auto"/>
              <w:left w:val="single" w:sz="4" w:space="0" w:color="auto"/>
              <w:bottom w:val="single" w:sz="4" w:space="0" w:color="auto"/>
              <w:right w:val="single" w:sz="4" w:space="0" w:color="auto"/>
            </w:tcBorders>
            <w:hideMark/>
          </w:tcPr>
          <w:p w14:paraId="33520B7D" w14:textId="77777777" w:rsidR="00167D64" w:rsidRPr="00A96913" w:rsidRDefault="00167D64" w:rsidP="00B00A42">
            <w:pPr>
              <w:keepNext/>
              <w:jc w:val="center"/>
              <w:rPr>
                <w:rFonts w:ascii="Arial Narrow" w:hAnsi="Arial Narrow"/>
                <w:bCs/>
                <w:sz w:val="20"/>
                <w:szCs w:val="20"/>
              </w:rPr>
            </w:pPr>
            <w:r w:rsidRPr="00A96913">
              <w:rPr>
                <w:rFonts w:ascii="Arial Narrow" w:hAnsi="Arial Narrow"/>
                <w:bCs/>
                <w:sz w:val="20"/>
                <w:szCs w:val="20"/>
              </w:rPr>
              <w:t>New 3</w:t>
            </w:r>
          </w:p>
        </w:tc>
        <w:tc>
          <w:tcPr>
            <w:tcW w:w="497" w:type="pct"/>
            <w:tcBorders>
              <w:top w:val="single" w:sz="4" w:space="0" w:color="auto"/>
              <w:left w:val="single" w:sz="4" w:space="0" w:color="auto"/>
              <w:bottom w:val="single" w:sz="4" w:space="0" w:color="auto"/>
              <w:right w:val="single" w:sz="4" w:space="0" w:color="auto"/>
            </w:tcBorders>
            <w:hideMark/>
          </w:tcPr>
          <w:p w14:paraId="6D8F820B" w14:textId="77777777" w:rsidR="00167D64" w:rsidRPr="00A96913" w:rsidRDefault="00167D64" w:rsidP="00B00A42">
            <w:pPr>
              <w:keepNext/>
              <w:jc w:val="center"/>
              <w:rPr>
                <w:rFonts w:ascii="Arial Narrow" w:hAnsi="Arial Narrow"/>
                <w:b/>
                <w:sz w:val="20"/>
                <w:szCs w:val="20"/>
              </w:rPr>
            </w:pPr>
            <w:r w:rsidRPr="00A96913">
              <w:rPr>
                <w:rFonts w:ascii="Arial Narrow" w:hAnsi="Arial Narrow"/>
                <w:bCs/>
                <w:sz w:val="20"/>
                <w:szCs w:val="20"/>
              </w:rPr>
              <w:t>2</w:t>
            </w:r>
          </w:p>
        </w:tc>
        <w:tc>
          <w:tcPr>
            <w:tcW w:w="497" w:type="pct"/>
            <w:tcBorders>
              <w:top w:val="single" w:sz="4" w:space="0" w:color="auto"/>
              <w:left w:val="single" w:sz="4" w:space="0" w:color="auto"/>
              <w:bottom w:val="single" w:sz="4" w:space="0" w:color="auto"/>
              <w:right w:val="single" w:sz="4" w:space="0" w:color="auto"/>
            </w:tcBorders>
            <w:hideMark/>
          </w:tcPr>
          <w:p w14:paraId="357CC35A" w14:textId="77777777" w:rsidR="00167D64" w:rsidRPr="00A96913" w:rsidRDefault="00167D64" w:rsidP="00B00A42">
            <w:pPr>
              <w:keepNext/>
              <w:jc w:val="center"/>
              <w:rPr>
                <w:rFonts w:ascii="Arial Narrow" w:hAnsi="Arial Narrow"/>
                <w:b/>
                <w:sz w:val="20"/>
                <w:szCs w:val="20"/>
              </w:rPr>
            </w:pPr>
            <w:r w:rsidRPr="00A96913">
              <w:rPr>
                <w:rFonts w:ascii="Arial Narrow" w:hAnsi="Arial Narrow"/>
                <w:bCs/>
                <w:sz w:val="20"/>
                <w:szCs w:val="20"/>
              </w:rPr>
              <w:t>2</w:t>
            </w:r>
          </w:p>
        </w:tc>
        <w:tc>
          <w:tcPr>
            <w:tcW w:w="411" w:type="pct"/>
            <w:tcBorders>
              <w:top w:val="single" w:sz="4" w:space="0" w:color="auto"/>
              <w:left w:val="single" w:sz="4" w:space="0" w:color="auto"/>
              <w:bottom w:val="single" w:sz="4" w:space="0" w:color="auto"/>
              <w:right w:val="single" w:sz="4" w:space="0" w:color="auto"/>
            </w:tcBorders>
            <w:hideMark/>
          </w:tcPr>
          <w:p w14:paraId="0E5F2825" w14:textId="77777777" w:rsidR="00167D64" w:rsidRPr="00A96913" w:rsidRDefault="00167D64" w:rsidP="00B00A42">
            <w:pPr>
              <w:keepNext/>
              <w:jc w:val="center"/>
              <w:rPr>
                <w:rFonts w:ascii="Arial Narrow" w:hAnsi="Arial Narrow"/>
                <w:b/>
                <w:sz w:val="20"/>
                <w:szCs w:val="20"/>
              </w:rPr>
            </w:pPr>
            <w:r w:rsidRPr="00A96913">
              <w:rPr>
                <w:rFonts w:ascii="Arial Narrow" w:hAnsi="Arial Narrow"/>
                <w:bCs/>
                <w:sz w:val="20"/>
                <w:szCs w:val="20"/>
              </w:rPr>
              <w:t>1</w:t>
            </w:r>
          </w:p>
        </w:tc>
        <w:tc>
          <w:tcPr>
            <w:tcW w:w="1044" w:type="pct"/>
            <w:vMerge/>
            <w:tcBorders>
              <w:top w:val="single" w:sz="4" w:space="0" w:color="auto"/>
              <w:left w:val="single" w:sz="4" w:space="0" w:color="auto"/>
              <w:bottom w:val="single" w:sz="4" w:space="0" w:color="auto"/>
              <w:right w:val="single" w:sz="4" w:space="0" w:color="auto"/>
            </w:tcBorders>
            <w:vAlign w:val="center"/>
            <w:hideMark/>
          </w:tcPr>
          <w:p w14:paraId="7393BBC0" w14:textId="77777777" w:rsidR="00167D64" w:rsidRPr="00A96913" w:rsidRDefault="00167D64" w:rsidP="00B00A42">
            <w:pPr>
              <w:rPr>
                <w:rFonts w:ascii="Arial Narrow" w:hAnsi="Arial Narrow"/>
                <w:b/>
                <w:sz w:val="20"/>
                <w:szCs w:val="20"/>
              </w:rPr>
            </w:pPr>
          </w:p>
        </w:tc>
      </w:tr>
      <w:tr w:rsidR="00167D64" w:rsidRPr="001F7BBB" w14:paraId="1509A4FB" w14:textId="77777777" w:rsidTr="00B00A42">
        <w:trPr>
          <w:trHeight w:val="463"/>
        </w:trPr>
        <w:tc>
          <w:tcPr>
            <w:tcW w:w="2040" w:type="pct"/>
            <w:tcBorders>
              <w:top w:val="single" w:sz="4" w:space="0" w:color="auto"/>
              <w:left w:val="single" w:sz="4" w:space="0" w:color="auto"/>
              <w:bottom w:val="single" w:sz="4" w:space="0" w:color="auto"/>
              <w:right w:val="single" w:sz="4" w:space="0" w:color="auto"/>
            </w:tcBorders>
            <w:hideMark/>
          </w:tcPr>
          <w:p w14:paraId="001098C2" w14:textId="77777777" w:rsidR="00167D64" w:rsidRPr="00A96913" w:rsidRDefault="00167D64" w:rsidP="00B00A42">
            <w:pPr>
              <w:keepNext/>
              <w:rPr>
                <w:rFonts w:ascii="Arial Narrow" w:eastAsiaTheme="majorEastAsia" w:hAnsi="Arial Narrow" w:cstheme="majorBidi"/>
                <w:bCs/>
                <w:sz w:val="20"/>
                <w:szCs w:val="20"/>
              </w:rPr>
            </w:pPr>
            <w:r w:rsidRPr="00A96913">
              <w:rPr>
                <w:rFonts w:ascii="Arial Narrow" w:eastAsiaTheme="majorEastAsia" w:hAnsi="Arial Narrow" w:cstheme="majorBidi"/>
                <w:bCs/>
                <w:sz w:val="20"/>
                <w:szCs w:val="20"/>
              </w:rPr>
              <w:t>midazolam maleate 10 mg in 1.0 mL solution, pre-filled oral syringe</w:t>
            </w:r>
          </w:p>
        </w:tc>
        <w:tc>
          <w:tcPr>
            <w:tcW w:w="510" w:type="pct"/>
            <w:tcBorders>
              <w:top w:val="single" w:sz="4" w:space="0" w:color="auto"/>
              <w:left w:val="single" w:sz="4" w:space="0" w:color="auto"/>
              <w:bottom w:val="single" w:sz="4" w:space="0" w:color="auto"/>
              <w:right w:val="single" w:sz="4" w:space="0" w:color="auto"/>
            </w:tcBorders>
            <w:hideMark/>
          </w:tcPr>
          <w:p w14:paraId="17C0E7DA" w14:textId="77777777" w:rsidR="00167D64" w:rsidRPr="00A96913" w:rsidRDefault="00167D64" w:rsidP="00B00A42">
            <w:pPr>
              <w:keepNext/>
              <w:jc w:val="center"/>
              <w:rPr>
                <w:rFonts w:ascii="Arial Narrow" w:hAnsi="Arial Narrow"/>
                <w:bCs/>
                <w:sz w:val="20"/>
                <w:szCs w:val="20"/>
              </w:rPr>
            </w:pPr>
            <w:r w:rsidRPr="00A96913">
              <w:rPr>
                <w:rFonts w:ascii="Arial Narrow" w:hAnsi="Arial Narrow"/>
                <w:bCs/>
                <w:sz w:val="20"/>
                <w:szCs w:val="20"/>
              </w:rPr>
              <w:t>New 4</w:t>
            </w:r>
          </w:p>
        </w:tc>
        <w:tc>
          <w:tcPr>
            <w:tcW w:w="497" w:type="pct"/>
            <w:tcBorders>
              <w:top w:val="single" w:sz="4" w:space="0" w:color="auto"/>
              <w:left w:val="single" w:sz="4" w:space="0" w:color="auto"/>
              <w:bottom w:val="single" w:sz="4" w:space="0" w:color="auto"/>
              <w:right w:val="single" w:sz="4" w:space="0" w:color="auto"/>
            </w:tcBorders>
            <w:hideMark/>
          </w:tcPr>
          <w:p w14:paraId="5E8B5177" w14:textId="77777777" w:rsidR="00167D64" w:rsidRPr="00A96913" w:rsidRDefault="00167D64" w:rsidP="00B00A42">
            <w:pPr>
              <w:keepNext/>
              <w:jc w:val="center"/>
              <w:rPr>
                <w:rFonts w:ascii="Arial Narrow" w:hAnsi="Arial Narrow"/>
                <w:b/>
                <w:sz w:val="20"/>
                <w:szCs w:val="20"/>
              </w:rPr>
            </w:pPr>
            <w:r w:rsidRPr="00A96913">
              <w:rPr>
                <w:rFonts w:ascii="Arial Narrow" w:hAnsi="Arial Narrow"/>
                <w:bCs/>
                <w:sz w:val="20"/>
                <w:szCs w:val="20"/>
              </w:rPr>
              <w:t>2</w:t>
            </w:r>
          </w:p>
        </w:tc>
        <w:tc>
          <w:tcPr>
            <w:tcW w:w="497" w:type="pct"/>
            <w:tcBorders>
              <w:top w:val="single" w:sz="4" w:space="0" w:color="auto"/>
              <w:left w:val="single" w:sz="4" w:space="0" w:color="auto"/>
              <w:bottom w:val="single" w:sz="4" w:space="0" w:color="auto"/>
              <w:right w:val="single" w:sz="4" w:space="0" w:color="auto"/>
            </w:tcBorders>
            <w:hideMark/>
          </w:tcPr>
          <w:p w14:paraId="21C11D5D" w14:textId="77777777" w:rsidR="00167D64" w:rsidRPr="00A96913" w:rsidRDefault="00167D64" w:rsidP="00B00A42">
            <w:pPr>
              <w:keepNext/>
              <w:jc w:val="center"/>
              <w:rPr>
                <w:rFonts w:ascii="Arial Narrow" w:hAnsi="Arial Narrow"/>
                <w:b/>
                <w:sz w:val="20"/>
                <w:szCs w:val="20"/>
              </w:rPr>
            </w:pPr>
            <w:r w:rsidRPr="00A96913">
              <w:rPr>
                <w:rFonts w:ascii="Arial Narrow" w:hAnsi="Arial Narrow"/>
                <w:bCs/>
                <w:sz w:val="20"/>
                <w:szCs w:val="20"/>
              </w:rPr>
              <w:t>2</w:t>
            </w:r>
          </w:p>
        </w:tc>
        <w:tc>
          <w:tcPr>
            <w:tcW w:w="411" w:type="pct"/>
            <w:tcBorders>
              <w:top w:val="single" w:sz="4" w:space="0" w:color="auto"/>
              <w:left w:val="single" w:sz="4" w:space="0" w:color="auto"/>
              <w:bottom w:val="single" w:sz="4" w:space="0" w:color="auto"/>
              <w:right w:val="single" w:sz="4" w:space="0" w:color="auto"/>
            </w:tcBorders>
            <w:hideMark/>
          </w:tcPr>
          <w:p w14:paraId="089045F7" w14:textId="77777777" w:rsidR="00167D64" w:rsidRPr="00A96913" w:rsidRDefault="00167D64" w:rsidP="00B00A42">
            <w:pPr>
              <w:keepNext/>
              <w:jc w:val="center"/>
              <w:rPr>
                <w:rFonts w:ascii="Arial Narrow" w:hAnsi="Arial Narrow"/>
                <w:b/>
                <w:sz w:val="20"/>
                <w:szCs w:val="20"/>
              </w:rPr>
            </w:pPr>
            <w:r w:rsidRPr="00A96913">
              <w:rPr>
                <w:rFonts w:ascii="Arial Narrow" w:hAnsi="Arial Narrow"/>
                <w:bCs/>
                <w:sz w:val="20"/>
                <w:szCs w:val="20"/>
              </w:rPr>
              <w:t>1</w:t>
            </w:r>
          </w:p>
        </w:tc>
        <w:tc>
          <w:tcPr>
            <w:tcW w:w="1044" w:type="pct"/>
            <w:vMerge/>
            <w:tcBorders>
              <w:top w:val="single" w:sz="4" w:space="0" w:color="auto"/>
              <w:left w:val="single" w:sz="4" w:space="0" w:color="auto"/>
              <w:bottom w:val="single" w:sz="4" w:space="0" w:color="auto"/>
              <w:right w:val="single" w:sz="4" w:space="0" w:color="auto"/>
            </w:tcBorders>
            <w:vAlign w:val="center"/>
            <w:hideMark/>
          </w:tcPr>
          <w:p w14:paraId="21D8CBA8" w14:textId="77777777" w:rsidR="00167D64" w:rsidRPr="00A96913" w:rsidRDefault="00167D64" w:rsidP="00B00A42">
            <w:pPr>
              <w:rPr>
                <w:rFonts w:ascii="Arial Narrow" w:hAnsi="Arial Narrow"/>
                <w:b/>
                <w:sz w:val="20"/>
                <w:szCs w:val="20"/>
              </w:rPr>
            </w:pPr>
          </w:p>
        </w:tc>
      </w:tr>
    </w:tbl>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647"/>
      </w:tblGrid>
      <w:tr w:rsidR="00167D64" w:rsidRPr="001F7BBB" w14:paraId="7337F5F6" w14:textId="77777777" w:rsidTr="00B00A42">
        <w:tc>
          <w:tcPr>
            <w:tcW w:w="90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0AE676" w14:textId="7E2A946E" w:rsidR="00167D64" w:rsidRPr="00A96913" w:rsidRDefault="00167D64" w:rsidP="00B00A42">
            <w:pPr>
              <w:rPr>
                <w:rFonts w:ascii="Arial Narrow" w:hAnsi="Arial Narrow"/>
                <w:b/>
                <w:sz w:val="20"/>
                <w:szCs w:val="20"/>
              </w:rPr>
            </w:pPr>
            <w:r w:rsidRPr="00A96913">
              <w:rPr>
                <w:rFonts w:ascii="Arial Narrow" w:hAnsi="Arial Narrow"/>
                <w:b/>
                <w:sz w:val="20"/>
                <w:szCs w:val="20"/>
              </w:rPr>
              <w:t xml:space="preserve">Restriction Summary / Treatment of Concept: </w:t>
            </w:r>
          </w:p>
        </w:tc>
      </w:tr>
      <w:tr w:rsidR="00167D64" w:rsidRPr="001F7BBB" w14:paraId="0918711C" w14:textId="77777777" w:rsidTr="00CF29EB">
        <w:tc>
          <w:tcPr>
            <w:tcW w:w="14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7A3FD7" w14:textId="22A6D45E" w:rsidR="00167D64" w:rsidRPr="004000C3"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F00C65" w14:textId="77777777" w:rsidR="00167D64" w:rsidRPr="004000C3" w:rsidRDefault="00167D64" w:rsidP="00B00A42">
            <w:pPr>
              <w:rPr>
                <w:rFonts w:ascii="Arial Narrow" w:hAnsi="Arial Narrow"/>
                <w:sz w:val="20"/>
                <w:szCs w:val="20"/>
              </w:rPr>
            </w:pPr>
            <w:r w:rsidRPr="004000C3">
              <w:rPr>
                <w:rFonts w:ascii="Arial Narrow" w:hAnsi="Arial Narrow"/>
                <w:b/>
                <w:sz w:val="20"/>
                <w:szCs w:val="20"/>
              </w:rPr>
              <w:t xml:space="preserve">Category / Program: </w:t>
            </w:r>
            <w:r w:rsidRPr="004000C3">
              <w:rPr>
                <w:rFonts w:ascii="Arial Narrow" w:hAnsi="Arial Narrow"/>
                <w:sz w:val="20"/>
                <w:szCs w:val="20"/>
              </w:rPr>
              <w:t xml:space="preserve">GENERAL – General Schedule (Code GE) </w:t>
            </w:r>
          </w:p>
        </w:tc>
      </w:tr>
      <w:tr w:rsidR="00167D64" w:rsidRPr="001F7BBB" w14:paraId="08F662A8" w14:textId="77777777" w:rsidTr="00CF29EB">
        <w:tc>
          <w:tcPr>
            <w:tcW w:w="1413" w:type="dxa"/>
            <w:vMerge/>
            <w:tcBorders>
              <w:top w:val="single" w:sz="4" w:space="0" w:color="auto"/>
              <w:left w:val="single" w:sz="4" w:space="0" w:color="auto"/>
              <w:bottom w:val="single" w:sz="4" w:space="0" w:color="auto"/>
              <w:right w:val="single" w:sz="4" w:space="0" w:color="auto"/>
            </w:tcBorders>
            <w:vAlign w:val="center"/>
          </w:tcPr>
          <w:p w14:paraId="09B800BD" w14:textId="77777777" w:rsidR="00167D64" w:rsidRPr="007C50D2" w:rsidRDefault="00167D64" w:rsidP="00B00A42">
            <w:pP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0103A9" w14:textId="77777777" w:rsidR="00167D64" w:rsidRPr="004000C3" w:rsidRDefault="00167D64" w:rsidP="00B00A42">
            <w:pPr>
              <w:rPr>
                <w:rFonts w:ascii="Arial Narrow" w:eastAsia="Calibri" w:hAnsi="Arial Narrow"/>
                <w:sz w:val="20"/>
                <w:szCs w:val="20"/>
              </w:rPr>
            </w:pPr>
            <w:r w:rsidRPr="007C50D2">
              <w:rPr>
                <w:rFonts w:ascii="Arial Narrow" w:hAnsi="Arial Narrow"/>
                <w:b/>
                <w:sz w:val="20"/>
                <w:szCs w:val="20"/>
              </w:rPr>
              <w:t xml:space="preserve">Restriction type: </w:t>
            </w:r>
            <w:r w:rsidRPr="004000C3">
              <w:rPr>
                <w:rFonts w:ascii="Arial Narrow" w:eastAsia="Calibri" w:hAnsi="Arial Narrow"/>
                <w:sz w:val="20"/>
                <w:szCs w:val="20"/>
              </w:rPr>
              <w:fldChar w:fldCharType="begin" w:fldLock="1">
                <w:ffData>
                  <w:name w:val="Check3"/>
                  <w:enabled/>
                  <w:calcOnExit w:val="0"/>
                  <w:checkBox>
                    <w:sizeAuto/>
                    <w:default w:val="1"/>
                  </w:checkBox>
                </w:ffData>
              </w:fldChar>
            </w:r>
            <w:r w:rsidRPr="00AF7FBE">
              <w:rPr>
                <w:rFonts w:ascii="Arial Narrow" w:eastAsia="Calibri" w:hAnsi="Arial Narrow"/>
                <w:sz w:val="20"/>
                <w:szCs w:val="20"/>
              </w:rPr>
              <w:instrText xml:space="preserve"> FORMCHECKBOX </w:instrText>
            </w:r>
            <w:r w:rsidR="00E153F8">
              <w:rPr>
                <w:rFonts w:ascii="Arial Narrow" w:eastAsia="Calibri" w:hAnsi="Arial Narrow"/>
                <w:sz w:val="20"/>
                <w:szCs w:val="20"/>
              </w:rPr>
            </w:r>
            <w:r w:rsidR="00E153F8">
              <w:rPr>
                <w:rFonts w:ascii="Arial Narrow" w:eastAsia="Calibri" w:hAnsi="Arial Narrow"/>
                <w:sz w:val="20"/>
                <w:szCs w:val="20"/>
              </w:rPr>
              <w:fldChar w:fldCharType="separate"/>
            </w:r>
            <w:r w:rsidRPr="004000C3">
              <w:rPr>
                <w:rFonts w:ascii="Arial Narrow" w:eastAsia="Calibri" w:hAnsi="Arial Narrow"/>
                <w:sz w:val="20"/>
                <w:szCs w:val="20"/>
              </w:rPr>
              <w:fldChar w:fldCharType="end"/>
            </w:r>
            <w:r w:rsidRPr="004000C3">
              <w:rPr>
                <w:rFonts w:ascii="Arial Narrow" w:eastAsia="Calibri" w:hAnsi="Arial Narrow"/>
                <w:sz w:val="20"/>
                <w:szCs w:val="20"/>
              </w:rPr>
              <w:t xml:space="preserve">Authority Required (telephone/online PBS Authorities system) </w:t>
            </w:r>
          </w:p>
        </w:tc>
      </w:tr>
      <w:tr w:rsidR="00167D64" w:rsidRPr="001F7BBB" w14:paraId="1F0D0CFD" w14:textId="77777777" w:rsidTr="00CF29EB">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338F09" w14:textId="752DCD65" w:rsidR="00167D64" w:rsidRPr="004000C3"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033B77" w14:textId="77777777" w:rsidR="00167D64" w:rsidRPr="004000C3" w:rsidRDefault="00167D64" w:rsidP="00B00A42">
            <w:pPr>
              <w:rPr>
                <w:rFonts w:ascii="Arial Narrow" w:hAnsi="Arial Narrow"/>
                <w:sz w:val="20"/>
                <w:szCs w:val="20"/>
              </w:rPr>
            </w:pPr>
            <w:r w:rsidRPr="004000C3">
              <w:rPr>
                <w:rFonts w:ascii="Arial Narrow" w:hAnsi="Arial Narrow"/>
                <w:b/>
                <w:bCs/>
                <w:sz w:val="20"/>
                <w:szCs w:val="20"/>
              </w:rPr>
              <w:t>Indication:</w:t>
            </w:r>
            <w:r w:rsidRPr="004000C3">
              <w:rPr>
                <w:rFonts w:ascii="Arial Narrow" w:hAnsi="Arial Narrow"/>
                <w:sz w:val="20"/>
                <w:szCs w:val="20"/>
              </w:rPr>
              <w:t xml:space="preserve"> Generalised Convulsive Status Epilepticus</w:t>
            </w:r>
          </w:p>
        </w:tc>
      </w:tr>
      <w:tr w:rsidR="00167D64" w:rsidRPr="001F7BBB" w14:paraId="61CB73B8" w14:textId="77777777" w:rsidTr="00CF29EB">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B807B2" w14:textId="77777777" w:rsidR="00167D64" w:rsidRPr="00A96913" w:rsidRDefault="00167D64" w:rsidP="00B00A42">
            <w:pPr>
              <w:jc w:val="center"/>
              <w:rPr>
                <w:rFonts w:ascii="Arial Narrow" w:hAnsi="Arial Narrow"/>
                <w:b/>
                <w:bCs/>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0C23EF" w14:textId="77777777" w:rsidR="00167D64" w:rsidRPr="00A96913" w:rsidRDefault="00167D64" w:rsidP="00B00A42">
            <w:pPr>
              <w:rPr>
                <w:rFonts w:ascii="Arial Narrow" w:hAnsi="Arial Narrow"/>
                <w:b/>
                <w:bCs/>
                <w:sz w:val="20"/>
                <w:szCs w:val="20"/>
              </w:rPr>
            </w:pPr>
            <w:r w:rsidRPr="00A96913">
              <w:rPr>
                <w:rFonts w:ascii="Arial Narrow" w:hAnsi="Arial Narrow"/>
                <w:b/>
                <w:bCs/>
                <w:sz w:val="20"/>
                <w:szCs w:val="20"/>
              </w:rPr>
              <w:t xml:space="preserve">Treatment Phase: Initial treatment </w:t>
            </w:r>
          </w:p>
        </w:tc>
      </w:tr>
      <w:tr w:rsidR="00167D64" w:rsidRPr="001F7BBB" w14:paraId="356874CA" w14:textId="77777777" w:rsidTr="00CF29EB">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234943" w14:textId="77777777" w:rsidR="00167D64" w:rsidRPr="00A96913"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BE6D00" w14:textId="77777777" w:rsidR="00167D64" w:rsidRPr="00A96913" w:rsidRDefault="00167D64" w:rsidP="00B00A42">
            <w:pPr>
              <w:rPr>
                <w:rFonts w:ascii="Arial Narrow" w:hAnsi="Arial Narrow"/>
                <w:b/>
                <w:bCs/>
                <w:sz w:val="20"/>
                <w:szCs w:val="20"/>
              </w:rPr>
            </w:pPr>
            <w:r w:rsidRPr="00A96913">
              <w:rPr>
                <w:rFonts w:ascii="Arial Narrow" w:hAnsi="Arial Narrow"/>
                <w:b/>
                <w:sz w:val="20"/>
                <w:szCs w:val="20"/>
              </w:rPr>
              <w:t xml:space="preserve">Prescriber type: </w:t>
            </w:r>
            <w:r w:rsidRPr="004000C3">
              <w:rPr>
                <w:rFonts w:ascii="Arial Narrow" w:hAnsi="Arial Narrow"/>
                <w:sz w:val="20"/>
                <w:szCs w:val="20"/>
              </w:rPr>
              <w:fldChar w:fldCharType="begin" w:fldLock="1">
                <w:ffData>
                  <w:name w:val=""/>
                  <w:enabled/>
                  <w:calcOnExit w:val="0"/>
                  <w:checkBox>
                    <w:sizeAuto/>
                    <w:default w:val="1"/>
                  </w:checkBox>
                </w:ffData>
              </w:fldChar>
            </w:r>
            <w:r w:rsidRPr="00A96913">
              <w:rPr>
                <w:rFonts w:ascii="Arial Narrow" w:hAnsi="Arial Narrow"/>
                <w:sz w:val="20"/>
                <w:szCs w:val="20"/>
              </w:rPr>
              <w:instrText xml:space="preserve"> FORMCHECKBOX </w:instrText>
            </w:r>
            <w:r w:rsidR="00E153F8">
              <w:rPr>
                <w:rFonts w:ascii="Arial Narrow" w:hAnsi="Arial Narrow"/>
                <w:sz w:val="20"/>
                <w:szCs w:val="20"/>
              </w:rPr>
            </w:r>
            <w:r w:rsidR="00E153F8">
              <w:rPr>
                <w:rFonts w:ascii="Arial Narrow" w:hAnsi="Arial Narrow"/>
                <w:sz w:val="20"/>
                <w:szCs w:val="20"/>
              </w:rPr>
              <w:fldChar w:fldCharType="separate"/>
            </w:r>
            <w:r w:rsidRPr="004000C3">
              <w:rPr>
                <w:rFonts w:ascii="Arial Narrow" w:hAnsi="Arial Narrow"/>
                <w:sz w:val="20"/>
                <w:szCs w:val="20"/>
              </w:rPr>
              <w:fldChar w:fldCharType="end"/>
            </w:r>
            <w:r w:rsidRPr="00A96913">
              <w:rPr>
                <w:rFonts w:ascii="Arial Narrow" w:hAnsi="Arial Narrow"/>
                <w:sz w:val="20"/>
                <w:szCs w:val="20"/>
              </w:rPr>
              <w:t xml:space="preserve">Medical Practitioners </w:t>
            </w:r>
          </w:p>
        </w:tc>
      </w:tr>
      <w:tr w:rsidR="00167D64" w:rsidRPr="001F7BBB" w14:paraId="0BE49714" w14:textId="77777777" w:rsidTr="00CF29EB">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55306B" w14:textId="77777777" w:rsidR="00167D64" w:rsidRPr="00A96913"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2F33D6" w14:textId="77777777" w:rsidR="00167D64" w:rsidRPr="00A96913" w:rsidRDefault="00167D64" w:rsidP="00B00A42">
            <w:pPr>
              <w:rPr>
                <w:rFonts w:ascii="Arial Narrow" w:hAnsi="Arial Narrow"/>
                <w:b/>
                <w:sz w:val="20"/>
                <w:szCs w:val="20"/>
              </w:rPr>
            </w:pPr>
            <w:r w:rsidRPr="00A96913">
              <w:rPr>
                <w:rFonts w:ascii="Arial Narrow" w:hAnsi="Arial Narrow"/>
                <w:b/>
                <w:bCs/>
                <w:sz w:val="20"/>
                <w:szCs w:val="20"/>
              </w:rPr>
              <w:t>Clinical criteria:</w:t>
            </w:r>
          </w:p>
        </w:tc>
      </w:tr>
      <w:tr w:rsidR="00167D64" w:rsidRPr="001F7BBB" w14:paraId="6ADAD994" w14:textId="77777777" w:rsidTr="00CF29EB">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8487E5" w14:textId="792DA52F" w:rsidR="00167D64" w:rsidRPr="00A96913"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5E4DC9" w14:textId="77777777" w:rsidR="00167D64" w:rsidRPr="00A96913" w:rsidRDefault="00167D64" w:rsidP="00B00A42">
            <w:pPr>
              <w:rPr>
                <w:rFonts w:ascii="Arial Narrow" w:hAnsi="Arial Narrow"/>
                <w:b/>
                <w:sz w:val="20"/>
                <w:szCs w:val="20"/>
              </w:rPr>
            </w:pPr>
            <w:r w:rsidRPr="00A96913">
              <w:rPr>
                <w:rFonts w:ascii="Arial Narrow" w:hAnsi="Arial Narrow"/>
                <w:sz w:val="20"/>
                <w:szCs w:val="20"/>
              </w:rPr>
              <w:t xml:space="preserve">Patient must have been assessed to be at significant risk of status epilepticus </w:t>
            </w:r>
          </w:p>
        </w:tc>
      </w:tr>
      <w:tr w:rsidR="00167D64" w:rsidRPr="001F7BBB" w14:paraId="752C12F0" w14:textId="77777777" w:rsidTr="00CF29EB">
        <w:trPr>
          <w:trHeight w:val="290"/>
        </w:trPr>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DA007E" w14:textId="77777777" w:rsidR="00167D64" w:rsidRPr="00A96913"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51DA30" w14:textId="77777777" w:rsidR="00167D64" w:rsidRPr="00A96913" w:rsidRDefault="00167D64" w:rsidP="00B00A42">
            <w:pPr>
              <w:rPr>
                <w:rFonts w:ascii="Arial Narrow" w:hAnsi="Arial Narrow"/>
                <w:sz w:val="20"/>
                <w:szCs w:val="20"/>
              </w:rPr>
            </w:pPr>
            <w:r w:rsidRPr="00A96913">
              <w:rPr>
                <w:rFonts w:ascii="Arial Narrow" w:hAnsi="Arial Narrow"/>
                <w:b/>
                <w:bCs/>
                <w:sz w:val="20"/>
                <w:szCs w:val="20"/>
              </w:rPr>
              <w:t>AND</w:t>
            </w:r>
          </w:p>
        </w:tc>
      </w:tr>
      <w:tr w:rsidR="00167D64" w:rsidRPr="001F7BBB" w14:paraId="3E04C34C" w14:textId="77777777" w:rsidTr="00CF29EB">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DF8789" w14:textId="77777777" w:rsidR="00167D64" w:rsidRPr="004000C3"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5F6079" w14:textId="77777777" w:rsidR="00167D64" w:rsidRPr="004000C3" w:rsidRDefault="00167D64" w:rsidP="00B00A42">
            <w:pPr>
              <w:rPr>
                <w:rFonts w:ascii="Arial Narrow" w:hAnsi="Arial Narrow"/>
                <w:sz w:val="20"/>
                <w:szCs w:val="20"/>
              </w:rPr>
            </w:pPr>
            <w:r w:rsidRPr="004000C3">
              <w:rPr>
                <w:rFonts w:ascii="Arial Narrow" w:hAnsi="Arial Narrow"/>
                <w:b/>
                <w:bCs/>
                <w:sz w:val="20"/>
                <w:szCs w:val="20"/>
              </w:rPr>
              <w:t>Clinical criteria:</w:t>
            </w:r>
          </w:p>
        </w:tc>
      </w:tr>
      <w:tr w:rsidR="00167D64" w:rsidRPr="001F7BBB" w14:paraId="5AA67447" w14:textId="77777777" w:rsidTr="00CF29EB">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C4FD12" w14:textId="6726E1E6" w:rsidR="00167D64" w:rsidRPr="004000C3"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2D79CD" w14:textId="77777777" w:rsidR="00167D64" w:rsidRPr="004000C3" w:rsidRDefault="00167D64" w:rsidP="00B00A42">
            <w:pPr>
              <w:pStyle w:val="PBACTabletext"/>
              <w:spacing w:after="0"/>
              <w:rPr>
                <w:rFonts w:eastAsiaTheme="minorHAnsi" w:cs="Arial Narrow"/>
                <w:szCs w:val="20"/>
                <w:lang w:eastAsia="en-US"/>
              </w:rPr>
            </w:pPr>
            <w:r w:rsidRPr="004000C3">
              <w:rPr>
                <w:szCs w:val="20"/>
              </w:rPr>
              <w:t>Patient must have experienced at least one prolonged seizure (five minutes duration) requiring emergency medical attention within the previous 5 years</w:t>
            </w:r>
          </w:p>
        </w:tc>
      </w:tr>
      <w:tr w:rsidR="00167D64" w:rsidRPr="001F7BBB" w14:paraId="365CCCA9" w14:textId="77777777" w:rsidTr="00CF29EB">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C7BA95" w14:textId="77777777" w:rsidR="00167D64" w:rsidRPr="004000C3"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4DCA76" w14:textId="77777777" w:rsidR="00167D64" w:rsidRPr="004000C3" w:rsidRDefault="00167D64" w:rsidP="00B00A42">
            <w:pPr>
              <w:pStyle w:val="PBACTabletext"/>
              <w:spacing w:after="0"/>
              <w:rPr>
                <w:szCs w:val="20"/>
              </w:rPr>
            </w:pPr>
            <w:r w:rsidRPr="004000C3">
              <w:rPr>
                <w:b/>
                <w:bCs/>
                <w:szCs w:val="20"/>
                <w:lang w:eastAsia="en-AU"/>
              </w:rPr>
              <w:t>Population criteria:</w:t>
            </w:r>
          </w:p>
        </w:tc>
      </w:tr>
      <w:tr w:rsidR="00167D64" w:rsidRPr="001F7BBB" w14:paraId="2BCD6480" w14:textId="77777777" w:rsidTr="00CF29EB">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CF97D6" w14:textId="76E4C380" w:rsidR="00167D64" w:rsidRPr="004000C3"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0097D3" w14:textId="77777777" w:rsidR="00167D64" w:rsidRPr="004000C3" w:rsidRDefault="00167D64" w:rsidP="00B00A42">
            <w:pPr>
              <w:pStyle w:val="PBACTabletext"/>
              <w:spacing w:after="0"/>
              <w:rPr>
                <w:szCs w:val="20"/>
              </w:rPr>
            </w:pPr>
            <w:r w:rsidRPr="004000C3">
              <w:rPr>
                <w:szCs w:val="20"/>
              </w:rPr>
              <w:t xml:space="preserve">Patient must be at least </w:t>
            </w:r>
            <w:r w:rsidRPr="004000C3">
              <w:rPr>
                <w:strike/>
                <w:szCs w:val="20"/>
              </w:rPr>
              <w:t>six months</w:t>
            </w:r>
            <w:r w:rsidRPr="004000C3">
              <w:rPr>
                <w:szCs w:val="20"/>
              </w:rPr>
              <w:t xml:space="preserve"> </w:t>
            </w:r>
            <w:r w:rsidRPr="004000C3">
              <w:rPr>
                <w:i/>
                <w:iCs/>
                <w:szCs w:val="20"/>
              </w:rPr>
              <w:t xml:space="preserve">one year </w:t>
            </w:r>
            <w:r w:rsidRPr="004000C3">
              <w:rPr>
                <w:szCs w:val="20"/>
              </w:rPr>
              <w:t>of age</w:t>
            </w:r>
          </w:p>
        </w:tc>
      </w:tr>
      <w:tr w:rsidR="00167D64" w:rsidRPr="001F7BBB" w14:paraId="3FEF6B17" w14:textId="77777777" w:rsidTr="00CF29EB">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955D18" w14:textId="77777777" w:rsidR="00167D64" w:rsidRPr="004000C3"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2105FC" w14:textId="77777777" w:rsidR="00167D64" w:rsidRPr="004000C3" w:rsidRDefault="00167D64" w:rsidP="00B00A42">
            <w:pPr>
              <w:rPr>
                <w:rFonts w:ascii="Arial Narrow" w:hAnsi="Arial Narrow"/>
                <w:b/>
                <w:bCs/>
                <w:sz w:val="20"/>
                <w:szCs w:val="20"/>
              </w:rPr>
            </w:pPr>
            <w:r w:rsidRPr="004000C3">
              <w:rPr>
                <w:rFonts w:ascii="Arial Narrow" w:hAnsi="Arial Narrow"/>
                <w:b/>
                <w:bCs/>
                <w:sz w:val="20"/>
                <w:szCs w:val="20"/>
              </w:rPr>
              <w:t>AND</w:t>
            </w:r>
          </w:p>
        </w:tc>
      </w:tr>
      <w:tr w:rsidR="00167D64" w:rsidRPr="001F7BBB" w14:paraId="1AA83BE3" w14:textId="77777777" w:rsidTr="00CF29EB">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EC2ECA" w14:textId="77777777" w:rsidR="00167D64" w:rsidRPr="004000C3"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CBE8A1" w14:textId="77777777" w:rsidR="00167D64" w:rsidRPr="004000C3" w:rsidRDefault="00167D64" w:rsidP="00B00A42">
            <w:pPr>
              <w:rPr>
                <w:rFonts w:ascii="Arial Narrow" w:hAnsi="Arial Narrow"/>
                <w:b/>
                <w:bCs/>
                <w:sz w:val="20"/>
                <w:szCs w:val="20"/>
              </w:rPr>
            </w:pPr>
            <w:r w:rsidRPr="004000C3">
              <w:rPr>
                <w:rFonts w:ascii="Arial Narrow" w:hAnsi="Arial Narrow"/>
                <w:b/>
                <w:bCs/>
                <w:sz w:val="20"/>
                <w:szCs w:val="20"/>
              </w:rPr>
              <w:t>Treatment criteria:</w:t>
            </w:r>
          </w:p>
        </w:tc>
      </w:tr>
      <w:tr w:rsidR="00167D64" w:rsidRPr="001F7BBB" w14:paraId="4EE135CD" w14:textId="77777777" w:rsidTr="00CF29EB">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0E2D4F" w14:textId="412D03FB" w:rsidR="00167D64" w:rsidRPr="004000C3" w:rsidRDefault="00167D64" w:rsidP="00B00A42">
            <w:pPr>
              <w:jc w:val="center"/>
              <w:rPr>
                <w:rFonts w:ascii="Arial Narrow" w:hAnsi="Arial Narrow"/>
                <w:sz w:val="20"/>
                <w:szCs w:val="20"/>
                <w:lang w:eastAsia="en-GB"/>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ED123C" w14:textId="77777777" w:rsidR="00167D64" w:rsidRPr="004000C3" w:rsidRDefault="00167D64" w:rsidP="00B00A42">
            <w:pPr>
              <w:autoSpaceDE w:val="0"/>
              <w:autoSpaceDN w:val="0"/>
              <w:adjustRightInd w:val="0"/>
              <w:rPr>
                <w:rFonts w:ascii="Arial Narrow" w:hAnsi="Arial Narrow"/>
                <w:sz w:val="20"/>
                <w:szCs w:val="20"/>
                <w:lang w:eastAsia="en-GB"/>
              </w:rPr>
            </w:pPr>
            <w:r w:rsidRPr="004000C3">
              <w:rPr>
                <w:rFonts w:ascii="Arial Narrow" w:hAnsi="Arial Narrow"/>
                <w:sz w:val="20"/>
                <w:szCs w:val="20"/>
                <w:lang w:eastAsia="en-GB"/>
              </w:rPr>
              <w:t>Treatment must be initiated by a specialist physician experienced in the treatment of epilepsy.</w:t>
            </w:r>
          </w:p>
        </w:tc>
      </w:tr>
      <w:tr w:rsidR="00167D64" w:rsidRPr="001F7BBB" w14:paraId="5CF172E8" w14:textId="77777777" w:rsidTr="00CF29EB">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D9E78B" w14:textId="76FE7F09" w:rsidR="00167D64" w:rsidRPr="004000C3" w:rsidRDefault="00167D64" w:rsidP="00B00A42">
            <w:pPr>
              <w:jc w:val="center"/>
              <w:rPr>
                <w:rFonts w:ascii="Arial Narrow" w:hAnsi="Arial Narrow"/>
                <w:sz w:val="20"/>
                <w:szCs w:val="20"/>
                <w:lang w:eastAsia="en-GB"/>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9492D1" w14:textId="77777777" w:rsidR="00167D64" w:rsidRPr="004000C3" w:rsidRDefault="00167D64" w:rsidP="00B00A42">
            <w:pPr>
              <w:jc w:val="left"/>
              <w:rPr>
                <w:rFonts w:ascii="Arial Narrow" w:hAnsi="Arial Narrow"/>
                <w:bCs/>
                <w:sz w:val="20"/>
                <w:szCs w:val="20"/>
              </w:rPr>
            </w:pPr>
            <w:r w:rsidRPr="004000C3">
              <w:rPr>
                <w:rFonts w:ascii="Arial Narrow" w:hAnsi="Arial Narrow"/>
                <w:b/>
                <w:bCs/>
                <w:sz w:val="20"/>
                <w:szCs w:val="20"/>
              </w:rPr>
              <w:t>Prescribing Instructions:</w:t>
            </w:r>
            <w:r w:rsidRPr="004000C3">
              <w:rPr>
                <w:rFonts w:ascii="Arial Narrow" w:hAnsi="Arial Narrow"/>
                <w:b/>
                <w:bCs/>
                <w:color w:val="333333"/>
                <w:sz w:val="20"/>
                <w:szCs w:val="20"/>
              </w:rPr>
              <w:t xml:space="preserve"> </w:t>
            </w:r>
            <w:r w:rsidRPr="004000C3">
              <w:rPr>
                <w:rFonts w:ascii="Arial Narrow" w:hAnsi="Arial Narrow"/>
                <w:b/>
                <w:bCs/>
                <w:color w:val="333333"/>
                <w:sz w:val="20"/>
                <w:szCs w:val="20"/>
              </w:rPr>
              <w:br/>
            </w:r>
            <w:r w:rsidRPr="004000C3">
              <w:rPr>
                <w:rFonts w:ascii="Arial Narrow" w:hAnsi="Arial Narrow"/>
                <w:bCs/>
                <w:sz w:val="20"/>
                <w:szCs w:val="20"/>
              </w:rPr>
              <w:t xml:space="preserve">At the time of the authority application, medical practitioners should request the appropriate quantity to cater for the patient’s circumstances. </w:t>
            </w:r>
          </w:p>
          <w:p w14:paraId="08D1352B" w14:textId="77777777" w:rsidR="00167D64" w:rsidRPr="004000C3" w:rsidRDefault="00167D64" w:rsidP="00B00A42">
            <w:pPr>
              <w:autoSpaceDE w:val="0"/>
              <w:autoSpaceDN w:val="0"/>
              <w:adjustRightInd w:val="0"/>
              <w:rPr>
                <w:rFonts w:ascii="Arial Narrow" w:hAnsi="Arial Narrow"/>
                <w:sz w:val="20"/>
                <w:szCs w:val="20"/>
                <w:lang w:eastAsia="en-GB"/>
              </w:rPr>
            </w:pPr>
            <w:r w:rsidRPr="004000C3">
              <w:rPr>
                <w:rFonts w:ascii="Arial Narrow" w:hAnsi="Arial Narrow"/>
                <w:bCs/>
                <w:sz w:val="20"/>
                <w:szCs w:val="20"/>
              </w:rPr>
              <w:t>Up to a maximum of 10 syringes for each repeat prescription can be authorised.</w:t>
            </w:r>
          </w:p>
        </w:tc>
      </w:tr>
      <w:tr w:rsidR="00167D64" w:rsidRPr="001F7BBB" w14:paraId="453C54C3" w14:textId="77777777" w:rsidTr="00CF29EB">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D228A4" w14:textId="1C5C67B8" w:rsidR="00167D64" w:rsidRPr="004000C3" w:rsidRDefault="00167D64" w:rsidP="00B00A42">
            <w:pPr>
              <w:jc w:val="center"/>
              <w:rPr>
                <w:rFonts w:ascii="Arial Narrow" w:hAnsi="Arial Narrow"/>
                <w:sz w:val="20"/>
                <w:szCs w:val="20"/>
                <w:lang w:eastAsia="en-GB"/>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6DE6CE" w14:textId="77777777" w:rsidR="00167D64" w:rsidRPr="004000C3" w:rsidRDefault="00167D64" w:rsidP="00B00A42">
            <w:pPr>
              <w:rPr>
                <w:rFonts w:ascii="Arial Narrow" w:hAnsi="Arial Narrow"/>
                <w:b/>
                <w:bCs/>
                <w:sz w:val="20"/>
                <w:szCs w:val="20"/>
              </w:rPr>
            </w:pPr>
            <w:r w:rsidRPr="004000C3">
              <w:rPr>
                <w:rFonts w:ascii="Arial Narrow" w:hAnsi="Arial Narrow"/>
                <w:b/>
                <w:bCs/>
                <w:sz w:val="20"/>
                <w:szCs w:val="20"/>
              </w:rPr>
              <w:t xml:space="preserve">Administrative Advice: </w:t>
            </w:r>
            <w:r w:rsidRPr="004000C3">
              <w:rPr>
                <w:rFonts w:ascii="Arial Narrow" w:hAnsi="Arial Narrow"/>
                <w:sz w:val="20"/>
                <w:szCs w:val="20"/>
              </w:rPr>
              <w:t>No increase in the maximum number of repeats may be authorised.</w:t>
            </w:r>
          </w:p>
        </w:tc>
      </w:tr>
      <w:tr w:rsidR="00167D64" w:rsidRPr="001F7BBB" w14:paraId="2937C64F" w14:textId="77777777" w:rsidTr="00CF29EB">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8C9435" w14:textId="2003C39B" w:rsidR="00167D64" w:rsidRPr="004000C3"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1E8726" w14:textId="77777777" w:rsidR="00167D64" w:rsidRPr="004000C3" w:rsidRDefault="00167D64" w:rsidP="00B00A42">
            <w:pPr>
              <w:rPr>
                <w:rFonts w:ascii="Arial Narrow" w:hAnsi="Arial Narrow"/>
                <w:bCs/>
                <w:sz w:val="20"/>
                <w:szCs w:val="20"/>
              </w:rPr>
            </w:pPr>
            <w:r w:rsidRPr="004000C3">
              <w:rPr>
                <w:rFonts w:ascii="Arial Narrow" w:hAnsi="Arial Narrow"/>
                <w:b/>
                <w:bCs/>
                <w:sz w:val="20"/>
                <w:szCs w:val="20"/>
              </w:rPr>
              <w:t xml:space="preserve">Administrative Advice: </w:t>
            </w:r>
          </w:p>
          <w:p w14:paraId="1033AB1A" w14:textId="77777777" w:rsidR="00167D64" w:rsidRPr="004000C3" w:rsidRDefault="00167D64" w:rsidP="00B00A42">
            <w:pPr>
              <w:rPr>
                <w:rFonts w:ascii="Arial Narrow" w:hAnsi="Arial Narrow"/>
                <w:sz w:val="20"/>
                <w:szCs w:val="20"/>
              </w:rPr>
            </w:pPr>
            <w:r w:rsidRPr="004000C3">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5BBF9193" w14:textId="77777777" w:rsidR="00167D64" w:rsidRDefault="00167D64" w:rsidP="00167D64">
      <w:pPr>
        <w:pStyle w:val="ListParagraph"/>
        <w:ind w:left="720" w:firstLine="0"/>
        <w:rPr>
          <w:rFonts w:cstheme="minorHAnsi"/>
        </w:rPr>
      </w:pPr>
    </w:p>
    <w:p w14:paraId="5F409C2D" w14:textId="77777777" w:rsidR="00167D64" w:rsidRPr="00321176" w:rsidRDefault="00167D64" w:rsidP="00321176">
      <w:pPr>
        <w:pStyle w:val="2-SectionHeading"/>
      </w:pPr>
      <w:r w:rsidRPr="00321176">
        <w:t>PBAC Outcome</w:t>
      </w:r>
    </w:p>
    <w:p w14:paraId="4CB45A24" w14:textId="4B021D7C" w:rsidR="00167D64" w:rsidRPr="00877A0B" w:rsidRDefault="00167D64" w:rsidP="00321176">
      <w:pPr>
        <w:pStyle w:val="3Bodytext"/>
      </w:pPr>
      <w:r>
        <w:t>T</w:t>
      </w:r>
      <w:r w:rsidRPr="00AB4D56">
        <w:t xml:space="preserve">he PBAC </w:t>
      </w:r>
      <w:r>
        <w:t>advised that</w:t>
      </w:r>
      <w:r w:rsidRPr="00AB4D56">
        <w:t xml:space="preserve"> a rebate of </w:t>
      </w:r>
      <w:r w:rsidR="00B33142" w:rsidRPr="00B33142">
        <w:rPr>
          <w:color w:val="000000"/>
          <w:w w:val="61"/>
          <w:shd w:val="solid" w:color="000000" w:fill="000000"/>
          <w:fitText w:val="475" w:id="-893673981"/>
          <w14:textFill>
            <w14:solidFill>
              <w14:srgbClr w14:val="000000">
                <w14:alpha w14:val="100000"/>
              </w14:srgbClr>
            </w14:solidFill>
          </w14:textFill>
        </w:rPr>
        <w:t>|||  ||</w:t>
      </w:r>
      <w:r w:rsidR="00B33142" w:rsidRPr="00B33142">
        <w:rPr>
          <w:color w:val="000000"/>
          <w:spacing w:val="5"/>
          <w:w w:val="61"/>
          <w:shd w:val="solid" w:color="000000" w:fill="000000"/>
          <w:fitText w:val="475" w:id="-893673981"/>
          <w14:textFill>
            <w14:solidFill>
              <w14:srgbClr w14:val="000000">
                <w14:alpha w14:val="100000"/>
              </w14:srgbClr>
            </w14:solidFill>
          </w14:textFill>
        </w:rPr>
        <w:t>|</w:t>
      </w:r>
      <w:r w:rsidRPr="00AB4D56">
        <w:t xml:space="preserve">% for </w:t>
      </w:r>
      <w:r>
        <w:t xml:space="preserve">expenditure above </w:t>
      </w:r>
      <w:r w:rsidRPr="00AB4D56">
        <w:t xml:space="preserve">the </w:t>
      </w:r>
      <w:r>
        <w:t>R</w:t>
      </w:r>
      <w:r w:rsidRPr="00AB4D56">
        <w:t xml:space="preserve">isk </w:t>
      </w:r>
      <w:r>
        <w:t>S</w:t>
      </w:r>
      <w:r w:rsidRPr="00AB4D56">
        <w:t xml:space="preserve">haring </w:t>
      </w:r>
      <w:r>
        <w:t>A</w:t>
      </w:r>
      <w:r w:rsidRPr="00AB4D56">
        <w:t>rrangement</w:t>
      </w:r>
      <w:r>
        <w:t xml:space="preserve"> (RSA) caps was acceptable, noting</w:t>
      </w:r>
      <w:r w:rsidRPr="00AB4D56">
        <w:t xml:space="preserve"> that it had requested that the Drug Utilisation Sub Committee (DUSC) undertake an analysis after 3 years of listing, to review the actual utilisation of midazolam in comparison with predicted utilisation (</w:t>
      </w:r>
      <w:r>
        <w:t>refer</w:t>
      </w:r>
      <w:r w:rsidRPr="00AB4D56">
        <w:t xml:space="preserve"> paragraph 5.5).</w:t>
      </w:r>
    </w:p>
    <w:p w14:paraId="3DF2F138" w14:textId="77777777" w:rsidR="00167D64" w:rsidRPr="00877A0B" w:rsidRDefault="00167D64" w:rsidP="00321176">
      <w:pPr>
        <w:pStyle w:val="3Bodytext"/>
      </w:pPr>
      <w:r w:rsidRPr="00877A0B">
        <w:t xml:space="preserve">The PBAC </w:t>
      </w:r>
      <w:r>
        <w:t>considered that</w:t>
      </w:r>
      <w:r w:rsidRPr="00877A0B">
        <w:t xml:space="preserve"> the revised rebate </w:t>
      </w:r>
      <w:r>
        <w:t xml:space="preserve">would be acceptable </w:t>
      </w:r>
      <w:r w:rsidRPr="00877A0B">
        <w:t>in the context of the planned utilisation review, which will provide greater certainty regarding utilisation patterns for midazolam in the PBS population, including prescription patterns for different patient cohorts by demographic characteristics, such as age group, as well as dose frequency for individuals in each cohort.</w:t>
      </w:r>
    </w:p>
    <w:p w14:paraId="2C1CB887" w14:textId="6D0E40F4" w:rsidR="00167D64" w:rsidRDefault="00167D64" w:rsidP="00321176">
      <w:pPr>
        <w:pStyle w:val="3Bodytext"/>
      </w:pPr>
      <w:r w:rsidRPr="00877A0B">
        <w:t xml:space="preserve">The PBAC noted the supply issues with </w:t>
      </w:r>
      <w:r>
        <w:t xml:space="preserve">the </w:t>
      </w:r>
      <w:r w:rsidRPr="00877A0B">
        <w:t>2.5 mg form</w:t>
      </w:r>
      <w:r>
        <w:t>.</w:t>
      </w:r>
      <w:r w:rsidRPr="00877A0B">
        <w:t xml:space="preserve"> </w:t>
      </w:r>
      <w:r>
        <w:t>It advised that</w:t>
      </w:r>
      <w:r w:rsidRPr="00877A0B">
        <w:t xml:space="preserve"> amendment to the population age criteria</w:t>
      </w:r>
      <w:r>
        <w:t xml:space="preserve"> was appropriate</w:t>
      </w:r>
      <w:r w:rsidRPr="00877A0B">
        <w:t xml:space="preserve">, until such time that the sponsor could supply the 2.5 mg form </w:t>
      </w:r>
      <w:r>
        <w:t>(the appropriate dose</w:t>
      </w:r>
      <w:r w:rsidRPr="00877A0B">
        <w:t xml:space="preserve"> for patients aged between 6 and 12</w:t>
      </w:r>
      <w:r w:rsidR="00EA2530">
        <w:t> </w:t>
      </w:r>
      <w:r w:rsidRPr="00877A0B">
        <w:t>months</w:t>
      </w:r>
      <w:r>
        <w:t>)</w:t>
      </w:r>
      <w:r w:rsidRPr="00877A0B">
        <w:t>.</w:t>
      </w:r>
    </w:p>
    <w:p w14:paraId="64DFDBF2" w14:textId="77777777" w:rsidR="00167D64" w:rsidRPr="00877A0B" w:rsidRDefault="00167D64" w:rsidP="00CF29EB">
      <w:pPr>
        <w:pStyle w:val="3Bodytext"/>
        <w:numPr>
          <w:ilvl w:val="0"/>
          <w:numId w:val="0"/>
        </w:numPr>
        <w:spacing w:before="120" w:after="0"/>
        <w:rPr>
          <w:b/>
          <w:bCs/>
        </w:rPr>
      </w:pPr>
      <w:r w:rsidRPr="00877A0B">
        <w:rPr>
          <w:b/>
          <w:bCs/>
        </w:rPr>
        <w:t>Outcome:</w:t>
      </w:r>
    </w:p>
    <w:p w14:paraId="7A8D77AF" w14:textId="2FFD72D0" w:rsidR="00167D64" w:rsidRPr="00877A0B" w:rsidRDefault="00167D64" w:rsidP="00CF29EB">
      <w:pPr>
        <w:pStyle w:val="3Bodytext"/>
        <w:numPr>
          <w:ilvl w:val="0"/>
          <w:numId w:val="0"/>
        </w:numPr>
        <w:ind w:left="720" w:hanging="720"/>
      </w:pPr>
      <w:r>
        <w:t>Recommended</w:t>
      </w:r>
    </w:p>
    <w:p w14:paraId="20356891" w14:textId="77777777" w:rsidR="00167D64" w:rsidRPr="00E14CC2" w:rsidRDefault="00167D64" w:rsidP="00321176">
      <w:pPr>
        <w:pStyle w:val="2-SectionHeading"/>
      </w:pPr>
      <w:r w:rsidRPr="00E14CC2">
        <w:t>Recommended listing</w:t>
      </w:r>
    </w:p>
    <w:p w14:paraId="63A7BBF1" w14:textId="14C5235E" w:rsidR="00167D64" w:rsidRDefault="00167D64" w:rsidP="0041352B">
      <w:pPr>
        <w:pStyle w:val="3Bodytext"/>
      </w:pPr>
      <w:r>
        <w:t>Add new item:</w:t>
      </w:r>
    </w:p>
    <w:tbl>
      <w:tblPr>
        <w:tblStyle w:val="TableGrid"/>
        <w:tblW w:w="5000" w:type="pct"/>
        <w:tblLook w:val="04A0" w:firstRow="1" w:lastRow="0" w:firstColumn="1" w:lastColumn="0" w:noHBand="0" w:noVBand="1"/>
      </w:tblPr>
      <w:tblGrid>
        <w:gridCol w:w="3608"/>
        <w:gridCol w:w="849"/>
        <w:gridCol w:w="973"/>
        <w:gridCol w:w="973"/>
        <w:gridCol w:w="800"/>
        <w:gridCol w:w="1813"/>
      </w:tblGrid>
      <w:tr w:rsidR="00167D64" w:rsidRPr="00AD2D37" w14:paraId="0A828C22" w14:textId="77777777" w:rsidTr="00B00A42">
        <w:trPr>
          <w:trHeight w:val="463"/>
        </w:trPr>
        <w:tc>
          <w:tcPr>
            <w:tcW w:w="2040" w:type="pct"/>
            <w:tcBorders>
              <w:top w:val="single" w:sz="4" w:space="0" w:color="auto"/>
              <w:left w:val="single" w:sz="4" w:space="0" w:color="auto"/>
              <w:bottom w:val="single" w:sz="4" w:space="0" w:color="auto"/>
              <w:right w:val="single" w:sz="4" w:space="0" w:color="auto"/>
            </w:tcBorders>
            <w:hideMark/>
          </w:tcPr>
          <w:p w14:paraId="34E1EA70" w14:textId="77777777" w:rsidR="00167D64" w:rsidRPr="004000C3" w:rsidRDefault="00167D64" w:rsidP="00B00A42">
            <w:pPr>
              <w:keepNext/>
              <w:rPr>
                <w:rFonts w:ascii="Arial Narrow" w:hAnsi="Arial Narrow"/>
                <w:b/>
                <w:sz w:val="20"/>
                <w:szCs w:val="20"/>
              </w:rPr>
            </w:pPr>
            <w:r w:rsidRPr="004000C3">
              <w:rPr>
                <w:rFonts w:ascii="Arial Narrow" w:hAnsi="Arial Narrow"/>
                <w:b/>
                <w:sz w:val="20"/>
                <w:szCs w:val="20"/>
              </w:rPr>
              <w:t>MEDICINAL PRODUCT</w:t>
            </w:r>
          </w:p>
          <w:p w14:paraId="59EB9504" w14:textId="77777777" w:rsidR="00167D64" w:rsidRPr="004000C3" w:rsidRDefault="00167D64" w:rsidP="00B00A42">
            <w:pPr>
              <w:keepNext/>
              <w:rPr>
                <w:rFonts w:ascii="Arial Narrow" w:hAnsi="Arial Narrow"/>
                <w:b/>
                <w:sz w:val="20"/>
                <w:szCs w:val="20"/>
              </w:rPr>
            </w:pPr>
            <w:r w:rsidRPr="004000C3">
              <w:rPr>
                <w:rFonts w:ascii="Arial Narrow" w:hAnsi="Arial Narrow"/>
                <w:b/>
                <w:sz w:val="20"/>
                <w:szCs w:val="20"/>
              </w:rPr>
              <w:t xml:space="preserve">  Medicinal Product Pack</w:t>
            </w:r>
          </w:p>
        </w:tc>
        <w:tc>
          <w:tcPr>
            <w:tcW w:w="510" w:type="pct"/>
            <w:tcBorders>
              <w:top w:val="single" w:sz="4" w:space="0" w:color="auto"/>
              <w:left w:val="single" w:sz="4" w:space="0" w:color="auto"/>
              <w:bottom w:val="single" w:sz="4" w:space="0" w:color="auto"/>
              <w:right w:val="single" w:sz="4" w:space="0" w:color="auto"/>
            </w:tcBorders>
            <w:hideMark/>
          </w:tcPr>
          <w:p w14:paraId="3DC09B7C" w14:textId="77777777" w:rsidR="00167D64" w:rsidRPr="004000C3" w:rsidRDefault="00167D64" w:rsidP="00B00A42">
            <w:pPr>
              <w:keepNext/>
              <w:jc w:val="center"/>
              <w:rPr>
                <w:rFonts w:ascii="Arial Narrow" w:hAnsi="Arial Narrow"/>
                <w:b/>
                <w:sz w:val="20"/>
                <w:szCs w:val="20"/>
              </w:rPr>
            </w:pPr>
            <w:r w:rsidRPr="004000C3">
              <w:rPr>
                <w:rFonts w:ascii="Arial Narrow" w:hAnsi="Arial Narrow"/>
                <w:b/>
                <w:sz w:val="20"/>
                <w:szCs w:val="20"/>
              </w:rPr>
              <w:t>Item code</w:t>
            </w:r>
          </w:p>
        </w:tc>
        <w:tc>
          <w:tcPr>
            <w:tcW w:w="497" w:type="pct"/>
            <w:tcBorders>
              <w:top w:val="single" w:sz="4" w:space="0" w:color="auto"/>
              <w:left w:val="single" w:sz="4" w:space="0" w:color="auto"/>
              <w:bottom w:val="single" w:sz="4" w:space="0" w:color="auto"/>
              <w:right w:val="single" w:sz="4" w:space="0" w:color="auto"/>
            </w:tcBorders>
            <w:hideMark/>
          </w:tcPr>
          <w:p w14:paraId="2119C681" w14:textId="77777777" w:rsidR="00167D64" w:rsidRPr="004000C3" w:rsidRDefault="00167D64" w:rsidP="00B00A42">
            <w:pPr>
              <w:keepNext/>
              <w:jc w:val="center"/>
              <w:rPr>
                <w:rFonts w:ascii="Arial Narrow" w:hAnsi="Arial Narrow"/>
                <w:b/>
                <w:sz w:val="20"/>
                <w:szCs w:val="20"/>
              </w:rPr>
            </w:pPr>
            <w:r w:rsidRPr="004000C3">
              <w:rPr>
                <w:rFonts w:ascii="Arial Narrow" w:hAnsi="Arial Narrow"/>
                <w:b/>
                <w:sz w:val="20"/>
                <w:szCs w:val="20"/>
              </w:rPr>
              <w:t>Maximum</w:t>
            </w:r>
          </w:p>
          <w:p w14:paraId="74E11043" w14:textId="77777777" w:rsidR="00167D64" w:rsidRPr="004000C3" w:rsidRDefault="00167D64" w:rsidP="00B00A42">
            <w:pPr>
              <w:keepNext/>
              <w:jc w:val="center"/>
              <w:rPr>
                <w:rFonts w:ascii="Arial Narrow" w:hAnsi="Arial Narrow"/>
                <w:b/>
                <w:sz w:val="20"/>
                <w:szCs w:val="20"/>
              </w:rPr>
            </w:pPr>
            <w:r w:rsidRPr="004000C3">
              <w:rPr>
                <w:rFonts w:ascii="Arial Narrow" w:hAnsi="Arial Narrow"/>
                <w:b/>
                <w:sz w:val="20"/>
                <w:szCs w:val="20"/>
              </w:rPr>
              <w:t>Quantity Packs</w:t>
            </w:r>
          </w:p>
        </w:tc>
        <w:tc>
          <w:tcPr>
            <w:tcW w:w="497" w:type="pct"/>
            <w:tcBorders>
              <w:top w:val="single" w:sz="4" w:space="0" w:color="auto"/>
              <w:left w:val="single" w:sz="4" w:space="0" w:color="auto"/>
              <w:bottom w:val="single" w:sz="4" w:space="0" w:color="auto"/>
              <w:right w:val="single" w:sz="4" w:space="0" w:color="auto"/>
            </w:tcBorders>
            <w:hideMark/>
          </w:tcPr>
          <w:p w14:paraId="7939CC87" w14:textId="77777777" w:rsidR="00167D64" w:rsidRPr="004000C3" w:rsidRDefault="00167D64" w:rsidP="00B00A42">
            <w:pPr>
              <w:keepNext/>
              <w:jc w:val="center"/>
              <w:rPr>
                <w:rFonts w:ascii="Arial Narrow" w:hAnsi="Arial Narrow"/>
                <w:b/>
                <w:sz w:val="20"/>
                <w:szCs w:val="20"/>
              </w:rPr>
            </w:pPr>
            <w:r w:rsidRPr="004000C3">
              <w:rPr>
                <w:rFonts w:ascii="Arial Narrow" w:hAnsi="Arial Narrow"/>
                <w:b/>
                <w:sz w:val="20"/>
                <w:szCs w:val="20"/>
              </w:rPr>
              <w:t>Maximum</w:t>
            </w:r>
          </w:p>
          <w:p w14:paraId="3968505A" w14:textId="77777777" w:rsidR="00167D64" w:rsidRPr="004000C3" w:rsidRDefault="00167D64" w:rsidP="00B00A42">
            <w:pPr>
              <w:keepNext/>
              <w:jc w:val="center"/>
              <w:rPr>
                <w:rFonts w:ascii="Arial Narrow" w:hAnsi="Arial Narrow"/>
                <w:b/>
                <w:sz w:val="20"/>
                <w:szCs w:val="20"/>
              </w:rPr>
            </w:pPr>
            <w:r w:rsidRPr="004000C3">
              <w:rPr>
                <w:rFonts w:ascii="Arial Narrow" w:hAnsi="Arial Narrow"/>
                <w:b/>
                <w:sz w:val="20"/>
                <w:szCs w:val="20"/>
              </w:rPr>
              <w:t>Quantity Units</w:t>
            </w:r>
          </w:p>
        </w:tc>
        <w:tc>
          <w:tcPr>
            <w:tcW w:w="411" w:type="pct"/>
            <w:tcBorders>
              <w:top w:val="single" w:sz="4" w:space="0" w:color="auto"/>
              <w:left w:val="single" w:sz="4" w:space="0" w:color="auto"/>
              <w:bottom w:val="single" w:sz="4" w:space="0" w:color="auto"/>
              <w:right w:val="single" w:sz="4" w:space="0" w:color="auto"/>
            </w:tcBorders>
            <w:hideMark/>
          </w:tcPr>
          <w:p w14:paraId="71DF6987" w14:textId="77777777" w:rsidR="00167D64" w:rsidRPr="004000C3" w:rsidRDefault="00167D64" w:rsidP="00B00A42">
            <w:pPr>
              <w:keepNext/>
              <w:jc w:val="center"/>
              <w:rPr>
                <w:rFonts w:ascii="Arial Narrow" w:hAnsi="Arial Narrow"/>
                <w:b/>
                <w:sz w:val="20"/>
                <w:szCs w:val="20"/>
              </w:rPr>
            </w:pPr>
            <w:r w:rsidRPr="004000C3">
              <w:rPr>
                <w:rFonts w:ascii="Arial Narrow" w:hAnsi="Arial Narrow"/>
                <w:b/>
                <w:sz w:val="20"/>
                <w:szCs w:val="20"/>
              </w:rPr>
              <w:t>№. of</w:t>
            </w:r>
          </w:p>
          <w:p w14:paraId="22E06245" w14:textId="77777777" w:rsidR="00167D64" w:rsidRPr="004000C3" w:rsidRDefault="00167D64" w:rsidP="00B00A42">
            <w:pPr>
              <w:keepNext/>
              <w:jc w:val="center"/>
              <w:rPr>
                <w:rFonts w:ascii="Arial Narrow" w:hAnsi="Arial Narrow"/>
                <w:b/>
                <w:sz w:val="20"/>
                <w:szCs w:val="20"/>
              </w:rPr>
            </w:pPr>
            <w:r w:rsidRPr="004000C3">
              <w:rPr>
                <w:rFonts w:ascii="Arial Narrow" w:hAnsi="Arial Narrow"/>
                <w:b/>
                <w:sz w:val="20"/>
                <w:szCs w:val="20"/>
              </w:rPr>
              <w:t>repeats</w:t>
            </w:r>
          </w:p>
        </w:tc>
        <w:tc>
          <w:tcPr>
            <w:tcW w:w="1044" w:type="pct"/>
            <w:tcBorders>
              <w:top w:val="single" w:sz="4" w:space="0" w:color="auto"/>
              <w:left w:val="single" w:sz="4" w:space="0" w:color="auto"/>
              <w:bottom w:val="single" w:sz="4" w:space="0" w:color="auto"/>
              <w:right w:val="single" w:sz="4" w:space="0" w:color="auto"/>
            </w:tcBorders>
            <w:hideMark/>
          </w:tcPr>
          <w:p w14:paraId="1526BF38" w14:textId="77777777" w:rsidR="00167D64" w:rsidRPr="004000C3" w:rsidRDefault="00167D64" w:rsidP="00B00A42">
            <w:pPr>
              <w:keepNext/>
              <w:jc w:val="center"/>
              <w:rPr>
                <w:rFonts w:ascii="Arial Narrow" w:hAnsi="Arial Narrow"/>
                <w:b/>
                <w:sz w:val="20"/>
                <w:szCs w:val="20"/>
              </w:rPr>
            </w:pPr>
            <w:r w:rsidRPr="004000C3">
              <w:rPr>
                <w:rFonts w:ascii="Arial Narrow" w:hAnsi="Arial Narrow"/>
                <w:b/>
                <w:sz w:val="20"/>
                <w:szCs w:val="20"/>
              </w:rPr>
              <w:t>Proprietary Name and Manufacturer</w:t>
            </w:r>
          </w:p>
        </w:tc>
      </w:tr>
      <w:tr w:rsidR="00167D64" w:rsidRPr="00AD2D37" w14:paraId="292B9280" w14:textId="77777777" w:rsidTr="00B00A42">
        <w:trPr>
          <w:trHeight w:val="193"/>
        </w:trPr>
        <w:tc>
          <w:tcPr>
            <w:tcW w:w="5000" w:type="pct"/>
            <w:gridSpan w:val="6"/>
            <w:tcBorders>
              <w:top w:val="single" w:sz="4" w:space="0" w:color="auto"/>
              <w:left w:val="single" w:sz="4" w:space="0" w:color="auto"/>
              <w:bottom w:val="single" w:sz="4" w:space="0" w:color="auto"/>
              <w:right w:val="single" w:sz="4" w:space="0" w:color="auto"/>
            </w:tcBorders>
            <w:hideMark/>
          </w:tcPr>
          <w:p w14:paraId="4D469E16" w14:textId="77777777" w:rsidR="00167D64" w:rsidRPr="004000C3" w:rsidRDefault="00167D64" w:rsidP="00B00A42">
            <w:pPr>
              <w:pStyle w:val="TableText0"/>
              <w:rPr>
                <w:caps/>
                <w:szCs w:val="20"/>
              </w:rPr>
            </w:pPr>
            <w:r w:rsidRPr="004000C3">
              <w:rPr>
                <w:caps/>
                <w:szCs w:val="20"/>
              </w:rPr>
              <w:t xml:space="preserve">Midazolam </w:t>
            </w:r>
          </w:p>
        </w:tc>
      </w:tr>
      <w:tr w:rsidR="00167D64" w:rsidRPr="00AD2D37" w14:paraId="5F08BB47" w14:textId="77777777" w:rsidTr="00B00A42">
        <w:trPr>
          <w:trHeight w:val="481"/>
        </w:trPr>
        <w:tc>
          <w:tcPr>
            <w:tcW w:w="2040" w:type="pct"/>
            <w:tcBorders>
              <w:top w:val="single" w:sz="4" w:space="0" w:color="auto"/>
              <w:left w:val="single" w:sz="4" w:space="0" w:color="auto"/>
              <w:right w:val="single" w:sz="4" w:space="0" w:color="auto"/>
            </w:tcBorders>
          </w:tcPr>
          <w:p w14:paraId="07A0108B" w14:textId="77777777" w:rsidR="00167D64" w:rsidRPr="004000C3" w:rsidRDefault="00167D64" w:rsidP="00B00A42">
            <w:pPr>
              <w:keepNext/>
              <w:rPr>
                <w:rFonts w:ascii="Arial Narrow" w:hAnsi="Arial Narrow"/>
                <w:strike/>
                <w:sz w:val="20"/>
                <w:szCs w:val="20"/>
              </w:rPr>
            </w:pPr>
            <w:r w:rsidRPr="004000C3">
              <w:rPr>
                <w:rFonts w:ascii="Arial Narrow" w:eastAsiaTheme="majorEastAsia" w:hAnsi="Arial Narrow" w:cstheme="majorBidi"/>
                <w:bCs/>
                <w:sz w:val="20"/>
                <w:szCs w:val="20"/>
              </w:rPr>
              <w:t>midazolam maleate 5 mg in 0.5 mL solution, pre-filled oral syringe</w:t>
            </w:r>
          </w:p>
        </w:tc>
        <w:tc>
          <w:tcPr>
            <w:tcW w:w="510" w:type="pct"/>
            <w:tcBorders>
              <w:top w:val="single" w:sz="4" w:space="0" w:color="auto"/>
              <w:left w:val="single" w:sz="4" w:space="0" w:color="auto"/>
              <w:right w:val="single" w:sz="4" w:space="0" w:color="auto"/>
            </w:tcBorders>
          </w:tcPr>
          <w:p w14:paraId="22A76862" w14:textId="77777777" w:rsidR="00167D64" w:rsidRPr="004000C3" w:rsidRDefault="00167D64" w:rsidP="00B00A42">
            <w:pPr>
              <w:keepNext/>
              <w:jc w:val="center"/>
              <w:rPr>
                <w:rFonts w:ascii="Arial Narrow" w:hAnsi="Arial Narrow"/>
                <w:bCs/>
                <w:strike/>
                <w:sz w:val="20"/>
                <w:szCs w:val="20"/>
              </w:rPr>
            </w:pPr>
            <w:r w:rsidRPr="004000C3">
              <w:rPr>
                <w:rFonts w:ascii="Arial Narrow" w:hAnsi="Arial Narrow"/>
                <w:bCs/>
                <w:sz w:val="20"/>
                <w:szCs w:val="20"/>
              </w:rPr>
              <w:t>New</w:t>
            </w:r>
          </w:p>
        </w:tc>
        <w:tc>
          <w:tcPr>
            <w:tcW w:w="497" w:type="pct"/>
            <w:tcBorders>
              <w:top w:val="single" w:sz="4" w:space="0" w:color="auto"/>
              <w:left w:val="single" w:sz="4" w:space="0" w:color="auto"/>
              <w:right w:val="single" w:sz="4" w:space="0" w:color="auto"/>
            </w:tcBorders>
          </w:tcPr>
          <w:p w14:paraId="0B5C40CF" w14:textId="77777777" w:rsidR="00167D64" w:rsidRPr="004000C3" w:rsidRDefault="00167D64" w:rsidP="00B00A42">
            <w:pPr>
              <w:keepNext/>
              <w:jc w:val="center"/>
              <w:rPr>
                <w:rFonts w:ascii="Arial Narrow" w:hAnsi="Arial Narrow"/>
                <w:bCs/>
                <w:strike/>
                <w:sz w:val="20"/>
                <w:szCs w:val="20"/>
              </w:rPr>
            </w:pPr>
            <w:r w:rsidRPr="004000C3">
              <w:rPr>
                <w:rFonts w:ascii="Arial Narrow" w:hAnsi="Arial Narrow"/>
                <w:bCs/>
                <w:sz w:val="20"/>
                <w:szCs w:val="20"/>
              </w:rPr>
              <w:t>2</w:t>
            </w:r>
          </w:p>
        </w:tc>
        <w:tc>
          <w:tcPr>
            <w:tcW w:w="497" w:type="pct"/>
            <w:tcBorders>
              <w:top w:val="single" w:sz="4" w:space="0" w:color="auto"/>
              <w:left w:val="single" w:sz="4" w:space="0" w:color="auto"/>
              <w:right w:val="single" w:sz="4" w:space="0" w:color="auto"/>
            </w:tcBorders>
          </w:tcPr>
          <w:p w14:paraId="6D2F0A6E" w14:textId="77777777" w:rsidR="00167D64" w:rsidRPr="004000C3" w:rsidRDefault="00167D64" w:rsidP="00B00A42">
            <w:pPr>
              <w:keepNext/>
              <w:jc w:val="center"/>
              <w:rPr>
                <w:rFonts w:ascii="Arial Narrow" w:hAnsi="Arial Narrow"/>
                <w:bCs/>
                <w:strike/>
                <w:sz w:val="20"/>
                <w:szCs w:val="20"/>
              </w:rPr>
            </w:pPr>
            <w:r w:rsidRPr="004000C3">
              <w:rPr>
                <w:rFonts w:ascii="Arial Narrow" w:hAnsi="Arial Narrow"/>
                <w:bCs/>
                <w:sz w:val="20"/>
                <w:szCs w:val="20"/>
              </w:rPr>
              <w:t>2</w:t>
            </w:r>
          </w:p>
        </w:tc>
        <w:tc>
          <w:tcPr>
            <w:tcW w:w="411" w:type="pct"/>
            <w:tcBorders>
              <w:top w:val="single" w:sz="4" w:space="0" w:color="auto"/>
              <w:left w:val="single" w:sz="4" w:space="0" w:color="auto"/>
              <w:right w:val="single" w:sz="4" w:space="0" w:color="auto"/>
            </w:tcBorders>
          </w:tcPr>
          <w:p w14:paraId="40B017DF" w14:textId="77777777" w:rsidR="00167D64" w:rsidRPr="004000C3" w:rsidRDefault="00167D64" w:rsidP="00B00A42">
            <w:pPr>
              <w:keepNext/>
              <w:jc w:val="center"/>
              <w:rPr>
                <w:rFonts w:ascii="Arial Narrow" w:hAnsi="Arial Narrow"/>
                <w:bCs/>
                <w:strike/>
                <w:sz w:val="20"/>
                <w:szCs w:val="20"/>
              </w:rPr>
            </w:pPr>
            <w:r w:rsidRPr="004000C3">
              <w:rPr>
                <w:rFonts w:ascii="Arial Narrow" w:hAnsi="Arial Narrow"/>
                <w:bCs/>
                <w:sz w:val="20"/>
                <w:szCs w:val="20"/>
              </w:rPr>
              <w:t>1</w:t>
            </w:r>
          </w:p>
        </w:tc>
        <w:tc>
          <w:tcPr>
            <w:tcW w:w="1044" w:type="pct"/>
            <w:vMerge w:val="restart"/>
            <w:tcBorders>
              <w:top w:val="single" w:sz="4" w:space="0" w:color="auto"/>
              <w:left w:val="single" w:sz="4" w:space="0" w:color="auto"/>
              <w:bottom w:val="single" w:sz="4" w:space="0" w:color="auto"/>
              <w:right w:val="single" w:sz="4" w:space="0" w:color="auto"/>
            </w:tcBorders>
            <w:hideMark/>
          </w:tcPr>
          <w:p w14:paraId="3E908DDE" w14:textId="77777777" w:rsidR="00167D64" w:rsidRPr="004000C3" w:rsidRDefault="00167D64" w:rsidP="00B00A42">
            <w:pPr>
              <w:pStyle w:val="TableText0"/>
              <w:jc w:val="center"/>
              <w:rPr>
                <w:szCs w:val="20"/>
              </w:rPr>
            </w:pPr>
            <w:r w:rsidRPr="004000C3">
              <w:rPr>
                <w:szCs w:val="20"/>
              </w:rPr>
              <w:t>Zyamis</w:t>
            </w:r>
            <w:r w:rsidRPr="004000C3">
              <w:rPr>
                <w:szCs w:val="20"/>
                <w:vertAlign w:val="superscript"/>
              </w:rPr>
              <w:t>®</w:t>
            </w:r>
          </w:p>
          <w:p w14:paraId="4A9F5EE8" w14:textId="77777777" w:rsidR="00167D64" w:rsidRPr="004000C3" w:rsidRDefault="00167D64" w:rsidP="00B00A42">
            <w:pPr>
              <w:keepNext/>
              <w:jc w:val="center"/>
              <w:rPr>
                <w:rFonts w:ascii="Arial Narrow" w:hAnsi="Arial Narrow"/>
                <w:b/>
                <w:sz w:val="20"/>
                <w:szCs w:val="20"/>
              </w:rPr>
            </w:pPr>
            <w:r w:rsidRPr="004000C3">
              <w:rPr>
                <w:rFonts w:ascii="Arial Narrow" w:hAnsi="Arial Narrow"/>
                <w:sz w:val="20"/>
                <w:szCs w:val="20"/>
              </w:rPr>
              <w:t>Clinect Pty Ltd</w:t>
            </w:r>
          </w:p>
        </w:tc>
      </w:tr>
      <w:tr w:rsidR="00167D64" w:rsidRPr="00AD2D37" w14:paraId="4E14F764" w14:textId="77777777" w:rsidTr="00B00A42">
        <w:trPr>
          <w:trHeight w:val="463"/>
        </w:trPr>
        <w:tc>
          <w:tcPr>
            <w:tcW w:w="2040" w:type="pct"/>
            <w:tcBorders>
              <w:top w:val="single" w:sz="4" w:space="0" w:color="auto"/>
              <w:left w:val="single" w:sz="4" w:space="0" w:color="auto"/>
              <w:bottom w:val="single" w:sz="4" w:space="0" w:color="auto"/>
              <w:right w:val="single" w:sz="4" w:space="0" w:color="auto"/>
            </w:tcBorders>
            <w:hideMark/>
          </w:tcPr>
          <w:p w14:paraId="6D057A31" w14:textId="77777777" w:rsidR="00167D64" w:rsidRPr="004000C3" w:rsidRDefault="00167D64" w:rsidP="00B00A42">
            <w:pPr>
              <w:keepNext/>
              <w:rPr>
                <w:rFonts w:ascii="Arial Narrow" w:eastAsiaTheme="majorEastAsia" w:hAnsi="Arial Narrow" w:cstheme="majorBidi"/>
                <w:bCs/>
                <w:sz w:val="20"/>
                <w:szCs w:val="20"/>
              </w:rPr>
            </w:pPr>
            <w:r w:rsidRPr="004000C3">
              <w:rPr>
                <w:rFonts w:ascii="Arial Narrow" w:eastAsiaTheme="majorEastAsia" w:hAnsi="Arial Narrow" w:cstheme="majorBidi"/>
                <w:bCs/>
                <w:sz w:val="20"/>
                <w:szCs w:val="20"/>
              </w:rPr>
              <w:t>midazolam maleate 7.5 mg in 0.75 mL solution, pre-filled oral syringe</w:t>
            </w:r>
          </w:p>
        </w:tc>
        <w:tc>
          <w:tcPr>
            <w:tcW w:w="510" w:type="pct"/>
            <w:tcBorders>
              <w:top w:val="single" w:sz="4" w:space="0" w:color="auto"/>
              <w:left w:val="single" w:sz="4" w:space="0" w:color="auto"/>
              <w:bottom w:val="single" w:sz="4" w:space="0" w:color="auto"/>
              <w:right w:val="single" w:sz="4" w:space="0" w:color="auto"/>
            </w:tcBorders>
            <w:hideMark/>
          </w:tcPr>
          <w:p w14:paraId="062D9D1F" w14:textId="77777777" w:rsidR="00167D64" w:rsidRPr="004000C3" w:rsidRDefault="00167D64" w:rsidP="00B00A42">
            <w:pPr>
              <w:keepNext/>
              <w:jc w:val="center"/>
              <w:rPr>
                <w:rFonts w:ascii="Arial Narrow" w:hAnsi="Arial Narrow"/>
                <w:bCs/>
                <w:sz w:val="20"/>
                <w:szCs w:val="20"/>
              </w:rPr>
            </w:pPr>
            <w:r w:rsidRPr="004000C3">
              <w:rPr>
                <w:rFonts w:ascii="Arial Narrow" w:hAnsi="Arial Narrow"/>
                <w:bCs/>
                <w:sz w:val="20"/>
                <w:szCs w:val="20"/>
              </w:rPr>
              <w:t>New</w:t>
            </w:r>
          </w:p>
        </w:tc>
        <w:tc>
          <w:tcPr>
            <w:tcW w:w="497" w:type="pct"/>
            <w:tcBorders>
              <w:top w:val="single" w:sz="4" w:space="0" w:color="auto"/>
              <w:left w:val="single" w:sz="4" w:space="0" w:color="auto"/>
              <w:bottom w:val="single" w:sz="4" w:space="0" w:color="auto"/>
              <w:right w:val="single" w:sz="4" w:space="0" w:color="auto"/>
            </w:tcBorders>
            <w:hideMark/>
          </w:tcPr>
          <w:p w14:paraId="1EF1505B" w14:textId="77777777" w:rsidR="00167D64" w:rsidRPr="004000C3" w:rsidRDefault="00167D64" w:rsidP="00B00A42">
            <w:pPr>
              <w:keepNext/>
              <w:jc w:val="center"/>
              <w:rPr>
                <w:rFonts w:ascii="Arial Narrow" w:hAnsi="Arial Narrow"/>
                <w:b/>
                <w:sz w:val="20"/>
                <w:szCs w:val="20"/>
              </w:rPr>
            </w:pPr>
            <w:r w:rsidRPr="004000C3">
              <w:rPr>
                <w:rFonts w:ascii="Arial Narrow" w:hAnsi="Arial Narrow"/>
                <w:bCs/>
                <w:sz w:val="20"/>
                <w:szCs w:val="20"/>
              </w:rPr>
              <w:t>2</w:t>
            </w:r>
          </w:p>
        </w:tc>
        <w:tc>
          <w:tcPr>
            <w:tcW w:w="497" w:type="pct"/>
            <w:tcBorders>
              <w:top w:val="single" w:sz="4" w:space="0" w:color="auto"/>
              <w:left w:val="single" w:sz="4" w:space="0" w:color="auto"/>
              <w:bottom w:val="single" w:sz="4" w:space="0" w:color="auto"/>
              <w:right w:val="single" w:sz="4" w:space="0" w:color="auto"/>
            </w:tcBorders>
            <w:hideMark/>
          </w:tcPr>
          <w:p w14:paraId="2AA47F56" w14:textId="77777777" w:rsidR="00167D64" w:rsidRPr="004000C3" w:rsidRDefault="00167D64" w:rsidP="00B00A42">
            <w:pPr>
              <w:keepNext/>
              <w:jc w:val="center"/>
              <w:rPr>
                <w:rFonts w:ascii="Arial Narrow" w:hAnsi="Arial Narrow"/>
                <w:b/>
                <w:sz w:val="20"/>
                <w:szCs w:val="20"/>
              </w:rPr>
            </w:pPr>
            <w:r w:rsidRPr="004000C3">
              <w:rPr>
                <w:rFonts w:ascii="Arial Narrow" w:hAnsi="Arial Narrow"/>
                <w:bCs/>
                <w:sz w:val="20"/>
                <w:szCs w:val="20"/>
              </w:rPr>
              <w:t>2</w:t>
            </w:r>
          </w:p>
        </w:tc>
        <w:tc>
          <w:tcPr>
            <w:tcW w:w="411" w:type="pct"/>
            <w:tcBorders>
              <w:top w:val="single" w:sz="4" w:space="0" w:color="auto"/>
              <w:left w:val="single" w:sz="4" w:space="0" w:color="auto"/>
              <w:bottom w:val="single" w:sz="4" w:space="0" w:color="auto"/>
              <w:right w:val="single" w:sz="4" w:space="0" w:color="auto"/>
            </w:tcBorders>
            <w:hideMark/>
          </w:tcPr>
          <w:p w14:paraId="03B5DCA3" w14:textId="77777777" w:rsidR="00167D64" w:rsidRPr="004000C3" w:rsidRDefault="00167D64" w:rsidP="00B00A42">
            <w:pPr>
              <w:keepNext/>
              <w:jc w:val="center"/>
              <w:rPr>
                <w:rFonts w:ascii="Arial Narrow" w:hAnsi="Arial Narrow"/>
                <w:b/>
                <w:sz w:val="20"/>
                <w:szCs w:val="20"/>
              </w:rPr>
            </w:pPr>
            <w:r w:rsidRPr="004000C3">
              <w:rPr>
                <w:rFonts w:ascii="Arial Narrow" w:hAnsi="Arial Narrow"/>
                <w:bCs/>
                <w:sz w:val="20"/>
                <w:szCs w:val="20"/>
              </w:rPr>
              <w:t>1</w:t>
            </w:r>
          </w:p>
        </w:tc>
        <w:tc>
          <w:tcPr>
            <w:tcW w:w="1044" w:type="pct"/>
            <w:vMerge/>
            <w:tcBorders>
              <w:top w:val="single" w:sz="4" w:space="0" w:color="auto"/>
              <w:left w:val="single" w:sz="4" w:space="0" w:color="auto"/>
              <w:bottom w:val="single" w:sz="4" w:space="0" w:color="auto"/>
              <w:right w:val="single" w:sz="4" w:space="0" w:color="auto"/>
            </w:tcBorders>
            <w:vAlign w:val="center"/>
            <w:hideMark/>
          </w:tcPr>
          <w:p w14:paraId="72DE1D3F" w14:textId="77777777" w:rsidR="00167D64" w:rsidRPr="004000C3" w:rsidRDefault="00167D64" w:rsidP="00B00A42">
            <w:pPr>
              <w:rPr>
                <w:rFonts w:ascii="Arial Narrow" w:hAnsi="Arial Narrow"/>
                <w:b/>
                <w:sz w:val="20"/>
                <w:szCs w:val="20"/>
              </w:rPr>
            </w:pPr>
          </w:p>
        </w:tc>
      </w:tr>
      <w:tr w:rsidR="00167D64" w:rsidRPr="00AD2D37" w14:paraId="62363937" w14:textId="77777777" w:rsidTr="00B00A42">
        <w:trPr>
          <w:trHeight w:val="463"/>
        </w:trPr>
        <w:tc>
          <w:tcPr>
            <w:tcW w:w="2040" w:type="pct"/>
            <w:tcBorders>
              <w:top w:val="single" w:sz="4" w:space="0" w:color="auto"/>
              <w:left w:val="single" w:sz="4" w:space="0" w:color="auto"/>
              <w:bottom w:val="single" w:sz="4" w:space="0" w:color="auto"/>
              <w:right w:val="single" w:sz="4" w:space="0" w:color="auto"/>
            </w:tcBorders>
            <w:hideMark/>
          </w:tcPr>
          <w:p w14:paraId="15639AC3" w14:textId="77777777" w:rsidR="00167D64" w:rsidRPr="004000C3" w:rsidRDefault="00167D64" w:rsidP="00B00A42">
            <w:pPr>
              <w:keepNext/>
              <w:rPr>
                <w:rFonts w:ascii="Arial Narrow" w:eastAsiaTheme="majorEastAsia" w:hAnsi="Arial Narrow" w:cstheme="majorBidi"/>
                <w:bCs/>
                <w:sz w:val="20"/>
                <w:szCs w:val="20"/>
              </w:rPr>
            </w:pPr>
            <w:r w:rsidRPr="004000C3">
              <w:rPr>
                <w:rFonts w:ascii="Arial Narrow" w:eastAsiaTheme="majorEastAsia" w:hAnsi="Arial Narrow" w:cstheme="majorBidi"/>
                <w:bCs/>
                <w:sz w:val="20"/>
                <w:szCs w:val="20"/>
              </w:rPr>
              <w:t>midazolam maleate 10 mg in 1.0 mL solution, pre-filled oral syringe</w:t>
            </w:r>
          </w:p>
        </w:tc>
        <w:tc>
          <w:tcPr>
            <w:tcW w:w="510" w:type="pct"/>
            <w:tcBorders>
              <w:top w:val="single" w:sz="4" w:space="0" w:color="auto"/>
              <w:left w:val="single" w:sz="4" w:space="0" w:color="auto"/>
              <w:bottom w:val="single" w:sz="4" w:space="0" w:color="auto"/>
              <w:right w:val="single" w:sz="4" w:space="0" w:color="auto"/>
            </w:tcBorders>
            <w:hideMark/>
          </w:tcPr>
          <w:p w14:paraId="2934DFBE" w14:textId="77777777" w:rsidR="00167D64" w:rsidRPr="004000C3" w:rsidRDefault="00167D64" w:rsidP="00B00A42">
            <w:pPr>
              <w:keepNext/>
              <w:jc w:val="center"/>
              <w:rPr>
                <w:rFonts w:ascii="Arial Narrow" w:hAnsi="Arial Narrow"/>
                <w:bCs/>
                <w:sz w:val="20"/>
                <w:szCs w:val="20"/>
              </w:rPr>
            </w:pPr>
            <w:r w:rsidRPr="004000C3">
              <w:rPr>
                <w:rFonts w:ascii="Arial Narrow" w:hAnsi="Arial Narrow"/>
                <w:bCs/>
                <w:sz w:val="20"/>
                <w:szCs w:val="20"/>
              </w:rPr>
              <w:t>New</w:t>
            </w:r>
          </w:p>
        </w:tc>
        <w:tc>
          <w:tcPr>
            <w:tcW w:w="497" w:type="pct"/>
            <w:tcBorders>
              <w:top w:val="single" w:sz="4" w:space="0" w:color="auto"/>
              <w:left w:val="single" w:sz="4" w:space="0" w:color="auto"/>
              <w:bottom w:val="single" w:sz="4" w:space="0" w:color="auto"/>
              <w:right w:val="single" w:sz="4" w:space="0" w:color="auto"/>
            </w:tcBorders>
            <w:hideMark/>
          </w:tcPr>
          <w:p w14:paraId="6C7838A3" w14:textId="77777777" w:rsidR="00167D64" w:rsidRPr="004000C3" w:rsidRDefault="00167D64" w:rsidP="00B00A42">
            <w:pPr>
              <w:keepNext/>
              <w:jc w:val="center"/>
              <w:rPr>
                <w:rFonts w:ascii="Arial Narrow" w:hAnsi="Arial Narrow"/>
                <w:b/>
                <w:sz w:val="20"/>
                <w:szCs w:val="20"/>
              </w:rPr>
            </w:pPr>
            <w:r w:rsidRPr="004000C3">
              <w:rPr>
                <w:rFonts w:ascii="Arial Narrow" w:hAnsi="Arial Narrow"/>
                <w:bCs/>
                <w:sz w:val="20"/>
                <w:szCs w:val="20"/>
              </w:rPr>
              <w:t>2</w:t>
            </w:r>
          </w:p>
        </w:tc>
        <w:tc>
          <w:tcPr>
            <w:tcW w:w="497" w:type="pct"/>
            <w:tcBorders>
              <w:top w:val="single" w:sz="4" w:space="0" w:color="auto"/>
              <w:left w:val="single" w:sz="4" w:space="0" w:color="auto"/>
              <w:bottom w:val="single" w:sz="4" w:space="0" w:color="auto"/>
              <w:right w:val="single" w:sz="4" w:space="0" w:color="auto"/>
            </w:tcBorders>
            <w:hideMark/>
          </w:tcPr>
          <w:p w14:paraId="5B21C365" w14:textId="77777777" w:rsidR="00167D64" w:rsidRPr="004000C3" w:rsidRDefault="00167D64" w:rsidP="00B00A42">
            <w:pPr>
              <w:keepNext/>
              <w:jc w:val="center"/>
              <w:rPr>
                <w:rFonts w:ascii="Arial Narrow" w:hAnsi="Arial Narrow"/>
                <w:b/>
                <w:sz w:val="20"/>
                <w:szCs w:val="20"/>
              </w:rPr>
            </w:pPr>
            <w:r w:rsidRPr="004000C3">
              <w:rPr>
                <w:rFonts w:ascii="Arial Narrow" w:hAnsi="Arial Narrow"/>
                <w:bCs/>
                <w:sz w:val="20"/>
                <w:szCs w:val="20"/>
              </w:rPr>
              <w:t>2</w:t>
            </w:r>
          </w:p>
        </w:tc>
        <w:tc>
          <w:tcPr>
            <w:tcW w:w="411" w:type="pct"/>
            <w:tcBorders>
              <w:top w:val="single" w:sz="4" w:space="0" w:color="auto"/>
              <w:left w:val="single" w:sz="4" w:space="0" w:color="auto"/>
              <w:bottom w:val="single" w:sz="4" w:space="0" w:color="auto"/>
              <w:right w:val="single" w:sz="4" w:space="0" w:color="auto"/>
            </w:tcBorders>
            <w:hideMark/>
          </w:tcPr>
          <w:p w14:paraId="3951CF09" w14:textId="77777777" w:rsidR="00167D64" w:rsidRPr="004000C3" w:rsidRDefault="00167D64" w:rsidP="00B00A42">
            <w:pPr>
              <w:keepNext/>
              <w:jc w:val="center"/>
              <w:rPr>
                <w:rFonts w:ascii="Arial Narrow" w:hAnsi="Arial Narrow"/>
                <w:b/>
                <w:sz w:val="20"/>
                <w:szCs w:val="20"/>
              </w:rPr>
            </w:pPr>
            <w:r w:rsidRPr="004000C3">
              <w:rPr>
                <w:rFonts w:ascii="Arial Narrow" w:hAnsi="Arial Narrow"/>
                <w:bCs/>
                <w:sz w:val="20"/>
                <w:szCs w:val="20"/>
              </w:rPr>
              <w:t>1</w:t>
            </w:r>
          </w:p>
        </w:tc>
        <w:tc>
          <w:tcPr>
            <w:tcW w:w="1044" w:type="pct"/>
            <w:vMerge/>
            <w:tcBorders>
              <w:top w:val="single" w:sz="4" w:space="0" w:color="auto"/>
              <w:left w:val="single" w:sz="4" w:space="0" w:color="auto"/>
              <w:bottom w:val="single" w:sz="4" w:space="0" w:color="auto"/>
              <w:right w:val="single" w:sz="4" w:space="0" w:color="auto"/>
            </w:tcBorders>
            <w:vAlign w:val="center"/>
            <w:hideMark/>
          </w:tcPr>
          <w:p w14:paraId="128061D7" w14:textId="77777777" w:rsidR="00167D64" w:rsidRPr="004000C3" w:rsidRDefault="00167D64" w:rsidP="00B00A42">
            <w:pPr>
              <w:rPr>
                <w:rFonts w:ascii="Arial Narrow" w:hAnsi="Arial Narrow"/>
                <w:b/>
                <w:sz w:val="20"/>
                <w:szCs w:val="20"/>
              </w:rPr>
            </w:pPr>
          </w:p>
        </w:tc>
      </w:tr>
    </w:tbl>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647"/>
      </w:tblGrid>
      <w:tr w:rsidR="00167D64" w:rsidRPr="00AD2D37" w14:paraId="3F8B3E97" w14:textId="77777777" w:rsidTr="00B00A42">
        <w:tc>
          <w:tcPr>
            <w:tcW w:w="90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3DD117" w14:textId="0A4993A9" w:rsidR="00167D64" w:rsidRPr="004000C3" w:rsidRDefault="00167D64" w:rsidP="00B00A42">
            <w:pPr>
              <w:rPr>
                <w:rFonts w:ascii="Arial Narrow" w:hAnsi="Arial Narrow"/>
                <w:b/>
                <w:sz w:val="20"/>
                <w:szCs w:val="20"/>
              </w:rPr>
            </w:pPr>
            <w:r w:rsidRPr="004000C3">
              <w:rPr>
                <w:rFonts w:ascii="Arial Narrow" w:hAnsi="Arial Narrow"/>
                <w:b/>
                <w:sz w:val="20"/>
                <w:szCs w:val="20"/>
              </w:rPr>
              <w:t xml:space="preserve">Restriction Summary / Treatment of Concept: </w:t>
            </w:r>
          </w:p>
        </w:tc>
      </w:tr>
      <w:tr w:rsidR="00167D64" w:rsidRPr="00AD2D37" w14:paraId="517DB116" w14:textId="77777777" w:rsidTr="00167D64">
        <w:tc>
          <w:tcPr>
            <w:tcW w:w="14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7A2743" w14:textId="48BEB186" w:rsidR="00167D64" w:rsidRPr="004000C3"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40F82D" w14:textId="77777777" w:rsidR="00167D64" w:rsidRPr="004000C3" w:rsidRDefault="00167D64" w:rsidP="00B00A42">
            <w:pPr>
              <w:rPr>
                <w:rFonts w:ascii="Arial Narrow" w:hAnsi="Arial Narrow"/>
                <w:sz w:val="20"/>
                <w:szCs w:val="20"/>
              </w:rPr>
            </w:pPr>
            <w:r w:rsidRPr="004000C3">
              <w:rPr>
                <w:rFonts w:ascii="Arial Narrow" w:hAnsi="Arial Narrow"/>
                <w:b/>
                <w:sz w:val="20"/>
                <w:szCs w:val="20"/>
              </w:rPr>
              <w:t xml:space="preserve">Category / Program: </w:t>
            </w:r>
            <w:r w:rsidRPr="004000C3">
              <w:rPr>
                <w:rFonts w:ascii="Arial Narrow" w:hAnsi="Arial Narrow"/>
                <w:sz w:val="20"/>
                <w:szCs w:val="20"/>
              </w:rPr>
              <w:t xml:space="preserve">GENERAL – General Schedule (Code GE) </w:t>
            </w:r>
          </w:p>
        </w:tc>
      </w:tr>
      <w:tr w:rsidR="00167D64" w:rsidRPr="00AD2D37" w14:paraId="3E6AEEF9" w14:textId="77777777" w:rsidTr="00167D64">
        <w:tc>
          <w:tcPr>
            <w:tcW w:w="1413" w:type="dxa"/>
            <w:vMerge/>
            <w:tcBorders>
              <w:top w:val="single" w:sz="4" w:space="0" w:color="auto"/>
              <w:left w:val="single" w:sz="4" w:space="0" w:color="auto"/>
              <w:bottom w:val="single" w:sz="4" w:space="0" w:color="auto"/>
              <w:right w:val="single" w:sz="4" w:space="0" w:color="auto"/>
            </w:tcBorders>
            <w:vAlign w:val="center"/>
          </w:tcPr>
          <w:p w14:paraId="5DFF718E" w14:textId="77777777" w:rsidR="00167D64" w:rsidRPr="00AF7FBE" w:rsidRDefault="00167D64" w:rsidP="00B00A42">
            <w:pP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B44940" w14:textId="77777777" w:rsidR="00167D64" w:rsidRPr="004000C3" w:rsidRDefault="00167D64" w:rsidP="00B00A42">
            <w:pPr>
              <w:rPr>
                <w:rFonts w:ascii="Arial Narrow" w:eastAsia="Calibri" w:hAnsi="Arial Narrow"/>
                <w:sz w:val="20"/>
                <w:szCs w:val="20"/>
              </w:rPr>
            </w:pPr>
            <w:r w:rsidRPr="00AF7FBE">
              <w:rPr>
                <w:rFonts w:ascii="Arial Narrow" w:hAnsi="Arial Narrow"/>
                <w:b/>
                <w:sz w:val="20"/>
                <w:szCs w:val="20"/>
              </w:rPr>
              <w:t xml:space="preserve">Restriction type: </w:t>
            </w:r>
            <w:r w:rsidRPr="004000C3">
              <w:rPr>
                <w:rFonts w:ascii="Arial Narrow" w:eastAsia="Calibri" w:hAnsi="Arial Narrow"/>
                <w:sz w:val="20"/>
                <w:szCs w:val="20"/>
              </w:rPr>
              <w:fldChar w:fldCharType="begin" w:fldLock="1">
                <w:ffData>
                  <w:name w:val="Check3"/>
                  <w:enabled/>
                  <w:calcOnExit w:val="0"/>
                  <w:checkBox>
                    <w:sizeAuto/>
                    <w:default w:val="1"/>
                  </w:checkBox>
                </w:ffData>
              </w:fldChar>
            </w:r>
            <w:r w:rsidRPr="00AF7FBE">
              <w:rPr>
                <w:rFonts w:ascii="Arial Narrow" w:eastAsia="Calibri" w:hAnsi="Arial Narrow"/>
                <w:sz w:val="20"/>
                <w:szCs w:val="20"/>
              </w:rPr>
              <w:instrText xml:space="preserve"> FORMCHECKBOX </w:instrText>
            </w:r>
            <w:r w:rsidR="00E153F8">
              <w:rPr>
                <w:rFonts w:ascii="Arial Narrow" w:eastAsia="Calibri" w:hAnsi="Arial Narrow"/>
                <w:sz w:val="20"/>
                <w:szCs w:val="20"/>
              </w:rPr>
            </w:r>
            <w:r w:rsidR="00E153F8">
              <w:rPr>
                <w:rFonts w:ascii="Arial Narrow" w:eastAsia="Calibri" w:hAnsi="Arial Narrow"/>
                <w:sz w:val="20"/>
                <w:szCs w:val="20"/>
              </w:rPr>
              <w:fldChar w:fldCharType="separate"/>
            </w:r>
            <w:r w:rsidRPr="004000C3">
              <w:rPr>
                <w:rFonts w:ascii="Arial Narrow" w:eastAsia="Calibri" w:hAnsi="Arial Narrow"/>
                <w:sz w:val="20"/>
                <w:szCs w:val="20"/>
              </w:rPr>
              <w:fldChar w:fldCharType="end"/>
            </w:r>
            <w:r w:rsidRPr="004000C3">
              <w:rPr>
                <w:rFonts w:ascii="Arial Narrow" w:eastAsia="Calibri" w:hAnsi="Arial Narrow"/>
                <w:sz w:val="20"/>
                <w:szCs w:val="20"/>
              </w:rPr>
              <w:t xml:space="preserve">Authority Required (telephone/online PBS Authorities system) </w:t>
            </w:r>
          </w:p>
        </w:tc>
      </w:tr>
      <w:tr w:rsidR="00167D64" w:rsidRPr="00AD2D37" w14:paraId="4E293EC9" w14:textId="77777777" w:rsidTr="00167D64">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5E8E51" w14:textId="56AD329A" w:rsidR="00167D64" w:rsidRPr="004000C3"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867451" w14:textId="77777777" w:rsidR="00167D64" w:rsidRPr="004000C3" w:rsidRDefault="00167D64" w:rsidP="00B00A42">
            <w:pPr>
              <w:rPr>
                <w:rFonts w:ascii="Arial Narrow" w:hAnsi="Arial Narrow"/>
                <w:sz w:val="20"/>
                <w:szCs w:val="20"/>
              </w:rPr>
            </w:pPr>
            <w:r w:rsidRPr="004000C3">
              <w:rPr>
                <w:rFonts w:ascii="Arial Narrow" w:hAnsi="Arial Narrow"/>
                <w:b/>
                <w:bCs/>
                <w:sz w:val="20"/>
                <w:szCs w:val="20"/>
              </w:rPr>
              <w:t>Indication:</w:t>
            </w:r>
            <w:r w:rsidRPr="004000C3">
              <w:rPr>
                <w:rFonts w:ascii="Arial Narrow" w:hAnsi="Arial Narrow"/>
                <w:sz w:val="20"/>
                <w:szCs w:val="20"/>
              </w:rPr>
              <w:t xml:space="preserve"> Generalised Convulsive Status Epilepticus</w:t>
            </w:r>
          </w:p>
        </w:tc>
      </w:tr>
      <w:tr w:rsidR="00167D64" w:rsidRPr="00AD2D37" w14:paraId="1BBDDBB6" w14:textId="77777777" w:rsidTr="00167D64">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5A8C7F" w14:textId="77777777" w:rsidR="00167D64" w:rsidRPr="004000C3" w:rsidRDefault="00167D64" w:rsidP="00B00A42">
            <w:pPr>
              <w:jc w:val="center"/>
              <w:rPr>
                <w:rFonts w:ascii="Arial Narrow" w:hAnsi="Arial Narrow"/>
                <w:b/>
                <w:bCs/>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CCB80E" w14:textId="77777777" w:rsidR="00167D64" w:rsidRPr="004000C3" w:rsidRDefault="00167D64" w:rsidP="00B00A42">
            <w:pPr>
              <w:rPr>
                <w:rFonts w:ascii="Arial Narrow" w:hAnsi="Arial Narrow"/>
                <w:b/>
                <w:bCs/>
                <w:sz w:val="20"/>
                <w:szCs w:val="20"/>
              </w:rPr>
            </w:pPr>
            <w:r w:rsidRPr="004000C3">
              <w:rPr>
                <w:rFonts w:ascii="Arial Narrow" w:hAnsi="Arial Narrow"/>
                <w:b/>
                <w:bCs/>
                <w:sz w:val="20"/>
                <w:szCs w:val="20"/>
              </w:rPr>
              <w:t xml:space="preserve">Treatment Phase: Initial treatment </w:t>
            </w:r>
          </w:p>
        </w:tc>
      </w:tr>
      <w:tr w:rsidR="00167D64" w:rsidRPr="00AD2D37" w14:paraId="55CEF18A" w14:textId="77777777" w:rsidTr="00167D64">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A29AE0" w14:textId="77777777" w:rsidR="00167D64" w:rsidRPr="004000C3"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1C6156" w14:textId="77777777" w:rsidR="00167D64" w:rsidRPr="004000C3" w:rsidRDefault="00167D64" w:rsidP="00B00A42">
            <w:pPr>
              <w:rPr>
                <w:rFonts w:ascii="Arial Narrow" w:hAnsi="Arial Narrow"/>
                <w:b/>
                <w:bCs/>
                <w:sz w:val="20"/>
                <w:szCs w:val="20"/>
              </w:rPr>
            </w:pPr>
            <w:r w:rsidRPr="004000C3">
              <w:rPr>
                <w:rFonts w:ascii="Arial Narrow" w:hAnsi="Arial Narrow"/>
                <w:b/>
                <w:sz w:val="20"/>
                <w:szCs w:val="20"/>
              </w:rPr>
              <w:t xml:space="preserve">Prescriber type: </w:t>
            </w:r>
            <w:r w:rsidRPr="004000C3">
              <w:rPr>
                <w:rFonts w:ascii="Arial Narrow" w:hAnsi="Arial Narrow"/>
                <w:sz w:val="20"/>
                <w:szCs w:val="20"/>
              </w:rPr>
              <w:fldChar w:fldCharType="begin" w:fldLock="1">
                <w:ffData>
                  <w:name w:val=""/>
                  <w:enabled/>
                  <w:calcOnExit w:val="0"/>
                  <w:checkBox>
                    <w:sizeAuto/>
                    <w:default w:val="1"/>
                  </w:checkBox>
                </w:ffData>
              </w:fldChar>
            </w:r>
            <w:r w:rsidRPr="004000C3">
              <w:rPr>
                <w:rFonts w:ascii="Arial Narrow" w:hAnsi="Arial Narrow"/>
                <w:sz w:val="20"/>
                <w:szCs w:val="20"/>
              </w:rPr>
              <w:instrText xml:space="preserve"> FORMCHECKBOX </w:instrText>
            </w:r>
            <w:r w:rsidR="00E153F8">
              <w:rPr>
                <w:rFonts w:ascii="Arial Narrow" w:hAnsi="Arial Narrow"/>
                <w:sz w:val="20"/>
                <w:szCs w:val="20"/>
              </w:rPr>
            </w:r>
            <w:r w:rsidR="00E153F8">
              <w:rPr>
                <w:rFonts w:ascii="Arial Narrow" w:hAnsi="Arial Narrow"/>
                <w:sz w:val="20"/>
                <w:szCs w:val="20"/>
              </w:rPr>
              <w:fldChar w:fldCharType="separate"/>
            </w:r>
            <w:r w:rsidRPr="004000C3">
              <w:rPr>
                <w:rFonts w:ascii="Arial Narrow" w:hAnsi="Arial Narrow"/>
                <w:sz w:val="20"/>
                <w:szCs w:val="20"/>
              </w:rPr>
              <w:fldChar w:fldCharType="end"/>
            </w:r>
            <w:r w:rsidRPr="004000C3">
              <w:rPr>
                <w:rFonts w:ascii="Arial Narrow" w:hAnsi="Arial Narrow"/>
                <w:sz w:val="20"/>
                <w:szCs w:val="20"/>
              </w:rPr>
              <w:t xml:space="preserve">Medical Practitioners </w:t>
            </w:r>
          </w:p>
        </w:tc>
      </w:tr>
      <w:tr w:rsidR="00167D64" w:rsidRPr="00AD2D37" w14:paraId="59EBCEF8" w14:textId="77777777" w:rsidTr="00167D64">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15180A" w14:textId="77777777" w:rsidR="00167D64" w:rsidRPr="004000C3"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4840D3" w14:textId="77777777" w:rsidR="00167D64" w:rsidRPr="004000C3" w:rsidRDefault="00167D64" w:rsidP="00B00A42">
            <w:pPr>
              <w:rPr>
                <w:rFonts w:ascii="Arial Narrow" w:hAnsi="Arial Narrow"/>
                <w:b/>
                <w:sz w:val="20"/>
                <w:szCs w:val="20"/>
              </w:rPr>
            </w:pPr>
            <w:r w:rsidRPr="004000C3">
              <w:rPr>
                <w:rFonts w:ascii="Arial Narrow" w:hAnsi="Arial Narrow"/>
                <w:b/>
                <w:bCs/>
                <w:sz w:val="20"/>
                <w:szCs w:val="20"/>
              </w:rPr>
              <w:t>Clinical criteria:</w:t>
            </w:r>
          </w:p>
        </w:tc>
      </w:tr>
      <w:tr w:rsidR="00167D64" w:rsidRPr="00AD2D37" w14:paraId="153242E5" w14:textId="77777777" w:rsidTr="00167D64">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6FE4A6" w14:textId="4D7B1E61" w:rsidR="00167D64" w:rsidRPr="004000C3"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A38500" w14:textId="77777777" w:rsidR="00167D64" w:rsidRPr="004000C3" w:rsidRDefault="00167D64" w:rsidP="00B00A42">
            <w:pPr>
              <w:rPr>
                <w:rFonts w:ascii="Arial Narrow" w:hAnsi="Arial Narrow"/>
                <w:b/>
                <w:sz w:val="20"/>
                <w:szCs w:val="20"/>
              </w:rPr>
            </w:pPr>
            <w:r w:rsidRPr="004000C3">
              <w:rPr>
                <w:rFonts w:ascii="Arial Narrow" w:hAnsi="Arial Narrow"/>
                <w:sz w:val="20"/>
                <w:szCs w:val="20"/>
              </w:rPr>
              <w:t xml:space="preserve">Patient must have been assessed to be at significant risk of status epilepticus </w:t>
            </w:r>
          </w:p>
        </w:tc>
      </w:tr>
      <w:tr w:rsidR="00167D64" w:rsidRPr="00AD2D37" w14:paraId="77859AE2" w14:textId="77777777" w:rsidTr="00167D64">
        <w:trPr>
          <w:trHeight w:val="290"/>
        </w:trPr>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3D0244" w14:textId="77777777" w:rsidR="00167D64" w:rsidRPr="004000C3"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8CB195" w14:textId="77777777" w:rsidR="00167D64" w:rsidRPr="004000C3" w:rsidRDefault="00167D64" w:rsidP="00B00A42">
            <w:pPr>
              <w:rPr>
                <w:rFonts w:ascii="Arial Narrow" w:hAnsi="Arial Narrow"/>
                <w:sz w:val="20"/>
                <w:szCs w:val="20"/>
              </w:rPr>
            </w:pPr>
            <w:r w:rsidRPr="004000C3">
              <w:rPr>
                <w:rFonts w:ascii="Arial Narrow" w:hAnsi="Arial Narrow"/>
                <w:b/>
                <w:bCs/>
                <w:sz w:val="20"/>
                <w:szCs w:val="20"/>
              </w:rPr>
              <w:t>AND</w:t>
            </w:r>
          </w:p>
        </w:tc>
      </w:tr>
      <w:tr w:rsidR="00167D64" w:rsidRPr="00AD2D37" w14:paraId="59892295" w14:textId="77777777" w:rsidTr="00167D64">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93D6BF" w14:textId="77777777" w:rsidR="00167D64" w:rsidRPr="004000C3"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A246F6" w14:textId="77777777" w:rsidR="00167D64" w:rsidRPr="004000C3" w:rsidRDefault="00167D64" w:rsidP="00B00A42">
            <w:pPr>
              <w:rPr>
                <w:rFonts w:ascii="Arial Narrow" w:hAnsi="Arial Narrow"/>
                <w:sz w:val="20"/>
                <w:szCs w:val="20"/>
              </w:rPr>
            </w:pPr>
            <w:r w:rsidRPr="004000C3">
              <w:rPr>
                <w:rFonts w:ascii="Arial Narrow" w:hAnsi="Arial Narrow"/>
                <w:b/>
                <w:bCs/>
                <w:sz w:val="20"/>
                <w:szCs w:val="20"/>
              </w:rPr>
              <w:t>Clinical criteria:</w:t>
            </w:r>
          </w:p>
        </w:tc>
      </w:tr>
      <w:tr w:rsidR="00167D64" w:rsidRPr="00AD2D37" w14:paraId="6E2C66B0" w14:textId="77777777" w:rsidTr="00167D64">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009873" w14:textId="07494051" w:rsidR="00167D64" w:rsidRPr="004000C3"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E56A51" w14:textId="77777777" w:rsidR="00167D64" w:rsidRPr="004000C3" w:rsidRDefault="00167D64" w:rsidP="00B00A42">
            <w:pPr>
              <w:pStyle w:val="PBACTabletext"/>
              <w:spacing w:after="0"/>
              <w:rPr>
                <w:rFonts w:eastAsiaTheme="minorHAnsi" w:cs="Arial Narrow"/>
                <w:szCs w:val="20"/>
                <w:lang w:eastAsia="en-US"/>
              </w:rPr>
            </w:pPr>
            <w:r w:rsidRPr="004000C3">
              <w:rPr>
                <w:szCs w:val="20"/>
              </w:rPr>
              <w:t>Patient must have experienced at least one prolonged seizure (five minutes duration) requiring emergency medical attention within the previous 5 years</w:t>
            </w:r>
          </w:p>
        </w:tc>
      </w:tr>
      <w:tr w:rsidR="00167D64" w:rsidRPr="00AD2D37" w14:paraId="1BC3D52A" w14:textId="77777777" w:rsidTr="00167D64">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6C4FCB" w14:textId="77777777" w:rsidR="00167D64" w:rsidRPr="009411A2"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3E0147" w14:textId="77777777" w:rsidR="00167D64" w:rsidRPr="009411A2" w:rsidRDefault="00167D64" w:rsidP="00B00A42">
            <w:pPr>
              <w:pStyle w:val="PBACTabletext"/>
              <w:spacing w:after="0"/>
              <w:rPr>
                <w:szCs w:val="20"/>
              </w:rPr>
            </w:pPr>
            <w:r w:rsidRPr="009411A2">
              <w:rPr>
                <w:b/>
                <w:bCs/>
                <w:szCs w:val="20"/>
                <w:lang w:eastAsia="en-AU"/>
              </w:rPr>
              <w:t>Population criteria:</w:t>
            </w:r>
          </w:p>
        </w:tc>
      </w:tr>
      <w:tr w:rsidR="00167D64" w:rsidRPr="00AD2D37" w14:paraId="3E9231F6" w14:textId="77777777" w:rsidTr="00167D64">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D573F7" w14:textId="20350512" w:rsidR="00167D64" w:rsidRPr="009411A2"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CE9E0E" w14:textId="77777777" w:rsidR="00167D64" w:rsidRPr="009411A2" w:rsidRDefault="00167D64" w:rsidP="00B00A42">
            <w:pPr>
              <w:pStyle w:val="PBACTabletext"/>
              <w:spacing w:after="0"/>
              <w:rPr>
                <w:szCs w:val="20"/>
              </w:rPr>
            </w:pPr>
            <w:r w:rsidRPr="009411A2">
              <w:rPr>
                <w:szCs w:val="20"/>
              </w:rPr>
              <w:t xml:space="preserve">Patient must be at least </w:t>
            </w:r>
            <w:r w:rsidRPr="009411A2">
              <w:rPr>
                <w:i/>
                <w:iCs/>
                <w:szCs w:val="20"/>
              </w:rPr>
              <w:t xml:space="preserve">one year </w:t>
            </w:r>
            <w:r w:rsidRPr="009411A2">
              <w:rPr>
                <w:szCs w:val="20"/>
              </w:rPr>
              <w:t>of age</w:t>
            </w:r>
          </w:p>
        </w:tc>
      </w:tr>
      <w:tr w:rsidR="00167D64" w:rsidRPr="00AD2D37" w14:paraId="18D636CB" w14:textId="77777777" w:rsidTr="00167D64">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939106" w14:textId="77777777" w:rsidR="00167D64" w:rsidRPr="009411A2"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2F40CF" w14:textId="77777777" w:rsidR="00167D64" w:rsidRPr="009411A2" w:rsidRDefault="00167D64" w:rsidP="00B00A42">
            <w:pPr>
              <w:rPr>
                <w:rFonts w:ascii="Arial Narrow" w:hAnsi="Arial Narrow"/>
                <w:b/>
                <w:bCs/>
                <w:sz w:val="20"/>
                <w:szCs w:val="20"/>
              </w:rPr>
            </w:pPr>
            <w:r w:rsidRPr="009411A2">
              <w:rPr>
                <w:rFonts w:ascii="Arial Narrow" w:hAnsi="Arial Narrow"/>
                <w:b/>
                <w:bCs/>
                <w:sz w:val="20"/>
                <w:szCs w:val="20"/>
              </w:rPr>
              <w:t>AND</w:t>
            </w:r>
          </w:p>
        </w:tc>
      </w:tr>
      <w:tr w:rsidR="00167D64" w:rsidRPr="00AD2D37" w14:paraId="3D58F739" w14:textId="77777777" w:rsidTr="00167D64">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00CB4E" w14:textId="77777777" w:rsidR="00167D64" w:rsidRPr="009411A2"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846D11" w14:textId="77777777" w:rsidR="00167D64" w:rsidRPr="009411A2" w:rsidRDefault="00167D64" w:rsidP="00B00A42">
            <w:pPr>
              <w:rPr>
                <w:rFonts w:ascii="Arial Narrow" w:hAnsi="Arial Narrow"/>
                <w:b/>
                <w:bCs/>
                <w:sz w:val="20"/>
                <w:szCs w:val="20"/>
              </w:rPr>
            </w:pPr>
            <w:r w:rsidRPr="009411A2">
              <w:rPr>
                <w:rFonts w:ascii="Arial Narrow" w:hAnsi="Arial Narrow"/>
                <w:b/>
                <w:bCs/>
                <w:sz w:val="20"/>
                <w:szCs w:val="20"/>
              </w:rPr>
              <w:t>Treatment criteria:</w:t>
            </w:r>
          </w:p>
        </w:tc>
      </w:tr>
      <w:tr w:rsidR="00167D64" w:rsidRPr="00AD2D37" w14:paraId="1970C198" w14:textId="77777777" w:rsidTr="00167D64">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111B94" w14:textId="2D104C5F" w:rsidR="00167D64" w:rsidRPr="009411A2" w:rsidRDefault="00167D64" w:rsidP="00B00A42">
            <w:pPr>
              <w:jc w:val="center"/>
              <w:rPr>
                <w:rFonts w:ascii="Arial Narrow" w:hAnsi="Arial Narrow"/>
                <w:sz w:val="20"/>
                <w:szCs w:val="20"/>
                <w:lang w:eastAsia="en-GB"/>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5BB663" w14:textId="77777777" w:rsidR="00167D64" w:rsidRPr="009411A2" w:rsidRDefault="00167D64" w:rsidP="00B00A42">
            <w:pPr>
              <w:autoSpaceDE w:val="0"/>
              <w:autoSpaceDN w:val="0"/>
              <w:adjustRightInd w:val="0"/>
              <w:rPr>
                <w:rFonts w:ascii="Arial Narrow" w:hAnsi="Arial Narrow"/>
                <w:sz w:val="20"/>
                <w:szCs w:val="20"/>
                <w:lang w:eastAsia="en-GB"/>
              </w:rPr>
            </w:pPr>
            <w:r w:rsidRPr="009411A2">
              <w:rPr>
                <w:rFonts w:ascii="Arial Narrow" w:hAnsi="Arial Narrow"/>
                <w:sz w:val="20"/>
                <w:szCs w:val="20"/>
                <w:lang w:eastAsia="en-GB"/>
              </w:rPr>
              <w:t>Treatment must be initiated by a specialist physician experienced in the treatment of epilepsy.</w:t>
            </w:r>
          </w:p>
        </w:tc>
      </w:tr>
      <w:tr w:rsidR="00167D64" w:rsidRPr="00AD2D37" w14:paraId="009114CF" w14:textId="77777777" w:rsidTr="00167D64">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BF9E97" w14:textId="654EA144" w:rsidR="00167D64" w:rsidRPr="009411A2" w:rsidRDefault="00167D64" w:rsidP="00B00A42">
            <w:pPr>
              <w:jc w:val="center"/>
              <w:rPr>
                <w:rFonts w:ascii="Arial Narrow" w:hAnsi="Arial Narrow"/>
                <w:sz w:val="20"/>
                <w:szCs w:val="20"/>
                <w:lang w:eastAsia="en-GB"/>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33CD6F" w14:textId="77777777" w:rsidR="00167D64" w:rsidRPr="009411A2" w:rsidRDefault="00167D64" w:rsidP="00B00A42">
            <w:pPr>
              <w:jc w:val="left"/>
              <w:rPr>
                <w:rFonts w:ascii="Arial Narrow" w:hAnsi="Arial Narrow"/>
                <w:bCs/>
                <w:sz w:val="20"/>
                <w:szCs w:val="20"/>
              </w:rPr>
            </w:pPr>
            <w:r w:rsidRPr="009411A2">
              <w:rPr>
                <w:rFonts w:ascii="Arial Narrow" w:hAnsi="Arial Narrow"/>
                <w:b/>
                <w:bCs/>
                <w:sz w:val="20"/>
                <w:szCs w:val="20"/>
              </w:rPr>
              <w:t>Prescribing Instructions:</w:t>
            </w:r>
            <w:r w:rsidRPr="009411A2">
              <w:rPr>
                <w:rFonts w:ascii="Arial Narrow" w:hAnsi="Arial Narrow"/>
                <w:b/>
                <w:bCs/>
                <w:color w:val="333333"/>
                <w:sz w:val="20"/>
                <w:szCs w:val="20"/>
              </w:rPr>
              <w:t xml:space="preserve"> </w:t>
            </w:r>
            <w:r w:rsidRPr="009411A2">
              <w:rPr>
                <w:rFonts w:ascii="Arial Narrow" w:hAnsi="Arial Narrow"/>
                <w:b/>
                <w:bCs/>
                <w:color w:val="333333"/>
                <w:sz w:val="20"/>
                <w:szCs w:val="20"/>
              </w:rPr>
              <w:br/>
            </w:r>
            <w:r w:rsidRPr="009411A2">
              <w:rPr>
                <w:rFonts w:ascii="Arial Narrow" w:hAnsi="Arial Narrow"/>
                <w:bCs/>
                <w:sz w:val="20"/>
                <w:szCs w:val="20"/>
              </w:rPr>
              <w:t xml:space="preserve">At the time of the authority application, medical practitioners should request the appropriate quantity to cater for the patient’s circumstances. </w:t>
            </w:r>
          </w:p>
          <w:p w14:paraId="255D1F93" w14:textId="77777777" w:rsidR="00167D64" w:rsidRPr="009411A2" w:rsidRDefault="00167D64" w:rsidP="00B00A42">
            <w:pPr>
              <w:autoSpaceDE w:val="0"/>
              <w:autoSpaceDN w:val="0"/>
              <w:adjustRightInd w:val="0"/>
              <w:rPr>
                <w:rFonts w:ascii="Arial Narrow" w:hAnsi="Arial Narrow"/>
                <w:sz w:val="20"/>
                <w:szCs w:val="20"/>
                <w:lang w:eastAsia="en-GB"/>
              </w:rPr>
            </w:pPr>
            <w:r w:rsidRPr="009411A2">
              <w:rPr>
                <w:rFonts w:ascii="Arial Narrow" w:hAnsi="Arial Narrow"/>
                <w:bCs/>
                <w:sz w:val="20"/>
                <w:szCs w:val="20"/>
              </w:rPr>
              <w:t>Up to a maximum of 10 syringes for each repeat prescription can be authorised.</w:t>
            </w:r>
          </w:p>
        </w:tc>
      </w:tr>
      <w:tr w:rsidR="00167D64" w:rsidRPr="00AD2D37" w14:paraId="5D04E281" w14:textId="77777777" w:rsidTr="00167D64">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D80AD6" w14:textId="148D95DB" w:rsidR="00167D64" w:rsidRPr="009411A2" w:rsidRDefault="00167D64" w:rsidP="00B00A42">
            <w:pPr>
              <w:jc w:val="center"/>
              <w:rPr>
                <w:rFonts w:ascii="Arial Narrow" w:hAnsi="Arial Narrow"/>
                <w:sz w:val="20"/>
                <w:szCs w:val="20"/>
                <w:lang w:eastAsia="en-GB"/>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249213" w14:textId="77777777" w:rsidR="00167D64" w:rsidRPr="009411A2" w:rsidRDefault="00167D64" w:rsidP="00B00A42">
            <w:pPr>
              <w:rPr>
                <w:rFonts w:ascii="Arial Narrow" w:hAnsi="Arial Narrow"/>
                <w:b/>
                <w:bCs/>
                <w:sz w:val="20"/>
                <w:szCs w:val="20"/>
              </w:rPr>
            </w:pPr>
            <w:r w:rsidRPr="009411A2">
              <w:rPr>
                <w:rFonts w:ascii="Arial Narrow" w:hAnsi="Arial Narrow"/>
                <w:b/>
                <w:bCs/>
                <w:sz w:val="20"/>
                <w:szCs w:val="20"/>
              </w:rPr>
              <w:t xml:space="preserve">Administrative Advice: </w:t>
            </w:r>
            <w:r w:rsidRPr="009411A2">
              <w:rPr>
                <w:rFonts w:ascii="Arial Narrow" w:hAnsi="Arial Narrow"/>
                <w:sz w:val="20"/>
                <w:szCs w:val="20"/>
              </w:rPr>
              <w:t>No increase in the maximum number of repeats may be authorised.</w:t>
            </w:r>
          </w:p>
        </w:tc>
      </w:tr>
      <w:tr w:rsidR="00167D64" w:rsidRPr="00AD2D37" w14:paraId="4FD729FE" w14:textId="77777777" w:rsidTr="00167D64">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725598" w14:textId="16BAB878" w:rsidR="00167D64" w:rsidRPr="009411A2" w:rsidRDefault="00167D64" w:rsidP="00B00A42">
            <w:pPr>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4A5CD3" w14:textId="77777777" w:rsidR="00167D64" w:rsidRPr="009411A2" w:rsidRDefault="00167D64" w:rsidP="00B00A42">
            <w:pPr>
              <w:rPr>
                <w:rFonts w:ascii="Arial Narrow" w:hAnsi="Arial Narrow"/>
                <w:bCs/>
                <w:sz w:val="20"/>
                <w:szCs w:val="20"/>
              </w:rPr>
            </w:pPr>
            <w:r w:rsidRPr="009411A2">
              <w:rPr>
                <w:rFonts w:ascii="Arial Narrow" w:hAnsi="Arial Narrow"/>
                <w:b/>
                <w:bCs/>
                <w:sz w:val="20"/>
                <w:szCs w:val="20"/>
              </w:rPr>
              <w:t xml:space="preserve">Administrative Advice: </w:t>
            </w:r>
          </w:p>
          <w:p w14:paraId="3FD7AB65" w14:textId="77777777" w:rsidR="00167D64" w:rsidRPr="009411A2" w:rsidRDefault="00167D64" w:rsidP="00B00A42">
            <w:pPr>
              <w:rPr>
                <w:rFonts w:ascii="Arial Narrow" w:hAnsi="Arial Narrow"/>
                <w:sz w:val="20"/>
                <w:szCs w:val="20"/>
              </w:rPr>
            </w:pPr>
            <w:r w:rsidRPr="009411A2">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0C72D782" w14:textId="77777777" w:rsidR="00167D64" w:rsidRPr="009411A2" w:rsidRDefault="00167D64" w:rsidP="00167D64">
      <w:pPr>
        <w:rPr>
          <w:rFonts w:ascii="Arial Narrow" w:hAnsi="Arial Narrow"/>
          <w:sz w:val="20"/>
          <w:szCs w:val="20"/>
        </w:rPr>
      </w:pPr>
    </w:p>
    <w:tbl>
      <w:tblPr>
        <w:tblStyle w:val="TableGrid"/>
        <w:tblW w:w="5000" w:type="pct"/>
        <w:tblLook w:val="04A0" w:firstRow="1" w:lastRow="0" w:firstColumn="1" w:lastColumn="0" w:noHBand="0" w:noVBand="1"/>
      </w:tblPr>
      <w:tblGrid>
        <w:gridCol w:w="3608"/>
        <w:gridCol w:w="849"/>
        <w:gridCol w:w="973"/>
        <w:gridCol w:w="973"/>
        <w:gridCol w:w="800"/>
        <w:gridCol w:w="1813"/>
      </w:tblGrid>
      <w:tr w:rsidR="00167D64" w:rsidRPr="00AD2D37" w14:paraId="4A1DDB53" w14:textId="77777777" w:rsidTr="00B00A42">
        <w:trPr>
          <w:trHeight w:val="463"/>
        </w:trPr>
        <w:tc>
          <w:tcPr>
            <w:tcW w:w="2040" w:type="pct"/>
            <w:tcBorders>
              <w:top w:val="single" w:sz="4" w:space="0" w:color="auto"/>
              <w:left w:val="single" w:sz="4" w:space="0" w:color="auto"/>
              <w:bottom w:val="single" w:sz="4" w:space="0" w:color="auto"/>
              <w:right w:val="single" w:sz="4" w:space="0" w:color="auto"/>
            </w:tcBorders>
            <w:hideMark/>
          </w:tcPr>
          <w:p w14:paraId="2CC24EB9" w14:textId="77777777" w:rsidR="00167D64" w:rsidRPr="009411A2" w:rsidRDefault="00167D64" w:rsidP="00B00A42">
            <w:pPr>
              <w:keepNext/>
              <w:rPr>
                <w:rFonts w:ascii="Arial Narrow" w:hAnsi="Arial Narrow"/>
                <w:b/>
                <w:sz w:val="20"/>
                <w:szCs w:val="20"/>
              </w:rPr>
            </w:pPr>
            <w:r w:rsidRPr="009411A2">
              <w:rPr>
                <w:rFonts w:ascii="Arial Narrow" w:hAnsi="Arial Narrow"/>
                <w:b/>
                <w:sz w:val="20"/>
                <w:szCs w:val="20"/>
              </w:rPr>
              <w:t>MEDICINAL PRODUCT</w:t>
            </w:r>
          </w:p>
          <w:p w14:paraId="3552E766" w14:textId="77777777" w:rsidR="00167D64" w:rsidRPr="009411A2" w:rsidRDefault="00167D64" w:rsidP="00B00A42">
            <w:pPr>
              <w:keepNext/>
              <w:rPr>
                <w:rFonts w:ascii="Arial Narrow" w:hAnsi="Arial Narrow"/>
                <w:b/>
                <w:sz w:val="20"/>
                <w:szCs w:val="20"/>
              </w:rPr>
            </w:pPr>
            <w:r w:rsidRPr="009411A2">
              <w:rPr>
                <w:rFonts w:ascii="Arial Narrow" w:hAnsi="Arial Narrow"/>
                <w:b/>
                <w:sz w:val="20"/>
                <w:szCs w:val="20"/>
              </w:rPr>
              <w:t xml:space="preserve">  Medicinal Product Pack</w:t>
            </w:r>
          </w:p>
        </w:tc>
        <w:tc>
          <w:tcPr>
            <w:tcW w:w="510" w:type="pct"/>
            <w:tcBorders>
              <w:top w:val="single" w:sz="4" w:space="0" w:color="auto"/>
              <w:left w:val="single" w:sz="4" w:space="0" w:color="auto"/>
              <w:bottom w:val="single" w:sz="4" w:space="0" w:color="auto"/>
              <w:right w:val="single" w:sz="4" w:space="0" w:color="auto"/>
            </w:tcBorders>
            <w:hideMark/>
          </w:tcPr>
          <w:p w14:paraId="488405E0" w14:textId="77777777" w:rsidR="00167D64" w:rsidRPr="009411A2" w:rsidRDefault="00167D64" w:rsidP="00B00A42">
            <w:pPr>
              <w:keepNext/>
              <w:jc w:val="center"/>
              <w:rPr>
                <w:rFonts w:ascii="Arial Narrow" w:hAnsi="Arial Narrow"/>
                <w:b/>
                <w:sz w:val="20"/>
                <w:szCs w:val="20"/>
              </w:rPr>
            </w:pPr>
            <w:r w:rsidRPr="009411A2">
              <w:rPr>
                <w:rFonts w:ascii="Arial Narrow" w:hAnsi="Arial Narrow"/>
                <w:b/>
                <w:sz w:val="20"/>
                <w:szCs w:val="20"/>
              </w:rPr>
              <w:t>Item code</w:t>
            </w:r>
          </w:p>
        </w:tc>
        <w:tc>
          <w:tcPr>
            <w:tcW w:w="497" w:type="pct"/>
            <w:tcBorders>
              <w:top w:val="single" w:sz="4" w:space="0" w:color="auto"/>
              <w:left w:val="single" w:sz="4" w:space="0" w:color="auto"/>
              <w:bottom w:val="single" w:sz="4" w:space="0" w:color="auto"/>
              <w:right w:val="single" w:sz="4" w:space="0" w:color="auto"/>
            </w:tcBorders>
            <w:hideMark/>
          </w:tcPr>
          <w:p w14:paraId="0BE249B4" w14:textId="77777777" w:rsidR="00167D64" w:rsidRPr="009411A2" w:rsidRDefault="00167D64" w:rsidP="00B00A42">
            <w:pPr>
              <w:keepNext/>
              <w:jc w:val="center"/>
              <w:rPr>
                <w:rFonts w:ascii="Arial Narrow" w:hAnsi="Arial Narrow"/>
                <w:b/>
                <w:sz w:val="20"/>
                <w:szCs w:val="20"/>
              </w:rPr>
            </w:pPr>
            <w:r w:rsidRPr="009411A2">
              <w:rPr>
                <w:rFonts w:ascii="Arial Narrow" w:hAnsi="Arial Narrow"/>
                <w:b/>
                <w:sz w:val="20"/>
                <w:szCs w:val="20"/>
              </w:rPr>
              <w:t>Maximum</w:t>
            </w:r>
          </w:p>
          <w:p w14:paraId="03324461" w14:textId="77777777" w:rsidR="00167D64" w:rsidRPr="009411A2" w:rsidRDefault="00167D64" w:rsidP="00B00A42">
            <w:pPr>
              <w:keepNext/>
              <w:jc w:val="center"/>
              <w:rPr>
                <w:rFonts w:ascii="Arial Narrow" w:hAnsi="Arial Narrow"/>
                <w:b/>
                <w:sz w:val="20"/>
                <w:szCs w:val="20"/>
              </w:rPr>
            </w:pPr>
            <w:r w:rsidRPr="009411A2">
              <w:rPr>
                <w:rFonts w:ascii="Arial Narrow" w:hAnsi="Arial Narrow"/>
                <w:b/>
                <w:sz w:val="20"/>
                <w:szCs w:val="20"/>
              </w:rPr>
              <w:t>Quantity Packs</w:t>
            </w:r>
          </w:p>
        </w:tc>
        <w:tc>
          <w:tcPr>
            <w:tcW w:w="497" w:type="pct"/>
            <w:tcBorders>
              <w:top w:val="single" w:sz="4" w:space="0" w:color="auto"/>
              <w:left w:val="single" w:sz="4" w:space="0" w:color="auto"/>
              <w:bottom w:val="single" w:sz="4" w:space="0" w:color="auto"/>
              <w:right w:val="single" w:sz="4" w:space="0" w:color="auto"/>
            </w:tcBorders>
            <w:hideMark/>
          </w:tcPr>
          <w:p w14:paraId="3A75E361" w14:textId="77777777" w:rsidR="00167D64" w:rsidRPr="009411A2" w:rsidRDefault="00167D64" w:rsidP="00B00A42">
            <w:pPr>
              <w:keepNext/>
              <w:jc w:val="center"/>
              <w:rPr>
                <w:rFonts w:ascii="Arial Narrow" w:hAnsi="Arial Narrow"/>
                <w:b/>
                <w:sz w:val="20"/>
                <w:szCs w:val="20"/>
              </w:rPr>
            </w:pPr>
            <w:r w:rsidRPr="009411A2">
              <w:rPr>
                <w:rFonts w:ascii="Arial Narrow" w:hAnsi="Arial Narrow"/>
                <w:b/>
                <w:sz w:val="20"/>
                <w:szCs w:val="20"/>
              </w:rPr>
              <w:t>Maximum</w:t>
            </w:r>
          </w:p>
          <w:p w14:paraId="57A0C52C" w14:textId="77777777" w:rsidR="00167D64" w:rsidRPr="009411A2" w:rsidRDefault="00167D64" w:rsidP="00B00A42">
            <w:pPr>
              <w:keepNext/>
              <w:jc w:val="center"/>
              <w:rPr>
                <w:rFonts w:ascii="Arial Narrow" w:hAnsi="Arial Narrow"/>
                <w:b/>
                <w:sz w:val="20"/>
                <w:szCs w:val="20"/>
              </w:rPr>
            </w:pPr>
            <w:r w:rsidRPr="009411A2">
              <w:rPr>
                <w:rFonts w:ascii="Arial Narrow" w:hAnsi="Arial Narrow"/>
                <w:b/>
                <w:sz w:val="20"/>
                <w:szCs w:val="20"/>
              </w:rPr>
              <w:t>Quantity Units</w:t>
            </w:r>
          </w:p>
        </w:tc>
        <w:tc>
          <w:tcPr>
            <w:tcW w:w="411" w:type="pct"/>
            <w:tcBorders>
              <w:top w:val="single" w:sz="4" w:space="0" w:color="auto"/>
              <w:left w:val="single" w:sz="4" w:space="0" w:color="auto"/>
              <w:bottom w:val="single" w:sz="4" w:space="0" w:color="auto"/>
              <w:right w:val="single" w:sz="4" w:space="0" w:color="auto"/>
            </w:tcBorders>
            <w:hideMark/>
          </w:tcPr>
          <w:p w14:paraId="4DB91E06" w14:textId="77777777" w:rsidR="00167D64" w:rsidRPr="009411A2" w:rsidRDefault="00167D64" w:rsidP="00B00A42">
            <w:pPr>
              <w:keepNext/>
              <w:jc w:val="center"/>
              <w:rPr>
                <w:rFonts w:ascii="Arial Narrow" w:hAnsi="Arial Narrow"/>
                <w:b/>
                <w:sz w:val="20"/>
                <w:szCs w:val="20"/>
              </w:rPr>
            </w:pPr>
            <w:r w:rsidRPr="009411A2">
              <w:rPr>
                <w:rFonts w:ascii="Arial Narrow" w:hAnsi="Arial Narrow"/>
                <w:b/>
                <w:sz w:val="20"/>
                <w:szCs w:val="20"/>
              </w:rPr>
              <w:t>№. of</w:t>
            </w:r>
          </w:p>
          <w:p w14:paraId="51C19B61" w14:textId="77777777" w:rsidR="00167D64" w:rsidRPr="009411A2" w:rsidRDefault="00167D64" w:rsidP="00B00A42">
            <w:pPr>
              <w:keepNext/>
              <w:jc w:val="center"/>
              <w:rPr>
                <w:rFonts w:ascii="Arial Narrow" w:hAnsi="Arial Narrow"/>
                <w:b/>
                <w:sz w:val="20"/>
                <w:szCs w:val="20"/>
              </w:rPr>
            </w:pPr>
            <w:r w:rsidRPr="009411A2">
              <w:rPr>
                <w:rFonts w:ascii="Arial Narrow" w:hAnsi="Arial Narrow"/>
                <w:b/>
                <w:sz w:val="20"/>
                <w:szCs w:val="20"/>
              </w:rPr>
              <w:t>repeats</w:t>
            </w:r>
          </w:p>
        </w:tc>
        <w:tc>
          <w:tcPr>
            <w:tcW w:w="1044" w:type="pct"/>
            <w:tcBorders>
              <w:top w:val="single" w:sz="4" w:space="0" w:color="auto"/>
              <w:left w:val="single" w:sz="4" w:space="0" w:color="auto"/>
              <w:bottom w:val="single" w:sz="4" w:space="0" w:color="auto"/>
              <w:right w:val="single" w:sz="4" w:space="0" w:color="auto"/>
            </w:tcBorders>
            <w:hideMark/>
          </w:tcPr>
          <w:p w14:paraId="0B72B1DB" w14:textId="77777777" w:rsidR="00167D64" w:rsidRPr="009411A2" w:rsidRDefault="00167D64" w:rsidP="00B00A42">
            <w:pPr>
              <w:keepNext/>
              <w:jc w:val="center"/>
              <w:rPr>
                <w:rFonts w:ascii="Arial Narrow" w:hAnsi="Arial Narrow"/>
                <w:b/>
                <w:sz w:val="20"/>
                <w:szCs w:val="20"/>
              </w:rPr>
            </w:pPr>
            <w:r w:rsidRPr="009411A2">
              <w:rPr>
                <w:rFonts w:ascii="Arial Narrow" w:hAnsi="Arial Narrow"/>
                <w:b/>
                <w:sz w:val="20"/>
                <w:szCs w:val="20"/>
              </w:rPr>
              <w:t>Proprietary Name and Manufacturer</w:t>
            </w:r>
          </w:p>
        </w:tc>
      </w:tr>
      <w:tr w:rsidR="00167D64" w:rsidRPr="00AD2D37" w14:paraId="57216562" w14:textId="77777777" w:rsidTr="00B00A42">
        <w:trPr>
          <w:trHeight w:val="193"/>
        </w:trPr>
        <w:tc>
          <w:tcPr>
            <w:tcW w:w="5000" w:type="pct"/>
            <w:gridSpan w:val="6"/>
            <w:tcBorders>
              <w:top w:val="single" w:sz="4" w:space="0" w:color="auto"/>
              <w:left w:val="single" w:sz="4" w:space="0" w:color="auto"/>
              <w:bottom w:val="single" w:sz="4" w:space="0" w:color="auto"/>
              <w:right w:val="single" w:sz="4" w:space="0" w:color="auto"/>
            </w:tcBorders>
            <w:hideMark/>
          </w:tcPr>
          <w:p w14:paraId="7673E4E7" w14:textId="77777777" w:rsidR="00167D64" w:rsidRPr="009411A2" w:rsidRDefault="00167D64" w:rsidP="00B00A42">
            <w:pPr>
              <w:pStyle w:val="TableText0"/>
              <w:rPr>
                <w:caps/>
                <w:szCs w:val="20"/>
              </w:rPr>
            </w:pPr>
            <w:r w:rsidRPr="009411A2">
              <w:rPr>
                <w:caps/>
                <w:szCs w:val="20"/>
              </w:rPr>
              <w:t xml:space="preserve">Midazolam </w:t>
            </w:r>
          </w:p>
        </w:tc>
      </w:tr>
      <w:tr w:rsidR="00167D64" w:rsidRPr="00AD2D37" w14:paraId="0776AC88" w14:textId="77777777" w:rsidTr="00B00A42">
        <w:trPr>
          <w:trHeight w:val="481"/>
        </w:trPr>
        <w:tc>
          <w:tcPr>
            <w:tcW w:w="2040" w:type="pct"/>
            <w:tcBorders>
              <w:top w:val="single" w:sz="4" w:space="0" w:color="auto"/>
              <w:left w:val="single" w:sz="4" w:space="0" w:color="auto"/>
              <w:right w:val="single" w:sz="4" w:space="0" w:color="auto"/>
            </w:tcBorders>
          </w:tcPr>
          <w:p w14:paraId="373B36FF" w14:textId="77777777" w:rsidR="00167D64" w:rsidRPr="009411A2" w:rsidRDefault="00167D64" w:rsidP="00B00A42">
            <w:pPr>
              <w:keepNext/>
              <w:rPr>
                <w:rFonts w:ascii="Arial Narrow" w:hAnsi="Arial Narrow"/>
                <w:strike/>
                <w:sz w:val="20"/>
                <w:szCs w:val="20"/>
              </w:rPr>
            </w:pPr>
            <w:r w:rsidRPr="009411A2">
              <w:rPr>
                <w:rFonts w:ascii="Arial Narrow" w:eastAsiaTheme="majorEastAsia" w:hAnsi="Arial Narrow" w:cstheme="majorBidi"/>
                <w:bCs/>
                <w:sz w:val="20"/>
                <w:szCs w:val="20"/>
              </w:rPr>
              <w:t>midazolam maleate 5 mg in 0.5 mL solution, pre-filled oral syringe</w:t>
            </w:r>
          </w:p>
        </w:tc>
        <w:tc>
          <w:tcPr>
            <w:tcW w:w="510" w:type="pct"/>
            <w:tcBorders>
              <w:top w:val="single" w:sz="4" w:space="0" w:color="auto"/>
              <w:left w:val="single" w:sz="4" w:space="0" w:color="auto"/>
              <w:right w:val="single" w:sz="4" w:space="0" w:color="auto"/>
            </w:tcBorders>
          </w:tcPr>
          <w:p w14:paraId="75B998AB" w14:textId="77777777" w:rsidR="00167D64" w:rsidRPr="009411A2" w:rsidRDefault="00167D64" w:rsidP="00B00A42">
            <w:pPr>
              <w:keepNext/>
              <w:jc w:val="center"/>
              <w:rPr>
                <w:rFonts w:ascii="Arial Narrow" w:hAnsi="Arial Narrow"/>
                <w:bCs/>
                <w:strike/>
                <w:sz w:val="20"/>
                <w:szCs w:val="20"/>
              </w:rPr>
            </w:pPr>
            <w:r w:rsidRPr="009411A2">
              <w:rPr>
                <w:rFonts w:ascii="Arial Narrow" w:hAnsi="Arial Narrow"/>
                <w:bCs/>
                <w:sz w:val="20"/>
                <w:szCs w:val="20"/>
              </w:rPr>
              <w:t>New</w:t>
            </w:r>
          </w:p>
        </w:tc>
        <w:tc>
          <w:tcPr>
            <w:tcW w:w="497" w:type="pct"/>
            <w:tcBorders>
              <w:top w:val="single" w:sz="4" w:space="0" w:color="auto"/>
              <w:left w:val="single" w:sz="4" w:space="0" w:color="auto"/>
              <w:right w:val="single" w:sz="4" w:space="0" w:color="auto"/>
            </w:tcBorders>
          </w:tcPr>
          <w:p w14:paraId="6C22D5A0" w14:textId="77777777" w:rsidR="00167D64" w:rsidRPr="009411A2" w:rsidRDefault="00167D64" w:rsidP="00B00A42">
            <w:pPr>
              <w:keepNext/>
              <w:jc w:val="center"/>
              <w:rPr>
                <w:rFonts w:ascii="Arial Narrow" w:hAnsi="Arial Narrow"/>
                <w:bCs/>
                <w:strike/>
                <w:sz w:val="20"/>
                <w:szCs w:val="20"/>
              </w:rPr>
            </w:pPr>
            <w:r w:rsidRPr="009411A2">
              <w:rPr>
                <w:rFonts w:ascii="Arial Narrow" w:hAnsi="Arial Narrow"/>
                <w:bCs/>
                <w:sz w:val="20"/>
                <w:szCs w:val="20"/>
              </w:rPr>
              <w:t>2</w:t>
            </w:r>
          </w:p>
        </w:tc>
        <w:tc>
          <w:tcPr>
            <w:tcW w:w="497" w:type="pct"/>
            <w:tcBorders>
              <w:top w:val="single" w:sz="4" w:space="0" w:color="auto"/>
              <w:left w:val="single" w:sz="4" w:space="0" w:color="auto"/>
              <w:right w:val="single" w:sz="4" w:space="0" w:color="auto"/>
            </w:tcBorders>
          </w:tcPr>
          <w:p w14:paraId="0F6A3E8F" w14:textId="77777777" w:rsidR="00167D64" w:rsidRPr="009411A2" w:rsidRDefault="00167D64" w:rsidP="00B00A42">
            <w:pPr>
              <w:keepNext/>
              <w:jc w:val="center"/>
              <w:rPr>
                <w:rFonts w:ascii="Arial Narrow" w:hAnsi="Arial Narrow"/>
                <w:bCs/>
                <w:strike/>
                <w:sz w:val="20"/>
                <w:szCs w:val="20"/>
              </w:rPr>
            </w:pPr>
            <w:r w:rsidRPr="009411A2">
              <w:rPr>
                <w:rFonts w:ascii="Arial Narrow" w:hAnsi="Arial Narrow"/>
                <w:bCs/>
                <w:sz w:val="20"/>
                <w:szCs w:val="20"/>
              </w:rPr>
              <w:t>2</w:t>
            </w:r>
          </w:p>
        </w:tc>
        <w:tc>
          <w:tcPr>
            <w:tcW w:w="411" w:type="pct"/>
            <w:tcBorders>
              <w:top w:val="single" w:sz="4" w:space="0" w:color="auto"/>
              <w:left w:val="single" w:sz="4" w:space="0" w:color="auto"/>
              <w:right w:val="single" w:sz="4" w:space="0" w:color="auto"/>
            </w:tcBorders>
          </w:tcPr>
          <w:p w14:paraId="79EEA8EC" w14:textId="77777777" w:rsidR="00167D64" w:rsidRPr="009411A2" w:rsidRDefault="00167D64" w:rsidP="00B00A42">
            <w:pPr>
              <w:keepNext/>
              <w:jc w:val="center"/>
              <w:rPr>
                <w:rFonts w:ascii="Arial Narrow" w:hAnsi="Arial Narrow"/>
                <w:bCs/>
                <w:strike/>
                <w:sz w:val="20"/>
                <w:szCs w:val="20"/>
              </w:rPr>
            </w:pPr>
            <w:r w:rsidRPr="009411A2">
              <w:rPr>
                <w:rFonts w:ascii="Arial Narrow" w:hAnsi="Arial Narrow"/>
                <w:bCs/>
                <w:sz w:val="20"/>
                <w:szCs w:val="20"/>
              </w:rPr>
              <w:t>1</w:t>
            </w:r>
          </w:p>
        </w:tc>
        <w:tc>
          <w:tcPr>
            <w:tcW w:w="1044" w:type="pct"/>
            <w:vMerge w:val="restart"/>
            <w:tcBorders>
              <w:top w:val="single" w:sz="4" w:space="0" w:color="auto"/>
              <w:left w:val="single" w:sz="4" w:space="0" w:color="auto"/>
              <w:bottom w:val="single" w:sz="4" w:space="0" w:color="auto"/>
              <w:right w:val="single" w:sz="4" w:space="0" w:color="auto"/>
            </w:tcBorders>
            <w:hideMark/>
          </w:tcPr>
          <w:p w14:paraId="53D34FAF" w14:textId="77777777" w:rsidR="00167D64" w:rsidRPr="009411A2" w:rsidRDefault="00167D64" w:rsidP="00B00A42">
            <w:pPr>
              <w:pStyle w:val="TableText0"/>
              <w:jc w:val="center"/>
              <w:rPr>
                <w:szCs w:val="20"/>
              </w:rPr>
            </w:pPr>
            <w:r w:rsidRPr="009411A2">
              <w:rPr>
                <w:szCs w:val="20"/>
              </w:rPr>
              <w:t>Zyamis</w:t>
            </w:r>
            <w:r w:rsidRPr="009411A2">
              <w:rPr>
                <w:szCs w:val="20"/>
                <w:vertAlign w:val="superscript"/>
              </w:rPr>
              <w:t>®</w:t>
            </w:r>
          </w:p>
          <w:p w14:paraId="6CA4C06B" w14:textId="77777777" w:rsidR="00167D64" w:rsidRPr="009411A2" w:rsidRDefault="00167D64" w:rsidP="00B00A42">
            <w:pPr>
              <w:keepNext/>
              <w:jc w:val="center"/>
              <w:rPr>
                <w:rFonts w:ascii="Arial Narrow" w:hAnsi="Arial Narrow"/>
                <w:b/>
                <w:sz w:val="20"/>
                <w:szCs w:val="20"/>
              </w:rPr>
            </w:pPr>
            <w:r w:rsidRPr="009411A2">
              <w:rPr>
                <w:rFonts w:ascii="Arial Narrow" w:hAnsi="Arial Narrow"/>
                <w:sz w:val="20"/>
                <w:szCs w:val="20"/>
              </w:rPr>
              <w:t>Clinect Pty Ltd</w:t>
            </w:r>
          </w:p>
        </w:tc>
      </w:tr>
      <w:tr w:rsidR="00167D64" w:rsidRPr="00AD2D37" w14:paraId="00525C50" w14:textId="77777777" w:rsidTr="00B00A42">
        <w:trPr>
          <w:trHeight w:val="463"/>
        </w:trPr>
        <w:tc>
          <w:tcPr>
            <w:tcW w:w="2040" w:type="pct"/>
            <w:tcBorders>
              <w:top w:val="single" w:sz="4" w:space="0" w:color="auto"/>
              <w:left w:val="single" w:sz="4" w:space="0" w:color="auto"/>
              <w:bottom w:val="single" w:sz="4" w:space="0" w:color="auto"/>
              <w:right w:val="single" w:sz="4" w:space="0" w:color="auto"/>
            </w:tcBorders>
            <w:hideMark/>
          </w:tcPr>
          <w:p w14:paraId="6EC580FF" w14:textId="77777777" w:rsidR="00167D64" w:rsidRPr="009411A2" w:rsidRDefault="00167D64" w:rsidP="00B00A42">
            <w:pPr>
              <w:keepNext/>
              <w:rPr>
                <w:rFonts w:ascii="Arial Narrow" w:eastAsiaTheme="majorEastAsia" w:hAnsi="Arial Narrow" w:cstheme="majorBidi"/>
                <w:bCs/>
                <w:sz w:val="20"/>
                <w:szCs w:val="20"/>
              </w:rPr>
            </w:pPr>
            <w:r w:rsidRPr="009411A2">
              <w:rPr>
                <w:rFonts w:ascii="Arial Narrow" w:eastAsiaTheme="majorEastAsia" w:hAnsi="Arial Narrow" w:cstheme="majorBidi"/>
                <w:bCs/>
                <w:sz w:val="20"/>
                <w:szCs w:val="20"/>
              </w:rPr>
              <w:t>midazolam maleate 7.5 mg in 0.75 mL solution, pre-filled oral syringe</w:t>
            </w:r>
          </w:p>
        </w:tc>
        <w:tc>
          <w:tcPr>
            <w:tcW w:w="510" w:type="pct"/>
            <w:tcBorders>
              <w:top w:val="single" w:sz="4" w:space="0" w:color="auto"/>
              <w:left w:val="single" w:sz="4" w:space="0" w:color="auto"/>
              <w:bottom w:val="single" w:sz="4" w:space="0" w:color="auto"/>
              <w:right w:val="single" w:sz="4" w:space="0" w:color="auto"/>
            </w:tcBorders>
            <w:hideMark/>
          </w:tcPr>
          <w:p w14:paraId="29F29B31" w14:textId="77777777" w:rsidR="00167D64" w:rsidRPr="009411A2" w:rsidRDefault="00167D64" w:rsidP="00B00A42">
            <w:pPr>
              <w:keepNext/>
              <w:jc w:val="center"/>
              <w:rPr>
                <w:rFonts w:ascii="Arial Narrow" w:hAnsi="Arial Narrow"/>
                <w:bCs/>
                <w:sz w:val="20"/>
                <w:szCs w:val="20"/>
              </w:rPr>
            </w:pPr>
            <w:r w:rsidRPr="009411A2">
              <w:rPr>
                <w:rFonts w:ascii="Arial Narrow" w:hAnsi="Arial Narrow"/>
                <w:bCs/>
                <w:sz w:val="20"/>
                <w:szCs w:val="20"/>
              </w:rPr>
              <w:t>New</w:t>
            </w:r>
          </w:p>
        </w:tc>
        <w:tc>
          <w:tcPr>
            <w:tcW w:w="497" w:type="pct"/>
            <w:tcBorders>
              <w:top w:val="single" w:sz="4" w:space="0" w:color="auto"/>
              <w:left w:val="single" w:sz="4" w:space="0" w:color="auto"/>
              <w:bottom w:val="single" w:sz="4" w:space="0" w:color="auto"/>
              <w:right w:val="single" w:sz="4" w:space="0" w:color="auto"/>
            </w:tcBorders>
            <w:hideMark/>
          </w:tcPr>
          <w:p w14:paraId="5B3877A6" w14:textId="77777777" w:rsidR="00167D64" w:rsidRPr="009411A2" w:rsidRDefault="00167D64" w:rsidP="00B00A42">
            <w:pPr>
              <w:keepNext/>
              <w:jc w:val="center"/>
              <w:rPr>
                <w:rFonts w:ascii="Arial Narrow" w:hAnsi="Arial Narrow"/>
                <w:b/>
                <w:sz w:val="20"/>
                <w:szCs w:val="20"/>
              </w:rPr>
            </w:pPr>
            <w:r w:rsidRPr="009411A2">
              <w:rPr>
                <w:rFonts w:ascii="Arial Narrow" w:hAnsi="Arial Narrow"/>
                <w:bCs/>
                <w:sz w:val="20"/>
                <w:szCs w:val="20"/>
              </w:rPr>
              <w:t>2</w:t>
            </w:r>
          </w:p>
        </w:tc>
        <w:tc>
          <w:tcPr>
            <w:tcW w:w="497" w:type="pct"/>
            <w:tcBorders>
              <w:top w:val="single" w:sz="4" w:space="0" w:color="auto"/>
              <w:left w:val="single" w:sz="4" w:space="0" w:color="auto"/>
              <w:bottom w:val="single" w:sz="4" w:space="0" w:color="auto"/>
              <w:right w:val="single" w:sz="4" w:space="0" w:color="auto"/>
            </w:tcBorders>
            <w:hideMark/>
          </w:tcPr>
          <w:p w14:paraId="2052F4C5" w14:textId="77777777" w:rsidR="00167D64" w:rsidRPr="009411A2" w:rsidRDefault="00167D64" w:rsidP="00B00A42">
            <w:pPr>
              <w:keepNext/>
              <w:jc w:val="center"/>
              <w:rPr>
                <w:rFonts w:ascii="Arial Narrow" w:hAnsi="Arial Narrow"/>
                <w:b/>
                <w:sz w:val="20"/>
                <w:szCs w:val="20"/>
              </w:rPr>
            </w:pPr>
            <w:r w:rsidRPr="009411A2">
              <w:rPr>
                <w:rFonts w:ascii="Arial Narrow" w:hAnsi="Arial Narrow"/>
                <w:bCs/>
                <w:sz w:val="20"/>
                <w:szCs w:val="20"/>
              </w:rPr>
              <w:t>2</w:t>
            </w:r>
          </w:p>
        </w:tc>
        <w:tc>
          <w:tcPr>
            <w:tcW w:w="411" w:type="pct"/>
            <w:tcBorders>
              <w:top w:val="single" w:sz="4" w:space="0" w:color="auto"/>
              <w:left w:val="single" w:sz="4" w:space="0" w:color="auto"/>
              <w:bottom w:val="single" w:sz="4" w:space="0" w:color="auto"/>
              <w:right w:val="single" w:sz="4" w:space="0" w:color="auto"/>
            </w:tcBorders>
            <w:hideMark/>
          </w:tcPr>
          <w:p w14:paraId="2984FEC3" w14:textId="77777777" w:rsidR="00167D64" w:rsidRPr="009411A2" w:rsidRDefault="00167D64" w:rsidP="00B00A42">
            <w:pPr>
              <w:keepNext/>
              <w:jc w:val="center"/>
              <w:rPr>
                <w:rFonts w:ascii="Arial Narrow" w:hAnsi="Arial Narrow"/>
                <w:b/>
                <w:sz w:val="20"/>
                <w:szCs w:val="20"/>
              </w:rPr>
            </w:pPr>
            <w:r w:rsidRPr="009411A2">
              <w:rPr>
                <w:rFonts w:ascii="Arial Narrow" w:hAnsi="Arial Narrow"/>
                <w:bCs/>
                <w:sz w:val="20"/>
                <w:szCs w:val="20"/>
              </w:rPr>
              <w:t>1</w:t>
            </w:r>
          </w:p>
        </w:tc>
        <w:tc>
          <w:tcPr>
            <w:tcW w:w="1044" w:type="pct"/>
            <w:vMerge/>
            <w:tcBorders>
              <w:top w:val="single" w:sz="4" w:space="0" w:color="auto"/>
              <w:left w:val="single" w:sz="4" w:space="0" w:color="auto"/>
              <w:bottom w:val="single" w:sz="4" w:space="0" w:color="auto"/>
              <w:right w:val="single" w:sz="4" w:space="0" w:color="auto"/>
            </w:tcBorders>
            <w:vAlign w:val="center"/>
            <w:hideMark/>
          </w:tcPr>
          <w:p w14:paraId="6E2E4678" w14:textId="77777777" w:rsidR="00167D64" w:rsidRPr="009411A2" w:rsidRDefault="00167D64" w:rsidP="00B00A42">
            <w:pPr>
              <w:rPr>
                <w:rFonts w:ascii="Arial Narrow" w:hAnsi="Arial Narrow"/>
                <w:b/>
                <w:sz w:val="20"/>
                <w:szCs w:val="20"/>
              </w:rPr>
            </w:pPr>
          </w:p>
        </w:tc>
      </w:tr>
      <w:tr w:rsidR="00167D64" w:rsidRPr="00AD2D37" w14:paraId="0E097FFD" w14:textId="77777777" w:rsidTr="00B00A42">
        <w:trPr>
          <w:trHeight w:val="463"/>
        </w:trPr>
        <w:tc>
          <w:tcPr>
            <w:tcW w:w="2040" w:type="pct"/>
            <w:tcBorders>
              <w:top w:val="single" w:sz="4" w:space="0" w:color="auto"/>
              <w:left w:val="single" w:sz="4" w:space="0" w:color="auto"/>
              <w:bottom w:val="single" w:sz="4" w:space="0" w:color="auto"/>
              <w:right w:val="single" w:sz="4" w:space="0" w:color="auto"/>
            </w:tcBorders>
            <w:hideMark/>
          </w:tcPr>
          <w:p w14:paraId="72AC2022" w14:textId="77777777" w:rsidR="00167D64" w:rsidRPr="009411A2" w:rsidRDefault="00167D64" w:rsidP="00B00A42">
            <w:pPr>
              <w:keepNext/>
              <w:rPr>
                <w:rFonts w:ascii="Arial Narrow" w:eastAsiaTheme="majorEastAsia" w:hAnsi="Arial Narrow" w:cstheme="majorBidi"/>
                <w:bCs/>
                <w:sz w:val="20"/>
                <w:szCs w:val="20"/>
              </w:rPr>
            </w:pPr>
            <w:r w:rsidRPr="009411A2">
              <w:rPr>
                <w:rFonts w:ascii="Arial Narrow" w:eastAsiaTheme="majorEastAsia" w:hAnsi="Arial Narrow" w:cstheme="majorBidi"/>
                <w:bCs/>
                <w:sz w:val="20"/>
                <w:szCs w:val="20"/>
              </w:rPr>
              <w:t>midazolam maleate 10 mg in 1.0 mL solution, pre-filled oral syringe</w:t>
            </w:r>
          </w:p>
        </w:tc>
        <w:tc>
          <w:tcPr>
            <w:tcW w:w="510" w:type="pct"/>
            <w:tcBorders>
              <w:top w:val="single" w:sz="4" w:space="0" w:color="auto"/>
              <w:left w:val="single" w:sz="4" w:space="0" w:color="auto"/>
              <w:bottom w:val="single" w:sz="4" w:space="0" w:color="auto"/>
              <w:right w:val="single" w:sz="4" w:space="0" w:color="auto"/>
            </w:tcBorders>
            <w:hideMark/>
          </w:tcPr>
          <w:p w14:paraId="5059A599" w14:textId="77777777" w:rsidR="00167D64" w:rsidRPr="009411A2" w:rsidRDefault="00167D64" w:rsidP="00B00A42">
            <w:pPr>
              <w:keepNext/>
              <w:jc w:val="center"/>
              <w:rPr>
                <w:rFonts w:ascii="Arial Narrow" w:hAnsi="Arial Narrow"/>
                <w:bCs/>
                <w:sz w:val="20"/>
                <w:szCs w:val="20"/>
              </w:rPr>
            </w:pPr>
            <w:r w:rsidRPr="009411A2">
              <w:rPr>
                <w:rFonts w:ascii="Arial Narrow" w:hAnsi="Arial Narrow"/>
                <w:bCs/>
                <w:sz w:val="20"/>
                <w:szCs w:val="20"/>
              </w:rPr>
              <w:t>New</w:t>
            </w:r>
          </w:p>
        </w:tc>
        <w:tc>
          <w:tcPr>
            <w:tcW w:w="497" w:type="pct"/>
            <w:tcBorders>
              <w:top w:val="single" w:sz="4" w:space="0" w:color="auto"/>
              <w:left w:val="single" w:sz="4" w:space="0" w:color="auto"/>
              <w:bottom w:val="single" w:sz="4" w:space="0" w:color="auto"/>
              <w:right w:val="single" w:sz="4" w:space="0" w:color="auto"/>
            </w:tcBorders>
            <w:hideMark/>
          </w:tcPr>
          <w:p w14:paraId="1A32C05E" w14:textId="77777777" w:rsidR="00167D64" w:rsidRPr="009411A2" w:rsidRDefault="00167D64" w:rsidP="00B00A42">
            <w:pPr>
              <w:keepNext/>
              <w:jc w:val="center"/>
              <w:rPr>
                <w:rFonts w:ascii="Arial Narrow" w:hAnsi="Arial Narrow"/>
                <w:b/>
                <w:sz w:val="20"/>
                <w:szCs w:val="20"/>
              </w:rPr>
            </w:pPr>
            <w:r w:rsidRPr="009411A2">
              <w:rPr>
                <w:rFonts w:ascii="Arial Narrow" w:hAnsi="Arial Narrow"/>
                <w:bCs/>
                <w:sz w:val="20"/>
                <w:szCs w:val="20"/>
              </w:rPr>
              <w:t>2</w:t>
            </w:r>
          </w:p>
        </w:tc>
        <w:tc>
          <w:tcPr>
            <w:tcW w:w="497" w:type="pct"/>
            <w:tcBorders>
              <w:top w:val="single" w:sz="4" w:space="0" w:color="auto"/>
              <w:left w:val="single" w:sz="4" w:space="0" w:color="auto"/>
              <w:bottom w:val="single" w:sz="4" w:space="0" w:color="auto"/>
              <w:right w:val="single" w:sz="4" w:space="0" w:color="auto"/>
            </w:tcBorders>
            <w:hideMark/>
          </w:tcPr>
          <w:p w14:paraId="280A8B33" w14:textId="77777777" w:rsidR="00167D64" w:rsidRPr="009411A2" w:rsidRDefault="00167D64" w:rsidP="00B00A42">
            <w:pPr>
              <w:keepNext/>
              <w:jc w:val="center"/>
              <w:rPr>
                <w:rFonts w:ascii="Arial Narrow" w:hAnsi="Arial Narrow"/>
                <w:b/>
                <w:sz w:val="20"/>
                <w:szCs w:val="20"/>
              </w:rPr>
            </w:pPr>
            <w:r w:rsidRPr="009411A2">
              <w:rPr>
                <w:rFonts w:ascii="Arial Narrow" w:hAnsi="Arial Narrow"/>
                <w:bCs/>
                <w:sz w:val="20"/>
                <w:szCs w:val="20"/>
              </w:rPr>
              <w:t>2</w:t>
            </w:r>
          </w:p>
        </w:tc>
        <w:tc>
          <w:tcPr>
            <w:tcW w:w="411" w:type="pct"/>
            <w:tcBorders>
              <w:top w:val="single" w:sz="4" w:space="0" w:color="auto"/>
              <w:left w:val="single" w:sz="4" w:space="0" w:color="auto"/>
              <w:bottom w:val="single" w:sz="4" w:space="0" w:color="auto"/>
              <w:right w:val="single" w:sz="4" w:space="0" w:color="auto"/>
            </w:tcBorders>
            <w:hideMark/>
          </w:tcPr>
          <w:p w14:paraId="378AEE15" w14:textId="77777777" w:rsidR="00167D64" w:rsidRPr="009411A2" w:rsidRDefault="00167D64" w:rsidP="00B00A42">
            <w:pPr>
              <w:keepNext/>
              <w:jc w:val="center"/>
              <w:rPr>
                <w:rFonts w:ascii="Arial Narrow" w:hAnsi="Arial Narrow"/>
                <w:b/>
                <w:sz w:val="20"/>
                <w:szCs w:val="20"/>
              </w:rPr>
            </w:pPr>
            <w:r w:rsidRPr="009411A2">
              <w:rPr>
                <w:rFonts w:ascii="Arial Narrow" w:hAnsi="Arial Narrow"/>
                <w:bCs/>
                <w:sz w:val="20"/>
                <w:szCs w:val="20"/>
              </w:rPr>
              <w:t>1</w:t>
            </w:r>
          </w:p>
        </w:tc>
        <w:tc>
          <w:tcPr>
            <w:tcW w:w="1044" w:type="pct"/>
            <w:vMerge/>
            <w:tcBorders>
              <w:top w:val="single" w:sz="4" w:space="0" w:color="auto"/>
              <w:left w:val="single" w:sz="4" w:space="0" w:color="auto"/>
              <w:bottom w:val="single" w:sz="4" w:space="0" w:color="auto"/>
              <w:right w:val="single" w:sz="4" w:space="0" w:color="auto"/>
            </w:tcBorders>
            <w:vAlign w:val="center"/>
            <w:hideMark/>
          </w:tcPr>
          <w:p w14:paraId="67DC6B33" w14:textId="77777777" w:rsidR="00167D64" w:rsidRPr="009411A2" w:rsidRDefault="00167D64" w:rsidP="00B00A42">
            <w:pPr>
              <w:rPr>
                <w:rFonts w:ascii="Arial Narrow" w:hAnsi="Arial Narrow"/>
                <w:b/>
                <w:sz w:val="20"/>
                <w:szCs w:val="20"/>
              </w:rPr>
            </w:pPr>
          </w:p>
        </w:tc>
      </w:tr>
    </w:tbl>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647"/>
      </w:tblGrid>
      <w:tr w:rsidR="00167D64" w:rsidRPr="00AD2D37" w14:paraId="47525B2A" w14:textId="77777777" w:rsidTr="00B00A42">
        <w:tc>
          <w:tcPr>
            <w:tcW w:w="90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7FB513" w14:textId="5C6DFA7E" w:rsidR="00167D64" w:rsidRPr="009411A2" w:rsidRDefault="00167D64" w:rsidP="00B00A42">
            <w:pPr>
              <w:keepNext/>
              <w:spacing w:line="256" w:lineRule="auto"/>
              <w:rPr>
                <w:rFonts w:ascii="Arial Narrow" w:hAnsi="Arial Narrow"/>
                <w:b/>
                <w:bCs/>
                <w:sz w:val="20"/>
                <w:szCs w:val="20"/>
              </w:rPr>
            </w:pPr>
            <w:r w:rsidRPr="009411A2">
              <w:rPr>
                <w:rFonts w:ascii="Arial Narrow" w:hAnsi="Arial Narrow" w:cs="Arial"/>
                <w:b/>
                <w:sz w:val="20"/>
                <w:szCs w:val="20"/>
              </w:rPr>
              <w:t xml:space="preserve">Restriction Summary / Treatment of Concept: </w:t>
            </w:r>
          </w:p>
        </w:tc>
      </w:tr>
      <w:tr w:rsidR="00167D64" w:rsidRPr="00AD2D37" w14:paraId="2FE24DC9" w14:textId="77777777" w:rsidTr="00167D64">
        <w:tc>
          <w:tcPr>
            <w:tcW w:w="14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8F06EA" w14:textId="070704BF" w:rsidR="00167D64" w:rsidRPr="009411A2" w:rsidRDefault="00167D64" w:rsidP="00B00A42">
            <w:pPr>
              <w:keepNext/>
              <w:spacing w:line="256" w:lineRule="auto"/>
              <w:jc w:val="center"/>
              <w:rPr>
                <w:rFonts w:ascii="Arial Narrow" w:hAnsi="Arial Narrow"/>
                <w:b/>
                <w:bCs/>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092BCE" w14:textId="77777777" w:rsidR="00167D64" w:rsidRPr="009411A2" w:rsidRDefault="00167D64" w:rsidP="00B00A42">
            <w:pPr>
              <w:keepNext/>
              <w:spacing w:line="256" w:lineRule="auto"/>
              <w:rPr>
                <w:rFonts w:ascii="Arial Narrow" w:hAnsi="Arial Narrow"/>
                <w:b/>
                <w:sz w:val="20"/>
                <w:szCs w:val="20"/>
              </w:rPr>
            </w:pPr>
            <w:r w:rsidRPr="009411A2">
              <w:rPr>
                <w:rFonts w:ascii="Arial Narrow" w:hAnsi="Arial Narrow"/>
                <w:b/>
                <w:sz w:val="20"/>
                <w:szCs w:val="20"/>
              </w:rPr>
              <w:t xml:space="preserve">Category / Program: </w:t>
            </w:r>
            <w:r w:rsidRPr="009411A2">
              <w:rPr>
                <w:rFonts w:ascii="Arial Narrow" w:hAnsi="Arial Narrow"/>
                <w:sz w:val="20"/>
                <w:szCs w:val="20"/>
              </w:rPr>
              <w:t>GENERAL – General Schedule (Code GE)</w:t>
            </w:r>
          </w:p>
        </w:tc>
      </w:tr>
      <w:tr w:rsidR="00167D64" w:rsidRPr="00AD2D37" w14:paraId="4655BF37" w14:textId="77777777" w:rsidTr="00167D64">
        <w:tc>
          <w:tcPr>
            <w:tcW w:w="1413" w:type="dxa"/>
            <w:vMerge/>
            <w:tcBorders>
              <w:top w:val="single" w:sz="4" w:space="0" w:color="auto"/>
              <w:left w:val="single" w:sz="4" w:space="0" w:color="auto"/>
              <w:bottom w:val="single" w:sz="4" w:space="0" w:color="auto"/>
              <w:right w:val="single" w:sz="4" w:space="0" w:color="auto"/>
            </w:tcBorders>
            <w:vAlign w:val="center"/>
          </w:tcPr>
          <w:p w14:paraId="17CEEA98" w14:textId="77777777" w:rsidR="00167D64" w:rsidRPr="00AF7FBE" w:rsidRDefault="00167D64" w:rsidP="00B00A42">
            <w:pPr>
              <w:spacing w:line="256" w:lineRule="auto"/>
              <w:rPr>
                <w:rFonts w:ascii="Arial Narrow" w:hAnsi="Arial Narrow"/>
                <w:b/>
                <w:bCs/>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0A8323" w14:textId="77777777" w:rsidR="00167D64" w:rsidRPr="009411A2" w:rsidRDefault="00167D64" w:rsidP="00B00A42">
            <w:pPr>
              <w:keepNext/>
              <w:spacing w:line="256" w:lineRule="auto"/>
              <w:rPr>
                <w:rFonts w:ascii="Arial Narrow" w:hAnsi="Arial Narrow"/>
                <w:b/>
                <w:bCs/>
                <w:sz w:val="20"/>
                <w:szCs w:val="20"/>
              </w:rPr>
            </w:pPr>
            <w:r w:rsidRPr="00AF7FBE">
              <w:rPr>
                <w:rFonts w:ascii="Arial Narrow" w:hAnsi="Arial Narrow"/>
                <w:b/>
                <w:sz w:val="20"/>
                <w:szCs w:val="20"/>
              </w:rPr>
              <w:t xml:space="preserve">Restriction type: </w:t>
            </w:r>
            <w:r w:rsidRPr="009411A2">
              <w:rPr>
                <w:rFonts w:ascii="Arial Narrow" w:eastAsia="Calibri" w:hAnsi="Arial Narrow"/>
                <w:sz w:val="20"/>
                <w:szCs w:val="20"/>
              </w:rPr>
              <w:fldChar w:fldCharType="begin" w:fldLock="1">
                <w:ffData>
                  <w:name w:val="Check3"/>
                  <w:enabled/>
                  <w:calcOnExit w:val="0"/>
                  <w:checkBox>
                    <w:sizeAuto/>
                    <w:default w:val="1"/>
                  </w:checkBox>
                </w:ffData>
              </w:fldChar>
            </w:r>
            <w:r w:rsidRPr="00AF7FBE">
              <w:rPr>
                <w:rFonts w:ascii="Arial Narrow" w:eastAsia="Calibri" w:hAnsi="Arial Narrow"/>
                <w:sz w:val="20"/>
                <w:szCs w:val="20"/>
              </w:rPr>
              <w:instrText xml:space="preserve"> FORMCHECKBOX </w:instrText>
            </w:r>
            <w:r w:rsidR="00E153F8">
              <w:rPr>
                <w:rFonts w:ascii="Arial Narrow" w:eastAsia="Calibri" w:hAnsi="Arial Narrow"/>
                <w:sz w:val="20"/>
                <w:szCs w:val="20"/>
              </w:rPr>
            </w:r>
            <w:r w:rsidR="00E153F8">
              <w:rPr>
                <w:rFonts w:ascii="Arial Narrow" w:eastAsia="Calibri" w:hAnsi="Arial Narrow"/>
                <w:sz w:val="20"/>
                <w:szCs w:val="20"/>
              </w:rPr>
              <w:fldChar w:fldCharType="separate"/>
            </w:r>
            <w:r w:rsidRPr="009411A2">
              <w:rPr>
                <w:rFonts w:ascii="Arial Narrow" w:eastAsia="Calibri" w:hAnsi="Arial Narrow"/>
                <w:sz w:val="20"/>
                <w:szCs w:val="20"/>
              </w:rPr>
              <w:fldChar w:fldCharType="end"/>
            </w:r>
            <w:r w:rsidRPr="009411A2">
              <w:rPr>
                <w:rFonts w:ascii="Arial Narrow" w:eastAsia="Calibri" w:hAnsi="Arial Narrow"/>
                <w:sz w:val="20"/>
                <w:szCs w:val="20"/>
              </w:rPr>
              <w:t xml:space="preserve">Authority Required (telephone/online PBS Authorities system) </w:t>
            </w:r>
          </w:p>
        </w:tc>
      </w:tr>
      <w:tr w:rsidR="00167D64" w:rsidRPr="00AD2D37" w14:paraId="325813C1" w14:textId="77777777" w:rsidTr="00167D64">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95713A" w14:textId="334DD639" w:rsidR="00167D64" w:rsidRPr="009411A2" w:rsidRDefault="00167D64" w:rsidP="00B00A42">
            <w:pPr>
              <w:keepNext/>
              <w:spacing w:line="256" w:lineRule="auto"/>
              <w:jc w:val="center"/>
              <w:rPr>
                <w:rFonts w:ascii="Arial Narrow" w:hAnsi="Arial Narrow"/>
                <w:b/>
                <w:bCs/>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25AC84" w14:textId="77777777" w:rsidR="00167D64" w:rsidRPr="009411A2" w:rsidRDefault="00167D64" w:rsidP="00B00A42">
            <w:pPr>
              <w:keepNext/>
              <w:spacing w:line="256" w:lineRule="auto"/>
              <w:rPr>
                <w:rFonts w:ascii="Arial Narrow" w:hAnsi="Arial Narrow"/>
                <w:b/>
                <w:sz w:val="20"/>
                <w:szCs w:val="20"/>
              </w:rPr>
            </w:pPr>
            <w:r w:rsidRPr="009411A2">
              <w:rPr>
                <w:rFonts w:ascii="Arial Narrow" w:hAnsi="Arial Narrow"/>
                <w:b/>
                <w:bCs/>
                <w:sz w:val="20"/>
                <w:szCs w:val="20"/>
              </w:rPr>
              <w:t>Indication:</w:t>
            </w:r>
            <w:r w:rsidRPr="009411A2">
              <w:rPr>
                <w:rFonts w:ascii="Arial Narrow" w:hAnsi="Arial Narrow"/>
                <w:sz w:val="20"/>
                <w:szCs w:val="20"/>
              </w:rPr>
              <w:t xml:space="preserve"> Generalised Convulsive Status Epilepticus</w:t>
            </w:r>
          </w:p>
        </w:tc>
      </w:tr>
      <w:tr w:rsidR="00167D64" w:rsidRPr="00AD2D37" w14:paraId="018B6D79" w14:textId="77777777" w:rsidTr="00167D64">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FA97BF" w14:textId="77777777" w:rsidR="00167D64" w:rsidRPr="009411A2" w:rsidRDefault="00167D64" w:rsidP="00B00A42">
            <w:pPr>
              <w:keepNext/>
              <w:spacing w:line="256" w:lineRule="auto"/>
              <w:jc w:val="center"/>
              <w:rPr>
                <w:rFonts w:ascii="Arial Narrow" w:hAnsi="Arial Narrow"/>
                <w:b/>
                <w:bCs/>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9C62E9" w14:textId="77777777" w:rsidR="00167D64" w:rsidRPr="009411A2" w:rsidRDefault="00167D64" w:rsidP="00B00A42">
            <w:pPr>
              <w:keepNext/>
              <w:spacing w:line="256" w:lineRule="auto"/>
              <w:rPr>
                <w:rFonts w:ascii="Arial Narrow" w:hAnsi="Arial Narrow"/>
                <w:b/>
                <w:bCs/>
                <w:sz w:val="20"/>
                <w:szCs w:val="20"/>
              </w:rPr>
            </w:pPr>
            <w:r w:rsidRPr="009411A2">
              <w:rPr>
                <w:rFonts w:ascii="Arial Narrow" w:hAnsi="Arial Narrow"/>
                <w:b/>
                <w:bCs/>
                <w:sz w:val="20"/>
                <w:szCs w:val="20"/>
              </w:rPr>
              <w:t>Treatment Phase: Continuing treatment</w:t>
            </w:r>
          </w:p>
        </w:tc>
      </w:tr>
      <w:tr w:rsidR="00167D64" w:rsidRPr="00AD2D37" w14:paraId="0389A80B" w14:textId="77777777" w:rsidTr="00167D64">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F372DA" w14:textId="77777777" w:rsidR="00167D64" w:rsidRPr="009411A2" w:rsidRDefault="00167D64" w:rsidP="00B00A42">
            <w:pPr>
              <w:spacing w:line="256" w:lineRule="auto"/>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8A025F" w14:textId="77777777" w:rsidR="00167D64" w:rsidRPr="009411A2" w:rsidRDefault="00167D64" w:rsidP="00B00A42">
            <w:pPr>
              <w:spacing w:line="256" w:lineRule="auto"/>
              <w:rPr>
                <w:rFonts w:ascii="Arial Narrow" w:hAnsi="Arial Narrow"/>
                <w:b/>
                <w:bCs/>
                <w:sz w:val="20"/>
                <w:szCs w:val="20"/>
              </w:rPr>
            </w:pPr>
            <w:r w:rsidRPr="009411A2">
              <w:rPr>
                <w:rFonts w:ascii="Arial Narrow" w:hAnsi="Arial Narrow"/>
                <w:b/>
                <w:sz w:val="20"/>
                <w:szCs w:val="20"/>
              </w:rPr>
              <w:t xml:space="preserve">Prescriber type: </w:t>
            </w:r>
            <w:r w:rsidRPr="009411A2">
              <w:rPr>
                <w:rFonts w:ascii="Arial Narrow" w:hAnsi="Arial Narrow"/>
                <w:sz w:val="20"/>
                <w:szCs w:val="20"/>
              </w:rPr>
              <w:fldChar w:fldCharType="begin" w:fldLock="1">
                <w:ffData>
                  <w:name w:val=""/>
                  <w:enabled/>
                  <w:calcOnExit w:val="0"/>
                  <w:checkBox>
                    <w:sizeAuto/>
                    <w:default w:val="1"/>
                  </w:checkBox>
                </w:ffData>
              </w:fldChar>
            </w:r>
            <w:r w:rsidRPr="009411A2">
              <w:rPr>
                <w:rFonts w:ascii="Arial Narrow" w:hAnsi="Arial Narrow"/>
                <w:sz w:val="20"/>
                <w:szCs w:val="20"/>
              </w:rPr>
              <w:instrText xml:space="preserve"> FORMCHECKBOX </w:instrText>
            </w:r>
            <w:r w:rsidR="00E153F8">
              <w:rPr>
                <w:rFonts w:ascii="Arial Narrow" w:hAnsi="Arial Narrow"/>
                <w:sz w:val="20"/>
                <w:szCs w:val="20"/>
              </w:rPr>
            </w:r>
            <w:r w:rsidR="00E153F8">
              <w:rPr>
                <w:rFonts w:ascii="Arial Narrow" w:hAnsi="Arial Narrow"/>
                <w:sz w:val="20"/>
                <w:szCs w:val="20"/>
              </w:rPr>
              <w:fldChar w:fldCharType="separate"/>
            </w:r>
            <w:r w:rsidRPr="009411A2">
              <w:rPr>
                <w:rFonts w:ascii="Arial Narrow" w:hAnsi="Arial Narrow"/>
                <w:sz w:val="20"/>
                <w:szCs w:val="20"/>
              </w:rPr>
              <w:fldChar w:fldCharType="end"/>
            </w:r>
            <w:r w:rsidRPr="009411A2">
              <w:rPr>
                <w:rFonts w:ascii="Arial Narrow" w:hAnsi="Arial Narrow"/>
                <w:sz w:val="20"/>
                <w:szCs w:val="20"/>
              </w:rPr>
              <w:t xml:space="preserve">Medical Practitioners </w:t>
            </w:r>
            <w:r w:rsidRPr="009411A2">
              <w:rPr>
                <w:rFonts w:ascii="Arial Narrow" w:hAnsi="Arial Narrow"/>
                <w:sz w:val="20"/>
                <w:szCs w:val="20"/>
              </w:rPr>
              <w:fldChar w:fldCharType="begin" w:fldLock="1">
                <w:ffData>
                  <w:name w:val=""/>
                  <w:enabled/>
                  <w:calcOnExit w:val="0"/>
                  <w:checkBox>
                    <w:sizeAuto/>
                    <w:default w:val="1"/>
                  </w:checkBox>
                </w:ffData>
              </w:fldChar>
            </w:r>
            <w:r w:rsidRPr="009411A2">
              <w:rPr>
                <w:rFonts w:ascii="Arial Narrow" w:hAnsi="Arial Narrow"/>
                <w:sz w:val="20"/>
                <w:szCs w:val="20"/>
              </w:rPr>
              <w:instrText xml:space="preserve"> FORMCHECKBOX </w:instrText>
            </w:r>
            <w:r w:rsidR="00E153F8">
              <w:rPr>
                <w:rFonts w:ascii="Arial Narrow" w:hAnsi="Arial Narrow"/>
                <w:sz w:val="20"/>
                <w:szCs w:val="20"/>
              </w:rPr>
            </w:r>
            <w:r w:rsidR="00E153F8">
              <w:rPr>
                <w:rFonts w:ascii="Arial Narrow" w:hAnsi="Arial Narrow"/>
                <w:sz w:val="20"/>
                <w:szCs w:val="20"/>
              </w:rPr>
              <w:fldChar w:fldCharType="separate"/>
            </w:r>
            <w:r w:rsidRPr="009411A2">
              <w:rPr>
                <w:rFonts w:ascii="Arial Narrow" w:hAnsi="Arial Narrow"/>
                <w:sz w:val="20"/>
                <w:szCs w:val="20"/>
              </w:rPr>
              <w:fldChar w:fldCharType="end"/>
            </w:r>
            <w:r w:rsidRPr="009411A2">
              <w:rPr>
                <w:rFonts w:ascii="Arial Narrow" w:hAnsi="Arial Narrow"/>
                <w:sz w:val="20"/>
                <w:szCs w:val="20"/>
              </w:rPr>
              <w:t>Nurse Practitioners</w:t>
            </w:r>
          </w:p>
        </w:tc>
      </w:tr>
      <w:tr w:rsidR="00167D64" w:rsidRPr="00AD2D37" w14:paraId="19E42C8F" w14:textId="77777777" w:rsidTr="00167D64">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0063F2" w14:textId="77777777" w:rsidR="00167D64" w:rsidRPr="009411A2" w:rsidRDefault="00167D64" w:rsidP="00B00A42">
            <w:pPr>
              <w:spacing w:line="256" w:lineRule="auto"/>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07235B" w14:textId="77777777" w:rsidR="00167D64" w:rsidRPr="009411A2" w:rsidRDefault="00167D64" w:rsidP="00B00A42">
            <w:pPr>
              <w:spacing w:line="256" w:lineRule="auto"/>
              <w:rPr>
                <w:rFonts w:ascii="Arial Narrow" w:hAnsi="Arial Narrow"/>
                <w:b/>
                <w:bCs/>
                <w:sz w:val="20"/>
                <w:szCs w:val="20"/>
              </w:rPr>
            </w:pPr>
            <w:r w:rsidRPr="009411A2">
              <w:rPr>
                <w:rFonts w:ascii="Arial Narrow" w:hAnsi="Arial Narrow"/>
                <w:b/>
                <w:bCs/>
                <w:sz w:val="20"/>
                <w:szCs w:val="20"/>
              </w:rPr>
              <w:t>Clinical criteria:</w:t>
            </w:r>
          </w:p>
        </w:tc>
      </w:tr>
      <w:tr w:rsidR="00167D64" w:rsidRPr="00AD2D37" w14:paraId="6B893B38" w14:textId="77777777" w:rsidTr="00167D64">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8E1CE6" w14:textId="4C202372" w:rsidR="00167D64" w:rsidRPr="009411A2" w:rsidRDefault="00167D64" w:rsidP="00B00A42">
            <w:pPr>
              <w:spacing w:line="256" w:lineRule="auto"/>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F7912D" w14:textId="77777777" w:rsidR="00167D64" w:rsidRPr="009411A2" w:rsidRDefault="00167D64" w:rsidP="00B00A42">
            <w:pPr>
              <w:spacing w:line="256" w:lineRule="auto"/>
              <w:rPr>
                <w:rFonts w:ascii="Arial Narrow" w:hAnsi="Arial Narrow"/>
                <w:b/>
                <w:bCs/>
                <w:sz w:val="20"/>
                <w:szCs w:val="20"/>
              </w:rPr>
            </w:pPr>
            <w:r w:rsidRPr="009411A2">
              <w:rPr>
                <w:rFonts w:ascii="Arial Narrow" w:hAnsi="Arial Narrow"/>
                <w:sz w:val="20"/>
                <w:szCs w:val="20"/>
              </w:rPr>
              <w:t>Patient must have previously received PBS-subsidised treatment with this drug for this condition</w:t>
            </w:r>
          </w:p>
        </w:tc>
      </w:tr>
      <w:tr w:rsidR="00167D64" w:rsidRPr="00AD2D37" w14:paraId="60F2A0B3" w14:textId="77777777" w:rsidTr="00167D64">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B1C550" w14:textId="07FCA4FC" w:rsidR="00167D64" w:rsidRPr="009411A2" w:rsidRDefault="00167D64" w:rsidP="00B00A42">
            <w:pPr>
              <w:spacing w:line="256" w:lineRule="auto"/>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EB4C2D" w14:textId="77777777" w:rsidR="00167D64" w:rsidRPr="009411A2" w:rsidRDefault="00167D64" w:rsidP="00B00A42">
            <w:pPr>
              <w:spacing w:line="256" w:lineRule="auto"/>
              <w:jc w:val="left"/>
              <w:rPr>
                <w:rFonts w:ascii="Arial Narrow" w:hAnsi="Arial Narrow"/>
                <w:bCs/>
                <w:i/>
                <w:iCs/>
                <w:sz w:val="20"/>
                <w:szCs w:val="20"/>
              </w:rPr>
            </w:pPr>
            <w:r w:rsidRPr="009411A2">
              <w:rPr>
                <w:rFonts w:ascii="Arial Narrow" w:hAnsi="Arial Narrow" w:cs="Arial"/>
                <w:b/>
                <w:bCs/>
                <w:i/>
                <w:iCs/>
                <w:sz w:val="20"/>
                <w:szCs w:val="20"/>
              </w:rPr>
              <w:t>Prescribing Instructions:</w:t>
            </w:r>
            <w:r w:rsidRPr="009411A2">
              <w:rPr>
                <w:rFonts w:ascii="Arial Narrow" w:hAnsi="Arial Narrow"/>
                <w:b/>
                <w:bCs/>
                <w:i/>
                <w:iCs/>
                <w:color w:val="333333"/>
                <w:sz w:val="20"/>
                <w:szCs w:val="20"/>
              </w:rPr>
              <w:t xml:space="preserve"> </w:t>
            </w:r>
            <w:r w:rsidRPr="009411A2">
              <w:rPr>
                <w:rFonts w:ascii="Arial Narrow" w:hAnsi="Arial Narrow"/>
                <w:b/>
                <w:bCs/>
                <w:i/>
                <w:iCs/>
                <w:color w:val="333333"/>
                <w:sz w:val="20"/>
                <w:szCs w:val="20"/>
              </w:rPr>
              <w:br/>
            </w:r>
            <w:r w:rsidRPr="009411A2">
              <w:rPr>
                <w:rFonts w:ascii="Arial Narrow" w:hAnsi="Arial Narrow"/>
                <w:bCs/>
                <w:i/>
                <w:iCs/>
                <w:sz w:val="20"/>
                <w:szCs w:val="20"/>
              </w:rPr>
              <w:t xml:space="preserve">At the time of the authority application, medical practitioners should request the appropriate quantity to cater for the patient’s circumstances. </w:t>
            </w:r>
          </w:p>
          <w:p w14:paraId="3DD64A71" w14:textId="77777777" w:rsidR="00167D64" w:rsidRPr="009411A2" w:rsidRDefault="00167D64" w:rsidP="00B00A42">
            <w:pPr>
              <w:spacing w:line="256" w:lineRule="auto"/>
              <w:rPr>
                <w:rFonts w:ascii="Arial Narrow" w:hAnsi="Arial Narrow"/>
                <w:sz w:val="20"/>
                <w:szCs w:val="20"/>
              </w:rPr>
            </w:pPr>
            <w:r w:rsidRPr="009411A2">
              <w:rPr>
                <w:rFonts w:ascii="Arial Narrow" w:hAnsi="Arial Narrow"/>
                <w:bCs/>
                <w:i/>
                <w:iCs/>
                <w:sz w:val="20"/>
                <w:szCs w:val="20"/>
              </w:rPr>
              <w:t>Up to a maximum of 10 syringes for each repeat prescription can be authorised.</w:t>
            </w:r>
          </w:p>
        </w:tc>
      </w:tr>
      <w:tr w:rsidR="00167D64" w:rsidRPr="00AD2D37" w14:paraId="19CE167B" w14:textId="77777777" w:rsidTr="00167D64">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0BD016" w14:textId="0251FF7D" w:rsidR="00167D64" w:rsidRPr="009411A2" w:rsidRDefault="00167D64" w:rsidP="00B00A42">
            <w:pPr>
              <w:spacing w:line="256" w:lineRule="auto"/>
              <w:jc w:val="center"/>
              <w:rPr>
                <w:rFonts w:ascii="Arial Narrow" w:hAnsi="Arial Narrow"/>
                <w:sz w:val="20"/>
                <w:szCs w:val="20"/>
                <w:lang w:eastAsia="en-GB"/>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3ACCC2" w14:textId="77777777" w:rsidR="00167D64" w:rsidRPr="009411A2" w:rsidRDefault="00167D64" w:rsidP="00B00A42">
            <w:pPr>
              <w:spacing w:line="256" w:lineRule="auto"/>
              <w:rPr>
                <w:rFonts w:ascii="Arial Narrow" w:hAnsi="Arial Narrow" w:cs="Arial"/>
                <w:b/>
                <w:bCs/>
                <w:i/>
                <w:iCs/>
                <w:sz w:val="20"/>
                <w:szCs w:val="20"/>
              </w:rPr>
            </w:pPr>
            <w:r w:rsidRPr="009411A2">
              <w:rPr>
                <w:rFonts w:ascii="Arial Narrow" w:hAnsi="Arial Narrow"/>
                <w:b/>
                <w:bCs/>
                <w:sz w:val="20"/>
                <w:szCs w:val="20"/>
              </w:rPr>
              <w:t xml:space="preserve">Administrative Advice: </w:t>
            </w:r>
            <w:r w:rsidRPr="009411A2">
              <w:rPr>
                <w:rFonts w:ascii="Arial Narrow" w:hAnsi="Arial Narrow"/>
                <w:sz w:val="20"/>
                <w:szCs w:val="20"/>
              </w:rPr>
              <w:t>No increase in the maximum number of repeats may be authorised.</w:t>
            </w:r>
          </w:p>
        </w:tc>
      </w:tr>
      <w:tr w:rsidR="00167D64" w:rsidRPr="00AD2D37" w14:paraId="4640B091" w14:textId="77777777" w:rsidTr="00167D64">
        <w:trPr>
          <w:trHeight w:val="371"/>
        </w:trPr>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4124A8" w14:textId="1EC30AC5" w:rsidR="00167D64" w:rsidRPr="009411A2" w:rsidRDefault="00167D64" w:rsidP="00B00A42">
            <w:pPr>
              <w:spacing w:line="256" w:lineRule="auto"/>
              <w:jc w:val="center"/>
              <w:rPr>
                <w:rFonts w:ascii="Arial Narrow" w:hAnsi="Arial Narrow"/>
                <w:sz w:val="20"/>
                <w:szCs w:val="20"/>
              </w:rPr>
            </w:pPr>
          </w:p>
        </w:tc>
        <w:tc>
          <w:tcPr>
            <w:tcW w:w="7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280ECE" w14:textId="77777777" w:rsidR="00167D64" w:rsidRPr="009411A2" w:rsidRDefault="00167D64" w:rsidP="00B00A42">
            <w:pPr>
              <w:spacing w:line="256" w:lineRule="auto"/>
              <w:rPr>
                <w:rFonts w:ascii="Arial Narrow" w:hAnsi="Arial Narrow"/>
                <w:bCs/>
                <w:sz w:val="20"/>
                <w:szCs w:val="20"/>
              </w:rPr>
            </w:pPr>
            <w:r w:rsidRPr="009411A2">
              <w:rPr>
                <w:rFonts w:ascii="Arial Narrow" w:hAnsi="Arial Narrow"/>
                <w:b/>
                <w:bCs/>
                <w:sz w:val="20"/>
                <w:szCs w:val="20"/>
              </w:rPr>
              <w:t xml:space="preserve">Administrative Advice: </w:t>
            </w:r>
          </w:p>
          <w:p w14:paraId="63CCE381" w14:textId="77777777" w:rsidR="00167D64" w:rsidRPr="009411A2" w:rsidRDefault="00167D64" w:rsidP="00B00A42">
            <w:pPr>
              <w:spacing w:line="256" w:lineRule="auto"/>
              <w:rPr>
                <w:rFonts w:ascii="Arial Narrow" w:hAnsi="Arial Narrow"/>
                <w:bCs/>
                <w:sz w:val="20"/>
                <w:szCs w:val="20"/>
              </w:rPr>
            </w:pPr>
            <w:r w:rsidRPr="009411A2">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37FA853C" w14:textId="311A1D63" w:rsidR="00103327" w:rsidRDefault="00167D64" w:rsidP="00167D64">
      <w:pPr>
        <w:spacing w:before="120"/>
        <w:jc w:val="left"/>
        <w:rPr>
          <w:b/>
          <w:bCs/>
          <w:i/>
        </w:rPr>
      </w:pPr>
      <w:r w:rsidRPr="00E14CC2">
        <w:rPr>
          <w:b/>
          <w:bCs/>
          <w:i/>
        </w:rPr>
        <w:t xml:space="preserve">This restriction may be subject to further review. Should there be any changes made to the restriction the </w:t>
      </w:r>
      <w:r>
        <w:rPr>
          <w:b/>
          <w:bCs/>
          <w:i/>
        </w:rPr>
        <w:t>s</w:t>
      </w:r>
      <w:r w:rsidRPr="00E14CC2">
        <w:rPr>
          <w:b/>
          <w:bCs/>
          <w:i/>
        </w:rPr>
        <w:t>ponsor will be informed.</w:t>
      </w:r>
    </w:p>
    <w:p w14:paraId="7619F060" w14:textId="77777777" w:rsidR="00B95F0A" w:rsidRDefault="00B95F0A" w:rsidP="00B95F0A">
      <w:pPr>
        <w:pStyle w:val="2-SectionHeading"/>
        <w:numPr>
          <w:ilvl w:val="0"/>
          <w:numId w:val="2"/>
        </w:numPr>
        <w:rPr>
          <w:bCs/>
          <w:lang w:val="en-GB"/>
        </w:rPr>
      </w:pPr>
      <w:r w:rsidRPr="00C07617">
        <w:t>Context for Decision</w:t>
      </w:r>
    </w:p>
    <w:p w14:paraId="5C278DC2" w14:textId="77777777" w:rsidR="00B95F0A" w:rsidRPr="00311EEF" w:rsidRDefault="00B95F0A" w:rsidP="00B95F0A">
      <w:pPr>
        <w:spacing w:after="120"/>
        <w:ind w:left="720"/>
        <w:rPr>
          <w:rFonts w:asciiTheme="minorHAnsi" w:hAnsiTheme="minorHAnsi"/>
          <w:bCs/>
          <w:lang w:val="en-GB"/>
        </w:rPr>
      </w:pPr>
      <w:r w:rsidRPr="00311EEF">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476211E" w14:textId="77777777" w:rsidR="00B95F0A" w:rsidRPr="00311EEF" w:rsidRDefault="00B95F0A" w:rsidP="00B95F0A">
      <w:pPr>
        <w:pStyle w:val="2-SectionHeading"/>
        <w:numPr>
          <w:ilvl w:val="0"/>
          <w:numId w:val="2"/>
        </w:numPr>
      </w:pPr>
      <w:r w:rsidRPr="00311EEF">
        <w:t>Sponsor’s Comment</w:t>
      </w:r>
    </w:p>
    <w:p w14:paraId="4D2C7CBE" w14:textId="2061229A" w:rsidR="00B95F0A" w:rsidRPr="001179AC" w:rsidRDefault="00B95F0A" w:rsidP="00B95F0A">
      <w:pPr>
        <w:spacing w:after="120"/>
        <w:ind w:left="720"/>
        <w:rPr>
          <w:rFonts w:asciiTheme="minorHAnsi" w:hAnsiTheme="minorHAnsi"/>
          <w:bCs/>
        </w:rPr>
      </w:pPr>
      <w:r w:rsidRPr="00C07617">
        <w:rPr>
          <w:rFonts w:asciiTheme="minorHAnsi" w:hAnsiTheme="minorHAnsi"/>
          <w:bCs/>
        </w:rPr>
        <w:t>The sponsor had no comment.</w:t>
      </w:r>
    </w:p>
    <w:p w14:paraId="09C026A3" w14:textId="77777777" w:rsidR="00321176" w:rsidRPr="00167D64" w:rsidRDefault="00321176" w:rsidP="00167D64">
      <w:pPr>
        <w:spacing w:before="120"/>
        <w:jc w:val="left"/>
      </w:pPr>
    </w:p>
    <w:sectPr w:rsidR="00321176" w:rsidRPr="00167D64" w:rsidSect="0022373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A2185" w14:textId="77777777" w:rsidR="002D3613" w:rsidRDefault="002D3613">
      <w:r>
        <w:separator/>
      </w:r>
    </w:p>
    <w:p w14:paraId="16D49F2B" w14:textId="77777777" w:rsidR="002D3613" w:rsidRDefault="002D3613"/>
  </w:endnote>
  <w:endnote w:type="continuationSeparator" w:id="0">
    <w:p w14:paraId="53D62AB7" w14:textId="77777777" w:rsidR="002D3613" w:rsidRDefault="002D3613">
      <w:r>
        <w:continuationSeparator/>
      </w:r>
    </w:p>
    <w:p w14:paraId="5A317EBA" w14:textId="77777777" w:rsidR="002D3613" w:rsidRDefault="002D3613"/>
  </w:endnote>
  <w:endnote w:type="continuationNotice" w:id="1">
    <w:p w14:paraId="64562D40" w14:textId="77777777" w:rsidR="002D3613" w:rsidRDefault="002D3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E6130" w14:textId="77777777" w:rsidR="00B33142" w:rsidRDefault="00B33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BF5B3" w14:textId="77777777" w:rsidR="00223738" w:rsidRDefault="00223738" w:rsidP="00223738">
    <w:pPr>
      <w:pStyle w:val="MinorOVRHeader"/>
      <w:jc w:val="center"/>
    </w:pPr>
  </w:p>
  <w:p w14:paraId="4EE0B3D6" w14:textId="5CE6A7F7" w:rsidR="00F53061" w:rsidRPr="00437E19" w:rsidRDefault="00223738" w:rsidP="00223738">
    <w:pPr>
      <w:pStyle w:val="MinorOVRHeader"/>
      <w:jc w:val="center"/>
      <w:rPr>
        <w:b/>
        <w:bCs/>
      </w:rPr>
    </w:pPr>
    <w:r w:rsidRPr="00437E19">
      <w:rPr>
        <w:b/>
        <w:bCs/>
      </w:rPr>
      <w:fldChar w:fldCharType="begin"/>
    </w:r>
    <w:r w:rsidRPr="00437E19">
      <w:rPr>
        <w:b/>
        <w:bCs/>
      </w:rPr>
      <w:instrText xml:space="preserve"> PAGE   \* MERGEFORMAT </w:instrText>
    </w:r>
    <w:r w:rsidRPr="00437E19">
      <w:rPr>
        <w:b/>
        <w:bCs/>
      </w:rPr>
      <w:fldChar w:fldCharType="separate"/>
    </w:r>
    <w:r w:rsidRPr="00437E19">
      <w:rPr>
        <w:b/>
        <w:bCs/>
      </w:rPr>
      <w:t>7</w:t>
    </w:r>
    <w:r w:rsidRPr="00437E19">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003DE" w14:textId="77777777" w:rsidR="00B33142" w:rsidRDefault="00B33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763F0" w14:textId="77777777" w:rsidR="002D3613" w:rsidRDefault="002D3613">
      <w:r>
        <w:separator/>
      </w:r>
    </w:p>
    <w:p w14:paraId="2511C5A1" w14:textId="77777777" w:rsidR="002D3613" w:rsidRDefault="002D3613"/>
  </w:footnote>
  <w:footnote w:type="continuationSeparator" w:id="0">
    <w:p w14:paraId="28E388DF" w14:textId="77777777" w:rsidR="002D3613" w:rsidRDefault="002D3613">
      <w:r>
        <w:continuationSeparator/>
      </w:r>
    </w:p>
    <w:p w14:paraId="3C069540" w14:textId="77777777" w:rsidR="002D3613" w:rsidRDefault="002D3613"/>
  </w:footnote>
  <w:footnote w:type="continuationNotice" w:id="1">
    <w:p w14:paraId="6CB0EA7A" w14:textId="77777777" w:rsidR="002D3613" w:rsidRDefault="002D3613"/>
  </w:footnote>
  <w:footnote w:id="2">
    <w:p w14:paraId="2989D233" w14:textId="77777777" w:rsidR="009E5F7E" w:rsidRDefault="009E5F7E" w:rsidP="009E5F7E">
      <w:pPr>
        <w:pStyle w:val="FootnoteText"/>
      </w:pPr>
      <w:r>
        <w:rPr>
          <w:rStyle w:val="FootnoteReference"/>
        </w:rPr>
        <w:footnoteRef/>
      </w:r>
      <w:r>
        <w:t xml:space="preserve"> Ludwig C, and Fisher L. 2020. "Buccal Midazolam Solution for the Management of Prolonged Acute Convulsive Seizures: A Cost Analysis."  PharmacoEconomics 4:171-9.</w:t>
      </w:r>
    </w:p>
  </w:footnote>
  <w:footnote w:id="3">
    <w:p w14:paraId="10E74866" w14:textId="5C46475B" w:rsidR="00EC786D" w:rsidRPr="00EC786D" w:rsidRDefault="00EC786D">
      <w:pPr>
        <w:pStyle w:val="FootnoteText"/>
        <w:rPr>
          <w:rFonts w:ascii="Arial Narrow" w:hAnsi="Arial Narrow"/>
        </w:rPr>
      </w:pPr>
      <w:r w:rsidRPr="00EC786D">
        <w:rPr>
          <w:rStyle w:val="FootnoteReference"/>
          <w:rFonts w:ascii="Arial Narrow" w:hAnsi="Arial Narrow"/>
        </w:rPr>
        <w:footnoteRef/>
      </w:r>
      <w:r w:rsidRPr="00EC786D">
        <w:rPr>
          <w:rFonts w:ascii="Arial Narrow" w:hAnsi="Arial Narrow"/>
        </w:rPr>
        <w:t xml:space="preserve"> Baysun, Ş, Ö F. Aydin, E. Atmaca, and Y. K. Yavuz Gürer. 2005. "A comparison of buccal midazolam and rectal diazepam for the acute treatment of seizures."  Clinical Pediatrics 44 (9):771-776.</w:t>
      </w:r>
    </w:p>
  </w:footnote>
  <w:footnote w:id="4">
    <w:p w14:paraId="6F2FFAF2" w14:textId="05FAE02A" w:rsidR="00EC786D" w:rsidRDefault="00EC786D">
      <w:pPr>
        <w:pStyle w:val="FootnoteText"/>
      </w:pPr>
      <w:r w:rsidRPr="00EC786D">
        <w:rPr>
          <w:rStyle w:val="FootnoteReference"/>
          <w:rFonts w:ascii="Arial Narrow" w:hAnsi="Arial Narrow"/>
        </w:rPr>
        <w:footnoteRef/>
      </w:r>
      <w:r w:rsidRPr="00EC786D">
        <w:rPr>
          <w:rFonts w:ascii="Arial Narrow" w:hAnsi="Arial Narrow"/>
        </w:rPr>
        <w:t xml:space="preserve"> McIntyre, J., S. Robertson, et al. 2005. "Safety and efficacy of buccal midazolam versus rectal diazepam for emergency treatment of seizures in children: a randomised controlled trial."  Lancet 366 (9481):205</w:t>
      </w:r>
      <w:r w:rsidRPr="00EC786D">
        <w:rPr>
          <w:rFonts w:ascii="Cambria Math" w:hAnsi="Cambria Math" w:cs="Cambria Math"/>
        </w:rPr>
        <w:t>‐</w:t>
      </w:r>
      <w:r w:rsidRPr="00EC786D">
        <w:rPr>
          <w:rFonts w:ascii="Arial Narrow" w:hAnsi="Arial Narrow"/>
        </w:rPr>
        <w:t>210.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F1AE" w14:textId="77777777" w:rsidR="00B33142" w:rsidRDefault="00B33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9F7C4" w14:textId="5F6FF922" w:rsidR="00F53061" w:rsidRDefault="006D2C82" w:rsidP="00C56D78">
    <w:pPr>
      <w:keepNext/>
      <w:tabs>
        <w:tab w:val="center" w:pos="4513"/>
        <w:tab w:val="right" w:pos="9026"/>
      </w:tabs>
      <w:jc w:val="center"/>
      <w:rPr>
        <w:rFonts w:asciiTheme="minorHAnsi" w:hAnsiTheme="minorHAnsi" w:cs="Arial"/>
        <w:i/>
      </w:rPr>
    </w:pPr>
    <w:r w:rsidRPr="00E028A6">
      <w:rPr>
        <w:rFonts w:asciiTheme="minorHAnsi" w:eastAsiaTheme="minorEastAsia" w:hAnsiTheme="minorHAnsi" w:cstheme="minorHAnsi"/>
        <w:i/>
      </w:rPr>
      <w:t>Public Summary Document</w:t>
    </w:r>
    <w:r w:rsidR="00437E19" w:rsidRPr="00E028A6">
      <w:rPr>
        <w:rFonts w:asciiTheme="minorHAnsi" w:eastAsiaTheme="minorEastAsia" w:hAnsiTheme="minorHAnsi" w:cstheme="minorHAnsi"/>
        <w:i/>
      </w:rPr>
      <w:t xml:space="preserve"> –</w:t>
    </w:r>
    <w:r w:rsidR="00437E19" w:rsidRPr="00E028A6">
      <w:rPr>
        <w:rFonts w:asciiTheme="minorHAnsi" w:hAnsiTheme="minorHAnsi" w:cs="Arial"/>
        <w:i/>
      </w:rPr>
      <w:t xml:space="preserve"> </w:t>
    </w:r>
    <w:r w:rsidR="00F53061" w:rsidRPr="00E028A6">
      <w:rPr>
        <w:rFonts w:asciiTheme="minorHAnsi" w:eastAsiaTheme="minorEastAsia" w:hAnsiTheme="minorHAnsi" w:cstheme="minorHAnsi"/>
        <w:i/>
      </w:rPr>
      <w:t>November 2023 PBAC Meeting</w:t>
    </w:r>
    <w:r w:rsidR="00E028A6" w:rsidRPr="00E028A6">
      <w:rPr>
        <w:rFonts w:asciiTheme="minorHAnsi" w:eastAsiaTheme="minorEastAsia" w:hAnsiTheme="minorHAnsi" w:cstheme="minorHAnsi"/>
        <w:i/>
      </w:rPr>
      <w:t xml:space="preserve"> </w:t>
    </w:r>
    <w:r w:rsidR="00E028A6" w:rsidRPr="00772A99">
      <w:rPr>
        <w:rFonts w:asciiTheme="minorHAnsi" w:hAnsiTheme="minorHAnsi" w:cs="Arial"/>
        <w:i/>
      </w:rPr>
      <w:t>with April 2024 OOS Addendum</w:t>
    </w:r>
  </w:p>
  <w:p w14:paraId="5B0E4E7A" w14:textId="77777777" w:rsidR="00F53061" w:rsidRDefault="00F53061"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74349" w14:textId="77777777" w:rsidR="00B33142" w:rsidRDefault="00B33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892FAC"/>
    <w:multiLevelType w:val="hybridMultilevel"/>
    <w:tmpl w:val="D8FA806E"/>
    <w:lvl w:ilvl="0" w:tplc="C936B82A">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F46A44"/>
    <w:multiLevelType w:val="hybridMultilevel"/>
    <w:tmpl w:val="22FC8C60"/>
    <w:lvl w:ilvl="0" w:tplc="93DCC604">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6266DC"/>
    <w:multiLevelType w:val="hybridMultilevel"/>
    <w:tmpl w:val="8CF4FA76"/>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15:restartNumberingAfterBreak="0">
    <w:nsid w:val="20C4318F"/>
    <w:multiLevelType w:val="hybridMultilevel"/>
    <w:tmpl w:val="949C8E2E"/>
    <w:lvl w:ilvl="0" w:tplc="13B67EE4">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2D62D4"/>
    <w:multiLevelType w:val="multilevel"/>
    <w:tmpl w:val="690C84E2"/>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6244933"/>
    <w:multiLevelType w:val="hybridMultilevel"/>
    <w:tmpl w:val="100CE11C"/>
    <w:lvl w:ilvl="0" w:tplc="940C09F2">
      <w:start w:val="1"/>
      <w:numFmt w:val="upperLetter"/>
      <w:lvlText w:val="%1."/>
      <w:lvlJc w:val="left"/>
      <w:pPr>
        <w:ind w:left="720" w:hanging="360"/>
      </w:pPr>
      <w:rPr>
        <w:i w:val="0"/>
        <w:iCs w:val="0"/>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4"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2C7381"/>
    <w:multiLevelType w:val="hybridMultilevel"/>
    <w:tmpl w:val="4AB437F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84D033C"/>
    <w:multiLevelType w:val="multilevel"/>
    <w:tmpl w:val="CF8005E6"/>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7BB23056"/>
    <w:multiLevelType w:val="hybridMultilevel"/>
    <w:tmpl w:val="34A64A20"/>
    <w:lvl w:ilvl="0" w:tplc="CE96EF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533498588">
    <w:abstractNumId w:val="13"/>
  </w:num>
  <w:num w:numId="2" w16cid:durableId="957570559">
    <w:abstractNumId w:val="20"/>
  </w:num>
  <w:num w:numId="3" w16cid:durableId="536628895">
    <w:abstractNumId w:val="0"/>
  </w:num>
  <w:num w:numId="4" w16cid:durableId="1159004663">
    <w:abstractNumId w:val="16"/>
  </w:num>
  <w:num w:numId="5" w16cid:durableId="495537779">
    <w:abstractNumId w:val="14"/>
  </w:num>
  <w:num w:numId="6" w16cid:durableId="1468400811">
    <w:abstractNumId w:val="1"/>
  </w:num>
  <w:num w:numId="7" w16cid:durableId="132985464">
    <w:abstractNumId w:val="20"/>
  </w:num>
  <w:num w:numId="8" w16cid:durableId="1966035530">
    <w:abstractNumId w:val="19"/>
  </w:num>
  <w:num w:numId="9" w16cid:durableId="1485465327">
    <w:abstractNumId w:val="15"/>
  </w:num>
  <w:num w:numId="10" w16cid:durableId="870728736">
    <w:abstractNumId w:val="6"/>
  </w:num>
  <w:num w:numId="11" w16cid:durableId="1100954823">
    <w:abstractNumId w:val="2"/>
  </w:num>
  <w:num w:numId="12" w16cid:durableId="1757752281">
    <w:abstractNumId w:val="10"/>
  </w:num>
  <w:num w:numId="13" w16cid:durableId="1717119447">
    <w:abstractNumId w:val="11"/>
  </w:num>
  <w:num w:numId="14" w16cid:durableId="1245842039">
    <w:abstractNumId w:val="9"/>
  </w:num>
  <w:num w:numId="15" w16cid:durableId="129744317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7094852">
    <w:abstractNumId w:val="18"/>
  </w:num>
  <w:num w:numId="17" w16cid:durableId="1558131670">
    <w:abstractNumId w:val="21"/>
  </w:num>
  <w:num w:numId="18" w16cid:durableId="551893841">
    <w:abstractNumId w:val="5"/>
  </w:num>
  <w:num w:numId="19" w16cid:durableId="450443809">
    <w:abstractNumId w:val="20"/>
  </w:num>
  <w:num w:numId="20" w16cid:durableId="1178543900">
    <w:abstractNumId w:val="20"/>
  </w:num>
  <w:num w:numId="21" w16cid:durableId="1425566496">
    <w:abstractNumId w:val="7"/>
  </w:num>
  <w:num w:numId="22" w16cid:durableId="867643599">
    <w:abstractNumId w:val="12"/>
  </w:num>
  <w:num w:numId="23" w16cid:durableId="1411348945">
    <w:abstractNumId w:val="8"/>
  </w:num>
  <w:num w:numId="24" w16cid:durableId="685789527">
    <w:abstractNumId w:val="4"/>
  </w:num>
  <w:num w:numId="25" w16cid:durableId="209423408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024"/>
    <w:rsid w:val="0000113E"/>
    <w:rsid w:val="00001663"/>
    <w:rsid w:val="000025AD"/>
    <w:rsid w:val="00003232"/>
    <w:rsid w:val="0000335D"/>
    <w:rsid w:val="00003EC5"/>
    <w:rsid w:val="000050A3"/>
    <w:rsid w:val="00005E80"/>
    <w:rsid w:val="00006782"/>
    <w:rsid w:val="00007253"/>
    <w:rsid w:val="0001179A"/>
    <w:rsid w:val="00011A59"/>
    <w:rsid w:val="000145D3"/>
    <w:rsid w:val="00014D69"/>
    <w:rsid w:val="00015A14"/>
    <w:rsid w:val="00015BCE"/>
    <w:rsid w:val="00016A41"/>
    <w:rsid w:val="000214D1"/>
    <w:rsid w:val="00021F20"/>
    <w:rsid w:val="00023D25"/>
    <w:rsid w:val="0002464A"/>
    <w:rsid w:val="00025A04"/>
    <w:rsid w:val="000264A3"/>
    <w:rsid w:val="0002693D"/>
    <w:rsid w:val="0003050E"/>
    <w:rsid w:val="0003106B"/>
    <w:rsid w:val="000335B9"/>
    <w:rsid w:val="0003436B"/>
    <w:rsid w:val="00034905"/>
    <w:rsid w:val="000353C4"/>
    <w:rsid w:val="00037906"/>
    <w:rsid w:val="00040974"/>
    <w:rsid w:val="00040A30"/>
    <w:rsid w:val="000421A1"/>
    <w:rsid w:val="0004240E"/>
    <w:rsid w:val="000425A2"/>
    <w:rsid w:val="000433DB"/>
    <w:rsid w:val="000447BC"/>
    <w:rsid w:val="00044E52"/>
    <w:rsid w:val="00044EC4"/>
    <w:rsid w:val="00045E26"/>
    <w:rsid w:val="00046903"/>
    <w:rsid w:val="00050B1A"/>
    <w:rsid w:val="000514B5"/>
    <w:rsid w:val="000521ED"/>
    <w:rsid w:val="00052730"/>
    <w:rsid w:val="0005322E"/>
    <w:rsid w:val="00053648"/>
    <w:rsid w:val="00053DA8"/>
    <w:rsid w:val="00054E2B"/>
    <w:rsid w:val="00055375"/>
    <w:rsid w:val="00057493"/>
    <w:rsid w:val="00060E64"/>
    <w:rsid w:val="000621AB"/>
    <w:rsid w:val="00062C03"/>
    <w:rsid w:val="00062E88"/>
    <w:rsid w:val="00066193"/>
    <w:rsid w:val="00066755"/>
    <w:rsid w:val="00070FCC"/>
    <w:rsid w:val="00071A5B"/>
    <w:rsid w:val="00072730"/>
    <w:rsid w:val="00072833"/>
    <w:rsid w:val="0007337F"/>
    <w:rsid w:val="00073437"/>
    <w:rsid w:val="00074320"/>
    <w:rsid w:val="000763D5"/>
    <w:rsid w:val="00076C38"/>
    <w:rsid w:val="00077143"/>
    <w:rsid w:val="00077DF7"/>
    <w:rsid w:val="0008050C"/>
    <w:rsid w:val="00082169"/>
    <w:rsid w:val="000834BE"/>
    <w:rsid w:val="00083F01"/>
    <w:rsid w:val="00085D91"/>
    <w:rsid w:val="00087C4C"/>
    <w:rsid w:val="00090174"/>
    <w:rsid w:val="000918CB"/>
    <w:rsid w:val="00091B06"/>
    <w:rsid w:val="00091E86"/>
    <w:rsid w:val="000951C4"/>
    <w:rsid w:val="00095ADA"/>
    <w:rsid w:val="00095F3A"/>
    <w:rsid w:val="000969AD"/>
    <w:rsid w:val="000975FB"/>
    <w:rsid w:val="000A02F8"/>
    <w:rsid w:val="000A1A85"/>
    <w:rsid w:val="000A3AA2"/>
    <w:rsid w:val="000A42EF"/>
    <w:rsid w:val="000A44B2"/>
    <w:rsid w:val="000A52F6"/>
    <w:rsid w:val="000A58B8"/>
    <w:rsid w:val="000B2DEB"/>
    <w:rsid w:val="000B44C3"/>
    <w:rsid w:val="000B558D"/>
    <w:rsid w:val="000B5A89"/>
    <w:rsid w:val="000B65F6"/>
    <w:rsid w:val="000B7767"/>
    <w:rsid w:val="000C1942"/>
    <w:rsid w:val="000C1AFF"/>
    <w:rsid w:val="000C233D"/>
    <w:rsid w:val="000C35E3"/>
    <w:rsid w:val="000C5740"/>
    <w:rsid w:val="000C5F95"/>
    <w:rsid w:val="000C6996"/>
    <w:rsid w:val="000C7C46"/>
    <w:rsid w:val="000D01A7"/>
    <w:rsid w:val="000D09E9"/>
    <w:rsid w:val="000D113F"/>
    <w:rsid w:val="000D23BA"/>
    <w:rsid w:val="000E19B7"/>
    <w:rsid w:val="000E20FC"/>
    <w:rsid w:val="000E22FD"/>
    <w:rsid w:val="000E39FF"/>
    <w:rsid w:val="000E3C1D"/>
    <w:rsid w:val="000E3DFB"/>
    <w:rsid w:val="000E462F"/>
    <w:rsid w:val="000E5EA1"/>
    <w:rsid w:val="000E681E"/>
    <w:rsid w:val="000E696B"/>
    <w:rsid w:val="000E7E52"/>
    <w:rsid w:val="000E7E90"/>
    <w:rsid w:val="000EE1C7"/>
    <w:rsid w:val="000F0003"/>
    <w:rsid w:val="000F3384"/>
    <w:rsid w:val="000F38CA"/>
    <w:rsid w:val="000F4E6A"/>
    <w:rsid w:val="000F6ABB"/>
    <w:rsid w:val="000F7354"/>
    <w:rsid w:val="000F7C27"/>
    <w:rsid w:val="00101ABE"/>
    <w:rsid w:val="00102202"/>
    <w:rsid w:val="00102700"/>
    <w:rsid w:val="00102A78"/>
    <w:rsid w:val="00103118"/>
    <w:rsid w:val="00103327"/>
    <w:rsid w:val="00103F1B"/>
    <w:rsid w:val="00104227"/>
    <w:rsid w:val="001053D5"/>
    <w:rsid w:val="00107409"/>
    <w:rsid w:val="00107FBB"/>
    <w:rsid w:val="001107BF"/>
    <w:rsid w:val="00113649"/>
    <w:rsid w:val="00113D5C"/>
    <w:rsid w:val="00114551"/>
    <w:rsid w:val="00115DAB"/>
    <w:rsid w:val="00116B03"/>
    <w:rsid w:val="00117F19"/>
    <w:rsid w:val="00120AA6"/>
    <w:rsid w:val="00122CDD"/>
    <w:rsid w:val="001239DB"/>
    <w:rsid w:val="0012417C"/>
    <w:rsid w:val="00124BF2"/>
    <w:rsid w:val="00125837"/>
    <w:rsid w:val="0012597F"/>
    <w:rsid w:val="00126687"/>
    <w:rsid w:val="00126B19"/>
    <w:rsid w:val="00126D3A"/>
    <w:rsid w:val="0012749D"/>
    <w:rsid w:val="00127A23"/>
    <w:rsid w:val="001306A5"/>
    <w:rsid w:val="00130918"/>
    <w:rsid w:val="001311AE"/>
    <w:rsid w:val="00134994"/>
    <w:rsid w:val="001351D0"/>
    <w:rsid w:val="00135797"/>
    <w:rsid w:val="001366C2"/>
    <w:rsid w:val="00136C17"/>
    <w:rsid w:val="001407BB"/>
    <w:rsid w:val="00140B74"/>
    <w:rsid w:val="00140D94"/>
    <w:rsid w:val="00142395"/>
    <w:rsid w:val="0014250D"/>
    <w:rsid w:val="00142714"/>
    <w:rsid w:val="00143BCC"/>
    <w:rsid w:val="00144D09"/>
    <w:rsid w:val="00144E06"/>
    <w:rsid w:val="001452ED"/>
    <w:rsid w:val="00147D84"/>
    <w:rsid w:val="001501A7"/>
    <w:rsid w:val="00151CBD"/>
    <w:rsid w:val="001533C3"/>
    <w:rsid w:val="001549C1"/>
    <w:rsid w:val="001557AB"/>
    <w:rsid w:val="00156C8D"/>
    <w:rsid w:val="00160F4D"/>
    <w:rsid w:val="00162BDD"/>
    <w:rsid w:val="00162D4E"/>
    <w:rsid w:val="00163329"/>
    <w:rsid w:val="00164623"/>
    <w:rsid w:val="00164CC2"/>
    <w:rsid w:val="001652DE"/>
    <w:rsid w:val="001653EC"/>
    <w:rsid w:val="00165B64"/>
    <w:rsid w:val="00167C39"/>
    <w:rsid w:val="00167D64"/>
    <w:rsid w:val="001732CB"/>
    <w:rsid w:val="00176B9D"/>
    <w:rsid w:val="001801E8"/>
    <w:rsid w:val="00180713"/>
    <w:rsid w:val="00180720"/>
    <w:rsid w:val="001814CF"/>
    <w:rsid w:val="001830CE"/>
    <w:rsid w:val="001836E3"/>
    <w:rsid w:val="00183899"/>
    <w:rsid w:val="00184659"/>
    <w:rsid w:val="001860E5"/>
    <w:rsid w:val="0018643B"/>
    <w:rsid w:val="00187247"/>
    <w:rsid w:val="00190745"/>
    <w:rsid w:val="0019218D"/>
    <w:rsid w:val="0019397D"/>
    <w:rsid w:val="00194F04"/>
    <w:rsid w:val="00196307"/>
    <w:rsid w:val="00197895"/>
    <w:rsid w:val="00197C70"/>
    <w:rsid w:val="00197F03"/>
    <w:rsid w:val="001A0D10"/>
    <w:rsid w:val="001A33EA"/>
    <w:rsid w:val="001A3615"/>
    <w:rsid w:val="001A4413"/>
    <w:rsid w:val="001A4C4F"/>
    <w:rsid w:val="001A4D48"/>
    <w:rsid w:val="001A5A2B"/>
    <w:rsid w:val="001A76FB"/>
    <w:rsid w:val="001B017F"/>
    <w:rsid w:val="001B0B79"/>
    <w:rsid w:val="001B19EA"/>
    <w:rsid w:val="001B2BBC"/>
    <w:rsid w:val="001B2BCD"/>
    <w:rsid w:val="001B3A40"/>
    <w:rsid w:val="001B3FFE"/>
    <w:rsid w:val="001B5129"/>
    <w:rsid w:val="001C0B4C"/>
    <w:rsid w:val="001C0EC4"/>
    <w:rsid w:val="001C1046"/>
    <w:rsid w:val="001C1195"/>
    <w:rsid w:val="001C12AE"/>
    <w:rsid w:val="001C1E84"/>
    <w:rsid w:val="001C20E1"/>
    <w:rsid w:val="001C20FD"/>
    <w:rsid w:val="001C2A0F"/>
    <w:rsid w:val="001C2E42"/>
    <w:rsid w:val="001D0C12"/>
    <w:rsid w:val="001D1F5F"/>
    <w:rsid w:val="001D3010"/>
    <w:rsid w:val="001D33C8"/>
    <w:rsid w:val="001D4B19"/>
    <w:rsid w:val="001D53B0"/>
    <w:rsid w:val="001E06D2"/>
    <w:rsid w:val="001E17C4"/>
    <w:rsid w:val="001E2D65"/>
    <w:rsid w:val="001E3507"/>
    <w:rsid w:val="001F005B"/>
    <w:rsid w:val="001F1850"/>
    <w:rsid w:val="001F1FBF"/>
    <w:rsid w:val="001F2311"/>
    <w:rsid w:val="001F2B80"/>
    <w:rsid w:val="001F2F1C"/>
    <w:rsid w:val="001F3189"/>
    <w:rsid w:val="001F3568"/>
    <w:rsid w:val="001F44E5"/>
    <w:rsid w:val="00200BEA"/>
    <w:rsid w:val="002015A1"/>
    <w:rsid w:val="00201FB8"/>
    <w:rsid w:val="00203FAC"/>
    <w:rsid w:val="00204C21"/>
    <w:rsid w:val="00207E17"/>
    <w:rsid w:val="0021170C"/>
    <w:rsid w:val="00212BC4"/>
    <w:rsid w:val="002133FB"/>
    <w:rsid w:val="00213CFB"/>
    <w:rsid w:val="0021553C"/>
    <w:rsid w:val="0021557B"/>
    <w:rsid w:val="00216B87"/>
    <w:rsid w:val="002174FD"/>
    <w:rsid w:val="00217BE1"/>
    <w:rsid w:val="002206D5"/>
    <w:rsid w:val="00221236"/>
    <w:rsid w:val="00221361"/>
    <w:rsid w:val="002214B9"/>
    <w:rsid w:val="00222680"/>
    <w:rsid w:val="00222DDC"/>
    <w:rsid w:val="00223370"/>
    <w:rsid w:val="00223738"/>
    <w:rsid w:val="00224478"/>
    <w:rsid w:val="002246FC"/>
    <w:rsid w:val="00224D1E"/>
    <w:rsid w:val="00226611"/>
    <w:rsid w:val="00227BC5"/>
    <w:rsid w:val="00230F63"/>
    <w:rsid w:val="00234252"/>
    <w:rsid w:val="0023466E"/>
    <w:rsid w:val="00237AC6"/>
    <w:rsid w:val="0024028D"/>
    <w:rsid w:val="00241552"/>
    <w:rsid w:val="00241EE5"/>
    <w:rsid w:val="00242119"/>
    <w:rsid w:val="00242B64"/>
    <w:rsid w:val="00242BFD"/>
    <w:rsid w:val="00244139"/>
    <w:rsid w:val="00244490"/>
    <w:rsid w:val="00244BEC"/>
    <w:rsid w:val="00245B9C"/>
    <w:rsid w:val="00252587"/>
    <w:rsid w:val="00253499"/>
    <w:rsid w:val="00254F2C"/>
    <w:rsid w:val="002551A4"/>
    <w:rsid w:val="002571B6"/>
    <w:rsid w:val="00257664"/>
    <w:rsid w:val="00260165"/>
    <w:rsid w:val="00265151"/>
    <w:rsid w:val="00265C2C"/>
    <w:rsid w:val="00266509"/>
    <w:rsid w:val="00271BA1"/>
    <w:rsid w:val="00271EE3"/>
    <w:rsid w:val="002725AD"/>
    <w:rsid w:val="00272BEA"/>
    <w:rsid w:val="00273096"/>
    <w:rsid w:val="0027394D"/>
    <w:rsid w:val="00273AC5"/>
    <w:rsid w:val="002762FA"/>
    <w:rsid w:val="00276BE3"/>
    <w:rsid w:val="00276E8D"/>
    <w:rsid w:val="00277505"/>
    <w:rsid w:val="00277873"/>
    <w:rsid w:val="00280350"/>
    <w:rsid w:val="0028158C"/>
    <w:rsid w:val="002823B6"/>
    <w:rsid w:val="0028596A"/>
    <w:rsid w:val="00287D6B"/>
    <w:rsid w:val="00290C03"/>
    <w:rsid w:val="00292392"/>
    <w:rsid w:val="00292E3B"/>
    <w:rsid w:val="002933A8"/>
    <w:rsid w:val="00294274"/>
    <w:rsid w:val="0029458F"/>
    <w:rsid w:val="00294F7C"/>
    <w:rsid w:val="00297432"/>
    <w:rsid w:val="00297A63"/>
    <w:rsid w:val="00297FF6"/>
    <w:rsid w:val="002A018F"/>
    <w:rsid w:val="002A0E04"/>
    <w:rsid w:val="002A104C"/>
    <w:rsid w:val="002A1EF7"/>
    <w:rsid w:val="002A21FF"/>
    <w:rsid w:val="002A2B7B"/>
    <w:rsid w:val="002A494D"/>
    <w:rsid w:val="002A4960"/>
    <w:rsid w:val="002A636A"/>
    <w:rsid w:val="002A755F"/>
    <w:rsid w:val="002B0AE0"/>
    <w:rsid w:val="002B1AE6"/>
    <w:rsid w:val="002B1D51"/>
    <w:rsid w:val="002B2DE8"/>
    <w:rsid w:val="002B30F8"/>
    <w:rsid w:val="002B388A"/>
    <w:rsid w:val="002B3BFE"/>
    <w:rsid w:val="002B3C1A"/>
    <w:rsid w:val="002B482A"/>
    <w:rsid w:val="002B4C2A"/>
    <w:rsid w:val="002B5301"/>
    <w:rsid w:val="002B5596"/>
    <w:rsid w:val="002B77D7"/>
    <w:rsid w:val="002C0763"/>
    <w:rsid w:val="002C212F"/>
    <w:rsid w:val="002C221C"/>
    <w:rsid w:val="002C2F35"/>
    <w:rsid w:val="002C355A"/>
    <w:rsid w:val="002C3B21"/>
    <w:rsid w:val="002C6AA9"/>
    <w:rsid w:val="002C6BAF"/>
    <w:rsid w:val="002C7485"/>
    <w:rsid w:val="002D2641"/>
    <w:rsid w:val="002D283A"/>
    <w:rsid w:val="002D3613"/>
    <w:rsid w:val="002D3B5D"/>
    <w:rsid w:val="002D4543"/>
    <w:rsid w:val="002D4D8F"/>
    <w:rsid w:val="002D6779"/>
    <w:rsid w:val="002D6D7B"/>
    <w:rsid w:val="002D715F"/>
    <w:rsid w:val="002E022A"/>
    <w:rsid w:val="002E3153"/>
    <w:rsid w:val="002E4A02"/>
    <w:rsid w:val="002E5292"/>
    <w:rsid w:val="002E5888"/>
    <w:rsid w:val="002E72CA"/>
    <w:rsid w:val="002E7586"/>
    <w:rsid w:val="002E75DD"/>
    <w:rsid w:val="002F068E"/>
    <w:rsid w:val="002F1D07"/>
    <w:rsid w:val="002F483F"/>
    <w:rsid w:val="002F5C5B"/>
    <w:rsid w:val="002F600D"/>
    <w:rsid w:val="002F6636"/>
    <w:rsid w:val="002F6F0F"/>
    <w:rsid w:val="002F76AB"/>
    <w:rsid w:val="002F795E"/>
    <w:rsid w:val="002F7E47"/>
    <w:rsid w:val="00300AD6"/>
    <w:rsid w:val="00300B1B"/>
    <w:rsid w:val="003019D0"/>
    <w:rsid w:val="003019DE"/>
    <w:rsid w:val="003026ED"/>
    <w:rsid w:val="0030311E"/>
    <w:rsid w:val="003056ED"/>
    <w:rsid w:val="003064AF"/>
    <w:rsid w:val="00307DC6"/>
    <w:rsid w:val="00310A8B"/>
    <w:rsid w:val="00310B68"/>
    <w:rsid w:val="00311EE7"/>
    <w:rsid w:val="00315526"/>
    <w:rsid w:val="0031555C"/>
    <w:rsid w:val="003160D2"/>
    <w:rsid w:val="00316A7F"/>
    <w:rsid w:val="003173FC"/>
    <w:rsid w:val="00317B07"/>
    <w:rsid w:val="00317C6C"/>
    <w:rsid w:val="00320B80"/>
    <w:rsid w:val="00320CD3"/>
    <w:rsid w:val="00321176"/>
    <w:rsid w:val="003215FF"/>
    <w:rsid w:val="00322667"/>
    <w:rsid w:val="00325A51"/>
    <w:rsid w:val="0032607C"/>
    <w:rsid w:val="00326BFB"/>
    <w:rsid w:val="00326E79"/>
    <w:rsid w:val="0032748A"/>
    <w:rsid w:val="003301B1"/>
    <w:rsid w:val="00331189"/>
    <w:rsid w:val="003322E1"/>
    <w:rsid w:val="0033263D"/>
    <w:rsid w:val="0033472C"/>
    <w:rsid w:val="00334A80"/>
    <w:rsid w:val="00334E69"/>
    <w:rsid w:val="0033518A"/>
    <w:rsid w:val="00335535"/>
    <w:rsid w:val="003367EF"/>
    <w:rsid w:val="003368C8"/>
    <w:rsid w:val="00341249"/>
    <w:rsid w:val="00341AE4"/>
    <w:rsid w:val="003425CA"/>
    <w:rsid w:val="00343FB7"/>
    <w:rsid w:val="00343FDB"/>
    <w:rsid w:val="00346725"/>
    <w:rsid w:val="003473B4"/>
    <w:rsid w:val="003476EE"/>
    <w:rsid w:val="00352C25"/>
    <w:rsid w:val="003541DD"/>
    <w:rsid w:val="00355A4E"/>
    <w:rsid w:val="00356E5B"/>
    <w:rsid w:val="00360887"/>
    <w:rsid w:val="0036249F"/>
    <w:rsid w:val="00362D2E"/>
    <w:rsid w:val="0036544A"/>
    <w:rsid w:val="00366A98"/>
    <w:rsid w:val="00371246"/>
    <w:rsid w:val="00372802"/>
    <w:rsid w:val="00372BF8"/>
    <w:rsid w:val="003736C9"/>
    <w:rsid w:val="00377122"/>
    <w:rsid w:val="003805FD"/>
    <w:rsid w:val="00383B77"/>
    <w:rsid w:val="00384988"/>
    <w:rsid w:val="003861AA"/>
    <w:rsid w:val="003864E4"/>
    <w:rsid w:val="003872CF"/>
    <w:rsid w:val="003874CB"/>
    <w:rsid w:val="00393783"/>
    <w:rsid w:val="0039459C"/>
    <w:rsid w:val="00394722"/>
    <w:rsid w:val="00396E08"/>
    <w:rsid w:val="003970DD"/>
    <w:rsid w:val="0039782C"/>
    <w:rsid w:val="003A0FCB"/>
    <w:rsid w:val="003A13A6"/>
    <w:rsid w:val="003A1AFA"/>
    <w:rsid w:val="003A2165"/>
    <w:rsid w:val="003A2510"/>
    <w:rsid w:val="003A2E3B"/>
    <w:rsid w:val="003A37E5"/>
    <w:rsid w:val="003A3AF3"/>
    <w:rsid w:val="003A3FD4"/>
    <w:rsid w:val="003A5B4A"/>
    <w:rsid w:val="003A5D95"/>
    <w:rsid w:val="003A6510"/>
    <w:rsid w:val="003A74E2"/>
    <w:rsid w:val="003B0D3A"/>
    <w:rsid w:val="003B1CC0"/>
    <w:rsid w:val="003B2302"/>
    <w:rsid w:val="003B2348"/>
    <w:rsid w:val="003B23C5"/>
    <w:rsid w:val="003B2A75"/>
    <w:rsid w:val="003B49B2"/>
    <w:rsid w:val="003B5354"/>
    <w:rsid w:val="003B6124"/>
    <w:rsid w:val="003B7960"/>
    <w:rsid w:val="003C05E6"/>
    <w:rsid w:val="003C08FE"/>
    <w:rsid w:val="003C0908"/>
    <w:rsid w:val="003C093A"/>
    <w:rsid w:val="003C1684"/>
    <w:rsid w:val="003C1ECF"/>
    <w:rsid w:val="003C2FB5"/>
    <w:rsid w:val="003C54B6"/>
    <w:rsid w:val="003D16AA"/>
    <w:rsid w:val="003D24C5"/>
    <w:rsid w:val="003D4594"/>
    <w:rsid w:val="003D4AC4"/>
    <w:rsid w:val="003D5433"/>
    <w:rsid w:val="003D5660"/>
    <w:rsid w:val="003D63B7"/>
    <w:rsid w:val="003D74C5"/>
    <w:rsid w:val="003E4374"/>
    <w:rsid w:val="003E45EA"/>
    <w:rsid w:val="003E468B"/>
    <w:rsid w:val="003E5897"/>
    <w:rsid w:val="003E62BD"/>
    <w:rsid w:val="003E658D"/>
    <w:rsid w:val="003E6F5A"/>
    <w:rsid w:val="003F044F"/>
    <w:rsid w:val="003F0C3A"/>
    <w:rsid w:val="003F15F0"/>
    <w:rsid w:val="003F1B74"/>
    <w:rsid w:val="003F2AD9"/>
    <w:rsid w:val="003F3228"/>
    <w:rsid w:val="003F45A2"/>
    <w:rsid w:val="003F5302"/>
    <w:rsid w:val="003F5C8C"/>
    <w:rsid w:val="003F63CE"/>
    <w:rsid w:val="003F775A"/>
    <w:rsid w:val="003F7827"/>
    <w:rsid w:val="00400E55"/>
    <w:rsid w:val="0040128E"/>
    <w:rsid w:val="00401640"/>
    <w:rsid w:val="0040216B"/>
    <w:rsid w:val="00404852"/>
    <w:rsid w:val="0040590E"/>
    <w:rsid w:val="00407CC8"/>
    <w:rsid w:val="00414F0C"/>
    <w:rsid w:val="00415AA2"/>
    <w:rsid w:val="00416745"/>
    <w:rsid w:val="00417436"/>
    <w:rsid w:val="00420400"/>
    <w:rsid w:val="0042131A"/>
    <w:rsid w:val="00421485"/>
    <w:rsid w:val="00421D0F"/>
    <w:rsid w:val="00423E78"/>
    <w:rsid w:val="004252EC"/>
    <w:rsid w:val="00430D39"/>
    <w:rsid w:val="0043253C"/>
    <w:rsid w:val="00433ED7"/>
    <w:rsid w:val="00437DEA"/>
    <w:rsid w:val="00437E19"/>
    <w:rsid w:val="00440AD4"/>
    <w:rsid w:val="00442757"/>
    <w:rsid w:val="00442C91"/>
    <w:rsid w:val="00444E9D"/>
    <w:rsid w:val="004465BD"/>
    <w:rsid w:val="00446938"/>
    <w:rsid w:val="00450EED"/>
    <w:rsid w:val="004528FA"/>
    <w:rsid w:val="00452A6C"/>
    <w:rsid w:val="0045339B"/>
    <w:rsid w:val="00453922"/>
    <w:rsid w:val="00455551"/>
    <w:rsid w:val="004563E2"/>
    <w:rsid w:val="00456A2A"/>
    <w:rsid w:val="00461A44"/>
    <w:rsid w:val="00462D26"/>
    <w:rsid w:val="00463679"/>
    <w:rsid w:val="0046368B"/>
    <w:rsid w:val="0046385A"/>
    <w:rsid w:val="00463DCE"/>
    <w:rsid w:val="00464039"/>
    <w:rsid w:val="00464D33"/>
    <w:rsid w:val="00465DF1"/>
    <w:rsid w:val="00466ADA"/>
    <w:rsid w:val="004702BB"/>
    <w:rsid w:val="00470963"/>
    <w:rsid w:val="0047494B"/>
    <w:rsid w:val="00476245"/>
    <w:rsid w:val="00477A9B"/>
    <w:rsid w:val="00481F64"/>
    <w:rsid w:val="00482AE4"/>
    <w:rsid w:val="00483035"/>
    <w:rsid w:val="00485940"/>
    <w:rsid w:val="00486C95"/>
    <w:rsid w:val="004877C2"/>
    <w:rsid w:val="004904B9"/>
    <w:rsid w:val="00491EDC"/>
    <w:rsid w:val="004928E1"/>
    <w:rsid w:val="00492D8D"/>
    <w:rsid w:val="00496662"/>
    <w:rsid w:val="004A1431"/>
    <w:rsid w:val="004A2484"/>
    <w:rsid w:val="004A4125"/>
    <w:rsid w:val="004A445E"/>
    <w:rsid w:val="004A47F2"/>
    <w:rsid w:val="004A4D7C"/>
    <w:rsid w:val="004A5A85"/>
    <w:rsid w:val="004A67DE"/>
    <w:rsid w:val="004A71D1"/>
    <w:rsid w:val="004A7265"/>
    <w:rsid w:val="004A7C5B"/>
    <w:rsid w:val="004B1845"/>
    <w:rsid w:val="004B2160"/>
    <w:rsid w:val="004B2348"/>
    <w:rsid w:val="004B2910"/>
    <w:rsid w:val="004B2E01"/>
    <w:rsid w:val="004B2E98"/>
    <w:rsid w:val="004B3A24"/>
    <w:rsid w:val="004B4676"/>
    <w:rsid w:val="004B5640"/>
    <w:rsid w:val="004B5B8E"/>
    <w:rsid w:val="004B6084"/>
    <w:rsid w:val="004BCF29"/>
    <w:rsid w:val="004C0206"/>
    <w:rsid w:val="004C03D0"/>
    <w:rsid w:val="004C1BD7"/>
    <w:rsid w:val="004C1BF2"/>
    <w:rsid w:val="004C239C"/>
    <w:rsid w:val="004C31FE"/>
    <w:rsid w:val="004C3263"/>
    <w:rsid w:val="004C524C"/>
    <w:rsid w:val="004C5EDD"/>
    <w:rsid w:val="004C5FFA"/>
    <w:rsid w:val="004C691D"/>
    <w:rsid w:val="004C6C07"/>
    <w:rsid w:val="004C6FEC"/>
    <w:rsid w:val="004C7E15"/>
    <w:rsid w:val="004C7EC6"/>
    <w:rsid w:val="004D11E2"/>
    <w:rsid w:val="004D2CD1"/>
    <w:rsid w:val="004D365C"/>
    <w:rsid w:val="004D4FF6"/>
    <w:rsid w:val="004D5ADD"/>
    <w:rsid w:val="004E0CC3"/>
    <w:rsid w:val="004E0E09"/>
    <w:rsid w:val="004E2ECC"/>
    <w:rsid w:val="004E692D"/>
    <w:rsid w:val="004E7230"/>
    <w:rsid w:val="004E7D87"/>
    <w:rsid w:val="004F126F"/>
    <w:rsid w:val="004F2553"/>
    <w:rsid w:val="004F306A"/>
    <w:rsid w:val="004F3DC7"/>
    <w:rsid w:val="00501554"/>
    <w:rsid w:val="00501E21"/>
    <w:rsid w:val="00502AFE"/>
    <w:rsid w:val="00502E64"/>
    <w:rsid w:val="005037E7"/>
    <w:rsid w:val="00503A46"/>
    <w:rsid w:val="00503AD7"/>
    <w:rsid w:val="00503E89"/>
    <w:rsid w:val="00504E0C"/>
    <w:rsid w:val="00504E13"/>
    <w:rsid w:val="005050E6"/>
    <w:rsid w:val="005109D4"/>
    <w:rsid w:val="0051230A"/>
    <w:rsid w:val="00514CD7"/>
    <w:rsid w:val="0051560B"/>
    <w:rsid w:val="005167EC"/>
    <w:rsid w:val="005170DA"/>
    <w:rsid w:val="00517AE2"/>
    <w:rsid w:val="00520D6A"/>
    <w:rsid w:val="00521395"/>
    <w:rsid w:val="005214C3"/>
    <w:rsid w:val="00522DAB"/>
    <w:rsid w:val="00522DB6"/>
    <w:rsid w:val="0052338F"/>
    <w:rsid w:val="005264A7"/>
    <w:rsid w:val="0052792D"/>
    <w:rsid w:val="005319B2"/>
    <w:rsid w:val="00532402"/>
    <w:rsid w:val="00532C74"/>
    <w:rsid w:val="00533239"/>
    <w:rsid w:val="00534E2E"/>
    <w:rsid w:val="00535133"/>
    <w:rsid w:val="00537458"/>
    <w:rsid w:val="0054064C"/>
    <w:rsid w:val="00542F9E"/>
    <w:rsid w:val="00544552"/>
    <w:rsid w:val="00545130"/>
    <w:rsid w:val="00546B36"/>
    <w:rsid w:val="0055286A"/>
    <w:rsid w:val="00555745"/>
    <w:rsid w:val="00557D4F"/>
    <w:rsid w:val="0056122E"/>
    <w:rsid w:val="00561949"/>
    <w:rsid w:val="00563202"/>
    <w:rsid w:val="0056484E"/>
    <w:rsid w:val="00565999"/>
    <w:rsid w:val="0056721C"/>
    <w:rsid w:val="00567D8A"/>
    <w:rsid w:val="00570231"/>
    <w:rsid w:val="005714B7"/>
    <w:rsid w:val="005736E3"/>
    <w:rsid w:val="00575220"/>
    <w:rsid w:val="005764CD"/>
    <w:rsid w:val="00577317"/>
    <w:rsid w:val="00577C4D"/>
    <w:rsid w:val="00577E31"/>
    <w:rsid w:val="00577EF7"/>
    <w:rsid w:val="00580532"/>
    <w:rsid w:val="00581932"/>
    <w:rsid w:val="00583002"/>
    <w:rsid w:val="005853FD"/>
    <w:rsid w:val="00587BD2"/>
    <w:rsid w:val="005903BB"/>
    <w:rsid w:val="00591E33"/>
    <w:rsid w:val="00593893"/>
    <w:rsid w:val="005963BB"/>
    <w:rsid w:val="0059645C"/>
    <w:rsid w:val="00596D37"/>
    <w:rsid w:val="005A15D2"/>
    <w:rsid w:val="005A2EFF"/>
    <w:rsid w:val="005A3173"/>
    <w:rsid w:val="005A3223"/>
    <w:rsid w:val="005A3DA3"/>
    <w:rsid w:val="005A4CEC"/>
    <w:rsid w:val="005A52C4"/>
    <w:rsid w:val="005A63A1"/>
    <w:rsid w:val="005A7A4B"/>
    <w:rsid w:val="005B0486"/>
    <w:rsid w:val="005B0F70"/>
    <w:rsid w:val="005B1032"/>
    <w:rsid w:val="005B1473"/>
    <w:rsid w:val="005B2712"/>
    <w:rsid w:val="005B33E4"/>
    <w:rsid w:val="005B36FA"/>
    <w:rsid w:val="005B44D1"/>
    <w:rsid w:val="005B481F"/>
    <w:rsid w:val="005C04D0"/>
    <w:rsid w:val="005C0FB0"/>
    <w:rsid w:val="005C422C"/>
    <w:rsid w:val="005C4F73"/>
    <w:rsid w:val="005C562C"/>
    <w:rsid w:val="005D03AB"/>
    <w:rsid w:val="005D401D"/>
    <w:rsid w:val="005D4BFB"/>
    <w:rsid w:val="005D5017"/>
    <w:rsid w:val="005D5708"/>
    <w:rsid w:val="005D63FA"/>
    <w:rsid w:val="005D643D"/>
    <w:rsid w:val="005D73C7"/>
    <w:rsid w:val="005D7C03"/>
    <w:rsid w:val="005E0AE4"/>
    <w:rsid w:val="005E0C2D"/>
    <w:rsid w:val="005E0D82"/>
    <w:rsid w:val="005E0F59"/>
    <w:rsid w:val="005E1333"/>
    <w:rsid w:val="005E3136"/>
    <w:rsid w:val="005E507D"/>
    <w:rsid w:val="005F0AD0"/>
    <w:rsid w:val="005F26C4"/>
    <w:rsid w:val="005F5B67"/>
    <w:rsid w:val="005F64F8"/>
    <w:rsid w:val="00601A91"/>
    <w:rsid w:val="0060259C"/>
    <w:rsid w:val="0060292C"/>
    <w:rsid w:val="00602BA3"/>
    <w:rsid w:val="00603703"/>
    <w:rsid w:val="00603A27"/>
    <w:rsid w:val="0060557C"/>
    <w:rsid w:val="00605B63"/>
    <w:rsid w:val="00605B83"/>
    <w:rsid w:val="00605F9A"/>
    <w:rsid w:val="00606442"/>
    <w:rsid w:val="00606EED"/>
    <w:rsid w:val="00607CAC"/>
    <w:rsid w:val="00607DDB"/>
    <w:rsid w:val="00607DE7"/>
    <w:rsid w:val="0061149E"/>
    <w:rsid w:val="00612A95"/>
    <w:rsid w:val="00612E34"/>
    <w:rsid w:val="00613BAD"/>
    <w:rsid w:val="00614159"/>
    <w:rsid w:val="006158A3"/>
    <w:rsid w:val="00616C5F"/>
    <w:rsid w:val="00616DAC"/>
    <w:rsid w:val="006172C6"/>
    <w:rsid w:val="00617725"/>
    <w:rsid w:val="00617C00"/>
    <w:rsid w:val="00626192"/>
    <w:rsid w:val="006263BF"/>
    <w:rsid w:val="00627160"/>
    <w:rsid w:val="0062748A"/>
    <w:rsid w:val="00627A7F"/>
    <w:rsid w:val="00630546"/>
    <w:rsid w:val="00630A2C"/>
    <w:rsid w:val="00634A75"/>
    <w:rsid w:val="0063560A"/>
    <w:rsid w:val="0063682E"/>
    <w:rsid w:val="00640088"/>
    <w:rsid w:val="00640F24"/>
    <w:rsid w:val="0064102E"/>
    <w:rsid w:val="00642279"/>
    <w:rsid w:val="006423F3"/>
    <w:rsid w:val="00642672"/>
    <w:rsid w:val="00642DA8"/>
    <w:rsid w:val="006436CD"/>
    <w:rsid w:val="00645CB0"/>
    <w:rsid w:val="00650976"/>
    <w:rsid w:val="00651169"/>
    <w:rsid w:val="00653D69"/>
    <w:rsid w:val="006552E6"/>
    <w:rsid w:val="00655794"/>
    <w:rsid w:val="00656F2F"/>
    <w:rsid w:val="00657C63"/>
    <w:rsid w:val="00661CBC"/>
    <w:rsid w:val="00662B85"/>
    <w:rsid w:val="006664A1"/>
    <w:rsid w:val="006668AC"/>
    <w:rsid w:val="006670B3"/>
    <w:rsid w:val="006670BE"/>
    <w:rsid w:val="00670A76"/>
    <w:rsid w:val="006711AA"/>
    <w:rsid w:val="00672B57"/>
    <w:rsid w:val="00673F1F"/>
    <w:rsid w:val="00675622"/>
    <w:rsid w:val="00675DEB"/>
    <w:rsid w:val="00676582"/>
    <w:rsid w:val="0067747D"/>
    <w:rsid w:val="006818D5"/>
    <w:rsid w:val="00681CA4"/>
    <w:rsid w:val="00682555"/>
    <w:rsid w:val="00682628"/>
    <w:rsid w:val="006845A3"/>
    <w:rsid w:val="0068507E"/>
    <w:rsid w:val="00686559"/>
    <w:rsid w:val="0068719A"/>
    <w:rsid w:val="0069039D"/>
    <w:rsid w:val="006906DB"/>
    <w:rsid w:val="0069123A"/>
    <w:rsid w:val="00691900"/>
    <w:rsid w:val="00691E6C"/>
    <w:rsid w:val="00693425"/>
    <w:rsid w:val="0069342D"/>
    <w:rsid w:val="00693DFB"/>
    <w:rsid w:val="00694FD5"/>
    <w:rsid w:val="0069501D"/>
    <w:rsid w:val="00696129"/>
    <w:rsid w:val="00697CF2"/>
    <w:rsid w:val="006A12A5"/>
    <w:rsid w:val="006A2515"/>
    <w:rsid w:val="006A3079"/>
    <w:rsid w:val="006A4251"/>
    <w:rsid w:val="006A572D"/>
    <w:rsid w:val="006A5E20"/>
    <w:rsid w:val="006A7650"/>
    <w:rsid w:val="006A7981"/>
    <w:rsid w:val="006B0D94"/>
    <w:rsid w:val="006B16B6"/>
    <w:rsid w:val="006B485D"/>
    <w:rsid w:val="006B6C3D"/>
    <w:rsid w:val="006B74A9"/>
    <w:rsid w:val="006B7DDA"/>
    <w:rsid w:val="006C0A16"/>
    <w:rsid w:val="006C0C45"/>
    <w:rsid w:val="006C2806"/>
    <w:rsid w:val="006C334C"/>
    <w:rsid w:val="006C5904"/>
    <w:rsid w:val="006C6C10"/>
    <w:rsid w:val="006C708E"/>
    <w:rsid w:val="006D014F"/>
    <w:rsid w:val="006D14E7"/>
    <w:rsid w:val="006D2C82"/>
    <w:rsid w:val="006D3B78"/>
    <w:rsid w:val="006D4444"/>
    <w:rsid w:val="006D4F4D"/>
    <w:rsid w:val="006D5B75"/>
    <w:rsid w:val="006D6493"/>
    <w:rsid w:val="006D6EC7"/>
    <w:rsid w:val="006D7401"/>
    <w:rsid w:val="006D7B05"/>
    <w:rsid w:val="006D7E45"/>
    <w:rsid w:val="006E06D2"/>
    <w:rsid w:val="006E0C63"/>
    <w:rsid w:val="006E0D60"/>
    <w:rsid w:val="006E1143"/>
    <w:rsid w:val="006E1BCD"/>
    <w:rsid w:val="006E2732"/>
    <w:rsid w:val="006E59CD"/>
    <w:rsid w:val="006E6F74"/>
    <w:rsid w:val="006F00ED"/>
    <w:rsid w:val="006F026F"/>
    <w:rsid w:val="006F0A71"/>
    <w:rsid w:val="006F1C6B"/>
    <w:rsid w:val="006F40C2"/>
    <w:rsid w:val="006F42CA"/>
    <w:rsid w:val="006F5125"/>
    <w:rsid w:val="006F733D"/>
    <w:rsid w:val="00700765"/>
    <w:rsid w:val="00702959"/>
    <w:rsid w:val="00702B6F"/>
    <w:rsid w:val="00702CC0"/>
    <w:rsid w:val="007030B4"/>
    <w:rsid w:val="00703B86"/>
    <w:rsid w:val="00704069"/>
    <w:rsid w:val="00704AB7"/>
    <w:rsid w:val="00704D47"/>
    <w:rsid w:val="00706A2F"/>
    <w:rsid w:val="0070718E"/>
    <w:rsid w:val="00707E52"/>
    <w:rsid w:val="00710259"/>
    <w:rsid w:val="0071031F"/>
    <w:rsid w:val="00710737"/>
    <w:rsid w:val="0071340B"/>
    <w:rsid w:val="00713C50"/>
    <w:rsid w:val="0071436D"/>
    <w:rsid w:val="00714FE4"/>
    <w:rsid w:val="00715452"/>
    <w:rsid w:val="00715BBB"/>
    <w:rsid w:val="00715BDA"/>
    <w:rsid w:val="00716446"/>
    <w:rsid w:val="007174BB"/>
    <w:rsid w:val="007200CA"/>
    <w:rsid w:val="0072025D"/>
    <w:rsid w:val="00721D8B"/>
    <w:rsid w:val="00723328"/>
    <w:rsid w:val="007237DE"/>
    <w:rsid w:val="0072502E"/>
    <w:rsid w:val="00730719"/>
    <w:rsid w:val="00731031"/>
    <w:rsid w:val="0073137C"/>
    <w:rsid w:val="007340B9"/>
    <w:rsid w:val="007353D3"/>
    <w:rsid w:val="0074156B"/>
    <w:rsid w:val="0074158A"/>
    <w:rsid w:val="00741619"/>
    <w:rsid w:val="00742885"/>
    <w:rsid w:val="007448DA"/>
    <w:rsid w:val="00746B9D"/>
    <w:rsid w:val="00747092"/>
    <w:rsid w:val="007477FF"/>
    <w:rsid w:val="00747D1D"/>
    <w:rsid w:val="007526E6"/>
    <w:rsid w:val="00754DF9"/>
    <w:rsid w:val="00754FEB"/>
    <w:rsid w:val="007555E8"/>
    <w:rsid w:val="00755CC5"/>
    <w:rsid w:val="00760D58"/>
    <w:rsid w:val="00762862"/>
    <w:rsid w:val="0076420C"/>
    <w:rsid w:val="007658C5"/>
    <w:rsid w:val="0077093B"/>
    <w:rsid w:val="00771D07"/>
    <w:rsid w:val="00772649"/>
    <w:rsid w:val="00773BE3"/>
    <w:rsid w:val="007743DD"/>
    <w:rsid w:val="00774E2C"/>
    <w:rsid w:val="0077503C"/>
    <w:rsid w:val="0077518D"/>
    <w:rsid w:val="007753C2"/>
    <w:rsid w:val="00776068"/>
    <w:rsid w:val="007818C4"/>
    <w:rsid w:val="007838B8"/>
    <w:rsid w:val="00785779"/>
    <w:rsid w:val="00787FD8"/>
    <w:rsid w:val="00791423"/>
    <w:rsid w:val="007915BA"/>
    <w:rsid w:val="00791844"/>
    <w:rsid w:val="00793CE9"/>
    <w:rsid w:val="00796667"/>
    <w:rsid w:val="00797068"/>
    <w:rsid w:val="007979BD"/>
    <w:rsid w:val="007A3D8E"/>
    <w:rsid w:val="007A5046"/>
    <w:rsid w:val="007A5C88"/>
    <w:rsid w:val="007A6A2F"/>
    <w:rsid w:val="007A76B2"/>
    <w:rsid w:val="007B024E"/>
    <w:rsid w:val="007B3BAF"/>
    <w:rsid w:val="007B3DDC"/>
    <w:rsid w:val="007B72A6"/>
    <w:rsid w:val="007C06D2"/>
    <w:rsid w:val="007C08E0"/>
    <w:rsid w:val="007C0F57"/>
    <w:rsid w:val="007C1CA2"/>
    <w:rsid w:val="007C2F4B"/>
    <w:rsid w:val="007C40B6"/>
    <w:rsid w:val="007C5975"/>
    <w:rsid w:val="007C729F"/>
    <w:rsid w:val="007C72AD"/>
    <w:rsid w:val="007D2931"/>
    <w:rsid w:val="007D302C"/>
    <w:rsid w:val="007D503D"/>
    <w:rsid w:val="007D59E7"/>
    <w:rsid w:val="007D5F2A"/>
    <w:rsid w:val="007E0136"/>
    <w:rsid w:val="007E07AC"/>
    <w:rsid w:val="007E1014"/>
    <w:rsid w:val="007E12F8"/>
    <w:rsid w:val="007E1D28"/>
    <w:rsid w:val="007E4564"/>
    <w:rsid w:val="007E490F"/>
    <w:rsid w:val="007E4ACD"/>
    <w:rsid w:val="007E4C85"/>
    <w:rsid w:val="007E5359"/>
    <w:rsid w:val="007E6533"/>
    <w:rsid w:val="007F0021"/>
    <w:rsid w:val="007F00A6"/>
    <w:rsid w:val="007F2641"/>
    <w:rsid w:val="007F290F"/>
    <w:rsid w:val="007F3843"/>
    <w:rsid w:val="007F6E3D"/>
    <w:rsid w:val="007F7B99"/>
    <w:rsid w:val="007F7C36"/>
    <w:rsid w:val="007F7F45"/>
    <w:rsid w:val="0080001F"/>
    <w:rsid w:val="0080139E"/>
    <w:rsid w:val="00801958"/>
    <w:rsid w:val="00802A6F"/>
    <w:rsid w:val="008030D2"/>
    <w:rsid w:val="0080420F"/>
    <w:rsid w:val="008055AF"/>
    <w:rsid w:val="008057CD"/>
    <w:rsid w:val="008066B8"/>
    <w:rsid w:val="00806796"/>
    <w:rsid w:val="00810167"/>
    <w:rsid w:val="008104D0"/>
    <w:rsid w:val="00811CC0"/>
    <w:rsid w:val="00812EBC"/>
    <w:rsid w:val="00814276"/>
    <w:rsid w:val="00814CCB"/>
    <w:rsid w:val="008151D6"/>
    <w:rsid w:val="00815573"/>
    <w:rsid w:val="00816F7C"/>
    <w:rsid w:val="00820803"/>
    <w:rsid w:val="00820EB1"/>
    <w:rsid w:val="00820FA1"/>
    <w:rsid w:val="008212AF"/>
    <w:rsid w:val="00821527"/>
    <w:rsid w:val="008225CE"/>
    <w:rsid w:val="00822696"/>
    <w:rsid w:val="00822E61"/>
    <w:rsid w:val="00824324"/>
    <w:rsid w:val="0082450C"/>
    <w:rsid w:val="00825A6C"/>
    <w:rsid w:val="0082617E"/>
    <w:rsid w:val="0082681E"/>
    <w:rsid w:val="008268BB"/>
    <w:rsid w:val="00826F6D"/>
    <w:rsid w:val="0082702B"/>
    <w:rsid w:val="008306F3"/>
    <w:rsid w:val="00830E40"/>
    <w:rsid w:val="00832D9A"/>
    <w:rsid w:val="008351F1"/>
    <w:rsid w:val="00835C62"/>
    <w:rsid w:val="008368A1"/>
    <w:rsid w:val="00836E1E"/>
    <w:rsid w:val="0083729B"/>
    <w:rsid w:val="00840A4D"/>
    <w:rsid w:val="00840EF7"/>
    <w:rsid w:val="00844C0A"/>
    <w:rsid w:val="00846056"/>
    <w:rsid w:val="0084681F"/>
    <w:rsid w:val="00847711"/>
    <w:rsid w:val="00847D08"/>
    <w:rsid w:val="00847EC0"/>
    <w:rsid w:val="00850024"/>
    <w:rsid w:val="008513AB"/>
    <w:rsid w:val="00851913"/>
    <w:rsid w:val="00854506"/>
    <w:rsid w:val="00855FD6"/>
    <w:rsid w:val="00856DDD"/>
    <w:rsid w:val="00857CAE"/>
    <w:rsid w:val="00860233"/>
    <w:rsid w:val="0086287C"/>
    <w:rsid w:val="00863A25"/>
    <w:rsid w:val="00863E68"/>
    <w:rsid w:val="008647B5"/>
    <w:rsid w:val="00867D64"/>
    <w:rsid w:val="00872912"/>
    <w:rsid w:val="00872E8F"/>
    <w:rsid w:val="00872F26"/>
    <w:rsid w:val="0087521F"/>
    <w:rsid w:val="008755AF"/>
    <w:rsid w:val="00875DCB"/>
    <w:rsid w:val="00876FBF"/>
    <w:rsid w:val="0087755A"/>
    <w:rsid w:val="00882085"/>
    <w:rsid w:val="00883188"/>
    <w:rsid w:val="0088363C"/>
    <w:rsid w:val="00884A0C"/>
    <w:rsid w:val="00886ACA"/>
    <w:rsid w:val="00886B01"/>
    <w:rsid w:val="00887B17"/>
    <w:rsid w:val="0089031E"/>
    <w:rsid w:val="0089109A"/>
    <w:rsid w:val="00891BB1"/>
    <w:rsid w:val="00893D5C"/>
    <w:rsid w:val="0089460B"/>
    <w:rsid w:val="00897D58"/>
    <w:rsid w:val="00897F22"/>
    <w:rsid w:val="008A0B39"/>
    <w:rsid w:val="008A1345"/>
    <w:rsid w:val="008A17A3"/>
    <w:rsid w:val="008A1956"/>
    <w:rsid w:val="008A1E85"/>
    <w:rsid w:val="008A2419"/>
    <w:rsid w:val="008A2C96"/>
    <w:rsid w:val="008A4937"/>
    <w:rsid w:val="008A50F1"/>
    <w:rsid w:val="008A54EC"/>
    <w:rsid w:val="008A59D9"/>
    <w:rsid w:val="008A643E"/>
    <w:rsid w:val="008A6669"/>
    <w:rsid w:val="008A6819"/>
    <w:rsid w:val="008A74BF"/>
    <w:rsid w:val="008B007A"/>
    <w:rsid w:val="008B2EC0"/>
    <w:rsid w:val="008B39A1"/>
    <w:rsid w:val="008B47A2"/>
    <w:rsid w:val="008B643B"/>
    <w:rsid w:val="008B6DCF"/>
    <w:rsid w:val="008B7EE2"/>
    <w:rsid w:val="008C46DF"/>
    <w:rsid w:val="008C4D49"/>
    <w:rsid w:val="008C7363"/>
    <w:rsid w:val="008D0945"/>
    <w:rsid w:val="008D1409"/>
    <w:rsid w:val="008D15CC"/>
    <w:rsid w:val="008D1729"/>
    <w:rsid w:val="008D1B5C"/>
    <w:rsid w:val="008D1CBA"/>
    <w:rsid w:val="008D3C82"/>
    <w:rsid w:val="008D447E"/>
    <w:rsid w:val="008D6ACF"/>
    <w:rsid w:val="008D71EC"/>
    <w:rsid w:val="008D7A41"/>
    <w:rsid w:val="008E2C72"/>
    <w:rsid w:val="008E3680"/>
    <w:rsid w:val="008E39F4"/>
    <w:rsid w:val="008E4F87"/>
    <w:rsid w:val="008E5870"/>
    <w:rsid w:val="008E5AA1"/>
    <w:rsid w:val="008E77E4"/>
    <w:rsid w:val="008F0213"/>
    <w:rsid w:val="008F07ED"/>
    <w:rsid w:val="008F11F8"/>
    <w:rsid w:val="008F1434"/>
    <w:rsid w:val="008F2BB9"/>
    <w:rsid w:val="008F3152"/>
    <w:rsid w:val="008F3D6A"/>
    <w:rsid w:val="008F54C3"/>
    <w:rsid w:val="008F56D4"/>
    <w:rsid w:val="008F7355"/>
    <w:rsid w:val="00900709"/>
    <w:rsid w:val="009023DC"/>
    <w:rsid w:val="009027C5"/>
    <w:rsid w:val="0090294B"/>
    <w:rsid w:val="00903520"/>
    <w:rsid w:val="0090385B"/>
    <w:rsid w:val="00904413"/>
    <w:rsid w:val="00904762"/>
    <w:rsid w:val="009067B7"/>
    <w:rsid w:val="00906E7A"/>
    <w:rsid w:val="00906E7F"/>
    <w:rsid w:val="0090775A"/>
    <w:rsid w:val="00907DFD"/>
    <w:rsid w:val="00913C99"/>
    <w:rsid w:val="0091659B"/>
    <w:rsid w:val="00916E80"/>
    <w:rsid w:val="00917D69"/>
    <w:rsid w:val="00920B6D"/>
    <w:rsid w:val="00922D93"/>
    <w:rsid w:val="00926560"/>
    <w:rsid w:val="00926B15"/>
    <w:rsid w:val="00930291"/>
    <w:rsid w:val="00930937"/>
    <w:rsid w:val="00930E12"/>
    <w:rsid w:val="009321AD"/>
    <w:rsid w:val="009324A6"/>
    <w:rsid w:val="00933B7D"/>
    <w:rsid w:val="00933E6C"/>
    <w:rsid w:val="00935A6E"/>
    <w:rsid w:val="009361C2"/>
    <w:rsid w:val="00937958"/>
    <w:rsid w:val="00940641"/>
    <w:rsid w:val="009406E5"/>
    <w:rsid w:val="00941602"/>
    <w:rsid w:val="00942160"/>
    <w:rsid w:val="009425DD"/>
    <w:rsid w:val="00946921"/>
    <w:rsid w:val="00946A07"/>
    <w:rsid w:val="00947343"/>
    <w:rsid w:val="0095146F"/>
    <w:rsid w:val="00951F2D"/>
    <w:rsid w:val="00952839"/>
    <w:rsid w:val="009534C7"/>
    <w:rsid w:val="009574A4"/>
    <w:rsid w:val="00957944"/>
    <w:rsid w:val="009602C5"/>
    <w:rsid w:val="0096103A"/>
    <w:rsid w:val="00962223"/>
    <w:rsid w:val="0096252B"/>
    <w:rsid w:val="009644D9"/>
    <w:rsid w:val="00964940"/>
    <w:rsid w:val="00964A9F"/>
    <w:rsid w:val="00966D0D"/>
    <w:rsid w:val="00967732"/>
    <w:rsid w:val="0096783C"/>
    <w:rsid w:val="00970023"/>
    <w:rsid w:val="0097196E"/>
    <w:rsid w:val="00971C00"/>
    <w:rsid w:val="009722B3"/>
    <w:rsid w:val="009733DC"/>
    <w:rsid w:val="00973E24"/>
    <w:rsid w:val="009749B7"/>
    <w:rsid w:val="00974C21"/>
    <w:rsid w:val="00974D5F"/>
    <w:rsid w:val="00975948"/>
    <w:rsid w:val="00976488"/>
    <w:rsid w:val="009772FD"/>
    <w:rsid w:val="00977BF3"/>
    <w:rsid w:val="009803E4"/>
    <w:rsid w:val="0098066B"/>
    <w:rsid w:val="00980B0E"/>
    <w:rsid w:val="009813D4"/>
    <w:rsid w:val="00982B39"/>
    <w:rsid w:val="009836A3"/>
    <w:rsid w:val="00984C58"/>
    <w:rsid w:val="009855A8"/>
    <w:rsid w:val="00985CBE"/>
    <w:rsid w:val="00985D1A"/>
    <w:rsid w:val="00987717"/>
    <w:rsid w:val="00990CF8"/>
    <w:rsid w:val="009913F4"/>
    <w:rsid w:val="00991782"/>
    <w:rsid w:val="009937F7"/>
    <w:rsid w:val="0099465B"/>
    <w:rsid w:val="0099519E"/>
    <w:rsid w:val="009951A1"/>
    <w:rsid w:val="00995247"/>
    <w:rsid w:val="00997A44"/>
    <w:rsid w:val="009A0083"/>
    <w:rsid w:val="009A0CDD"/>
    <w:rsid w:val="009A1299"/>
    <w:rsid w:val="009A3168"/>
    <w:rsid w:val="009A4621"/>
    <w:rsid w:val="009A4BDF"/>
    <w:rsid w:val="009A5D04"/>
    <w:rsid w:val="009A61CA"/>
    <w:rsid w:val="009A7154"/>
    <w:rsid w:val="009A7E3F"/>
    <w:rsid w:val="009B0062"/>
    <w:rsid w:val="009B0C64"/>
    <w:rsid w:val="009B0F67"/>
    <w:rsid w:val="009B208A"/>
    <w:rsid w:val="009B2756"/>
    <w:rsid w:val="009B3A00"/>
    <w:rsid w:val="009B3D56"/>
    <w:rsid w:val="009B3F8C"/>
    <w:rsid w:val="009B533B"/>
    <w:rsid w:val="009B546B"/>
    <w:rsid w:val="009B6B9B"/>
    <w:rsid w:val="009C0179"/>
    <w:rsid w:val="009C26AA"/>
    <w:rsid w:val="009C703C"/>
    <w:rsid w:val="009D0C29"/>
    <w:rsid w:val="009D1047"/>
    <w:rsid w:val="009D206E"/>
    <w:rsid w:val="009D3CAA"/>
    <w:rsid w:val="009D48D5"/>
    <w:rsid w:val="009D507A"/>
    <w:rsid w:val="009D6532"/>
    <w:rsid w:val="009D71FD"/>
    <w:rsid w:val="009E06F0"/>
    <w:rsid w:val="009E0755"/>
    <w:rsid w:val="009E10AD"/>
    <w:rsid w:val="009E2588"/>
    <w:rsid w:val="009E2728"/>
    <w:rsid w:val="009E27EB"/>
    <w:rsid w:val="009E2E8E"/>
    <w:rsid w:val="009E40BB"/>
    <w:rsid w:val="009E40E1"/>
    <w:rsid w:val="009E5F7E"/>
    <w:rsid w:val="009E6F5B"/>
    <w:rsid w:val="009F0EFA"/>
    <w:rsid w:val="009F2128"/>
    <w:rsid w:val="009F4E46"/>
    <w:rsid w:val="009F5B65"/>
    <w:rsid w:val="009F5E75"/>
    <w:rsid w:val="009F5F2E"/>
    <w:rsid w:val="009F61DC"/>
    <w:rsid w:val="009F6F55"/>
    <w:rsid w:val="00A01432"/>
    <w:rsid w:val="00A018FD"/>
    <w:rsid w:val="00A06225"/>
    <w:rsid w:val="00A066E6"/>
    <w:rsid w:val="00A110D1"/>
    <w:rsid w:val="00A12587"/>
    <w:rsid w:val="00A128E6"/>
    <w:rsid w:val="00A13170"/>
    <w:rsid w:val="00A144D3"/>
    <w:rsid w:val="00A14925"/>
    <w:rsid w:val="00A17EA7"/>
    <w:rsid w:val="00A21D7D"/>
    <w:rsid w:val="00A22AC3"/>
    <w:rsid w:val="00A2351E"/>
    <w:rsid w:val="00A23F3F"/>
    <w:rsid w:val="00A24067"/>
    <w:rsid w:val="00A24A4B"/>
    <w:rsid w:val="00A25B0C"/>
    <w:rsid w:val="00A2744D"/>
    <w:rsid w:val="00A30D16"/>
    <w:rsid w:val="00A31166"/>
    <w:rsid w:val="00A33B05"/>
    <w:rsid w:val="00A33EB7"/>
    <w:rsid w:val="00A33F6E"/>
    <w:rsid w:val="00A34E6C"/>
    <w:rsid w:val="00A34FD0"/>
    <w:rsid w:val="00A36398"/>
    <w:rsid w:val="00A37C8D"/>
    <w:rsid w:val="00A4020E"/>
    <w:rsid w:val="00A40493"/>
    <w:rsid w:val="00A408E8"/>
    <w:rsid w:val="00A40FB5"/>
    <w:rsid w:val="00A4252E"/>
    <w:rsid w:val="00A42826"/>
    <w:rsid w:val="00A429B3"/>
    <w:rsid w:val="00A44EC1"/>
    <w:rsid w:val="00A45166"/>
    <w:rsid w:val="00A50449"/>
    <w:rsid w:val="00A50E6A"/>
    <w:rsid w:val="00A510E4"/>
    <w:rsid w:val="00A51275"/>
    <w:rsid w:val="00A51F8C"/>
    <w:rsid w:val="00A526F7"/>
    <w:rsid w:val="00A5273B"/>
    <w:rsid w:val="00A53A9D"/>
    <w:rsid w:val="00A54582"/>
    <w:rsid w:val="00A549D0"/>
    <w:rsid w:val="00A55FEE"/>
    <w:rsid w:val="00A57422"/>
    <w:rsid w:val="00A62C1A"/>
    <w:rsid w:val="00A63CA2"/>
    <w:rsid w:val="00A6426D"/>
    <w:rsid w:val="00A663DF"/>
    <w:rsid w:val="00A665C1"/>
    <w:rsid w:val="00A673A4"/>
    <w:rsid w:val="00A7001A"/>
    <w:rsid w:val="00A70622"/>
    <w:rsid w:val="00A70977"/>
    <w:rsid w:val="00A70D58"/>
    <w:rsid w:val="00A744F9"/>
    <w:rsid w:val="00A753A1"/>
    <w:rsid w:val="00A75E7D"/>
    <w:rsid w:val="00A765AC"/>
    <w:rsid w:val="00A76F4A"/>
    <w:rsid w:val="00A77613"/>
    <w:rsid w:val="00A77B87"/>
    <w:rsid w:val="00A77F69"/>
    <w:rsid w:val="00A801AD"/>
    <w:rsid w:val="00A8026A"/>
    <w:rsid w:val="00A81851"/>
    <w:rsid w:val="00A8390C"/>
    <w:rsid w:val="00A860BF"/>
    <w:rsid w:val="00A86AE0"/>
    <w:rsid w:val="00A912B0"/>
    <w:rsid w:val="00A91362"/>
    <w:rsid w:val="00A9151C"/>
    <w:rsid w:val="00A919C6"/>
    <w:rsid w:val="00A91F89"/>
    <w:rsid w:val="00A928BD"/>
    <w:rsid w:val="00A92D61"/>
    <w:rsid w:val="00A960F1"/>
    <w:rsid w:val="00A97294"/>
    <w:rsid w:val="00A97DE9"/>
    <w:rsid w:val="00AA12CD"/>
    <w:rsid w:val="00AA269E"/>
    <w:rsid w:val="00AA365C"/>
    <w:rsid w:val="00AA4D1C"/>
    <w:rsid w:val="00AA52FD"/>
    <w:rsid w:val="00AA7006"/>
    <w:rsid w:val="00AB3138"/>
    <w:rsid w:val="00AB3939"/>
    <w:rsid w:val="00AB3C49"/>
    <w:rsid w:val="00AB4684"/>
    <w:rsid w:val="00AB4D39"/>
    <w:rsid w:val="00AB5856"/>
    <w:rsid w:val="00AB687C"/>
    <w:rsid w:val="00AB7DC1"/>
    <w:rsid w:val="00AB7DD6"/>
    <w:rsid w:val="00AC060E"/>
    <w:rsid w:val="00AC081D"/>
    <w:rsid w:val="00AC0C6F"/>
    <w:rsid w:val="00AC0FD0"/>
    <w:rsid w:val="00AC1266"/>
    <w:rsid w:val="00AC193C"/>
    <w:rsid w:val="00AC1CCE"/>
    <w:rsid w:val="00AC30C1"/>
    <w:rsid w:val="00AC3DF4"/>
    <w:rsid w:val="00AC4DE5"/>
    <w:rsid w:val="00AC5206"/>
    <w:rsid w:val="00AD095B"/>
    <w:rsid w:val="00AD0B3D"/>
    <w:rsid w:val="00AD3106"/>
    <w:rsid w:val="00AD4322"/>
    <w:rsid w:val="00AD6538"/>
    <w:rsid w:val="00AE11A5"/>
    <w:rsid w:val="00AE13E2"/>
    <w:rsid w:val="00AE196C"/>
    <w:rsid w:val="00AE22D3"/>
    <w:rsid w:val="00AE5A49"/>
    <w:rsid w:val="00AE5BF0"/>
    <w:rsid w:val="00AF03E6"/>
    <w:rsid w:val="00AF0C2D"/>
    <w:rsid w:val="00AF11D8"/>
    <w:rsid w:val="00AF5867"/>
    <w:rsid w:val="00AF62DF"/>
    <w:rsid w:val="00AF68CC"/>
    <w:rsid w:val="00AF70D7"/>
    <w:rsid w:val="00B00086"/>
    <w:rsid w:val="00B00CD0"/>
    <w:rsid w:val="00B00E7F"/>
    <w:rsid w:val="00B01FF4"/>
    <w:rsid w:val="00B0326D"/>
    <w:rsid w:val="00B03286"/>
    <w:rsid w:val="00B06037"/>
    <w:rsid w:val="00B06478"/>
    <w:rsid w:val="00B06C29"/>
    <w:rsid w:val="00B07533"/>
    <w:rsid w:val="00B07CFB"/>
    <w:rsid w:val="00B1059E"/>
    <w:rsid w:val="00B10DDD"/>
    <w:rsid w:val="00B128CA"/>
    <w:rsid w:val="00B14A36"/>
    <w:rsid w:val="00B16273"/>
    <w:rsid w:val="00B170A5"/>
    <w:rsid w:val="00B1725F"/>
    <w:rsid w:val="00B17456"/>
    <w:rsid w:val="00B176C8"/>
    <w:rsid w:val="00B17EE5"/>
    <w:rsid w:val="00B205AA"/>
    <w:rsid w:val="00B2100A"/>
    <w:rsid w:val="00B21A91"/>
    <w:rsid w:val="00B22E84"/>
    <w:rsid w:val="00B233AD"/>
    <w:rsid w:val="00B238F8"/>
    <w:rsid w:val="00B23E25"/>
    <w:rsid w:val="00B24CFC"/>
    <w:rsid w:val="00B25813"/>
    <w:rsid w:val="00B25F75"/>
    <w:rsid w:val="00B261BC"/>
    <w:rsid w:val="00B26B3F"/>
    <w:rsid w:val="00B2778F"/>
    <w:rsid w:val="00B30420"/>
    <w:rsid w:val="00B31EF4"/>
    <w:rsid w:val="00B327E2"/>
    <w:rsid w:val="00B3313A"/>
    <w:rsid w:val="00B33142"/>
    <w:rsid w:val="00B33635"/>
    <w:rsid w:val="00B37A23"/>
    <w:rsid w:val="00B37CF8"/>
    <w:rsid w:val="00B42AF4"/>
    <w:rsid w:val="00B43494"/>
    <w:rsid w:val="00B43E90"/>
    <w:rsid w:val="00B44308"/>
    <w:rsid w:val="00B4459A"/>
    <w:rsid w:val="00B44F27"/>
    <w:rsid w:val="00B45722"/>
    <w:rsid w:val="00B460F4"/>
    <w:rsid w:val="00B467DC"/>
    <w:rsid w:val="00B46E46"/>
    <w:rsid w:val="00B47A88"/>
    <w:rsid w:val="00B52303"/>
    <w:rsid w:val="00B5392A"/>
    <w:rsid w:val="00B539EF"/>
    <w:rsid w:val="00B56118"/>
    <w:rsid w:val="00B566E1"/>
    <w:rsid w:val="00B56AFB"/>
    <w:rsid w:val="00B602F6"/>
    <w:rsid w:val="00B62EC1"/>
    <w:rsid w:val="00B63C6A"/>
    <w:rsid w:val="00B6454C"/>
    <w:rsid w:val="00B64A96"/>
    <w:rsid w:val="00B6533B"/>
    <w:rsid w:val="00B6773F"/>
    <w:rsid w:val="00B70EB3"/>
    <w:rsid w:val="00B72906"/>
    <w:rsid w:val="00B72FD1"/>
    <w:rsid w:val="00B74F48"/>
    <w:rsid w:val="00B7525E"/>
    <w:rsid w:val="00B75433"/>
    <w:rsid w:val="00B75AFD"/>
    <w:rsid w:val="00B75F70"/>
    <w:rsid w:val="00B760FB"/>
    <w:rsid w:val="00B76765"/>
    <w:rsid w:val="00B767AB"/>
    <w:rsid w:val="00B801BA"/>
    <w:rsid w:val="00B8103A"/>
    <w:rsid w:val="00B812D6"/>
    <w:rsid w:val="00B846E6"/>
    <w:rsid w:val="00B84D5C"/>
    <w:rsid w:val="00B85AF6"/>
    <w:rsid w:val="00B87D32"/>
    <w:rsid w:val="00B91674"/>
    <w:rsid w:val="00B92E46"/>
    <w:rsid w:val="00B93737"/>
    <w:rsid w:val="00B941ED"/>
    <w:rsid w:val="00B956ED"/>
    <w:rsid w:val="00B95F0A"/>
    <w:rsid w:val="00B97A20"/>
    <w:rsid w:val="00BA175E"/>
    <w:rsid w:val="00BA1E56"/>
    <w:rsid w:val="00BA243D"/>
    <w:rsid w:val="00BA2DA8"/>
    <w:rsid w:val="00BA347C"/>
    <w:rsid w:val="00BA4AF5"/>
    <w:rsid w:val="00BA4C79"/>
    <w:rsid w:val="00BA5D5B"/>
    <w:rsid w:val="00BA6C6E"/>
    <w:rsid w:val="00BB0FBA"/>
    <w:rsid w:val="00BB298A"/>
    <w:rsid w:val="00BB3469"/>
    <w:rsid w:val="00BB595E"/>
    <w:rsid w:val="00BB5C49"/>
    <w:rsid w:val="00BB6240"/>
    <w:rsid w:val="00BB6285"/>
    <w:rsid w:val="00BB69F5"/>
    <w:rsid w:val="00BB6E48"/>
    <w:rsid w:val="00BB7EC3"/>
    <w:rsid w:val="00BC04B1"/>
    <w:rsid w:val="00BC28AE"/>
    <w:rsid w:val="00BC3BD9"/>
    <w:rsid w:val="00BC4494"/>
    <w:rsid w:val="00BC470E"/>
    <w:rsid w:val="00BC4B9A"/>
    <w:rsid w:val="00BC6A63"/>
    <w:rsid w:val="00BC7C95"/>
    <w:rsid w:val="00BC7DEB"/>
    <w:rsid w:val="00BC7F6D"/>
    <w:rsid w:val="00BD02C3"/>
    <w:rsid w:val="00BD348A"/>
    <w:rsid w:val="00BD7483"/>
    <w:rsid w:val="00BD784C"/>
    <w:rsid w:val="00BE020A"/>
    <w:rsid w:val="00BE13DF"/>
    <w:rsid w:val="00BE1EF0"/>
    <w:rsid w:val="00BE25D7"/>
    <w:rsid w:val="00BE50E1"/>
    <w:rsid w:val="00BF092C"/>
    <w:rsid w:val="00BF27A0"/>
    <w:rsid w:val="00BF4CB6"/>
    <w:rsid w:val="00BF4EF0"/>
    <w:rsid w:val="00BF51E1"/>
    <w:rsid w:val="00BF5D23"/>
    <w:rsid w:val="00BF6367"/>
    <w:rsid w:val="00BF6CBD"/>
    <w:rsid w:val="00C00DA7"/>
    <w:rsid w:val="00C03211"/>
    <w:rsid w:val="00C034FB"/>
    <w:rsid w:val="00C03E9F"/>
    <w:rsid w:val="00C03F64"/>
    <w:rsid w:val="00C04CDE"/>
    <w:rsid w:val="00C059D5"/>
    <w:rsid w:val="00C068A6"/>
    <w:rsid w:val="00C11D58"/>
    <w:rsid w:val="00C11D5C"/>
    <w:rsid w:val="00C1240B"/>
    <w:rsid w:val="00C12768"/>
    <w:rsid w:val="00C12D70"/>
    <w:rsid w:val="00C16724"/>
    <w:rsid w:val="00C16BF4"/>
    <w:rsid w:val="00C16D5D"/>
    <w:rsid w:val="00C179FC"/>
    <w:rsid w:val="00C207F4"/>
    <w:rsid w:val="00C20F04"/>
    <w:rsid w:val="00C21106"/>
    <w:rsid w:val="00C21B09"/>
    <w:rsid w:val="00C259DA"/>
    <w:rsid w:val="00C25EFF"/>
    <w:rsid w:val="00C26124"/>
    <w:rsid w:val="00C2673A"/>
    <w:rsid w:val="00C278CD"/>
    <w:rsid w:val="00C27B58"/>
    <w:rsid w:val="00C27C1C"/>
    <w:rsid w:val="00C3097F"/>
    <w:rsid w:val="00C3166C"/>
    <w:rsid w:val="00C33186"/>
    <w:rsid w:val="00C35996"/>
    <w:rsid w:val="00C35C64"/>
    <w:rsid w:val="00C3728D"/>
    <w:rsid w:val="00C4039A"/>
    <w:rsid w:val="00C42BCD"/>
    <w:rsid w:val="00C4485F"/>
    <w:rsid w:val="00C45364"/>
    <w:rsid w:val="00C46C13"/>
    <w:rsid w:val="00C4747E"/>
    <w:rsid w:val="00C513D2"/>
    <w:rsid w:val="00C5151E"/>
    <w:rsid w:val="00C52256"/>
    <w:rsid w:val="00C5342C"/>
    <w:rsid w:val="00C53B2B"/>
    <w:rsid w:val="00C56D78"/>
    <w:rsid w:val="00C57465"/>
    <w:rsid w:val="00C60272"/>
    <w:rsid w:val="00C603D4"/>
    <w:rsid w:val="00C6256A"/>
    <w:rsid w:val="00C63FDA"/>
    <w:rsid w:val="00C64EBC"/>
    <w:rsid w:val="00C664D2"/>
    <w:rsid w:val="00C677E1"/>
    <w:rsid w:val="00C70E6E"/>
    <w:rsid w:val="00C710E2"/>
    <w:rsid w:val="00C71C3F"/>
    <w:rsid w:val="00C7409E"/>
    <w:rsid w:val="00C74D6D"/>
    <w:rsid w:val="00C76E76"/>
    <w:rsid w:val="00C77891"/>
    <w:rsid w:val="00C77B74"/>
    <w:rsid w:val="00C82062"/>
    <w:rsid w:val="00C823F7"/>
    <w:rsid w:val="00C829A9"/>
    <w:rsid w:val="00C82DA5"/>
    <w:rsid w:val="00C83576"/>
    <w:rsid w:val="00C8573A"/>
    <w:rsid w:val="00C85D54"/>
    <w:rsid w:val="00C86012"/>
    <w:rsid w:val="00C8696E"/>
    <w:rsid w:val="00C87B80"/>
    <w:rsid w:val="00C90330"/>
    <w:rsid w:val="00C90C60"/>
    <w:rsid w:val="00C91449"/>
    <w:rsid w:val="00C918F8"/>
    <w:rsid w:val="00C92D10"/>
    <w:rsid w:val="00C92F79"/>
    <w:rsid w:val="00C93FFC"/>
    <w:rsid w:val="00C95200"/>
    <w:rsid w:val="00C95411"/>
    <w:rsid w:val="00C96EC0"/>
    <w:rsid w:val="00CA06F9"/>
    <w:rsid w:val="00CA14BB"/>
    <w:rsid w:val="00CA230C"/>
    <w:rsid w:val="00CA48D9"/>
    <w:rsid w:val="00CA65ED"/>
    <w:rsid w:val="00CA73D2"/>
    <w:rsid w:val="00CA7C1C"/>
    <w:rsid w:val="00CB1193"/>
    <w:rsid w:val="00CB32F5"/>
    <w:rsid w:val="00CB3313"/>
    <w:rsid w:val="00CB4767"/>
    <w:rsid w:val="00CB493D"/>
    <w:rsid w:val="00CB74AE"/>
    <w:rsid w:val="00CC3B97"/>
    <w:rsid w:val="00CD2F5D"/>
    <w:rsid w:val="00CD3AA3"/>
    <w:rsid w:val="00CD53A8"/>
    <w:rsid w:val="00CD6257"/>
    <w:rsid w:val="00CD62F0"/>
    <w:rsid w:val="00CD7C0B"/>
    <w:rsid w:val="00CE10C4"/>
    <w:rsid w:val="00CE2343"/>
    <w:rsid w:val="00CE27B5"/>
    <w:rsid w:val="00CE2BDF"/>
    <w:rsid w:val="00CE6D24"/>
    <w:rsid w:val="00CE6DAF"/>
    <w:rsid w:val="00CF29EB"/>
    <w:rsid w:val="00CF39C3"/>
    <w:rsid w:val="00CF410A"/>
    <w:rsid w:val="00CF4B2F"/>
    <w:rsid w:val="00CF6631"/>
    <w:rsid w:val="00CF709E"/>
    <w:rsid w:val="00CF7528"/>
    <w:rsid w:val="00CF7FDE"/>
    <w:rsid w:val="00D012AF"/>
    <w:rsid w:val="00D0321E"/>
    <w:rsid w:val="00D05047"/>
    <w:rsid w:val="00D05457"/>
    <w:rsid w:val="00D05D50"/>
    <w:rsid w:val="00D069EB"/>
    <w:rsid w:val="00D07A4D"/>
    <w:rsid w:val="00D07A8A"/>
    <w:rsid w:val="00D07F29"/>
    <w:rsid w:val="00D10E31"/>
    <w:rsid w:val="00D11199"/>
    <w:rsid w:val="00D12655"/>
    <w:rsid w:val="00D1455A"/>
    <w:rsid w:val="00D14573"/>
    <w:rsid w:val="00D14A70"/>
    <w:rsid w:val="00D162B7"/>
    <w:rsid w:val="00D207EA"/>
    <w:rsid w:val="00D211FB"/>
    <w:rsid w:val="00D22093"/>
    <w:rsid w:val="00D271EE"/>
    <w:rsid w:val="00D31150"/>
    <w:rsid w:val="00D3138B"/>
    <w:rsid w:val="00D31FCE"/>
    <w:rsid w:val="00D3280C"/>
    <w:rsid w:val="00D3406A"/>
    <w:rsid w:val="00D34D24"/>
    <w:rsid w:val="00D40B11"/>
    <w:rsid w:val="00D42864"/>
    <w:rsid w:val="00D429EC"/>
    <w:rsid w:val="00D441F1"/>
    <w:rsid w:val="00D44761"/>
    <w:rsid w:val="00D4572C"/>
    <w:rsid w:val="00D469B2"/>
    <w:rsid w:val="00D52B24"/>
    <w:rsid w:val="00D52EAA"/>
    <w:rsid w:val="00D52ECF"/>
    <w:rsid w:val="00D532EF"/>
    <w:rsid w:val="00D54B09"/>
    <w:rsid w:val="00D564ED"/>
    <w:rsid w:val="00D56DF5"/>
    <w:rsid w:val="00D6243E"/>
    <w:rsid w:val="00D62F93"/>
    <w:rsid w:val="00D636E6"/>
    <w:rsid w:val="00D65658"/>
    <w:rsid w:val="00D67EB2"/>
    <w:rsid w:val="00D70349"/>
    <w:rsid w:val="00D70692"/>
    <w:rsid w:val="00D70B80"/>
    <w:rsid w:val="00D72B6F"/>
    <w:rsid w:val="00D741EB"/>
    <w:rsid w:val="00D74CEA"/>
    <w:rsid w:val="00D7679C"/>
    <w:rsid w:val="00D816F8"/>
    <w:rsid w:val="00D817A9"/>
    <w:rsid w:val="00D820F3"/>
    <w:rsid w:val="00D83605"/>
    <w:rsid w:val="00D84934"/>
    <w:rsid w:val="00D86330"/>
    <w:rsid w:val="00D866EB"/>
    <w:rsid w:val="00D871AE"/>
    <w:rsid w:val="00D87D1A"/>
    <w:rsid w:val="00D906DA"/>
    <w:rsid w:val="00D91271"/>
    <w:rsid w:val="00D919F5"/>
    <w:rsid w:val="00D92609"/>
    <w:rsid w:val="00D93C12"/>
    <w:rsid w:val="00D945F6"/>
    <w:rsid w:val="00D94F03"/>
    <w:rsid w:val="00D95161"/>
    <w:rsid w:val="00D95C23"/>
    <w:rsid w:val="00D966C6"/>
    <w:rsid w:val="00DA0A82"/>
    <w:rsid w:val="00DA0D14"/>
    <w:rsid w:val="00DA1FC9"/>
    <w:rsid w:val="00DA2CB5"/>
    <w:rsid w:val="00DA358F"/>
    <w:rsid w:val="00DA383E"/>
    <w:rsid w:val="00DA4BAC"/>
    <w:rsid w:val="00DA57D2"/>
    <w:rsid w:val="00DA722E"/>
    <w:rsid w:val="00DA792A"/>
    <w:rsid w:val="00DB0151"/>
    <w:rsid w:val="00DB0160"/>
    <w:rsid w:val="00DB04D7"/>
    <w:rsid w:val="00DB1879"/>
    <w:rsid w:val="00DB4491"/>
    <w:rsid w:val="00DB50E1"/>
    <w:rsid w:val="00DB5A48"/>
    <w:rsid w:val="00DB5B7A"/>
    <w:rsid w:val="00DC0566"/>
    <w:rsid w:val="00DC05E1"/>
    <w:rsid w:val="00DC1499"/>
    <w:rsid w:val="00DC16CF"/>
    <w:rsid w:val="00DC2C3E"/>
    <w:rsid w:val="00DC3137"/>
    <w:rsid w:val="00DC3A71"/>
    <w:rsid w:val="00DC4880"/>
    <w:rsid w:val="00DC5E90"/>
    <w:rsid w:val="00DD0BE9"/>
    <w:rsid w:val="00DD26F9"/>
    <w:rsid w:val="00DD350E"/>
    <w:rsid w:val="00DD42AB"/>
    <w:rsid w:val="00DD44FD"/>
    <w:rsid w:val="00DE06AF"/>
    <w:rsid w:val="00DE308C"/>
    <w:rsid w:val="00DE3103"/>
    <w:rsid w:val="00DE4301"/>
    <w:rsid w:val="00DE65C9"/>
    <w:rsid w:val="00DE6D27"/>
    <w:rsid w:val="00DE6DC2"/>
    <w:rsid w:val="00DE769E"/>
    <w:rsid w:val="00DE76EA"/>
    <w:rsid w:val="00DF01F8"/>
    <w:rsid w:val="00DF021D"/>
    <w:rsid w:val="00DF14EE"/>
    <w:rsid w:val="00DF1605"/>
    <w:rsid w:val="00DF217D"/>
    <w:rsid w:val="00DF26A7"/>
    <w:rsid w:val="00DF3277"/>
    <w:rsid w:val="00DF6A31"/>
    <w:rsid w:val="00DF77A1"/>
    <w:rsid w:val="00DF7919"/>
    <w:rsid w:val="00E0207E"/>
    <w:rsid w:val="00E028A6"/>
    <w:rsid w:val="00E02AE6"/>
    <w:rsid w:val="00E03912"/>
    <w:rsid w:val="00E04748"/>
    <w:rsid w:val="00E05618"/>
    <w:rsid w:val="00E060AF"/>
    <w:rsid w:val="00E0689F"/>
    <w:rsid w:val="00E078D9"/>
    <w:rsid w:val="00E10293"/>
    <w:rsid w:val="00E103A0"/>
    <w:rsid w:val="00E1043F"/>
    <w:rsid w:val="00E10B03"/>
    <w:rsid w:val="00E1157E"/>
    <w:rsid w:val="00E11802"/>
    <w:rsid w:val="00E11CD9"/>
    <w:rsid w:val="00E11F44"/>
    <w:rsid w:val="00E13E60"/>
    <w:rsid w:val="00E14189"/>
    <w:rsid w:val="00E15380"/>
    <w:rsid w:val="00E153F8"/>
    <w:rsid w:val="00E15627"/>
    <w:rsid w:val="00E1583C"/>
    <w:rsid w:val="00E164B3"/>
    <w:rsid w:val="00E16910"/>
    <w:rsid w:val="00E173A8"/>
    <w:rsid w:val="00E2057E"/>
    <w:rsid w:val="00E21164"/>
    <w:rsid w:val="00E21280"/>
    <w:rsid w:val="00E21B3E"/>
    <w:rsid w:val="00E22EBE"/>
    <w:rsid w:val="00E239E2"/>
    <w:rsid w:val="00E2471F"/>
    <w:rsid w:val="00E24E09"/>
    <w:rsid w:val="00E259C2"/>
    <w:rsid w:val="00E27234"/>
    <w:rsid w:val="00E31AA3"/>
    <w:rsid w:val="00E320EF"/>
    <w:rsid w:val="00E3495C"/>
    <w:rsid w:val="00E37796"/>
    <w:rsid w:val="00E406C7"/>
    <w:rsid w:val="00E42BDB"/>
    <w:rsid w:val="00E45CAB"/>
    <w:rsid w:val="00E46BD4"/>
    <w:rsid w:val="00E524A9"/>
    <w:rsid w:val="00E53F1A"/>
    <w:rsid w:val="00E54720"/>
    <w:rsid w:val="00E55A02"/>
    <w:rsid w:val="00E5726D"/>
    <w:rsid w:val="00E5735A"/>
    <w:rsid w:val="00E57EEB"/>
    <w:rsid w:val="00E61904"/>
    <w:rsid w:val="00E62D94"/>
    <w:rsid w:val="00E62ECC"/>
    <w:rsid w:val="00E63835"/>
    <w:rsid w:val="00E64F37"/>
    <w:rsid w:val="00E65091"/>
    <w:rsid w:val="00E65393"/>
    <w:rsid w:val="00E65E54"/>
    <w:rsid w:val="00E661C7"/>
    <w:rsid w:val="00E66679"/>
    <w:rsid w:val="00E715FB"/>
    <w:rsid w:val="00E719B7"/>
    <w:rsid w:val="00E732C4"/>
    <w:rsid w:val="00E73852"/>
    <w:rsid w:val="00E74E41"/>
    <w:rsid w:val="00E75AC6"/>
    <w:rsid w:val="00E76941"/>
    <w:rsid w:val="00E80155"/>
    <w:rsid w:val="00E8134B"/>
    <w:rsid w:val="00E81E0D"/>
    <w:rsid w:val="00E81F28"/>
    <w:rsid w:val="00E81F95"/>
    <w:rsid w:val="00E82B19"/>
    <w:rsid w:val="00E848C0"/>
    <w:rsid w:val="00E84BB8"/>
    <w:rsid w:val="00E86F92"/>
    <w:rsid w:val="00E91B96"/>
    <w:rsid w:val="00E92F2E"/>
    <w:rsid w:val="00E935DA"/>
    <w:rsid w:val="00E93D1E"/>
    <w:rsid w:val="00E941A1"/>
    <w:rsid w:val="00E94A04"/>
    <w:rsid w:val="00E95CE3"/>
    <w:rsid w:val="00E95D50"/>
    <w:rsid w:val="00E95F9A"/>
    <w:rsid w:val="00E97307"/>
    <w:rsid w:val="00E97F86"/>
    <w:rsid w:val="00EA0856"/>
    <w:rsid w:val="00EA1DC4"/>
    <w:rsid w:val="00EA252F"/>
    <w:rsid w:val="00EA2530"/>
    <w:rsid w:val="00EA2825"/>
    <w:rsid w:val="00EA4638"/>
    <w:rsid w:val="00EA5027"/>
    <w:rsid w:val="00EA64C2"/>
    <w:rsid w:val="00EA6518"/>
    <w:rsid w:val="00EA71A2"/>
    <w:rsid w:val="00EA7466"/>
    <w:rsid w:val="00EA7792"/>
    <w:rsid w:val="00EA7EDE"/>
    <w:rsid w:val="00EB0B63"/>
    <w:rsid w:val="00EB1936"/>
    <w:rsid w:val="00EB196F"/>
    <w:rsid w:val="00EB2E05"/>
    <w:rsid w:val="00EB3545"/>
    <w:rsid w:val="00EB37BE"/>
    <w:rsid w:val="00EB4003"/>
    <w:rsid w:val="00EB4BAE"/>
    <w:rsid w:val="00EB5088"/>
    <w:rsid w:val="00EB7210"/>
    <w:rsid w:val="00EC048F"/>
    <w:rsid w:val="00EC2726"/>
    <w:rsid w:val="00EC3009"/>
    <w:rsid w:val="00EC4630"/>
    <w:rsid w:val="00EC4CCA"/>
    <w:rsid w:val="00EC681C"/>
    <w:rsid w:val="00EC786D"/>
    <w:rsid w:val="00EC7B87"/>
    <w:rsid w:val="00ED0CC4"/>
    <w:rsid w:val="00ED1644"/>
    <w:rsid w:val="00ED1F96"/>
    <w:rsid w:val="00ED2593"/>
    <w:rsid w:val="00ED3709"/>
    <w:rsid w:val="00ED53B7"/>
    <w:rsid w:val="00ED60F2"/>
    <w:rsid w:val="00ED6A9E"/>
    <w:rsid w:val="00ED7D55"/>
    <w:rsid w:val="00ED7D9C"/>
    <w:rsid w:val="00EE00A7"/>
    <w:rsid w:val="00EE23FA"/>
    <w:rsid w:val="00EE28BF"/>
    <w:rsid w:val="00EE2F77"/>
    <w:rsid w:val="00EE3158"/>
    <w:rsid w:val="00EE31A2"/>
    <w:rsid w:val="00EE4329"/>
    <w:rsid w:val="00EE6203"/>
    <w:rsid w:val="00EF0069"/>
    <w:rsid w:val="00EF3C52"/>
    <w:rsid w:val="00EF44A0"/>
    <w:rsid w:val="00EF4580"/>
    <w:rsid w:val="00EF4BA9"/>
    <w:rsid w:val="00EF4FED"/>
    <w:rsid w:val="00EF5E88"/>
    <w:rsid w:val="00EF5F45"/>
    <w:rsid w:val="00EF6843"/>
    <w:rsid w:val="00EF6941"/>
    <w:rsid w:val="00EF6FB3"/>
    <w:rsid w:val="00F0068B"/>
    <w:rsid w:val="00F007C6"/>
    <w:rsid w:val="00F00A13"/>
    <w:rsid w:val="00F0172E"/>
    <w:rsid w:val="00F050BD"/>
    <w:rsid w:val="00F05657"/>
    <w:rsid w:val="00F05AB0"/>
    <w:rsid w:val="00F05AE0"/>
    <w:rsid w:val="00F05D1C"/>
    <w:rsid w:val="00F06AF4"/>
    <w:rsid w:val="00F1040B"/>
    <w:rsid w:val="00F12C74"/>
    <w:rsid w:val="00F13214"/>
    <w:rsid w:val="00F15587"/>
    <w:rsid w:val="00F1559A"/>
    <w:rsid w:val="00F17ED6"/>
    <w:rsid w:val="00F20273"/>
    <w:rsid w:val="00F20426"/>
    <w:rsid w:val="00F20676"/>
    <w:rsid w:val="00F209E2"/>
    <w:rsid w:val="00F231FB"/>
    <w:rsid w:val="00F23655"/>
    <w:rsid w:val="00F2398F"/>
    <w:rsid w:val="00F25578"/>
    <w:rsid w:val="00F258E5"/>
    <w:rsid w:val="00F25B9C"/>
    <w:rsid w:val="00F25DBC"/>
    <w:rsid w:val="00F2675A"/>
    <w:rsid w:val="00F26CC6"/>
    <w:rsid w:val="00F27B2C"/>
    <w:rsid w:val="00F300BC"/>
    <w:rsid w:val="00F305FA"/>
    <w:rsid w:val="00F3162C"/>
    <w:rsid w:val="00F3263C"/>
    <w:rsid w:val="00F3334E"/>
    <w:rsid w:val="00F3573A"/>
    <w:rsid w:val="00F3652E"/>
    <w:rsid w:val="00F36CCB"/>
    <w:rsid w:val="00F37283"/>
    <w:rsid w:val="00F374E5"/>
    <w:rsid w:val="00F37B93"/>
    <w:rsid w:val="00F37BAD"/>
    <w:rsid w:val="00F37ECA"/>
    <w:rsid w:val="00F40A1C"/>
    <w:rsid w:val="00F4148C"/>
    <w:rsid w:val="00F43AF2"/>
    <w:rsid w:val="00F43B1B"/>
    <w:rsid w:val="00F45216"/>
    <w:rsid w:val="00F46E7B"/>
    <w:rsid w:val="00F5007E"/>
    <w:rsid w:val="00F50296"/>
    <w:rsid w:val="00F508F6"/>
    <w:rsid w:val="00F50EC4"/>
    <w:rsid w:val="00F52232"/>
    <w:rsid w:val="00F527B1"/>
    <w:rsid w:val="00F52DC2"/>
    <w:rsid w:val="00F53061"/>
    <w:rsid w:val="00F54AF9"/>
    <w:rsid w:val="00F550CF"/>
    <w:rsid w:val="00F553D2"/>
    <w:rsid w:val="00F555D5"/>
    <w:rsid w:val="00F559C6"/>
    <w:rsid w:val="00F56A2D"/>
    <w:rsid w:val="00F57571"/>
    <w:rsid w:val="00F57A6D"/>
    <w:rsid w:val="00F6044B"/>
    <w:rsid w:val="00F609A8"/>
    <w:rsid w:val="00F61F1F"/>
    <w:rsid w:val="00F6231A"/>
    <w:rsid w:val="00F62F19"/>
    <w:rsid w:val="00F638CC"/>
    <w:rsid w:val="00F64C9E"/>
    <w:rsid w:val="00F64CC1"/>
    <w:rsid w:val="00F705F9"/>
    <w:rsid w:val="00F708B1"/>
    <w:rsid w:val="00F72317"/>
    <w:rsid w:val="00F72B65"/>
    <w:rsid w:val="00F72DE3"/>
    <w:rsid w:val="00F73DC1"/>
    <w:rsid w:val="00F75A8F"/>
    <w:rsid w:val="00F75BB8"/>
    <w:rsid w:val="00F77714"/>
    <w:rsid w:val="00F8036E"/>
    <w:rsid w:val="00F80475"/>
    <w:rsid w:val="00F80E6E"/>
    <w:rsid w:val="00F81390"/>
    <w:rsid w:val="00F817F9"/>
    <w:rsid w:val="00F81F7A"/>
    <w:rsid w:val="00F8247A"/>
    <w:rsid w:val="00F82E5C"/>
    <w:rsid w:val="00F83E86"/>
    <w:rsid w:val="00F83F58"/>
    <w:rsid w:val="00F85206"/>
    <w:rsid w:val="00F87866"/>
    <w:rsid w:val="00F87C7A"/>
    <w:rsid w:val="00F87CEA"/>
    <w:rsid w:val="00F91085"/>
    <w:rsid w:val="00F9265D"/>
    <w:rsid w:val="00F947EE"/>
    <w:rsid w:val="00F9629A"/>
    <w:rsid w:val="00F97EFC"/>
    <w:rsid w:val="00FA0B04"/>
    <w:rsid w:val="00FA0C7C"/>
    <w:rsid w:val="00FA1BDD"/>
    <w:rsid w:val="00FA305C"/>
    <w:rsid w:val="00FA462E"/>
    <w:rsid w:val="00FA4DD5"/>
    <w:rsid w:val="00FA5412"/>
    <w:rsid w:val="00FA5883"/>
    <w:rsid w:val="00FA6055"/>
    <w:rsid w:val="00FA7069"/>
    <w:rsid w:val="00FA7810"/>
    <w:rsid w:val="00FB0B39"/>
    <w:rsid w:val="00FB322F"/>
    <w:rsid w:val="00FB442F"/>
    <w:rsid w:val="00FC118C"/>
    <w:rsid w:val="00FC1929"/>
    <w:rsid w:val="00FC2303"/>
    <w:rsid w:val="00FC352F"/>
    <w:rsid w:val="00FC5B46"/>
    <w:rsid w:val="00FC5DDC"/>
    <w:rsid w:val="00FC751D"/>
    <w:rsid w:val="00FD117A"/>
    <w:rsid w:val="00FD1D4F"/>
    <w:rsid w:val="00FD2039"/>
    <w:rsid w:val="00FD24BF"/>
    <w:rsid w:val="00FD3B6E"/>
    <w:rsid w:val="00FD4140"/>
    <w:rsid w:val="00FD57EB"/>
    <w:rsid w:val="00FD6D8E"/>
    <w:rsid w:val="00FE0663"/>
    <w:rsid w:val="00FE0E94"/>
    <w:rsid w:val="00FE2353"/>
    <w:rsid w:val="00FE2F3E"/>
    <w:rsid w:val="00FE369C"/>
    <w:rsid w:val="00FE3CD9"/>
    <w:rsid w:val="00FF00BD"/>
    <w:rsid w:val="00FF0251"/>
    <w:rsid w:val="00FF067C"/>
    <w:rsid w:val="00FF0B13"/>
    <w:rsid w:val="00FF1672"/>
    <w:rsid w:val="00FF1ED4"/>
    <w:rsid w:val="00FF2801"/>
    <w:rsid w:val="00FF615F"/>
    <w:rsid w:val="00FF76A5"/>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48A"/>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1,Section 5,Bullet 1,Bullet List,Table Legend,Questions,Figure_name,Numbered Indented Text,lp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1 Char,Section 5 Char,Bullet 1 Char,lp1 Char"/>
    <w:basedOn w:val="DefaultParagraphFont"/>
    <w:link w:val="ListParagraph"/>
    <w:uiPriority w:val="72"/>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B03286"/>
    <w:pPr>
      <w:numPr>
        <w:ilvl w:val="1"/>
        <w:numId w:val="2"/>
      </w:numPr>
      <w:jc w:val="both"/>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B03286"/>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customStyle="1" w:styleId="PBACTabletext">
    <w:name w:val="PBAC Table text"/>
    <w:qFormat/>
    <w:rsid w:val="00B24CFC"/>
    <w:pPr>
      <w:keepNext/>
      <w:keepLines/>
      <w:suppressLineNumbers/>
      <w:spacing w:after="40"/>
      <w:textboxTightWrap w:val="allLines"/>
    </w:pPr>
    <w:rPr>
      <w:rFonts w:ascii="Arial Narrow" w:hAnsi="Arial Narrow" w:cs="Arial"/>
      <w:szCs w:val="24"/>
      <w:lang w:eastAsia="en-GB"/>
    </w:rPr>
  </w:style>
  <w:style w:type="character" w:styleId="FootnoteReference">
    <w:name w:val="footnote reference"/>
    <w:basedOn w:val="DefaultParagraphFont"/>
    <w:unhideWhenUsed/>
    <w:rsid w:val="002D6779"/>
    <w:rPr>
      <w:vertAlign w:val="superscript"/>
    </w:rPr>
  </w:style>
  <w:style w:type="character" w:customStyle="1" w:styleId="ExecSumBodyTextChar">
    <w:name w:val="Exec Sum Body Text Char"/>
    <w:basedOn w:val="DefaultParagraphFont"/>
    <w:link w:val="ExecSumBodyText"/>
    <w:locked/>
    <w:rsid w:val="00EB4003"/>
    <w:rPr>
      <w:rFonts w:asciiTheme="minorHAnsi" w:hAnsiTheme="minorHAnsi" w:cs="Arial"/>
      <w:sz w:val="24"/>
      <w:szCs w:val="24"/>
    </w:rPr>
  </w:style>
  <w:style w:type="paragraph" w:customStyle="1" w:styleId="ExecSumBodyText">
    <w:name w:val="Exec Sum Body Text"/>
    <w:basedOn w:val="Normal"/>
    <w:link w:val="ExecSumBodyTextChar"/>
    <w:qFormat/>
    <w:rsid w:val="00EB4003"/>
    <w:pPr>
      <w:snapToGrid w:val="0"/>
      <w:spacing w:after="120"/>
      <w:ind w:left="720" w:hanging="720"/>
    </w:pPr>
    <w:rPr>
      <w:rFonts w:asciiTheme="minorHAnsi" w:hAnsiTheme="minorHAnsi" w:cs="Arial"/>
    </w:rPr>
  </w:style>
  <w:style w:type="paragraph" w:styleId="FootnoteText">
    <w:name w:val="footnote text"/>
    <w:basedOn w:val="Normal"/>
    <w:link w:val="FootnoteTextChar"/>
    <w:unhideWhenUsed/>
    <w:rsid w:val="00442757"/>
    <w:rPr>
      <w:sz w:val="20"/>
      <w:szCs w:val="20"/>
    </w:rPr>
  </w:style>
  <w:style w:type="character" w:customStyle="1" w:styleId="FootnoteTextChar">
    <w:name w:val="Footnote Text Char"/>
    <w:basedOn w:val="DefaultParagraphFont"/>
    <w:link w:val="FootnoteText"/>
    <w:rsid w:val="00442757"/>
    <w:rPr>
      <w:rFonts w:ascii="Calibri" w:hAnsi="Calibri"/>
    </w:rPr>
  </w:style>
  <w:style w:type="paragraph" w:styleId="NormalWeb">
    <w:name w:val="Normal (Web)"/>
    <w:basedOn w:val="Normal"/>
    <w:uiPriority w:val="99"/>
    <w:semiHidden/>
    <w:unhideWhenUsed/>
    <w:rsid w:val="00442757"/>
    <w:pPr>
      <w:spacing w:before="100" w:beforeAutospacing="1" w:after="100" w:afterAutospacing="1"/>
      <w:jc w:val="left"/>
    </w:pPr>
    <w:rPr>
      <w:rFonts w:ascii="Times New Roman" w:hAnsi="Times New Roman"/>
    </w:rPr>
  </w:style>
  <w:style w:type="character" w:customStyle="1" w:styleId="cf01">
    <w:name w:val="cf01"/>
    <w:basedOn w:val="DefaultParagraphFont"/>
    <w:rsid w:val="00F53061"/>
    <w:rPr>
      <w:rFonts w:ascii="Segoe UI" w:hAnsi="Segoe UI" w:cs="Segoe UI" w:hint="default"/>
      <w:sz w:val="18"/>
      <w:szCs w:val="18"/>
    </w:rPr>
  </w:style>
  <w:style w:type="paragraph" w:customStyle="1" w:styleId="3-SubsectionHeading">
    <w:name w:val="3-Subsection Heading"/>
    <w:basedOn w:val="Heading2"/>
    <w:next w:val="Normal"/>
    <w:link w:val="3-SubsectionHeadingChar"/>
    <w:qFormat/>
    <w:rsid w:val="00103327"/>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103327"/>
    <w:rPr>
      <w:rFonts w:asciiTheme="minorHAnsi" w:eastAsiaTheme="majorEastAsia" w:hAnsiTheme="minorHAnsi" w:cstheme="majorBidi"/>
      <w:b/>
      <w:i/>
      <w:spacing w:val="5"/>
      <w:kern w:val="28"/>
      <w:sz w:val="28"/>
      <w:szCs w:val="36"/>
      <w:lang w:eastAsia="en-US"/>
    </w:rPr>
  </w:style>
  <w:style w:type="paragraph" w:customStyle="1" w:styleId="Numberbullet2">
    <w:name w:val="Number bullet 2"/>
    <w:basedOn w:val="ListBullet2"/>
    <w:qFormat/>
    <w:rsid w:val="006D2C82"/>
    <w:pPr>
      <w:numPr>
        <w:ilvl w:val="1"/>
      </w:numPr>
      <w:spacing w:before="120" w:after="180" w:line="240" w:lineRule="atLeast"/>
      <w:ind w:left="1080" w:hanging="360"/>
      <w:contextualSpacing w:val="0"/>
      <w:jc w:val="left"/>
    </w:pPr>
    <w:rPr>
      <w:rFonts w:ascii="Cambria" w:eastAsia="Cambria" w:hAnsi="Cambria"/>
      <w:sz w:val="22"/>
      <w:szCs w:val="22"/>
      <w:lang w:eastAsia="en-US"/>
    </w:rPr>
  </w:style>
  <w:style w:type="paragraph" w:customStyle="1" w:styleId="Numberbullet3">
    <w:name w:val="Number bullet 3"/>
    <w:basedOn w:val="ListBullet3"/>
    <w:qFormat/>
    <w:rsid w:val="006D2C82"/>
    <w:pPr>
      <w:numPr>
        <w:ilvl w:val="2"/>
        <w:numId w:val="21"/>
      </w:numPr>
      <w:spacing w:before="120" w:after="180" w:line="240" w:lineRule="atLeast"/>
      <w:ind w:left="1800" w:hanging="180"/>
      <w:contextualSpacing w:val="0"/>
      <w:jc w:val="left"/>
    </w:pPr>
    <w:rPr>
      <w:rFonts w:ascii="Cambria" w:eastAsia="Cambria" w:hAnsi="Cambria"/>
      <w:sz w:val="22"/>
      <w:szCs w:val="22"/>
      <w:lang w:eastAsia="en-US"/>
    </w:rPr>
  </w:style>
  <w:style w:type="numbering" w:customStyle="1" w:styleId="NumberBullet">
    <w:name w:val="NumberBullet"/>
    <w:uiPriority w:val="99"/>
    <w:locked/>
    <w:rsid w:val="006D2C82"/>
    <w:pPr>
      <w:numPr>
        <w:numId w:val="21"/>
      </w:numPr>
    </w:pPr>
  </w:style>
  <w:style w:type="paragraph" w:customStyle="1" w:styleId="COMH1numbered">
    <w:name w:val="COM H1 numbered"/>
    <w:next w:val="Normal"/>
    <w:link w:val="COMH1numberedChar"/>
    <w:qFormat/>
    <w:rsid w:val="006D2C82"/>
    <w:pPr>
      <w:keepNext/>
      <w:numPr>
        <w:numId w:val="21"/>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6D2C82"/>
    <w:rPr>
      <w:rFonts w:asciiTheme="minorHAnsi" w:hAnsiTheme="minorHAnsi" w:cs="Arial"/>
      <w:b/>
      <w:snapToGrid w:val="0"/>
      <w:sz w:val="32"/>
      <w:szCs w:val="32"/>
    </w:rPr>
  </w:style>
  <w:style w:type="paragraph" w:styleId="ListBullet2">
    <w:name w:val="List Bullet 2"/>
    <w:basedOn w:val="Normal"/>
    <w:semiHidden/>
    <w:unhideWhenUsed/>
    <w:rsid w:val="006D2C82"/>
    <w:pPr>
      <w:ind w:left="425" w:hanging="425"/>
      <w:contextualSpacing/>
    </w:pPr>
  </w:style>
  <w:style w:type="paragraph" w:styleId="ListBullet3">
    <w:name w:val="List Bullet 3"/>
    <w:basedOn w:val="Normal"/>
    <w:semiHidden/>
    <w:unhideWhenUsed/>
    <w:rsid w:val="006D2C82"/>
    <w:pPr>
      <w:numPr>
        <w:numId w:val="22"/>
      </w:numPr>
      <w:contextualSpacing/>
    </w:pPr>
  </w:style>
  <w:style w:type="paragraph" w:customStyle="1" w:styleId="PBACheading10">
    <w:name w:val="PBAC heading 1"/>
    <w:qFormat/>
    <w:rsid w:val="00167D64"/>
    <w:pPr>
      <w:ind w:left="720" w:hanging="720"/>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1148520">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147944920">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13146966">
      <w:bodyDiv w:val="1"/>
      <w:marLeft w:val="0"/>
      <w:marRight w:val="0"/>
      <w:marTop w:val="0"/>
      <w:marBottom w:val="0"/>
      <w:divBdr>
        <w:top w:val="none" w:sz="0" w:space="0" w:color="auto"/>
        <w:left w:val="none" w:sz="0" w:space="0" w:color="auto"/>
        <w:bottom w:val="none" w:sz="0" w:space="0" w:color="auto"/>
        <w:right w:val="none" w:sz="0" w:space="0" w:color="auto"/>
      </w:divBdr>
    </w:div>
    <w:div w:id="38537964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4037208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9260334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27739777">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91514689">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10495955">
      <w:bodyDiv w:val="1"/>
      <w:marLeft w:val="0"/>
      <w:marRight w:val="0"/>
      <w:marTop w:val="0"/>
      <w:marBottom w:val="0"/>
      <w:divBdr>
        <w:top w:val="none" w:sz="0" w:space="0" w:color="auto"/>
        <w:left w:val="none" w:sz="0" w:space="0" w:color="auto"/>
        <w:bottom w:val="none" w:sz="0" w:space="0" w:color="auto"/>
        <w:right w:val="none" w:sz="0" w:space="0" w:color="auto"/>
      </w:divBdr>
      <w:divsChild>
        <w:div w:id="1817061838">
          <w:marLeft w:val="446"/>
          <w:marRight w:val="0"/>
          <w:marTop w:val="0"/>
          <w:marBottom w:val="120"/>
          <w:divBdr>
            <w:top w:val="none" w:sz="0" w:space="0" w:color="auto"/>
            <w:left w:val="none" w:sz="0" w:space="0" w:color="auto"/>
            <w:bottom w:val="none" w:sz="0" w:space="0" w:color="auto"/>
            <w:right w:val="none" w:sz="0" w:space="0" w:color="auto"/>
          </w:divBdr>
        </w:div>
      </w:divsChild>
    </w:div>
    <w:div w:id="1422675267">
      <w:bodyDiv w:val="1"/>
      <w:marLeft w:val="0"/>
      <w:marRight w:val="0"/>
      <w:marTop w:val="0"/>
      <w:marBottom w:val="0"/>
      <w:divBdr>
        <w:top w:val="none" w:sz="0" w:space="0" w:color="auto"/>
        <w:left w:val="none" w:sz="0" w:space="0" w:color="auto"/>
        <w:bottom w:val="none" w:sz="0" w:space="0" w:color="auto"/>
        <w:right w:val="none" w:sz="0" w:space="0" w:color="auto"/>
      </w:divBdr>
    </w:div>
    <w:div w:id="1466507453">
      <w:bodyDiv w:val="1"/>
      <w:marLeft w:val="0"/>
      <w:marRight w:val="0"/>
      <w:marTop w:val="0"/>
      <w:marBottom w:val="0"/>
      <w:divBdr>
        <w:top w:val="none" w:sz="0" w:space="0" w:color="auto"/>
        <w:left w:val="none" w:sz="0" w:space="0" w:color="auto"/>
        <w:bottom w:val="none" w:sz="0" w:space="0" w:color="auto"/>
        <w:right w:val="none" w:sz="0" w:space="0" w:color="auto"/>
      </w:divBdr>
    </w:div>
    <w:div w:id="1526483698">
      <w:bodyDiv w:val="1"/>
      <w:marLeft w:val="0"/>
      <w:marRight w:val="0"/>
      <w:marTop w:val="0"/>
      <w:marBottom w:val="0"/>
      <w:divBdr>
        <w:top w:val="none" w:sz="0" w:space="0" w:color="auto"/>
        <w:left w:val="none" w:sz="0" w:space="0" w:color="auto"/>
        <w:bottom w:val="none" w:sz="0" w:space="0" w:color="auto"/>
        <w:right w:val="none" w:sz="0" w:space="0" w:color="auto"/>
      </w:divBdr>
    </w:div>
    <w:div w:id="1536622912">
      <w:bodyDiv w:val="1"/>
      <w:marLeft w:val="0"/>
      <w:marRight w:val="0"/>
      <w:marTop w:val="0"/>
      <w:marBottom w:val="0"/>
      <w:divBdr>
        <w:top w:val="none" w:sz="0" w:space="0" w:color="auto"/>
        <w:left w:val="none" w:sz="0" w:space="0" w:color="auto"/>
        <w:bottom w:val="none" w:sz="0" w:space="0" w:color="auto"/>
        <w:right w:val="none" w:sz="0" w:space="0" w:color="auto"/>
      </w:divBdr>
      <w:divsChild>
        <w:div w:id="453444434">
          <w:marLeft w:val="1166"/>
          <w:marRight w:val="0"/>
          <w:marTop w:val="0"/>
          <w:marBottom w:val="120"/>
          <w:divBdr>
            <w:top w:val="none" w:sz="0" w:space="0" w:color="auto"/>
            <w:left w:val="none" w:sz="0" w:space="0" w:color="auto"/>
            <w:bottom w:val="none" w:sz="0" w:space="0" w:color="auto"/>
            <w:right w:val="none" w:sz="0" w:space="0" w:color="auto"/>
          </w:divBdr>
        </w:div>
        <w:div w:id="635140716">
          <w:marLeft w:val="446"/>
          <w:marRight w:val="0"/>
          <w:marTop w:val="0"/>
          <w:marBottom w:val="120"/>
          <w:divBdr>
            <w:top w:val="none" w:sz="0" w:space="0" w:color="auto"/>
            <w:left w:val="none" w:sz="0" w:space="0" w:color="auto"/>
            <w:bottom w:val="none" w:sz="0" w:space="0" w:color="auto"/>
            <w:right w:val="none" w:sz="0" w:space="0" w:color="auto"/>
          </w:divBdr>
        </w:div>
        <w:div w:id="990328705">
          <w:marLeft w:val="446"/>
          <w:marRight w:val="0"/>
          <w:marTop w:val="0"/>
          <w:marBottom w:val="120"/>
          <w:divBdr>
            <w:top w:val="none" w:sz="0" w:space="0" w:color="auto"/>
            <w:left w:val="none" w:sz="0" w:space="0" w:color="auto"/>
            <w:bottom w:val="none" w:sz="0" w:space="0" w:color="auto"/>
            <w:right w:val="none" w:sz="0" w:space="0" w:color="auto"/>
          </w:divBdr>
        </w:div>
        <w:div w:id="1676876479">
          <w:marLeft w:val="1166"/>
          <w:marRight w:val="0"/>
          <w:marTop w:val="0"/>
          <w:marBottom w:val="120"/>
          <w:divBdr>
            <w:top w:val="none" w:sz="0" w:space="0" w:color="auto"/>
            <w:left w:val="none" w:sz="0" w:space="0" w:color="auto"/>
            <w:bottom w:val="none" w:sz="0" w:space="0" w:color="auto"/>
            <w:right w:val="none" w:sz="0" w:space="0" w:color="auto"/>
          </w:divBdr>
        </w:div>
        <w:div w:id="1706322121">
          <w:marLeft w:val="1166"/>
          <w:marRight w:val="0"/>
          <w:marTop w:val="0"/>
          <w:marBottom w:val="120"/>
          <w:divBdr>
            <w:top w:val="none" w:sz="0" w:space="0" w:color="auto"/>
            <w:left w:val="none" w:sz="0" w:space="0" w:color="auto"/>
            <w:bottom w:val="none" w:sz="0" w:space="0" w:color="auto"/>
            <w:right w:val="none" w:sz="0" w:space="0" w:color="auto"/>
          </w:divBdr>
        </w:div>
        <w:div w:id="2001687410">
          <w:marLeft w:val="1166"/>
          <w:marRight w:val="0"/>
          <w:marTop w:val="0"/>
          <w:marBottom w:val="120"/>
          <w:divBdr>
            <w:top w:val="none" w:sz="0" w:space="0" w:color="auto"/>
            <w:left w:val="none" w:sz="0" w:space="0" w:color="auto"/>
            <w:bottom w:val="none" w:sz="0" w:space="0" w:color="auto"/>
            <w:right w:val="none" w:sz="0" w:space="0" w:color="auto"/>
          </w:divBdr>
        </w:div>
      </w:divsChild>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79063925">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40522358">
      <w:bodyDiv w:val="1"/>
      <w:marLeft w:val="0"/>
      <w:marRight w:val="0"/>
      <w:marTop w:val="0"/>
      <w:marBottom w:val="0"/>
      <w:divBdr>
        <w:top w:val="none" w:sz="0" w:space="0" w:color="auto"/>
        <w:left w:val="none" w:sz="0" w:space="0" w:color="auto"/>
        <w:bottom w:val="none" w:sz="0" w:space="0" w:color="auto"/>
        <w:right w:val="none" w:sz="0" w:space="0" w:color="auto"/>
      </w:divBdr>
      <w:divsChild>
        <w:div w:id="2006586122">
          <w:marLeft w:val="360"/>
          <w:marRight w:val="0"/>
          <w:marTop w:val="200"/>
          <w:marBottom w:val="0"/>
          <w:divBdr>
            <w:top w:val="none" w:sz="0" w:space="0" w:color="auto"/>
            <w:left w:val="none" w:sz="0" w:space="0" w:color="auto"/>
            <w:bottom w:val="none" w:sz="0" w:space="0" w:color="auto"/>
            <w:right w:val="none" w:sz="0" w:space="0" w:color="auto"/>
          </w:divBdr>
        </w:div>
      </w:divsChild>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551299">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6216</Words>
  <Characters>34457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2024-10-25T04:59:00Z</dcterms:created>
  <dcterms:modified xsi:type="dcterms:W3CDTF">2024-10-25T05:03:00Z</dcterms:modified>
</cp:coreProperties>
</file>