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2B4" w:rsidRPr="00644C63" w:rsidRDefault="00292481" w:rsidP="005E0D82">
      <w:pPr>
        <w:pStyle w:val="1MainTitle"/>
        <w:jc w:val="left"/>
        <w:rPr>
          <w:rFonts w:eastAsia="Calibri"/>
          <w:lang w:eastAsia="en-US"/>
        </w:rPr>
      </w:pPr>
      <w:r w:rsidRPr="00644C63">
        <w:rPr>
          <w:rFonts w:eastAsia="Calibri"/>
          <w:lang w:eastAsia="en-US"/>
        </w:rPr>
        <w:t>7.05 AVELUMAB</w:t>
      </w:r>
      <w:r w:rsidR="00BF27A0" w:rsidRPr="00644C63">
        <w:rPr>
          <w:rFonts w:eastAsia="Calibri"/>
          <w:lang w:eastAsia="en-US"/>
        </w:rPr>
        <w:t>,</w:t>
      </w:r>
      <w:r w:rsidRPr="00644C63">
        <w:rPr>
          <w:rFonts w:eastAsia="Calibri"/>
          <w:lang w:eastAsia="en-US"/>
        </w:rPr>
        <w:t xml:space="preserve"> </w:t>
      </w:r>
      <w:r w:rsidR="005E0D82" w:rsidRPr="00644C63">
        <w:rPr>
          <w:rFonts w:eastAsia="Calibri"/>
          <w:lang w:eastAsia="en-US"/>
        </w:rPr>
        <w:br/>
      </w:r>
      <w:r w:rsidR="004952B4" w:rsidRPr="00644C63">
        <w:rPr>
          <w:rFonts w:eastAsia="Calibri"/>
          <w:lang w:eastAsia="en-US"/>
        </w:rPr>
        <w:t xml:space="preserve">Solution concentrate for I.V. infusion </w:t>
      </w:r>
    </w:p>
    <w:p w:rsidR="00BF27A0" w:rsidRPr="00644C63" w:rsidRDefault="004952B4" w:rsidP="00793AEA">
      <w:pPr>
        <w:pStyle w:val="1MainTitle"/>
        <w:ind w:firstLine="0"/>
        <w:jc w:val="left"/>
        <w:outlineLvl w:val="9"/>
        <w:rPr>
          <w:rFonts w:eastAsia="Calibri"/>
          <w:lang w:eastAsia="en-US"/>
        </w:rPr>
      </w:pPr>
      <w:r w:rsidRPr="00644C63">
        <w:rPr>
          <w:rFonts w:eastAsia="Calibri"/>
          <w:lang w:eastAsia="en-US"/>
        </w:rPr>
        <w:t>200 mg in 10 mL</w:t>
      </w:r>
      <w:r w:rsidR="00BF27A0" w:rsidRPr="00644C63">
        <w:rPr>
          <w:rFonts w:eastAsia="Calibri"/>
          <w:lang w:eastAsia="en-US"/>
        </w:rPr>
        <w:t>,</w:t>
      </w:r>
      <w:r w:rsidR="005E0D82" w:rsidRPr="00644C63">
        <w:rPr>
          <w:rFonts w:eastAsia="Calibri"/>
          <w:lang w:eastAsia="en-US"/>
        </w:rPr>
        <w:br/>
      </w:r>
      <w:r w:rsidRPr="00644C63">
        <w:t>Bavencio®</w:t>
      </w:r>
      <w:r w:rsidR="00BF27A0" w:rsidRPr="00644C63">
        <w:rPr>
          <w:rFonts w:eastAsia="Calibri"/>
          <w:lang w:eastAsia="en-US"/>
        </w:rPr>
        <w:t>,</w:t>
      </w:r>
      <w:r w:rsidR="005E0D82" w:rsidRPr="00644C63">
        <w:rPr>
          <w:rFonts w:eastAsia="Calibri"/>
          <w:lang w:eastAsia="en-US"/>
        </w:rPr>
        <w:br/>
      </w:r>
      <w:r w:rsidRPr="00644C63">
        <w:t>Merck Healthcare Pty Ltd</w:t>
      </w:r>
    </w:p>
    <w:p w:rsidR="008A50F1" w:rsidRPr="00644C63" w:rsidRDefault="00CE10C4" w:rsidP="008F0213">
      <w:pPr>
        <w:pStyle w:val="2-SectionHeading"/>
      </w:pPr>
      <w:r w:rsidRPr="00644C63">
        <w:t xml:space="preserve">Purpose of </w:t>
      </w:r>
      <w:r w:rsidR="0004240E" w:rsidRPr="00644C63">
        <w:t>Application</w:t>
      </w:r>
      <w:r w:rsidR="00034905" w:rsidRPr="00644C63">
        <w:t xml:space="preserve"> </w:t>
      </w:r>
    </w:p>
    <w:p w:rsidR="004B2348" w:rsidRPr="00644C63" w:rsidRDefault="00EF44A0" w:rsidP="00425EB1">
      <w:pPr>
        <w:pStyle w:val="3Bodytext"/>
        <w:jc w:val="both"/>
        <w:rPr>
          <w:rFonts w:cs="Arial"/>
          <w:snapToGrid w:val="0"/>
        </w:rPr>
      </w:pPr>
      <w:r w:rsidRPr="00644C63">
        <w:t>The mi</w:t>
      </w:r>
      <w:r w:rsidR="00FF2801" w:rsidRPr="00644C63">
        <w:t xml:space="preserve">nor </w:t>
      </w:r>
      <w:r w:rsidR="004952B4" w:rsidRPr="00644C63">
        <w:t>resubmission requested an Authority Required listing for avelumab in combination with axitinib (AVE + AXI) for first-line treatment of advanced (stage IV) clear cell variant renal cell carcinoma (RCC)</w:t>
      </w:r>
      <w:r w:rsidR="00425EB1" w:rsidRPr="00644C63">
        <w:t xml:space="preserve"> in patients classified as intermediate </w:t>
      </w:r>
      <w:r w:rsidR="001570AA" w:rsidRPr="00644C63">
        <w:t xml:space="preserve">or </w:t>
      </w:r>
      <w:r w:rsidR="00425EB1" w:rsidRPr="00644C63">
        <w:t>poor according to the International Metastatic Renal Cell Carcinoma Database Consortium (IMDC) prognostic criteria</w:t>
      </w:r>
      <w:r w:rsidR="004952B4" w:rsidRPr="00644C63">
        <w:t>.</w:t>
      </w:r>
    </w:p>
    <w:p w:rsidR="0034219C" w:rsidRPr="00644C63" w:rsidRDefault="0034219C" w:rsidP="00425EB1">
      <w:pPr>
        <w:pStyle w:val="3Bodytext"/>
        <w:jc w:val="both"/>
        <w:rPr>
          <w:rFonts w:cs="Arial"/>
          <w:snapToGrid w:val="0"/>
        </w:rPr>
      </w:pPr>
      <w:r w:rsidRPr="00644C63">
        <w:t xml:space="preserve">As per the March 2020 submission, listing </w:t>
      </w:r>
      <w:r w:rsidR="001570AA" w:rsidRPr="00644C63">
        <w:t xml:space="preserve">was requested </w:t>
      </w:r>
      <w:r w:rsidRPr="00644C63">
        <w:t>on the basis of a cost-minimisation analysis (CMA) against nivolumab in combination with ipilimumab (NIVO + IPI), with sunitinib as a common reference.</w:t>
      </w:r>
      <w:r w:rsidRPr="00644C63">
        <w:rPr>
          <w:iCs/>
        </w:rPr>
        <w:t xml:space="preserve"> </w:t>
      </w:r>
      <w:r w:rsidRPr="00644C63">
        <w:t>The key components addressed by the submission are shown in Table 1.</w:t>
      </w:r>
    </w:p>
    <w:p w:rsidR="00425EB1" w:rsidRPr="00644C63" w:rsidRDefault="00425EB1" w:rsidP="00425EB1">
      <w:pPr>
        <w:keepNext/>
        <w:jc w:val="left"/>
        <w:rPr>
          <w:rFonts w:ascii="Arial Narrow" w:eastAsiaTheme="majorEastAsia" w:hAnsi="Arial Narrow" w:cstheme="majorBidi"/>
          <w:b/>
          <w:bCs/>
          <w:sz w:val="20"/>
        </w:rPr>
      </w:pPr>
      <w:r w:rsidRPr="00644C63">
        <w:rPr>
          <w:rFonts w:ascii="Arial Narrow" w:eastAsiaTheme="majorEastAsia" w:hAnsi="Arial Narrow" w:cstheme="majorBidi"/>
          <w:b/>
          <w:bCs/>
          <w:sz w:val="20"/>
        </w:rPr>
        <w:t>Table 1: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0"/>
      </w:tblGrid>
      <w:tr w:rsidR="00425EB1" w:rsidRPr="00644C63" w:rsidTr="00D323FF">
        <w:trPr>
          <w:cantSplit/>
          <w:tblHeader/>
        </w:trPr>
        <w:tc>
          <w:tcPr>
            <w:tcW w:w="924" w:type="pct"/>
            <w:shd w:val="clear" w:color="auto" w:fill="auto"/>
          </w:tcPr>
          <w:p w:rsidR="00425EB1" w:rsidRPr="00644C63" w:rsidRDefault="00425EB1" w:rsidP="00425EB1">
            <w:pPr>
              <w:keepNext/>
              <w:jc w:val="left"/>
              <w:rPr>
                <w:rFonts w:ascii="Arial Narrow" w:eastAsiaTheme="majorEastAsia" w:hAnsi="Arial Narrow"/>
                <w:b/>
                <w:sz w:val="20"/>
                <w:szCs w:val="20"/>
              </w:rPr>
            </w:pPr>
            <w:r w:rsidRPr="00644C63">
              <w:rPr>
                <w:rFonts w:ascii="Arial Narrow" w:eastAsiaTheme="majorEastAsia" w:hAnsi="Arial Narrow"/>
                <w:b/>
                <w:sz w:val="20"/>
              </w:rPr>
              <w:t>Component</w:t>
            </w:r>
          </w:p>
        </w:tc>
        <w:tc>
          <w:tcPr>
            <w:tcW w:w="4076" w:type="pct"/>
            <w:shd w:val="clear" w:color="auto" w:fill="auto"/>
          </w:tcPr>
          <w:p w:rsidR="00425EB1" w:rsidRPr="00644C63" w:rsidRDefault="00425EB1" w:rsidP="00425EB1">
            <w:pPr>
              <w:keepNext/>
              <w:jc w:val="left"/>
              <w:rPr>
                <w:rFonts w:ascii="Arial Narrow" w:eastAsiaTheme="majorEastAsia" w:hAnsi="Arial Narrow"/>
                <w:b/>
                <w:sz w:val="20"/>
              </w:rPr>
            </w:pPr>
            <w:r w:rsidRPr="00644C63">
              <w:rPr>
                <w:rFonts w:ascii="Arial Narrow" w:eastAsiaTheme="majorEastAsia" w:hAnsi="Arial Narrow"/>
                <w:b/>
                <w:sz w:val="20"/>
              </w:rPr>
              <w:t>Description</w:t>
            </w:r>
          </w:p>
        </w:tc>
      </w:tr>
      <w:tr w:rsidR="00425EB1" w:rsidRPr="00644C63" w:rsidTr="00D323FF">
        <w:trPr>
          <w:cantSplit/>
        </w:trPr>
        <w:tc>
          <w:tcPr>
            <w:tcW w:w="924"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Population</w:t>
            </w:r>
          </w:p>
        </w:tc>
        <w:tc>
          <w:tcPr>
            <w:tcW w:w="4076" w:type="pct"/>
            <w:shd w:val="clear" w:color="auto" w:fill="auto"/>
          </w:tcPr>
          <w:p w:rsidR="00425EB1" w:rsidRPr="00644C63" w:rsidRDefault="00425EB1" w:rsidP="00425EB1">
            <w:pPr>
              <w:keepNext/>
              <w:jc w:val="left"/>
              <w:rPr>
                <w:rFonts w:ascii="Arial Narrow" w:eastAsiaTheme="majorEastAsia" w:hAnsi="Arial Narrow" w:cstheme="majorBidi"/>
                <w:bCs/>
                <w:sz w:val="20"/>
                <w:szCs w:val="20"/>
              </w:rPr>
            </w:pPr>
            <w:r w:rsidRPr="00644C63">
              <w:rPr>
                <w:rFonts w:ascii="Arial Narrow" w:eastAsiaTheme="majorEastAsia" w:hAnsi="Arial Narrow" w:cstheme="majorBidi"/>
                <w:bCs/>
                <w:sz w:val="20"/>
              </w:rPr>
              <w:t>Patients with stage IV clear cell variant renal cell carcinoma classified as intermediate to poor prognostic risk according to the IMDC prognostic risk criteria</w:t>
            </w:r>
          </w:p>
        </w:tc>
      </w:tr>
      <w:tr w:rsidR="00425EB1" w:rsidRPr="00644C63" w:rsidTr="00D323FF">
        <w:trPr>
          <w:cantSplit/>
        </w:trPr>
        <w:tc>
          <w:tcPr>
            <w:tcW w:w="924"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Intervention</w:t>
            </w:r>
          </w:p>
        </w:tc>
        <w:tc>
          <w:tcPr>
            <w:tcW w:w="4076"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 xml:space="preserve">Avelumab 800 mg IV every 2 weeks + axitinib 5 mg orally twice daily </w:t>
            </w:r>
          </w:p>
        </w:tc>
      </w:tr>
      <w:tr w:rsidR="00425EB1" w:rsidRPr="00644C63" w:rsidTr="00D323FF">
        <w:trPr>
          <w:cantSplit/>
        </w:trPr>
        <w:tc>
          <w:tcPr>
            <w:tcW w:w="924"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 xml:space="preserve">Comparator </w:t>
            </w:r>
          </w:p>
        </w:tc>
        <w:tc>
          <w:tcPr>
            <w:tcW w:w="4076"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 xml:space="preserve">Nivolumab + ipilimumab </w:t>
            </w:r>
          </w:p>
          <w:p w:rsidR="001570AA" w:rsidRPr="00644C63" w:rsidRDefault="001570AA" w:rsidP="001570AA">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Pembrolizumab + axitinib was also presented as a potential near market comparator</w:t>
            </w:r>
          </w:p>
        </w:tc>
      </w:tr>
      <w:tr w:rsidR="00425EB1" w:rsidRPr="00644C63" w:rsidTr="00D323FF">
        <w:trPr>
          <w:cantSplit/>
        </w:trPr>
        <w:tc>
          <w:tcPr>
            <w:tcW w:w="924"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Outcomes</w:t>
            </w:r>
          </w:p>
        </w:tc>
        <w:tc>
          <w:tcPr>
            <w:tcW w:w="4076" w:type="pct"/>
            <w:shd w:val="clear" w:color="auto" w:fill="auto"/>
            <w:vAlign w:val="center"/>
          </w:tcPr>
          <w:p w:rsidR="00425EB1" w:rsidRPr="00644C63" w:rsidRDefault="00425EB1" w:rsidP="00425EB1">
            <w:pPr>
              <w:keepNext/>
              <w:jc w:val="left"/>
              <w:rPr>
                <w:rFonts w:ascii="Arial Narrow" w:hAnsi="Arial Narrow" w:cs="Arial"/>
                <w:snapToGrid w:val="0"/>
                <w:color w:val="0066FF"/>
                <w:sz w:val="20"/>
                <w:szCs w:val="20"/>
              </w:rPr>
            </w:pPr>
            <w:r w:rsidRPr="00644C63">
              <w:rPr>
                <w:rFonts w:ascii="Arial Narrow" w:eastAsiaTheme="majorEastAsia" w:hAnsi="Arial Narrow" w:cstheme="majorBidi"/>
                <w:bCs/>
                <w:sz w:val="20"/>
              </w:rPr>
              <w:t>PFS, OS and ORR</w:t>
            </w:r>
          </w:p>
        </w:tc>
      </w:tr>
      <w:tr w:rsidR="00425EB1" w:rsidRPr="00644C63" w:rsidTr="00D323FF">
        <w:trPr>
          <w:cantSplit/>
        </w:trPr>
        <w:tc>
          <w:tcPr>
            <w:tcW w:w="924" w:type="pct"/>
            <w:shd w:val="clear" w:color="auto" w:fill="auto"/>
            <w:vAlign w:val="center"/>
          </w:tcPr>
          <w:p w:rsidR="00425EB1" w:rsidRPr="00644C63" w:rsidRDefault="00425EB1" w:rsidP="00425EB1">
            <w:pPr>
              <w:keepNext/>
              <w:jc w:val="left"/>
              <w:rPr>
                <w:rFonts w:ascii="Arial Narrow" w:eastAsiaTheme="majorEastAsia" w:hAnsi="Arial Narrow" w:cstheme="majorBidi"/>
                <w:bCs/>
                <w:sz w:val="20"/>
              </w:rPr>
            </w:pPr>
            <w:r w:rsidRPr="00644C63">
              <w:rPr>
                <w:rFonts w:ascii="Arial Narrow" w:eastAsiaTheme="majorEastAsia" w:hAnsi="Arial Narrow" w:cstheme="majorBidi"/>
                <w:bCs/>
                <w:sz w:val="20"/>
              </w:rPr>
              <w:t>Clinical claim</w:t>
            </w:r>
          </w:p>
        </w:tc>
        <w:tc>
          <w:tcPr>
            <w:tcW w:w="4076" w:type="pct"/>
            <w:shd w:val="clear" w:color="auto" w:fill="auto"/>
            <w:vAlign w:val="center"/>
          </w:tcPr>
          <w:p w:rsidR="00425EB1" w:rsidRPr="00644C63" w:rsidRDefault="00425EB1" w:rsidP="00425EB1">
            <w:pPr>
              <w:keepNext/>
              <w:jc w:val="left"/>
              <w:rPr>
                <w:rFonts w:ascii="Arial Narrow" w:hAnsi="Arial Narrow" w:cs="Arial"/>
                <w:snapToGrid w:val="0"/>
                <w:color w:val="0066FF"/>
                <w:sz w:val="20"/>
                <w:szCs w:val="20"/>
              </w:rPr>
            </w:pPr>
            <w:r w:rsidRPr="00644C63">
              <w:rPr>
                <w:rFonts w:ascii="Arial Narrow" w:eastAsiaTheme="majorEastAsia" w:hAnsi="Arial Narrow" w:cstheme="majorBidi"/>
                <w:bCs/>
                <w:sz w:val="20"/>
              </w:rPr>
              <w:t xml:space="preserve">Avelumab + axitinib has non-inferior efficacy versus nivolumab + ipilimumab, with a different but non-inferior safety profile compared with nivolumab + ipilimumab. </w:t>
            </w:r>
          </w:p>
        </w:tc>
      </w:tr>
    </w:tbl>
    <w:p w:rsidR="00425EB1" w:rsidRPr="00644C63" w:rsidRDefault="00425EB1" w:rsidP="00425EB1">
      <w:pPr>
        <w:spacing w:after="120"/>
        <w:contextualSpacing/>
        <w:rPr>
          <w:rFonts w:ascii="Arial Narrow" w:hAnsi="Arial Narrow" w:cs="Arial"/>
          <w:snapToGrid w:val="0"/>
          <w:sz w:val="18"/>
          <w:szCs w:val="22"/>
        </w:rPr>
      </w:pPr>
      <w:r w:rsidRPr="00644C63">
        <w:rPr>
          <w:rFonts w:ascii="Arial Narrow" w:hAnsi="Arial Narrow" w:cs="Arial"/>
          <w:snapToGrid w:val="0"/>
          <w:sz w:val="18"/>
          <w:szCs w:val="22"/>
        </w:rPr>
        <w:t>Source: Table 1.1-2, p17 of the previous submission; Table 1, Avelumab Public Summary Document, March 2020 PBAC meeting.</w:t>
      </w:r>
    </w:p>
    <w:p w:rsidR="00425EB1" w:rsidRPr="00644C63" w:rsidRDefault="00425EB1" w:rsidP="00425EB1">
      <w:pPr>
        <w:spacing w:after="120"/>
        <w:contextualSpacing/>
        <w:rPr>
          <w:rFonts w:ascii="Arial Narrow" w:hAnsi="Arial Narrow" w:cs="Arial"/>
          <w:snapToGrid w:val="0"/>
          <w:sz w:val="18"/>
          <w:szCs w:val="22"/>
        </w:rPr>
      </w:pPr>
      <w:r w:rsidRPr="00644C63">
        <w:rPr>
          <w:rFonts w:ascii="Arial Narrow" w:hAnsi="Arial Narrow" w:cs="Arial"/>
          <w:snapToGrid w:val="0"/>
          <w:sz w:val="18"/>
          <w:szCs w:val="22"/>
        </w:rPr>
        <w:t>Abbreviations: IMDC = International Metastatic Renal Cell Carcinoma Database Consortium; IV = intravenous; ORR = objective response rate; OS = overall survival; PFS = progression free survival</w:t>
      </w:r>
    </w:p>
    <w:p w:rsidR="00A01432" w:rsidRPr="00644C63" w:rsidRDefault="00A01432" w:rsidP="006F0A71">
      <w:pPr>
        <w:pStyle w:val="2-SectionHeading"/>
      </w:pPr>
      <w:r w:rsidRPr="00644C63">
        <w:t xml:space="preserve">Background </w:t>
      </w:r>
    </w:p>
    <w:p w:rsidR="00A01432" w:rsidRPr="00644C63" w:rsidRDefault="00A01432" w:rsidP="00B16273">
      <w:pPr>
        <w:pStyle w:val="4-SubsectionHeading"/>
      </w:pPr>
      <w:r w:rsidRPr="00644C63">
        <w:t>Registration status</w:t>
      </w:r>
    </w:p>
    <w:p w:rsidR="00A73138" w:rsidRPr="00644C63" w:rsidRDefault="00D876B3" w:rsidP="003475F9">
      <w:pPr>
        <w:pStyle w:val="3Bodytext"/>
        <w:jc w:val="both"/>
      </w:pPr>
      <w:r w:rsidRPr="00644C63">
        <w:t xml:space="preserve">Avelumab </w:t>
      </w:r>
      <w:r w:rsidR="00A01432" w:rsidRPr="00644C63">
        <w:t xml:space="preserve">was TGA registered </w:t>
      </w:r>
      <w:r w:rsidRPr="00644C63">
        <w:t>in November 2020</w:t>
      </w:r>
      <w:r w:rsidR="00A01432" w:rsidRPr="00644C63">
        <w:t xml:space="preserve"> for</w:t>
      </w:r>
      <w:r w:rsidRPr="00644C63">
        <w:t>: “Avelumab in combination with axitinib is indicated for the first-line treatment of patients with advanced RCC”</w:t>
      </w:r>
      <w:r w:rsidR="00A01432" w:rsidRPr="00644C63">
        <w:t xml:space="preserve">. </w:t>
      </w:r>
    </w:p>
    <w:p w:rsidR="00D876B3" w:rsidRPr="00644C63" w:rsidRDefault="00D876B3" w:rsidP="00D876B3">
      <w:pPr>
        <w:pStyle w:val="3Bodytext"/>
        <w:jc w:val="both"/>
      </w:pPr>
      <w:r w:rsidRPr="00644C63">
        <w:t>The previous submission was considered under the TGA/PBAC Parallel Process. The TGA Delegate’s Overview had raised the following issues:</w:t>
      </w:r>
    </w:p>
    <w:p w:rsidR="00D876B3" w:rsidRPr="00644C63" w:rsidRDefault="00D876B3" w:rsidP="0032123C">
      <w:pPr>
        <w:pStyle w:val="3Bodytext"/>
        <w:numPr>
          <w:ilvl w:val="0"/>
          <w:numId w:val="15"/>
        </w:numPr>
        <w:jc w:val="both"/>
      </w:pPr>
      <w:r w:rsidRPr="00644C63">
        <w:t xml:space="preserve">The ‘failure to demonstrate a statistically significant improvement in overall survival (versus sunitinib) at present may be of some concern’; </w:t>
      </w:r>
    </w:p>
    <w:p w:rsidR="00D876B3" w:rsidRPr="00644C63" w:rsidRDefault="00D876B3" w:rsidP="0032123C">
      <w:pPr>
        <w:pStyle w:val="3Bodytext"/>
        <w:numPr>
          <w:ilvl w:val="0"/>
          <w:numId w:val="15"/>
        </w:numPr>
        <w:jc w:val="both"/>
      </w:pPr>
      <w:r w:rsidRPr="00644C63">
        <w:lastRenderedPageBreak/>
        <w:t>‘the current recommended standard first line treatment for this patient population is pembrolizumab plus axitinib (or, alternatively NIVO + IPI in patients with intermediate or poor risk disease). This change in algorithm raises uncertainty of the role of first line AVE + AXI in view of the new standard of care; longer follow up for mature overall survival data will be informative’.</w:t>
      </w:r>
    </w:p>
    <w:p w:rsidR="00A01432" w:rsidRPr="00644C63" w:rsidRDefault="00A01432" w:rsidP="00B16273">
      <w:pPr>
        <w:pStyle w:val="4-SubsectionHeading"/>
      </w:pPr>
      <w:r w:rsidRPr="00644C63">
        <w:t xml:space="preserve">Previous PBAC consideration </w:t>
      </w:r>
    </w:p>
    <w:p w:rsidR="0020790C" w:rsidRPr="00644C63" w:rsidRDefault="00D96CAD" w:rsidP="00AD3895">
      <w:pPr>
        <w:pStyle w:val="3Bodytext"/>
        <w:jc w:val="both"/>
        <w:rPr>
          <w:i/>
        </w:rPr>
      </w:pPr>
      <w:r w:rsidRPr="00644C63">
        <w:t>Avelumab</w:t>
      </w:r>
      <w:r w:rsidR="007F184E" w:rsidRPr="00644C63">
        <w:t xml:space="preserve"> in combination with axitinib was previously considered for </w:t>
      </w:r>
      <w:r w:rsidR="001570AA" w:rsidRPr="00644C63">
        <w:t xml:space="preserve">the </w:t>
      </w:r>
      <w:r w:rsidR="007F184E" w:rsidRPr="00644C63">
        <w:t>first-line treatment of advanced (stage IV) clear cell variant RCC by the PBAC at its March 2020 meeting.</w:t>
      </w:r>
    </w:p>
    <w:p w:rsidR="00A73631" w:rsidRPr="00644C63" w:rsidRDefault="00A73631" w:rsidP="001C7381">
      <w:pPr>
        <w:pStyle w:val="3Bodytext"/>
        <w:jc w:val="both"/>
      </w:pPr>
      <w:r w:rsidRPr="00644C63">
        <w:t xml:space="preserve">The PBAC considered that any resubmission would need to be a major submission and would need to provide updated OS data (paragraph 7.14, </w:t>
      </w:r>
      <w:r w:rsidR="00EF0BC1" w:rsidRPr="00644C63">
        <w:t xml:space="preserve">Avelumab, </w:t>
      </w:r>
      <w:r w:rsidR="00B877BE" w:rsidRPr="00644C63">
        <w:t>Public Summary Document (PSD)</w:t>
      </w:r>
      <w:r w:rsidR="00EF0BC1" w:rsidRPr="00644C63">
        <w:t xml:space="preserve">, March 2020 PBAC meeting). </w:t>
      </w:r>
    </w:p>
    <w:p w:rsidR="00A01432" w:rsidRPr="00644C63" w:rsidRDefault="00423374" w:rsidP="00AD3895">
      <w:pPr>
        <w:pStyle w:val="3Bodytext"/>
        <w:jc w:val="both"/>
        <w:rPr>
          <w:i/>
        </w:rPr>
      </w:pPr>
      <w:r w:rsidRPr="00644C63">
        <w:t xml:space="preserve">A summary of the previous submission and current minor </w:t>
      </w:r>
      <w:r w:rsidR="00AD3895" w:rsidRPr="00644C63">
        <w:t>re</w:t>
      </w:r>
      <w:r w:rsidRPr="00644C63">
        <w:t xml:space="preserve">submission is provided below. </w:t>
      </w:r>
    </w:p>
    <w:p w:rsidR="00A01432" w:rsidRPr="00644C63" w:rsidRDefault="00216848" w:rsidP="001570AA">
      <w:pPr>
        <w:pStyle w:val="Tabletitles"/>
        <w:keepNext/>
        <w:keepLines/>
        <w:rPr>
          <w:lang w:eastAsia="en-US"/>
        </w:rPr>
      </w:pPr>
      <w:r w:rsidRPr="00644C63">
        <w:t>Table 2</w:t>
      </w:r>
      <w:r w:rsidR="00A673A4" w:rsidRPr="00644C63">
        <w:t xml:space="preserve">: </w:t>
      </w:r>
      <w:r w:rsidR="00423374" w:rsidRPr="00644C63">
        <w:rPr>
          <w:lang w:eastAsia="en-US"/>
        </w:rPr>
        <w:t xml:space="preserve">Summary </w:t>
      </w:r>
      <w:r w:rsidR="00A01432" w:rsidRPr="00644C63">
        <w:rPr>
          <w:lang w:eastAsia="en-US"/>
        </w:rPr>
        <w:t>of the previous submissions and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103"/>
        <w:gridCol w:w="2642"/>
      </w:tblGrid>
      <w:tr w:rsidR="00474686" w:rsidRPr="00644C63" w:rsidTr="001570AA">
        <w:trPr>
          <w:cantSplit/>
          <w:trHeight w:val="220"/>
          <w:tblHeader/>
        </w:trPr>
        <w:tc>
          <w:tcPr>
            <w:tcW w:w="705" w:type="pct"/>
            <w:tcBorders>
              <w:top w:val="single" w:sz="4" w:space="0" w:color="auto"/>
              <w:left w:val="single" w:sz="4" w:space="0" w:color="auto"/>
              <w:bottom w:val="single" w:sz="4" w:space="0" w:color="auto"/>
              <w:right w:val="single" w:sz="4" w:space="0" w:color="auto"/>
            </w:tcBorders>
          </w:tcPr>
          <w:p w:rsidR="00474686" w:rsidRPr="00644C63" w:rsidRDefault="00474686" w:rsidP="001570AA">
            <w:pPr>
              <w:pStyle w:val="TableText0"/>
              <w:keepLines/>
            </w:pPr>
          </w:p>
        </w:tc>
        <w:tc>
          <w:tcPr>
            <w:tcW w:w="2830" w:type="pct"/>
            <w:tcBorders>
              <w:top w:val="single" w:sz="4" w:space="0" w:color="auto"/>
              <w:left w:val="single" w:sz="4" w:space="0" w:color="auto"/>
              <w:bottom w:val="single" w:sz="4" w:space="0" w:color="auto"/>
              <w:right w:val="single" w:sz="4" w:space="0" w:color="auto"/>
            </w:tcBorders>
            <w:vAlign w:val="center"/>
            <w:hideMark/>
          </w:tcPr>
          <w:p w:rsidR="00474686" w:rsidRPr="00644C63" w:rsidRDefault="00423374" w:rsidP="001570AA">
            <w:pPr>
              <w:pStyle w:val="TableText0"/>
              <w:keepLines/>
              <w:rPr>
                <w:b/>
              </w:rPr>
            </w:pPr>
            <w:r w:rsidRPr="00644C63">
              <w:rPr>
                <w:b/>
              </w:rPr>
              <w:t xml:space="preserve">March 2020 </w:t>
            </w:r>
            <w:r w:rsidR="00474686" w:rsidRPr="00644C63">
              <w:rPr>
                <w:b/>
              </w:rPr>
              <w:t>submission</w:t>
            </w:r>
          </w:p>
        </w:tc>
        <w:tc>
          <w:tcPr>
            <w:tcW w:w="146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1570AA">
            <w:pPr>
              <w:pStyle w:val="TableText0"/>
              <w:keepLines/>
              <w:rPr>
                <w:b/>
              </w:rPr>
            </w:pPr>
            <w:r w:rsidRPr="00644C63">
              <w:rPr>
                <w:b/>
              </w:rPr>
              <w:t>Current resubmission</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pPr>
            <w:r w:rsidRPr="00644C63">
              <w:t>Comparator</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B53A6D" w:rsidP="00877633">
            <w:pPr>
              <w:pStyle w:val="TableText0"/>
              <w:keepNext w:val="0"/>
            </w:pPr>
            <w:r w:rsidRPr="00644C63">
              <w:rPr>
                <w:b/>
              </w:rPr>
              <w:t>Main:</w:t>
            </w:r>
            <w:r w:rsidRPr="00644C63">
              <w:t xml:space="preserve"> n</w:t>
            </w:r>
            <w:r w:rsidR="00D56ACA" w:rsidRPr="00644C63">
              <w:t>ivolumab and ipilim</w:t>
            </w:r>
            <w:r w:rsidRPr="00644C63">
              <w:t xml:space="preserve">umab </w:t>
            </w:r>
            <w:r w:rsidR="00D56ACA" w:rsidRPr="00644C63">
              <w:t>(NIVO + IPI)</w:t>
            </w:r>
          </w:p>
          <w:p w:rsidR="00B53A6D" w:rsidRPr="00644C63" w:rsidRDefault="00B53A6D" w:rsidP="00877633">
            <w:pPr>
              <w:pStyle w:val="TableText0"/>
              <w:keepNext w:val="0"/>
            </w:pPr>
            <w:r w:rsidRPr="00644C63">
              <w:rPr>
                <w:b/>
              </w:rPr>
              <w:t xml:space="preserve">Supplementary: </w:t>
            </w:r>
            <w:r w:rsidR="00D56ACA" w:rsidRPr="00644C63">
              <w:t>pembrolizumab and axitinib (PEM + AXI)</w:t>
            </w:r>
          </w:p>
          <w:p w:rsidR="00D56ACA" w:rsidRPr="00644C63" w:rsidRDefault="00D56ACA" w:rsidP="00877633">
            <w:pPr>
              <w:pStyle w:val="TableText0"/>
              <w:keepNext w:val="0"/>
            </w:pPr>
          </w:p>
          <w:p w:rsidR="00D56ACA" w:rsidRPr="00644C63" w:rsidRDefault="00D56ACA" w:rsidP="00877633">
            <w:pPr>
              <w:pStyle w:val="TableText0"/>
              <w:keepNext w:val="0"/>
            </w:pPr>
            <w:r w:rsidRPr="00644C63">
              <w:t>The PBAC noted that, while PEM + AXI was not an appropriate comparator in this submission as it is not TGA-registered or PBS-listed, the NCCN Guidelines (version 2.2020) list NIVO + IPI or PEM + AXI as preferred immunotherapy regimens in intermediate to poor risk patients, while AVE + AXI is listed as an ‘other recommended regimen’ (para 7.5)</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D56ACA" w:rsidP="00877633">
            <w:pPr>
              <w:pStyle w:val="TableText0"/>
              <w:keepNext w:val="0"/>
              <w:rPr>
                <w:snapToGrid w:val="0"/>
                <w:lang w:eastAsia="en-US"/>
              </w:rPr>
            </w:pPr>
            <w:r w:rsidRPr="00644C63">
              <w:rPr>
                <w:snapToGrid w:val="0"/>
                <w:lang w:eastAsia="en-US"/>
              </w:rPr>
              <w:t xml:space="preserve">Unchanged </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highlight w:val="yellow"/>
              </w:rPr>
            </w:pPr>
            <w:r w:rsidRPr="00644C63">
              <w:t>Clinical evidence</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E53415" w:rsidP="00877633">
            <w:pPr>
              <w:pStyle w:val="TableText0"/>
              <w:keepNext w:val="0"/>
            </w:pPr>
            <w:r w:rsidRPr="00644C63">
              <w:t>One multi-centre randomised open label trial of  AVE + AXI vs sunitinib (JAVELIN)</w:t>
            </w:r>
          </w:p>
          <w:p w:rsidR="00E53415" w:rsidRPr="00644C63" w:rsidRDefault="00E53415" w:rsidP="00877633">
            <w:pPr>
              <w:pStyle w:val="TableText0"/>
              <w:keepNext w:val="0"/>
            </w:pPr>
          </w:p>
          <w:p w:rsidR="00E53415" w:rsidRPr="00644C63" w:rsidRDefault="00E53415" w:rsidP="00877633">
            <w:pPr>
              <w:pStyle w:val="TableText0"/>
              <w:keepNext w:val="0"/>
            </w:pPr>
            <w:r w:rsidRPr="00644C63">
              <w:t>One multi-centre randomised open label trial of NIVO + IPI vs sunitinib (CheckMate 214)</w:t>
            </w:r>
          </w:p>
          <w:p w:rsidR="00E53415" w:rsidRPr="00644C63" w:rsidRDefault="00E53415" w:rsidP="00877633">
            <w:pPr>
              <w:pStyle w:val="TableText0"/>
              <w:keepNext w:val="0"/>
            </w:pPr>
          </w:p>
          <w:p w:rsidR="00E53415" w:rsidRPr="00644C63" w:rsidRDefault="00E53415" w:rsidP="00877633">
            <w:pPr>
              <w:pStyle w:val="TableText0"/>
              <w:keepNext w:val="0"/>
            </w:pPr>
            <w:r w:rsidRPr="00644C63">
              <w:t xml:space="preserve">One multi-centre randomised </w:t>
            </w:r>
            <w:r w:rsidR="004E0C82" w:rsidRPr="00644C63">
              <w:t>open label trial of PEM + AXI (Keynote-426)</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4E0C82" w:rsidP="00877633">
            <w:pPr>
              <w:pStyle w:val="TableText0"/>
              <w:keepNext w:val="0"/>
            </w:pPr>
            <w:r w:rsidRPr="00644C63">
              <w:t xml:space="preserve">Unchanged </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highlight w:val="yellow"/>
              </w:rPr>
            </w:pPr>
            <w:r w:rsidRPr="00644C63">
              <w:t>Key effectiveness data</w:t>
            </w:r>
          </w:p>
        </w:tc>
        <w:tc>
          <w:tcPr>
            <w:tcW w:w="2830" w:type="pct"/>
            <w:tcBorders>
              <w:top w:val="single" w:sz="4" w:space="0" w:color="auto"/>
              <w:left w:val="single" w:sz="4" w:space="0" w:color="auto"/>
              <w:bottom w:val="single" w:sz="4" w:space="0" w:color="auto"/>
              <w:right w:val="single" w:sz="4" w:space="0" w:color="auto"/>
            </w:tcBorders>
          </w:tcPr>
          <w:p w:rsidR="00232AA8" w:rsidRPr="00644C63" w:rsidRDefault="008F5C5D" w:rsidP="00877633">
            <w:pPr>
              <w:pStyle w:val="TableText0"/>
              <w:keepNext w:val="0"/>
            </w:pPr>
            <w:r w:rsidRPr="00644C63">
              <w:t>JAVELIN second interim analysis (IA2) – 28 January 2019 data cut, minimum 13 months follow-up</w:t>
            </w:r>
          </w:p>
          <w:p w:rsidR="008F5C5D" w:rsidRPr="00644C63" w:rsidRDefault="008F5C5D" w:rsidP="00877633">
            <w:pPr>
              <w:pStyle w:val="TableText0"/>
              <w:keepNext w:val="0"/>
            </w:pPr>
          </w:p>
          <w:p w:rsidR="009975B9" w:rsidRPr="00644C63" w:rsidRDefault="008F5C5D" w:rsidP="00877633">
            <w:pPr>
              <w:pStyle w:val="TableText0"/>
              <w:keepNext w:val="0"/>
            </w:pPr>
            <w:r w:rsidRPr="00644C63">
              <w:t xml:space="preserve">CheckMate 214 – 7 August </w:t>
            </w:r>
            <w:r w:rsidR="00725814" w:rsidRPr="00644C63">
              <w:t>2017 data cut, minimum 17.5 months follow-up</w:t>
            </w:r>
          </w:p>
          <w:p w:rsidR="008F5C5D" w:rsidRPr="00644C63" w:rsidRDefault="009975B9" w:rsidP="00877633">
            <w:pPr>
              <w:pStyle w:val="TableText0"/>
              <w:keepNext w:val="0"/>
            </w:pPr>
            <w:r w:rsidRPr="00644C63">
              <w:t xml:space="preserve">6 August 2018 data cut, minimum 30 months </w:t>
            </w:r>
            <w:r w:rsidR="00232AA8" w:rsidRPr="00644C63">
              <w:t xml:space="preserve">extended </w:t>
            </w:r>
            <w:r w:rsidRPr="00644C63">
              <w:t xml:space="preserve">follow-up </w:t>
            </w:r>
          </w:p>
          <w:p w:rsidR="000B2DA8" w:rsidRPr="00644C63" w:rsidRDefault="000B2DA8" w:rsidP="00877633">
            <w:pPr>
              <w:pStyle w:val="TableText0"/>
              <w:keepNext w:val="0"/>
            </w:pPr>
          </w:p>
          <w:p w:rsidR="000B2DA8" w:rsidRPr="00644C63" w:rsidRDefault="000B2DA8" w:rsidP="001570AA">
            <w:pPr>
              <w:pStyle w:val="TableText0"/>
              <w:keepNext w:val="0"/>
            </w:pPr>
            <w:r w:rsidRPr="00644C63">
              <w:t xml:space="preserve">Indirect comparison of AVE + AXI vs NIVO IPI </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612F70" w:rsidP="00877633">
            <w:pPr>
              <w:pStyle w:val="TableText0"/>
              <w:keepNext w:val="0"/>
            </w:pPr>
            <w:r w:rsidRPr="00644C63">
              <w:t>JAVELIN third interim analysis (IA3) – 28 April 2020 data cut, minimum 28 months follow-up</w:t>
            </w:r>
          </w:p>
          <w:p w:rsidR="00612F70" w:rsidRPr="00644C63" w:rsidRDefault="00612F70" w:rsidP="00877633">
            <w:pPr>
              <w:pStyle w:val="TableText0"/>
              <w:keepNext w:val="0"/>
            </w:pPr>
            <w:r w:rsidRPr="00644C63">
              <w:t xml:space="preserve">CheckMate 214 – </w:t>
            </w:r>
            <w:r w:rsidR="003F0225" w:rsidRPr="00644C63">
              <w:t xml:space="preserve">data cut at minimum 42 months and </w:t>
            </w:r>
            <w:r w:rsidRPr="00644C63">
              <w:t>48 months follow-up</w:t>
            </w:r>
          </w:p>
          <w:p w:rsidR="000B2DA8" w:rsidRPr="00644C63" w:rsidRDefault="000B2DA8" w:rsidP="001570AA">
            <w:pPr>
              <w:pStyle w:val="TableText0"/>
              <w:keepNext w:val="0"/>
            </w:pPr>
            <w:r w:rsidRPr="00644C63">
              <w:t xml:space="preserve">Indirect comparison of AVE + AXI vs NIVO + IPI </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pPr>
            <w:r w:rsidRPr="00644C63">
              <w:lastRenderedPageBreak/>
              <w:t>Clinical claim</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1F10E7" w:rsidP="00877633">
            <w:pPr>
              <w:pStyle w:val="TableText0"/>
              <w:keepNext w:val="0"/>
            </w:pPr>
            <w:r w:rsidRPr="00644C63">
              <w:t xml:space="preserve">Non-inferior comparative effectiveness of AVE + AXI vs NIVO + IPI </w:t>
            </w:r>
          </w:p>
          <w:p w:rsidR="001F10E7" w:rsidRPr="00644C63" w:rsidRDefault="001F10E7" w:rsidP="00877633">
            <w:pPr>
              <w:pStyle w:val="TableText0"/>
              <w:keepNext w:val="0"/>
            </w:pPr>
            <w:r w:rsidRPr="00644C63">
              <w:t>Different but non-inferior safety of AVE + AXI vs NIVO + IPI</w:t>
            </w:r>
          </w:p>
          <w:p w:rsidR="001F10E7" w:rsidRPr="00644C63" w:rsidRDefault="001F10E7" w:rsidP="00877633">
            <w:pPr>
              <w:pStyle w:val="TableText0"/>
              <w:keepNext w:val="0"/>
            </w:pPr>
          </w:p>
          <w:p w:rsidR="001F10E7" w:rsidRPr="00644C63" w:rsidRDefault="001151F2" w:rsidP="00877633">
            <w:pPr>
              <w:pStyle w:val="TableText0"/>
              <w:keepNext w:val="0"/>
            </w:pPr>
            <w:r w:rsidRPr="00644C63">
              <w:t>The PBAC considered that, in the absence of a statistically significant improvement in OS for AVE + AXI versus the common comparator (sunitinib), the submission had not adequately demonstrated that AVE + AXI was non-inferior to NIVO + IPI (para 7.6</w:t>
            </w:r>
            <w:r w:rsidR="001F10E7" w:rsidRPr="00644C63">
              <w:t>).</w:t>
            </w:r>
            <w:r w:rsidR="001F10E7" w:rsidRPr="00644C63">
              <w:cr/>
            </w:r>
          </w:p>
          <w:p w:rsidR="001F10E7" w:rsidRPr="00644C63" w:rsidRDefault="001F10E7" w:rsidP="00AD3895">
            <w:pPr>
              <w:pStyle w:val="TableText0"/>
              <w:keepNext w:val="0"/>
            </w:pPr>
            <w:r w:rsidRPr="00644C63">
              <w:t>The PBAC considered that the claim of different but non-inferior safety was</w:t>
            </w:r>
            <w:r w:rsidR="00AD3895" w:rsidRPr="00644C63">
              <w:t xml:space="preserve"> r</w:t>
            </w:r>
            <w:r w:rsidRPr="00644C63">
              <w:t xml:space="preserve">easonable (para 6.40). </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1F10E7" w:rsidP="00877633">
            <w:pPr>
              <w:pStyle w:val="TableText0"/>
              <w:keepNext w:val="0"/>
            </w:pPr>
            <w:r w:rsidRPr="00644C63">
              <w:t xml:space="preserve">Unchanged </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highlight w:val="yellow"/>
              </w:rPr>
            </w:pPr>
            <w:r w:rsidRPr="00644C63">
              <w:t>Economic evaluation</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1151F2" w:rsidP="00877633">
            <w:pPr>
              <w:pStyle w:val="TableText0"/>
              <w:keepNext w:val="0"/>
            </w:pPr>
            <w:r w:rsidRPr="00644C63">
              <w:t>Cost-minimisation analysis</w:t>
            </w:r>
            <w:r w:rsidR="00336BF3" w:rsidRPr="00644C63">
              <w:t xml:space="preserve"> (based on published DPMQ/DPMA)</w:t>
            </w:r>
            <w:r w:rsidRPr="00644C63">
              <w:t xml:space="preserve"> of AVE + AXI vs NIVO + IPI </w:t>
            </w:r>
          </w:p>
          <w:p w:rsidR="00382F0B" w:rsidRPr="00644C63" w:rsidRDefault="00382F0B" w:rsidP="00877633">
            <w:pPr>
              <w:pStyle w:val="TableText0"/>
              <w:keepNext w:val="0"/>
            </w:pPr>
          </w:p>
          <w:p w:rsidR="00382F0B" w:rsidRPr="00644C63" w:rsidRDefault="00382F0B" w:rsidP="00877633">
            <w:pPr>
              <w:pStyle w:val="TableText0"/>
              <w:keepNext w:val="0"/>
            </w:pPr>
            <w:r w:rsidRPr="00644C63">
              <w:t>Estimated equi-effective doses:</w:t>
            </w:r>
          </w:p>
          <w:p w:rsidR="00382F0B" w:rsidRPr="00644C63" w:rsidRDefault="00382F0B" w:rsidP="00877633">
            <w:pPr>
              <w:pStyle w:val="TableText0"/>
              <w:keepNext w:val="0"/>
            </w:pPr>
            <w:r w:rsidRPr="00644C63">
              <w:t>• avelumab 800 mg Q2W plus axitinib 5 mg BID;</w:t>
            </w:r>
          </w:p>
          <w:p w:rsidR="00382F0B" w:rsidRPr="00644C63" w:rsidRDefault="00382F0B" w:rsidP="00877633">
            <w:pPr>
              <w:pStyle w:val="TableText0"/>
              <w:keepNext w:val="0"/>
            </w:pPr>
            <w:r w:rsidRPr="00644C63">
              <w:t>• nivolumab 3 mg/kg plus ipilimumab 1 mg/kg for four treatments, followed by nivolumab monotherapy (3 mg/kg Q2W or 240 mg Q2W or 480 mg Q4W</w:t>
            </w:r>
            <w:r w:rsidR="00AD3895" w:rsidRPr="00644C63">
              <w:t>, though only the 240 mg Q2W dose was accounted for in the calculations</w:t>
            </w:r>
            <w:r w:rsidRPr="00644C63">
              <w:t>).</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AD3895" w:rsidP="001570AA">
            <w:pPr>
              <w:pStyle w:val="TableText0"/>
              <w:keepNext w:val="0"/>
            </w:pPr>
            <w:r w:rsidRPr="00644C63">
              <w:t xml:space="preserve">The </w:t>
            </w:r>
            <w:r w:rsidR="001570AA" w:rsidRPr="00644C63">
              <w:t xml:space="preserve">key </w:t>
            </w:r>
            <w:r w:rsidRPr="00644C63">
              <w:t>change to the cost-minimisation analysis was that the dose of nivolumab in maintenance was assumed to be 480 mg Q4W (in all patients) rather than 240 mg Q2W (in all patients).</w:t>
            </w:r>
          </w:p>
        </w:tc>
      </w:tr>
      <w:tr w:rsidR="00474686" w:rsidRPr="00644C63" w:rsidTr="001570AA">
        <w:trPr>
          <w:cantSplit/>
          <w:trHeight w:val="416"/>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highlight w:val="yellow"/>
              </w:rPr>
            </w:pPr>
            <w:r w:rsidRPr="00644C63">
              <w:t>Number of patients</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336BF3" w:rsidP="00877633">
            <w:pPr>
              <w:pStyle w:val="TableText0"/>
              <w:keepNext w:val="0"/>
            </w:pPr>
            <w:r w:rsidRPr="00644C63">
              <w:t xml:space="preserve">Year 1: </w:t>
            </w:r>
            <w:r w:rsidR="004B6A7C">
              <w:rPr>
                <w:noProof/>
                <w:color w:val="000000"/>
                <w:highlight w:val="black"/>
              </w:rPr>
              <w:t>''''''''</w:t>
            </w:r>
            <w:r w:rsidR="00BF6B6E">
              <w:rPr>
                <w:vertAlign w:val="superscript"/>
                <w:lang w:eastAsia="en-US"/>
              </w:rPr>
              <w:t>1</w:t>
            </w:r>
            <w:r w:rsidR="0045257E" w:rsidRPr="00644C63">
              <w:t xml:space="preserve"> (including </w:t>
            </w:r>
            <w:r w:rsidR="004B6A7C">
              <w:rPr>
                <w:noProof/>
                <w:color w:val="000000"/>
                <w:highlight w:val="black"/>
              </w:rPr>
              <w:t>''''''</w:t>
            </w:r>
            <w:r w:rsidR="00BF6B6E">
              <w:rPr>
                <w:vertAlign w:val="superscript"/>
                <w:lang w:eastAsia="en-US"/>
              </w:rPr>
              <w:t>1</w:t>
            </w:r>
            <w:r w:rsidR="0045257E" w:rsidRPr="00644C63">
              <w:t xml:space="preserve"> grandfather patients)</w:t>
            </w:r>
          </w:p>
          <w:p w:rsidR="00336BF3" w:rsidRPr="00644C63" w:rsidRDefault="00336BF3" w:rsidP="00877633">
            <w:pPr>
              <w:pStyle w:val="TableText0"/>
              <w:keepNext w:val="0"/>
            </w:pPr>
            <w:r w:rsidRPr="00644C63">
              <w:t xml:space="preserve">Year 6: </w:t>
            </w:r>
            <w:r w:rsidR="004B6A7C">
              <w:rPr>
                <w:noProof/>
                <w:color w:val="000000"/>
                <w:highlight w:val="black"/>
              </w:rPr>
              <w:t>'''''''''</w:t>
            </w:r>
            <w:r w:rsidR="00BF6B6E">
              <w:rPr>
                <w:vertAlign w:val="superscript"/>
                <w:lang w:eastAsia="en-US"/>
              </w:rPr>
              <w:t>1</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336BF3" w:rsidP="00877633">
            <w:pPr>
              <w:pStyle w:val="TableText0"/>
              <w:keepNext w:val="0"/>
            </w:pPr>
            <w:r w:rsidRPr="00644C63">
              <w:t xml:space="preserve">Year 1: </w:t>
            </w:r>
            <w:r w:rsidR="004B6A7C">
              <w:rPr>
                <w:noProof/>
                <w:color w:val="000000"/>
                <w:highlight w:val="black"/>
              </w:rPr>
              <w:t>''''''''</w:t>
            </w:r>
            <w:r w:rsidR="00BF6B6E">
              <w:rPr>
                <w:vertAlign w:val="superscript"/>
                <w:lang w:eastAsia="en-US"/>
              </w:rPr>
              <w:t>1</w:t>
            </w:r>
            <w:r w:rsidRPr="00644C63">
              <w:t xml:space="preserve"> (including </w:t>
            </w:r>
            <w:r w:rsidR="004B6A7C">
              <w:rPr>
                <w:noProof/>
                <w:color w:val="000000"/>
                <w:highlight w:val="black"/>
              </w:rPr>
              <w:t>''''''</w:t>
            </w:r>
            <w:r w:rsidR="00BF6B6E">
              <w:rPr>
                <w:vertAlign w:val="superscript"/>
                <w:lang w:eastAsia="en-US"/>
              </w:rPr>
              <w:t xml:space="preserve">1 </w:t>
            </w:r>
            <w:r w:rsidRPr="00644C63">
              <w:t>grandfather patients)</w:t>
            </w:r>
          </w:p>
          <w:p w:rsidR="00336BF3" w:rsidRPr="00644C63" w:rsidRDefault="00336BF3" w:rsidP="00877633">
            <w:pPr>
              <w:pStyle w:val="TableText0"/>
              <w:keepNext w:val="0"/>
              <w:tabs>
                <w:tab w:val="left" w:pos="2492"/>
              </w:tabs>
            </w:pPr>
            <w:r w:rsidRPr="00644C63">
              <w:t xml:space="preserve">Year 6: </w:t>
            </w:r>
            <w:r w:rsidR="004B6A7C">
              <w:rPr>
                <w:noProof/>
                <w:color w:val="000000"/>
                <w:highlight w:val="black"/>
              </w:rPr>
              <w:t>''''''''''</w:t>
            </w:r>
            <w:r w:rsidR="00BF6B6E">
              <w:rPr>
                <w:vertAlign w:val="superscript"/>
                <w:lang w:eastAsia="en-US"/>
              </w:rPr>
              <w:t>1</w:t>
            </w:r>
          </w:p>
        </w:tc>
      </w:tr>
      <w:tr w:rsidR="00474686" w:rsidRPr="00644C63" w:rsidTr="001570AA">
        <w:trPr>
          <w:cantSplit/>
          <w:trHeight w:val="416"/>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pPr>
            <w:r w:rsidRPr="00644C63">
              <w:t>Risk sharing arrangement</w:t>
            </w:r>
          </w:p>
        </w:tc>
        <w:tc>
          <w:tcPr>
            <w:tcW w:w="2830" w:type="pct"/>
            <w:tcBorders>
              <w:top w:val="single" w:sz="4" w:space="0" w:color="auto"/>
              <w:left w:val="single" w:sz="4" w:space="0" w:color="auto"/>
              <w:bottom w:val="single" w:sz="4" w:space="0" w:color="auto"/>
              <w:right w:val="single" w:sz="4" w:space="0" w:color="auto"/>
            </w:tcBorders>
          </w:tcPr>
          <w:p w:rsidR="00474686" w:rsidRPr="00644C63" w:rsidRDefault="00632142" w:rsidP="00877633">
            <w:pPr>
              <w:pStyle w:val="TableText0"/>
              <w:keepNext w:val="0"/>
            </w:pPr>
            <w:r w:rsidRPr="00644C63">
              <w:t>None proposed.</w:t>
            </w:r>
          </w:p>
          <w:p w:rsidR="00632142" w:rsidRPr="00644C63" w:rsidRDefault="00632142" w:rsidP="00877633">
            <w:pPr>
              <w:pStyle w:val="TableText0"/>
              <w:keepNext w:val="0"/>
            </w:pPr>
          </w:p>
          <w:p w:rsidR="00632142" w:rsidRPr="00644C63" w:rsidRDefault="00C1235C" w:rsidP="00877633">
            <w:pPr>
              <w:pStyle w:val="TableText0"/>
              <w:keepNext w:val="0"/>
            </w:pPr>
            <w:r w:rsidRPr="00644C63">
              <w:t>The PBAC advised that, if recommended in the future, AVE + AXI should join the RSA for NIVO + IPI for the same indication with no changes to the cap (para 7.13)</w:t>
            </w:r>
          </w:p>
        </w:tc>
        <w:tc>
          <w:tcPr>
            <w:tcW w:w="1465" w:type="pct"/>
            <w:tcBorders>
              <w:top w:val="single" w:sz="4" w:space="0" w:color="auto"/>
              <w:left w:val="single" w:sz="4" w:space="0" w:color="auto"/>
              <w:bottom w:val="single" w:sz="4" w:space="0" w:color="auto"/>
              <w:right w:val="single" w:sz="4" w:space="0" w:color="auto"/>
            </w:tcBorders>
          </w:tcPr>
          <w:p w:rsidR="00474686" w:rsidRPr="00644C63" w:rsidRDefault="00C1235C" w:rsidP="00877633">
            <w:pPr>
              <w:pStyle w:val="TableText0"/>
              <w:keepNext w:val="0"/>
            </w:pPr>
            <w:r w:rsidRPr="00644C63">
              <w:t xml:space="preserve">None proposed. </w:t>
            </w:r>
          </w:p>
        </w:tc>
      </w:tr>
      <w:tr w:rsidR="00474686" w:rsidRPr="00644C63" w:rsidTr="001570AA">
        <w:trPr>
          <w:cantSplit/>
          <w:trHeight w:val="860"/>
        </w:trPr>
        <w:tc>
          <w:tcPr>
            <w:tcW w:w="70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highlight w:val="yellow"/>
              </w:rPr>
            </w:pPr>
            <w:r w:rsidRPr="00644C63">
              <w:rPr>
                <w:highlight w:val="yellow"/>
              </w:rPr>
              <w:br w:type="page"/>
            </w:r>
            <w:r w:rsidRPr="00644C63">
              <w:t>PBAC decision</w:t>
            </w:r>
          </w:p>
        </w:tc>
        <w:tc>
          <w:tcPr>
            <w:tcW w:w="2830"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rPr>
                <w:bCs w:val="0"/>
              </w:rPr>
            </w:pPr>
            <w:r w:rsidRPr="00644C63">
              <w:rPr>
                <w:bCs w:val="0"/>
              </w:rPr>
              <w:t>Reject</w:t>
            </w:r>
            <w:r w:rsidR="00644C63">
              <w:rPr>
                <w:bCs w:val="0"/>
              </w:rPr>
              <w:t xml:space="preserve">. </w:t>
            </w:r>
          </w:p>
          <w:p w:rsidR="00474686" w:rsidRPr="00644C63" w:rsidRDefault="00474686" w:rsidP="00E539CA">
            <w:pPr>
              <w:pStyle w:val="TableText0"/>
              <w:keepNext w:val="0"/>
            </w:pPr>
            <w:r w:rsidRPr="006F2DCD">
              <w:rPr>
                <w:b/>
              </w:rPr>
              <w:t>PBAC Co</w:t>
            </w:r>
            <w:r w:rsidRPr="00644C63">
              <w:rPr>
                <w:b/>
              </w:rPr>
              <w:t>mment:</w:t>
            </w:r>
            <w:r w:rsidR="00B87897" w:rsidRPr="00644C63">
              <w:t xml:space="preserve"> The PBAC noted that AVE + AXI did not demonstrate a statistically significant difference in OS versus sunitinib, which was in contrast to the statistically significant OS gains reported for NIVO + IPI versus sunitinib. Further, the PBAC considered that PFS may not be a reliable measure of the clinical effectiveness of immunotherapies in this setting, and noted that AVE + AXI was not associated with an improvement in quality of life versus sunitinib. Overall, the PBAC considered that the submission had not adequately demonstrated non-inferiority versus NIVO + IPI (para 7.1)</w:t>
            </w:r>
          </w:p>
        </w:tc>
        <w:tc>
          <w:tcPr>
            <w:tcW w:w="1465" w:type="pct"/>
            <w:tcBorders>
              <w:top w:val="single" w:sz="4" w:space="0" w:color="auto"/>
              <w:left w:val="single" w:sz="4" w:space="0" w:color="auto"/>
              <w:bottom w:val="single" w:sz="4" w:space="0" w:color="auto"/>
              <w:right w:val="single" w:sz="4" w:space="0" w:color="auto"/>
            </w:tcBorders>
            <w:hideMark/>
          </w:tcPr>
          <w:p w:rsidR="00474686" w:rsidRPr="00644C63" w:rsidRDefault="00474686" w:rsidP="00877633">
            <w:pPr>
              <w:pStyle w:val="TableText0"/>
              <w:keepNext w:val="0"/>
            </w:pPr>
          </w:p>
        </w:tc>
      </w:tr>
    </w:tbl>
    <w:p w:rsidR="00A01432" w:rsidRDefault="00A01432" w:rsidP="00877633">
      <w:pPr>
        <w:pStyle w:val="TableFigureFooter"/>
        <w:keepNext/>
        <w:keepLines/>
        <w:rPr>
          <w:lang w:eastAsia="en-US"/>
        </w:rPr>
      </w:pPr>
      <w:r w:rsidRPr="00644C63">
        <w:rPr>
          <w:lang w:eastAsia="en-US"/>
        </w:rPr>
        <w:t xml:space="preserve">Source: </w:t>
      </w:r>
      <w:r w:rsidR="00B87897" w:rsidRPr="00644C63">
        <w:rPr>
          <w:lang w:eastAsia="en-US"/>
        </w:rPr>
        <w:t xml:space="preserve">Compiled during the development of the minor overview. Paragraph references for March 2020 refer to the avelumab </w:t>
      </w:r>
      <w:r w:rsidR="00904A16">
        <w:rPr>
          <w:lang w:eastAsia="en-US"/>
        </w:rPr>
        <w:t>PSD.</w:t>
      </w:r>
      <w:r w:rsidR="00B87897" w:rsidRPr="00644C63">
        <w:rPr>
          <w:lang w:eastAsia="en-US"/>
        </w:rPr>
        <w:t>.</w:t>
      </w:r>
    </w:p>
    <w:p w:rsidR="00BF6B6E" w:rsidRPr="004B6A7C" w:rsidRDefault="00BF6B6E" w:rsidP="00877633">
      <w:pPr>
        <w:pStyle w:val="TableFigureFooter"/>
        <w:keepNext/>
        <w:keepLines/>
        <w:rPr>
          <w:i/>
          <w:lang w:eastAsia="en-US"/>
        </w:rPr>
      </w:pPr>
      <w:r w:rsidRPr="004B6A7C">
        <w:rPr>
          <w:i/>
          <w:lang w:eastAsia="en-US"/>
        </w:rPr>
        <w:t>The redacted values correspond to the following ranges:</w:t>
      </w:r>
    </w:p>
    <w:p w:rsidR="00BF6B6E" w:rsidRPr="004B6A7C" w:rsidRDefault="00BF6B6E" w:rsidP="00877633">
      <w:pPr>
        <w:pStyle w:val="TableFigureFooter"/>
        <w:keepNext/>
        <w:keepLines/>
        <w:rPr>
          <w:i/>
          <w:lang w:eastAsia="en-US"/>
        </w:rPr>
      </w:pPr>
      <w:r w:rsidRPr="004B6A7C">
        <w:rPr>
          <w:i/>
          <w:vertAlign w:val="superscript"/>
          <w:lang w:eastAsia="en-US"/>
        </w:rPr>
        <w:t>1</w:t>
      </w:r>
      <w:r w:rsidRPr="004B6A7C">
        <w:rPr>
          <w:i/>
          <w:lang w:eastAsia="en-US"/>
        </w:rPr>
        <w:t xml:space="preserve"> &lt; 500</w:t>
      </w:r>
    </w:p>
    <w:p w:rsidR="00A01432" w:rsidRPr="00644C63" w:rsidRDefault="00A01432" w:rsidP="00A01432">
      <w:pPr>
        <w:rPr>
          <w:rFonts w:ascii="Arial" w:hAnsi="Arial"/>
          <w:b/>
          <w:sz w:val="22"/>
          <w:szCs w:val="22"/>
        </w:rPr>
      </w:pPr>
    </w:p>
    <w:p w:rsidR="00A01432" w:rsidRPr="00644C63" w:rsidRDefault="00A01432" w:rsidP="001570AA">
      <w:pPr>
        <w:pStyle w:val="Tabletitles"/>
        <w:keepNext/>
        <w:keepLines/>
      </w:pPr>
      <w:r w:rsidRPr="00644C63">
        <w:lastRenderedPageBreak/>
        <w:t>Table</w:t>
      </w:r>
      <w:r w:rsidR="00216848" w:rsidRPr="00644C63">
        <w:t xml:space="preserve"> 3</w:t>
      </w:r>
      <w:r w:rsidR="002A1EF7" w:rsidRPr="00644C63">
        <w:t>:</w:t>
      </w:r>
      <w:r w:rsidRPr="00644C63">
        <w:t xml:space="preserve"> PBAC matters of concern in previous consideration (</w:t>
      </w:r>
      <w:r w:rsidR="00877633" w:rsidRPr="00644C63">
        <w:t>March 2020</w:t>
      </w:r>
      <w:r w:rsidRPr="00644C6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106"/>
        <w:gridCol w:w="4910"/>
      </w:tblGrid>
      <w:tr w:rsidR="00A01432" w:rsidRPr="00644C63" w:rsidTr="00917D69">
        <w:trPr>
          <w:trHeight w:val="240"/>
        </w:trPr>
        <w:tc>
          <w:tcPr>
            <w:tcW w:w="4106" w:type="dxa"/>
            <w:tcBorders>
              <w:top w:val="single" w:sz="4" w:space="0" w:color="auto"/>
              <w:left w:val="single" w:sz="4" w:space="0" w:color="auto"/>
              <w:bottom w:val="single" w:sz="4" w:space="0" w:color="auto"/>
              <w:right w:val="single" w:sz="4" w:space="0" w:color="auto"/>
            </w:tcBorders>
            <w:hideMark/>
          </w:tcPr>
          <w:p w:rsidR="00A01432" w:rsidRPr="00644C63" w:rsidRDefault="00A01432" w:rsidP="001570AA">
            <w:pPr>
              <w:pStyle w:val="TableText0"/>
              <w:keepLines/>
              <w:rPr>
                <w:b/>
              </w:rPr>
            </w:pPr>
            <w:r w:rsidRPr="00644C63">
              <w:rPr>
                <w:b/>
              </w:rPr>
              <w:t>Matters of concern</w:t>
            </w:r>
          </w:p>
        </w:tc>
        <w:tc>
          <w:tcPr>
            <w:tcW w:w="4910" w:type="dxa"/>
            <w:tcBorders>
              <w:top w:val="single" w:sz="4" w:space="0" w:color="auto"/>
              <w:left w:val="single" w:sz="4" w:space="0" w:color="auto"/>
              <w:bottom w:val="single" w:sz="4" w:space="0" w:color="auto"/>
              <w:right w:val="single" w:sz="4" w:space="0" w:color="auto"/>
            </w:tcBorders>
            <w:hideMark/>
          </w:tcPr>
          <w:p w:rsidR="00A01432" w:rsidRPr="00644C63" w:rsidRDefault="00A01432" w:rsidP="001570AA">
            <w:pPr>
              <w:pStyle w:val="TableText0"/>
              <w:keepLines/>
              <w:rPr>
                <w:b/>
              </w:rPr>
            </w:pPr>
            <w:r w:rsidRPr="00644C63">
              <w:rPr>
                <w:b/>
              </w:rPr>
              <w:t>How the resubmission addresses it</w:t>
            </w:r>
          </w:p>
        </w:tc>
      </w:tr>
      <w:tr w:rsidR="00A01432" w:rsidRPr="00644C63" w:rsidTr="00917D69">
        <w:trPr>
          <w:trHeight w:val="788"/>
        </w:trPr>
        <w:tc>
          <w:tcPr>
            <w:tcW w:w="4106" w:type="dxa"/>
            <w:tcBorders>
              <w:top w:val="single" w:sz="4" w:space="0" w:color="auto"/>
              <w:left w:val="single" w:sz="4" w:space="0" w:color="auto"/>
              <w:bottom w:val="single" w:sz="4" w:space="0" w:color="auto"/>
              <w:right w:val="single" w:sz="4" w:space="0" w:color="auto"/>
            </w:tcBorders>
            <w:hideMark/>
          </w:tcPr>
          <w:p w:rsidR="00A01432" w:rsidRPr="00644C63" w:rsidRDefault="00C978FD" w:rsidP="001570AA">
            <w:pPr>
              <w:pStyle w:val="TableText0"/>
              <w:keepLines/>
            </w:pPr>
            <w:r w:rsidRPr="00644C63">
              <w:t>The PBAC considered that the OS results from JAVELIN were immature with 24.7% of participants in the AVE + AXI arm (and 29.1% in the sunitinib arm) having died at the data-cut presented in the submission. The PBAC agreed with the Delegate’s Overview that ‘longer follow up is required to assess for any OS benefit’ (para 7.8)</w:t>
            </w:r>
            <w:r w:rsidR="00886E42" w:rsidRPr="00644C63">
              <w:t>.</w:t>
            </w:r>
          </w:p>
        </w:tc>
        <w:tc>
          <w:tcPr>
            <w:tcW w:w="4910" w:type="dxa"/>
            <w:tcBorders>
              <w:top w:val="single" w:sz="4" w:space="0" w:color="auto"/>
              <w:left w:val="single" w:sz="4" w:space="0" w:color="auto"/>
              <w:bottom w:val="single" w:sz="4" w:space="0" w:color="auto"/>
              <w:right w:val="single" w:sz="4" w:space="0" w:color="auto"/>
            </w:tcBorders>
          </w:tcPr>
          <w:p w:rsidR="00A01432" w:rsidRPr="00644C63" w:rsidRDefault="00F4471B" w:rsidP="001570AA">
            <w:pPr>
              <w:pStyle w:val="TableText0"/>
              <w:keepLines/>
            </w:pPr>
            <w:r w:rsidRPr="00644C63">
              <w:t>Presented updated OS results from JAVELIN where 38.9% patients in the AVE + AXI arm and 44.4% patients in the SUNI arm had died at the data-cut (28 April 2020)</w:t>
            </w:r>
            <w:r w:rsidR="00644C63">
              <w:t xml:space="preserve">. </w:t>
            </w:r>
          </w:p>
        </w:tc>
      </w:tr>
      <w:tr w:rsidR="00A01432" w:rsidRPr="00644C63" w:rsidTr="00917D69">
        <w:trPr>
          <w:trHeight w:val="788"/>
        </w:trPr>
        <w:tc>
          <w:tcPr>
            <w:tcW w:w="4106" w:type="dxa"/>
            <w:tcBorders>
              <w:top w:val="single" w:sz="4" w:space="0" w:color="auto"/>
              <w:left w:val="single" w:sz="4" w:space="0" w:color="auto"/>
              <w:bottom w:val="single" w:sz="4" w:space="0" w:color="auto"/>
              <w:right w:val="single" w:sz="4" w:space="0" w:color="auto"/>
            </w:tcBorders>
          </w:tcPr>
          <w:p w:rsidR="00A01432" w:rsidRPr="00644C63" w:rsidRDefault="00886E42" w:rsidP="001570AA">
            <w:pPr>
              <w:pStyle w:val="TableText0"/>
              <w:keepLines/>
            </w:pPr>
            <w:r w:rsidRPr="00644C63">
              <w:t>The PBAC considered that the equi-effective doses estimated in the submission may not be reliable, as (a) it was unclear whether the equi-effective dose of axitinib adequately accounted for wastage of the 1 mg tablets in temporary dose reductions and (b) the majority of patients would be prescribed the nivolumab 480 mg Q4W dosing regimen (para 7.11).</w:t>
            </w:r>
          </w:p>
        </w:tc>
        <w:tc>
          <w:tcPr>
            <w:tcW w:w="4910" w:type="dxa"/>
            <w:tcBorders>
              <w:top w:val="single" w:sz="4" w:space="0" w:color="auto"/>
              <w:left w:val="single" w:sz="4" w:space="0" w:color="auto"/>
              <w:bottom w:val="single" w:sz="4" w:space="0" w:color="auto"/>
              <w:right w:val="single" w:sz="4" w:space="0" w:color="auto"/>
            </w:tcBorders>
          </w:tcPr>
          <w:p w:rsidR="00A01432" w:rsidRPr="00644C63" w:rsidRDefault="007F23E5" w:rsidP="001570AA">
            <w:pPr>
              <w:pStyle w:val="TableText0"/>
              <w:keepLines/>
            </w:pPr>
            <w:r w:rsidRPr="00644C63">
              <w:t>Provided</w:t>
            </w:r>
            <w:r w:rsidR="00B81938" w:rsidRPr="00644C63">
              <w:t xml:space="preserve"> analyses of </w:t>
            </w:r>
            <w:r w:rsidRPr="00644C63">
              <w:t xml:space="preserve">the </w:t>
            </w:r>
            <w:r w:rsidR="00B81938" w:rsidRPr="00644C63">
              <w:t xml:space="preserve">average duration of treatment with </w:t>
            </w:r>
            <w:r w:rsidRPr="00644C63">
              <w:t xml:space="preserve">specific axitinib </w:t>
            </w:r>
            <w:r w:rsidR="00B81938" w:rsidRPr="00644C63">
              <w:t xml:space="preserve">doses </w:t>
            </w:r>
            <w:r w:rsidRPr="00644C63">
              <w:t xml:space="preserve">used in JAVELIN </w:t>
            </w:r>
            <w:r w:rsidR="00B81938" w:rsidRPr="00644C63">
              <w:t xml:space="preserve">to support there was minimal wastage of the 1 mg tablets. </w:t>
            </w:r>
          </w:p>
          <w:p w:rsidR="00AD5AF3" w:rsidRPr="00644C63" w:rsidRDefault="00AD5AF3" w:rsidP="001570AA">
            <w:pPr>
              <w:pStyle w:val="TableText0"/>
              <w:keepLines/>
            </w:pPr>
          </w:p>
          <w:p w:rsidR="00AD5AF3" w:rsidRPr="00644C63" w:rsidRDefault="00AD5AF3" w:rsidP="001570AA">
            <w:pPr>
              <w:pStyle w:val="TableText0"/>
              <w:keepLines/>
            </w:pPr>
            <w:r w:rsidRPr="00644C63">
              <w:t>Updated the cost-minimisation analysis to reflect a NIVO maintenance dosing regimen of 480 mg Q4W.</w:t>
            </w:r>
          </w:p>
        </w:tc>
      </w:tr>
      <w:tr w:rsidR="00A01432" w:rsidRPr="00644C63" w:rsidTr="00917D69">
        <w:trPr>
          <w:trHeight w:val="487"/>
        </w:trPr>
        <w:tc>
          <w:tcPr>
            <w:tcW w:w="4106" w:type="dxa"/>
            <w:tcBorders>
              <w:top w:val="single" w:sz="4" w:space="0" w:color="auto"/>
              <w:left w:val="single" w:sz="4" w:space="0" w:color="auto"/>
              <w:bottom w:val="single" w:sz="4" w:space="0" w:color="auto"/>
              <w:right w:val="single" w:sz="4" w:space="0" w:color="auto"/>
            </w:tcBorders>
          </w:tcPr>
          <w:p w:rsidR="00A01432" w:rsidRPr="00644C63" w:rsidRDefault="006E3338" w:rsidP="001570AA">
            <w:pPr>
              <w:pStyle w:val="TableText0"/>
              <w:keepLines/>
            </w:pPr>
            <w:r w:rsidRPr="00644C63">
              <w:t>The PBAC noted that a CMA should result in the cost of AVE + AXI being no more than the cost of NIVO + IPI based on effective prices, and, noting axitinib is supplied by a different sponsor, that it was not specified in the submission how the total cost should be apportioned across avelumab and axitinib.</w:t>
            </w:r>
          </w:p>
        </w:tc>
        <w:tc>
          <w:tcPr>
            <w:tcW w:w="4910" w:type="dxa"/>
            <w:tcBorders>
              <w:top w:val="single" w:sz="4" w:space="0" w:color="auto"/>
              <w:left w:val="single" w:sz="4" w:space="0" w:color="auto"/>
              <w:bottom w:val="single" w:sz="4" w:space="0" w:color="auto"/>
              <w:right w:val="single" w:sz="4" w:space="0" w:color="auto"/>
            </w:tcBorders>
          </w:tcPr>
          <w:p w:rsidR="00A01432" w:rsidRPr="00644C63" w:rsidRDefault="00CB46FE" w:rsidP="001570AA">
            <w:pPr>
              <w:pStyle w:val="TableText0"/>
              <w:keepLines/>
            </w:pPr>
            <w:r w:rsidRPr="00644C63">
              <w:t>Proposed that discussions regarding the attribution of the total cost to avelumab and axitinib be undertaken with the Department following a positive recommendation.</w:t>
            </w:r>
          </w:p>
        </w:tc>
      </w:tr>
    </w:tbl>
    <w:p w:rsidR="00CC2B40" w:rsidRPr="00644C63" w:rsidRDefault="00CC2B40" w:rsidP="001570AA">
      <w:pPr>
        <w:pStyle w:val="TableFigureFooter"/>
        <w:keepNext/>
        <w:keepLines/>
        <w:rPr>
          <w:lang w:eastAsia="en-US"/>
        </w:rPr>
      </w:pPr>
      <w:r w:rsidRPr="00644C63">
        <w:rPr>
          <w:lang w:eastAsia="en-US"/>
        </w:rPr>
        <w:t xml:space="preserve">Source: Compiled during the development of the minor overview. </w:t>
      </w:r>
      <w:r w:rsidR="004536F4" w:rsidRPr="00644C63">
        <w:rPr>
          <w:lang w:eastAsia="en-US"/>
        </w:rPr>
        <w:t>Paragraph references r</w:t>
      </w:r>
      <w:r w:rsidRPr="00644C63">
        <w:rPr>
          <w:lang w:eastAsia="en-US"/>
        </w:rPr>
        <w:t>efer to the</w:t>
      </w:r>
      <w:r w:rsidR="004536F4" w:rsidRPr="00644C63">
        <w:rPr>
          <w:lang w:eastAsia="en-US"/>
        </w:rPr>
        <w:t xml:space="preserve"> March 2020</w:t>
      </w:r>
      <w:r w:rsidRPr="00644C63">
        <w:rPr>
          <w:lang w:eastAsia="en-US"/>
        </w:rPr>
        <w:t xml:space="preserve"> avelumab </w:t>
      </w:r>
      <w:r w:rsidR="00904A16">
        <w:rPr>
          <w:lang w:eastAsia="en-US"/>
        </w:rPr>
        <w:t xml:space="preserve">PSD. </w:t>
      </w:r>
    </w:p>
    <w:p w:rsidR="00B17EE5" w:rsidRPr="00644C63" w:rsidRDefault="00B17EE5" w:rsidP="00917D69">
      <w:pPr>
        <w:pStyle w:val="2-SectionHeading"/>
      </w:pPr>
      <w:r w:rsidRPr="00644C63">
        <w:t>Requested listing</w:t>
      </w:r>
    </w:p>
    <w:p w:rsidR="007743DD" w:rsidRPr="00644C63" w:rsidRDefault="00B17EE5" w:rsidP="00696E9D">
      <w:pPr>
        <w:pStyle w:val="3Bodytext"/>
        <w:jc w:val="both"/>
      </w:pPr>
      <w:r w:rsidRPr="00644C63">
        <w:t xml:space="preserve">The </w:t>
      </w:r>
      <w:r w:rsidR="007F23E5" w:rsidRPr="00644C63">
        <w:t xml:space="preserve">listings </w:t>
      </w:r>
      <w:r w:rsidR="00696E9D" w:rsidRPr="00644C63">
        <w:t xml:space="preserve">for avelumab and axitinib that were </w:t>
      </w:r>
      <w:r w:rsidR="007F23E5" w:rsidRPr="00644C63">
        <w:t xml:space="preserve">requested in the </w:t>
      </w:r>
      <w:r w:rsidR="00CB0E29" w:rsidRPr="00644C63">
        <w:t>re</w:t>
      </w:r>
      <w:r w:rsidRPr="00644C63">
        <w:t>submission</w:t>
      </w:r>
      <w:r w:rsidR="007F23E5" w:rsidRPr="00644C63">
        <w:t xml:space="preserve"> are outlined below. The Secretariat’s </w:t>
      </w:r>
      <w:bookmarkStart w:id="0" w:name="_Toc535915928"/>
      <w:r w:rsidR="007F23E5" w:rsidRPr="00644C63">
        <w:t>s</w:t>
      </w:r>
      <w:r w:rsidR="007743DD" w:rsidRPr="00644C63">
        <w:t>uggested additions are in italics and deletions are in strikethrough.</w:t>
      </w:r>
      <w:bookmarkEnd w:id="0"/>
    </w:p>
    <w:p w:rsidR="007F23E5" w:rsidRPr="00644C63" w:rsidRDefault="007F23E5" w:rsidP="007F23E5">
      <w:pPr>
        <w:pStyle w:val="3Bodytext"/>
        <w:keepNext/>
        <w:keepLines/>
        <w:numPr>
          <w:ilvl w:val="0"/>
          <w:numId w:val="0"/>
        </w:numPr>
        <w:rPr>
          <w:i/>
          <w:snapToGrid w:val="0"/>
        </w:rPr>
      </w:pPr>
      <w:r w:rsidRPr="00644C63">
        <w:rPr>
          <w:i/>
          <w:snapToGrid w:val="0"/>
        </w:rPr>
        <w:t>Add new listings as follows:</w:t>
      </w:r>
    </w:p>
    <w:p w:rsidR="007A0A80" w:rsidRPr="00644C63" w:rsidRDefault="003B0C99" w:rsidP="007F23E5">
      <w:pPr>
        <w:pStyle w:val="3Bodytext"/>
        <w:keepNext/>
        <w:keepLines/>
        <w:numPr>
          <w:ilvl w:val="0"/>
          <w:numId w:val="0"/>
        </w:numPr>
        <w:spacing w:after="0"/>
        <w:outlineLvl w:val="2"/>
        <w:rPr>
          <w:rFonts w:ascii="Arial Narrow" w:hAnsi="Arial Narrow"/>
          <w:b/>
          <w:sz w:val="20"/>
        </w:rPr>
      </w:pPr>
      <w:r w:rsidRPr="00644C63">
        <w:rPr>
          <w:rFonts w:ascii="Arial Narrow" w:hAnsi="Arial Narrow"/>
          <w:b/>
          <w:sz w:val="20"/>
        </w:rPr>
        <w:t xml:space="preserve">Avelumab - </w:t>
      </w:r>
      <w:r w:rsidR="007A0A80" w:rsidRPr="00644C63">
        <w:rPr>
          <w:rFonts w:ascii="Arial Narrow" w:hAnsi="Arial Narrow"/>
          <w:b/>
          <w:sz w:val="20"/>
        </w:rPr>
        <w:t xml:space="preserve">Initial and Grandfathering restrictions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49"/>
      </w:tblGrid>
      <w:tr w:rsidR="007743DD" w:rsidRPr="00644C63" w:rsidTr="0003460D">
        <w:trPr>
          <w:cantSplit/>
          <w:trHeight w:val="471"/>
        </w:trPr>
        <w:tc>
          <w:tcPr>
            <w:tcW w:w="2141" w:type="pct"/>
          </w:tcPr>
          <w:p w:rsidR="007743DD" w:rsidRPr="00644C63" w:rsidRDefault="007743DD" w:rsidP="007F23E5">
            <w:pPr>
              <w:keepNext/>
              <w:keepLines/>
              <w:ind w:left="-108"/>
              <w:rPr>
                <w:rFonts w:ascii="Arial Narrow" w:hAnsi="Arial Narrow" w:cs="Arial"/>
                <w:b/>
                <w:sz w:val="18"/>
                <w:szCs w:val="18"/>
              </w:rPr>
            </w:pPr>
            <w:r w:rsidRPr="00644C63">
              <w:rPr>
                <w:rFonts w:ascii="Arial Narrow" w:hAnsi="Arial Narrow" w:cs="Arial"/>
                <w:b/>
                <w:sz w:val="18"/>
                <w:szCs w:val="18"/>
              </w:rPr>
              <w:t>Name, Restriction,</w:t>
            </w:r>
          </w:p>
          <w:p w:rsidR="007743DD" w:rsidRPr="00644C63" w:rsidRDefault="007743DD" w:rsidP="007F23E5">
            <w:pPr>
              <w:keepNext/>
              <w:keepLines/>
              <w:ind w:left="-108"/>
              <w:rPr>
                <w:rFonts w:ascii="Arial Narrow" w:hAnsi="Arial Narrow" w:cs="Arial"/>
                <w:b/>
                <w:sz w:val="18"/>
                <w:szCs w:val="18"/>
              </w:rPr>
            </w:pPr>
            <w:r w:rsidRPr="00644C63">
              <w:rPr>
                <w:rFonts w:ascii="Arial Narrow" w:hAnsi="Arial Narrow" w:cs="Arial"/>
                <w:b/>
                <w:sz w:val="18"/>
                <w:szCs w:val="18"/>
              </w:rPr>
              <w:t>Manner of administration and form</w:t>
            </w:r>
          </w:p>
        </w:tc>
        <w:tc>
          <w:tcPr>
            <w:tcW w:w="635" w:type="pct"/>
          </w:tcPr>
          <w:p w:rsidR="007743DD" w:rsidRPr="00644C63" w:rsidRDefault="007743DD" w:rsidP="007F23E5">
            <w:pPr>
              <w:keepNext/>
              <w:keepLines/>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556" w:type="pct"/>
          </w:tcPr>
          <w:p w:rsidR="007743DD" w:rsidRPr="00644C63" w:rsidRDefault="007743DD" w:rsidP="007F23E5">
            <w:pPr>
              <w:keepNext/>
              <w:keepLines/>
              <w:ind w:left="-108"/>
              <w:jc w:val="center"/>
              <w:rPr>
                <w:rFonts w:ascii="Arial Narrow" w:hAnsi="Arial Narrow" w:cs="Arial"/>
                <w:b/>
                <w:sz w:val="18"/>
                <w:szCs w:val="18"/>
              </w:rPr>
            </w:pPr>
            <w:r w:rsidRPr="00644C63">
              <w:rPr>
                <w:rFonts w:ascii="Arial Narrow" w:hAnsi="Arial Narrow" w:cs="Arial"/>
                <w:b/>
                <w:sz w:val="18"/>
                <w:szCs w:val="18"/>
              </w:rPr>
              <w:t>Max.</w:t>
            </w:r>
          </w:p>
          <w:p w:rsidR="007743DD" w:rsidRPr="00644C63" w:rsidRDefault="007743DD" w:rsidP="007F23E5">
            <w:pPr>
              <w:keepNext/>
              <w:keepLines/>
              <w:ind w:left="-108"/>
              <w:jc w:val="center"/>
              <w:rPr>
                <w:rFonts w:ascii="Arial Narrow" w:hAnsi="Arial Narrow" w:cs="Arial"/>
                <w:b/>
                <w:sz w:val="18"/>
                <w:szCs w:val="18"/>
              </w:rPr>
            </w:pPr>
            <w:r w:rsidRPr="00644C63">
              <w:rPr>
                <w:rFonts w:ascii="Arial Narrow" w:hAnsi="Arial Narrow" w:cs="Arial"/>
                <w:b/>
                <w:sz w:val="18"/>
                <w:szCs w:val="18"/>
              </w:rPr>
              <w:t>Amount</w:t>
            </w:r>
          </w:p>
        </w:tc>
        <w:tc>
          <w:tcPr>
            <w:tcW w:w="476" w:type="pct"/>
          </w:tcPr>
          <w:p w:rsidR="007743DD" w:rsidRPr="00644C63" w:rsidRDefault="007743DD" w:rsidP="007F23E5">
            <w:pPr>
              <w:keepNext/>
              <w:keepLines/>
              <w:ind w:left="-108"/>
              <w:jc w:val="center"/>
              <w:rPr>
                <w:rFonts w:ascii="Arial Narrow" w:hAnsi="Arial Narrow" w:cs="Arial"/>
                <w:b/>
                <w:sz w:val="18"/>
                <w:szCs w:val="18"/>
              </w:rPr>
            </w:pPr>
            <w:r w:rsidRPr="00644C63">
              <w:rPr>
                <w:rFonts w:ascii="Arial Narrow" w:hAnsi="Arial Narrow" w:cs="Arial"/>
                <w:b/>
                <w:sz w:val="18"/>
                <w:szCs w:val="18"/>
              </w:rPr>
              <w:t>№.of</w:t>
            </w:r>
          </w:p>
          <w:p w:rsidR="007743DD" w:rsidRPr="00644C63" w:rsidRDefault="007743DD" w:rsidP="007F23E5">
            <w:pPr>
              <w:keepNext/>
              <w:keepLines/>
              <w:ind w:left="-108"/>
              <w:jc w:val="center"/>
              <w:rPr>
                <w:rFonts w:ascii="Arial Narrow" w:hAnsi="Arial Narrow" w:cs="Arial"/>
                <w:b/>
                <w:sz w:val="18"/>
                <w:szCs w:val="18"/>
              </w:rPr>
            </w:pPr>
            <w:r w:rsidRPr="00644C63">
              <w:rPr>
                <w:rFonts w:ascii="Arial Narrow" w:hAnsi="Arial Narrow" w:cs="Arial"/>
                <w:b/>
                <w:sz w:val="18"/>
                <w:szCs w:val="18"/>
              </w:rPr>
              <w:t>Rpts</w:t>
            </w:r>
          </w:p>
        </w:tc>
        <w:tc>
          <w:tcPr>
            <w:tcW w:w="1191" w:type="pct"/>
          </w:tcPr>
          <w:p w:rsidR="007743DD" w:rsidRPr="0035057B" w:rsidRDefault="007743DD" w:rsidP="007F23E5">
            <w:pPr>
              <w:keepNext/>
              <w:keepLines/>
              <w:rPr>
                <w:rFonts w:ascii="Arial Narrow" w:hAnsi="Arial Narrow" w:cs="Arial"/>
                <w:b/>
                <w:sz w:val="18"/>
                <w:szCs w:val="18"/>
              </w:rPr>
            </w:pPr>
            <w:r w:rsidRPr="00644C63">
              <w:rPr>
                <w:rFonts w:ascii="Arial Narrow" w:hAnsi="Arial Narrow" w:cs="Arial"/>
                <w:b/>
                <w:sz w:val="18"/>
                <w:szCs w:val="18"/>
              </w:rPr>
              <w:t>Manufacturer</w:t>
            </w:r>
          </w:p>
        </w:tc>
      </w:tr>
      <w:tr w:rsidR="00B24FBD" w:rsidRPr="00644C63" w:rsidTr="0003460D">
        <w:trPr>
          <w:cantSplit/>
          <w:trHeight w:val="577"/>
        </w:trPr>
        <w:tc>
          <w:tcPr>
            <w:tcW w:w="2141" w:type="pct"/>
          </w:tcPr>
          <w:p w:rsidR="00B24FBD" w:rsidRPr="00644C63" w:rsidRDefault="00B24FBD" w:rsidP="007F23E5">
            <w:pPr>
              <w:keepNext/>
              <w:keepLines/>
              <w:ind w:left="-108"/>
              <w:rPr>
                <w:rFonts w:ascii="Arial Narrow" w:hAnsi="Arial Narrow"/>
                <w:sz w:val="20"/>
                <w:szCs w:val="20"/>
              </w:rPr>
            </w:pPr>
            <w:r w:rsidRPr="00644C63">
              <w:rPr>
                <w:rFonts w:ascii="Arial Narrow" w:hAnsi="Arial Narrow"/>
                <w:sz w:val="20"/>
                <w:szCs w:val="20"/>
              </w:rPr>
              <w:t>AVELUMAB</w:t>
            </w:r>
          </w:p>
          <w:p w:rsidR="00B24FBD" w:rsidRPr="00644C63" w:rsidRDefault="00B24FBD" w:rsidP="007F23E5">
            <w:pPr>
              <w:keepNext/>
              <w:keepLines/>
              <w:ind w:left="-108"/>
              <w:rPr>
                <w:rFonts w:ascii="Arial Narrow" w:hAnsi="Arial Narrow" w:cs="Arial"/>
                <w:sz w:val="18"/>
                <w:szCs w:val="18"/>
              </w:rPr>
            </w:pPr>
            <w:r w:rsidRPr="00644C63">
              <w:rPr>
                <w:rFonts w:ascii="Arial Narrow" w:hAnsi="Arial Narrow"/>
                <w:sz w:val="20"/>
                <w:szCs w:val="20"/>
              </w:rPr>
              <w:t>200 mg/10 mL injection, 10 mL vial</w:t>
            </w:r>
          </w:p>
        </w:tc>
        <w:tc>
          <w:tcPr>
            <w:tcW w:w="635" w:type="pct"/>
          </w:tcPr>
          <w:p w:rsidR="00B24FBD" w:rsidRPr="00644C63" w:rsidRDefault="00B24FBD" w:rsidP="007F23E5">
            <w:pPr>
              <w:keepNext/>
              <w:keepLines/>
              <w:ind w:left="-108"/>
              <w:jc w:val="center"/>
              <w:rPr>
                <w:rFonts w:ascii="Arial Narrow" w:hAnsi="Arial Narrow" w:cs="Arial"/>
                <w:sz w:val="18"/>
                <w:szCs w:val="18"/>
              </w:rPr>
            </w:pPr>
            <w:r w:rsidRPr="00644C63">
              <w:rPr>
                <w:rFonts w:ascii="Arial Narrow" w:hAnsi="Arial Narrow" w:cs="Arial"/>
                <w:sz w:val="18"/>
                <w:szCs w:val="18"/>
              </w:rPr>
              <w:t>NEW (Public)</w:t>
            </w:r>
          </w:p>
          <w:p w:rsidR="00B24FBD" w:rsidRPr="00644C63" w:rsidRDefault="00B24FBD" w:rsidP="007F23E5">
            <w:pPr>
              <w:keepNext/>
              <w:keepLines/>
              <w:ind w:left="-108"/>
              <w:jc w:val="center"/>
              <w:rPr>
                <w:rFonts w:ascii="Arial Narrow" w:hAnsi="Arial Narrow" w:cs="Arial"/>
                <w:sz w:val="18"/>
                <w:szCs w:val="18"/>
              </w:rPr>
            </w:pPr>
            <w:r w:rsidRPr="00644C63">
              <w:rPr>
                <w:rFonts w:ascii="Arial Narrow" w:hAnsi="Arial Narrow" w:cs="Arial"/>
                <w:sz w:val="18"/>
                <w:szCs w:val="18"/>
              </w:rPr>
              <w:t>NEW (Private)</w:t>
            </w:r>
          </w:p>
        </w:tc>
        <w:tc>
          <w:tcPr>
            <w:tcW w:w="556" w:type="pct"/>
          </w:tcPr>
          <w:p w:rsidR="00B24FBD" w:rsidRPr="00644C63" w:rsidRDefault="00B24FBD" w:rsidP="007F23E5">
            <w:pPr>
              <w:keepNext/>
              <w:keepLines/>
              <w:ind w:left="-108"/>
              <w:jc w:val="center"/>
              <w:rPr>
                <w:rFonts w:ascii="Arial Narrow" w:hAnsi="Arial Narrow" w:cs="Arial"/>
                <w:sz w:val="18"/>
                <w:szCs w:val="18"/>
              </w:rPr>
            </w:pPr>
            <w:r w:rsidRPr="00644C63">
              <w:rPr>
                <w:rFonts w:ascii="Arial Narrow" w:hAnsi="Arial Narrow" w:cs="Arial"/>
                <w:sz w:val="18"/>
                <w:szCs w:val="18"/>
              </w:rPr>
              <w:t>800 mg</w:t>
            </w:r>
          </w:p>
        </w:tc>
        <w:tc>
          <w:tcPr>
            <w:tcW w:w="476" w:type="pct"/>
          </w:tcPr>
          <w:p w:rsidR="00B24FBD" w:rsidRPr="00644C63" w:rsidRDefault="00B24FBD" w:rsidP="007F23E5">
            <w:pPr>
              <w:keepNext/>
              <w:keepLines/>
              <w:ind w:left="-108"/>
              <w:jc w:val="center"/>
              <w:rPr>
                <w:rFonts w:ascii="Arial Narrow" w:hAnsi="Arial Narrow" w:cs="Arial"/>
                <w:sz w:val="18"/>
                <w:szCs w:val="18"/>
              </w:rPr>
            </w:pPr>
            <w:r w:rsidRPr="00644C63">
              <w:rPr>
                <w:rFonts w:ascii="Arial Narrow" w:hAnsi="Arial Narrow" w:cs="Arial"/>
                <w:sz w:val="18"/>
                <w:szCs w:val="18"/>
              </w:rPr>
              <w:t>5</w:t>
            </w:r>
          </w:p>
          <w:p w:rsidR="00B24FBD" w:rsidRPr="00644C63" w:rsidRDefault="00B24FBD" w:rsidP="007F23E5">
            <w:pPr>
              <w:keepNext/>
              <w:keepLines/>
              <w:ind w:left="-108"/>
              <w:jc w:val="center"/>
              <w:rPr>
                <w:rFonts w:ascii="Arial Narrow" w:hAnsi="Arial Narrow" w:cs="Arial"/>
                <w:sz w:val="18"/>
                <w:szCs w:val="18"/>
              </w:rPr>
            </w:pPr>
          </w:p>
        </w:tc>
        <w:tc>
          <w:tcPr>
            <w:tcW w:w="1191" w:type="pct"/>
          </w:tcPr>
          <w:p w:rsidR="00B24FBD" w:rsidRPr="00644C63" w:rsidRDefault="00B24FBD" w:rsidP="007F23E5">
            <w:pPr>
              <w:keepNext/>
              <w:keepLines/>
              <w:rPr>
                <w:rFonts w:ascii="Arial Narrow" w:hAnsi="Arial Narrow" w:cs="Arial"/>
                <w:sz w:val="18"/>
                <w:szCs w:val="18"/>
              </w:rPr>
            </w:pPr>
            <w:r w:rsidRPr="00644C63">
              <w:rPr>
                <w:rFonts w:ascii="Arial Narrow" w:hAnsi="Arial Narrow"/>
                <w:sz w:val="18"/>
                <w:szCs w:val="18"/>
              </w:rPr>
              <w:t>Merck Healthcare Pty Ltd</w:t>
            </w:r>
          </w:p>
        </w:tc>
      </w:tr>
      <w:tr w:rsidR="00B24FBD" w:rsidRPr="00644C63" w:rsidTr="0003460D">
        <w:trPr>
          <w:cantSplit/>
          <w:trHeight w:val="225"/>
        </w:trPr>
        <w:tc>
          <w:tcPr>
            <w:tcW w:w="5000" w:type="pct"/>
            <w:gridSpan w:val="5"/>
          </w:tcPr>
          <w:p w:rsidR="00B24FBD" w:rsidRPr="00644C63" w:rsidRDefault="00B24FBD" w:rsidP="00B24FBD">
            <w:pPr>
              <w:keepNext/>
              <w:rPr>
                <w:rFonts w:ascii="Arial Narrow" w:hAnsi="Arial Narrow"/>
                <w:b/>
                <w:sz w:val="18"/>
                <w:szCs w:val="18"/>
              </w:rPr>
            </w:pPr>
            <w:r w:rsidRPr="00644C63">
              <w:rPr>
                <w:rFonts w:ascii="Arial Narrow" w:hAnsi="Arial Narrow"/>
                <w:b/>
                <w:sz w:val="18"/>
                <w:szCs w:val="18"/>
              </w:rPr>
              <w:t>Available brands</w:t>
            </w:r>
          </w:p>
        </w:tc>
      </w:tr>
      <w:tr w:rsidR="00B24FBD" w:rsidRPr="00644C63" w:rsidTr="0003460D">
        <w:trPr>
          <w:cantSplit/>
          <w:trHeight w:val="360"/>
        </w:trPr>
        <w:tc>
          <w:tcPr>
            <w:tcW w:w="5000" w:type="pct"/>
            <w:gridSpan w:val="5"/>
          </w:tcPr>
          <w:p w:rsidR="00B24FBD" w:rsidRPr="00644C63" w:rsidRDefault="00B24FBD" w:rsidP="00B24FBD">
            <w:pPr>
              <w:rPr>
                <w:rFonts w:ascii="Arial Narrow" w:hAnsi="Arial Narrow" w:cs="Arial"/>
                <w:sz w:val="18"/>
                <w:szCs w:val="18"/>
              </w:rPr>
            </w:pPr>
            <w:r w:rsidRPr="00644C63">
              <w:rPr>
                <w:rFonts w:ascii="Arial Narrow" w:hAnsi="Arial Narrow" w:cs="Arial"/>
                <w:sz w:val="18"/>
                <w:szCs w:val="18"/>
              </w:rPr>
              <w:t>Bavencio®</w:t>
            </w:r>
          </w:p>
          <w:p w:rsidR="00B24FBD" w:rsidRPr="00644C63" w:rsidRDefault="00B24FBD" w:rsidP="00B24FBD">
            <w:pPr>
              <w:rPr>
                <w:rFonts w:ascii="Arial Narrow" w:hAnsi="Arial Narrow" w:cs="Arial"/>
                <w:sz w:val="18"/>
                <w:szCs w:val="18"/>
              </w:rPr>
            </w:pPr>
            <w:r w:rsidRPr="00644C63">
              <w:rPr>
                <w:rFonts w:ascii="Arial Narrow" w:hAnsi="Arial Narrow" w:cs="Arial"/>
                <w:sz w:val="18"/>
                <w:szCs w:val="18"/>
              </w:rPr>
              <w:t>(avelumab 200 mg/10 mL injection, 10 mL vial)</w:t>
            </w:r>
          </w:p>
        </w:tc>
      </w:tr>
    </w:tbl>
    <w:p w:rsidR="007743DD" w:rsidRPr="00644C63" w:rsidRDefault="00B24FBD" w:rsidP="00B24FBD">
      <w:pPr>
        <w:spacing w:after="120"/>
      </w:pPr>
      <w:r w:rsidRPr="00644C63">
        <w:t xml:space="preserve"> </w:t>
      </w:r>
    </w:p>
    <w:p w:rsidR="007743DD" w:rsidRPr="00644C63" w:rsidRDefault="007743DD" w:rsidP="007743DD">
      <w:pPr>
        <w:rPr>
          <w:rFonts w:ascii="Arial Narrow" w:hAnsi="Arial Narrow"/>
          <w:b/>
          <w:sz w:val="18"/>
          <w:szCs w:val="18"/>
        </w:rPr>
      </w:pPr>
      <w:r w:rsidRPr="00644C63">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7743DD" w:rsidRPr="00644C63" w:rsidTr="0003460D">
        <w:tc>
          <w:tcPr>
            <w:tcW w:w="544" w:type="pct"/>
            <w:vMerge w:val="restart"/>
            <w:tcBorders>
              <w:top w:val="single" w:sz="4" w:space="0" w:color="auto"/>
              <w:left w:val="single" w:sz="4" w:space="0" w:color="auto"/>
              <w:right w:val="single" w:sz="4" w:space="0" w:color="auto"/>
            </w:tcBorders>
          </w:tcPr>
          <w:p w:rsidR="007743DD" w:rsidRPr="00644C63" w:rsidRDefault="007743DD" w:rsidP="006C0C45">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7743DD" w:rsidRPr="00644C63" w:rsidRDefault="007743DD" w:rsidP="00364675">
            <w:pPr>
              <w:rPr>
                <w:rFonts w:ascii="Arial Narrow" w:hAnsi="Arial Narrow" w:cs="Arial"/>
                <w:sz w:val="18"/>
                <w:szCs w:val="18"/>
              </w:rPr>
            </w:pPr>
            <w:r w:rsidRPr="00644C63">
              <w:rPr>
                <w:rFonts w:ascii="Arial Narrow" w:hAnsi="Arial Narrow" w:cs="Arial"/>
                <w:b/>
                <w:sz w:val="18"/>
                <w:szCs w:val="18"/>
              </w:rPr>
              <w:t xml:space="preserve">Category / Program:   </w:t>
            </w:r>
          </w:p>
          <w:p w:rsidR="007743DD" w:rsidRPr="00644C63" w:rsidRDefault="007743DD" w:rsidP="00364675">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7743DD" w:rsidRPr="00644C63" w:rsidTr="0003460D">
        <w:trPr>
          <w:trHeight w:val="240"/>
        </w:trPr>
        <w:tc>
          <w:tcPr>
            <w:tcW w:w="544" w:type="pct"/>
            <w:vMerge/>
            <w:tcBorders>
              <w:left w:val="single" w:sz="4" w:space="0" w:color="auto"/>
              <w:right w:val="single" w:sz="4" w:space="0" w:color="auto"/>
            </w:tcBorders>
          </w:tcPr>
          <w:p w:rsidR="007743DD" w:rsidRPr="00644C63" w:rsidRDefault="007743DD" w:rsidP="006C0C45">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7743DD" w:rsidRPr="00644C63" w:rsidRDefault="007743DD" w:rsidP="000B7096">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    </w:t>
            </w:r>
            <w:r w:rsidR="00364675" w:rsidRPr="0035057B">
              <w:rPr>
                <w:rFonts w:ascii="Arial Narrow" w:hAnsi="Arial Narrow" w:cs="Arial"/>
                <w:sz w:val="18"/>
                <w:szCs w:val="18"/>
              </w:rPr>
              <w:fldChar w:fldCharType="begin">
                <w:ffData>
                  <w:name w:val=""/>
                  <w:enabled/>
                  <w:calcOnExit w:val="0"/>
                  <w:checkBox>
                    <w:sizeAuto/>
                    <w:default w:val="1"/>
                  </w:checkBox>
                </w:ffData>
              </w:fldChar>
            </w:r>
            <w:r w:rsidR="00364675"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00364675" w:rsidRPr="0035057B">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7743DD" w:rsidRPr="00644C63" w:rsidTr="0003460D">
        <w:tc>
          <w:tcPr>
            <w:tcW w:w="544" w:type="pct"/>
            <w:vMerge/>
            <w:tcBorders>
              <w:left w:val="single" w:sz="4" w:space="0" w:color="auto"/>
              <w:bottom w:val="single" w:sz="4" w:space="0" w:color="auto"/>
              <w:right w:val="single" w:sz="4" w:space="0" w:color="auto"/>
            </w:tcBorders>
          </w:tcPr>
          <w:p w:rsidR="007743DD" w:rsidRPr="00644C63" w:rsidRDefault="007743DD" w:rsidP="006C0C45">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7743DD" w:rsidRPr="00644C63" w:rsidRDefault="007743DD" w:rsidP="006C0C45">
            <w:pPr>
              <w:rPr>
                <w:rFonts w:ascii="Arial Narrow" w:hAnsi="Arial Narrow" w:cs="Arial"/>
                <w:b/>
                <w:sz w:val="18"/>
                <w:szCs w:val="18"/>
              </w:rPr>
            </w:pPr>
            <w:r w:rsidRPr="00644C63">
              <w:rPr>
                <w:rFonts w:ascii="Arial Narrow" w:hAnsi="Arial Narrow" w:cs="Arial"/>
                <w:b/>
                <w:sz w:val="18"/>
                <w:szCs w:val="18"/>
              </w:rPr>
              <w:t>Restriction Type – assessment time by Medicare – Method of obtaining authority approval (if Authority Required):</w:t>
            </w:r>
          </w:p>
          <w:p w:rsidR="007743DD" w:rsidRPr="006F2DCD" w:rsidRDefault="00364675" w:rsidP="006C0C45">
            <w:pPr>
              <w:rPr>
                <w:rFonts w:ascii="Arial Narrow" w:eastAsia="Calibri" w:hAnsi="Arial Narrow" w:cs="Arial"/>
                <w:sz w:val="18"/>
                <w:szCs w:val="18"/>
              </w:rPr>
            </w:pPr>
            <w:r w:rsidRPr="0035057B">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35057B">
              <w:rPr>
                <w:rFonts w:ascii="Arial Narrow" w:eastAsia="Calibri" w:hAnsi="Arial Narrow" w:cs="Arial"/>
                <w:sz w:val="18"/>
                <w:szCs w:val="18"/>
              </w:rPr>
              <w:fldChar w:fldCharType="end"/>
            </w:r>
            <w:r w:rsidR="007743DD" w:rsidRPr="00644C63">
              <w:rPr>
                <w:rFonts w:ascii="Arial Narrow" w:eastAsia="Calibri" w:hAnsi="Arial Narrow" w:cs="Arial"/>
                <w:sz w:val="18"/>
                <w:szCs w:val="18"/>
              </w:rPr>
              <w:t>Authority Required – Streamlined [new/existing code] (specification of 4-digit code by prescriber to certify that they have read the PBS restriction</w:t>
            </w:r>
            <w:r w:rsidR="007743DD" w:rsidRPr="006F2DCD">
              <w:rPr>
                <w:rFonts w:ascii="Arial Narrow" w:eastAsia="Calibri" w:hAnsi="Arial Narrow" w:cs="Arial"/>
                <w:sz w:val="18"/>
                <w:szCs w:val="18"/>
              </w:rPr>
              <w:t xml:space="preserve">; no prior assessment by Medicare; retrospective audit of patient records possible) </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tcPr>
          <w:p w:rsidR="007743DD" w:rsidRPr="00644C63" w:rsidRDefault="007743DD" w:rsidP="006C0C45">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00A91F44" w:rsidRPr="00644C63">
              <w:rPr>
                <w:rFonts w:ascii="Arial Narrow" w:hAnsi="Arial Narrow"/>
                <w:bCs/>
                <w:color w:val="333333"/>
                <w:sz w:val="18"/>
                <w:szCs w:val="18"/>
              </w:rPr>
              <w:t>Stage IV</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tcPr>
          <w:p w:rsidR="007743DD" w:rsidRPr="00644C63" w:rsidRDefault="007743DD" w:rsidP="006C0C45">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00A91F44" w:rsidRPr="00644C63">
              <w:rPr>
                <w:rFonts w:ascii="Arial Narrow" w:hAnsi="Arial Narrow"/>
                <w:bCs/>
                <w:color w:val="333333"/>
                <w:sz w:val="18"/>
                <w:szCs w:val="18"/>
              </w:rPr>
              <w:t>Clear cell variant renal cell carcinoma (RCC)</w:t>
            </w:r>
          </w:p>
        </w:tc>
      </w:tr>
      <w:tr w:rsidR="007743DD" w:rsidRPr="00644C63" w:rsidTr="00517FCE">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Indication:</w:t>
            </w:r>
            <w:r w:rsidR="00A91F44" w:rsidRPr="00644C63">
              <w:rPr>
                <w:rFonts w:ascii="Arial Narrow" w:hAnsi="Arial Narrow"/>
                <w:color w:val="333333"/>
                <w:sz w:val="18"/>
                <w:szCs w:val="18"/>
              </w:rPr>
              <w:t xml:space="preserve"> Stage IV clear cell variant renal cell carcinoma (RCC)</w:t>
            </w:r>
          </w:p>
        </w:tc>
      </w:tr>
      <w:tr w:rsidR="007743DD" w:rsidRPr="00644C63" w:rsidTr="0003460D">
        <w:tc>
          <w:tcPr>
            <w:tcW w:w="544" w:type="pct"/>
            <w:vAlign w:val="center"/>
            <w:hideMark/>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Treatment Phase:</w:t>
            </w:r>
            <w:r w:rsidR="00A91F44" w:rsidRPr="00644C63">
              <w:rPr>
                <w:rFonts w:ascii="Arial Narrow" w:hAnsi="Arial Narrow"/>
                <w:color w:val="333333"/>
                <w:sz w:val="18"/>
                <w:szCs w:val="18"/>
              </w:rPr>
              <w:t xml:space="preserve"> Initial </w:t>
            </w:r>
            <w:r w:rsidR="009A6EA4" w:rsidRPr="00644C63">
              <w:rPr>
                <w:rFonts w:ascii="Arial Narrow" w:hAnsi="Arial Narrow"/>
                <w:color w:val="333333"/>
                <w:sz w:val="18"/>
                <w:szCs w:val="18"/>
              </w:rPr>
              <w:t xml:space="preserve">treatment </w:t>
            </w:r>
          </w:p>
        </w:tc>
      </w:tr>
      <w:tr w:rsidR="007743DD" w:rsidRPr="00644C63" w:rsidTr="0003460D">
        <w:tc>
          <w:tcPr>
            <w:tcW w:w="544" w:type="pct"/>
            <w:vAlign w:val="center"/>
            <w:hideMark/>
          </w:tcPr>
          <w:p w:rsidR="007743DD" w:rsidRPr="00644C63" w:rsidRDefault="007743DD" w:rsidP="00A64E5A">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7743DD" w:rsidRPr="00644C63" w:rsidTr="00517FCE">
        <w:tc>
          <w:tcPr>
            <w:tcW w:w="544" w:type="pct"/>
            <w:vAlign w:val="center"/>
          </w:tcPr>
          <w:p w:rsidR="007743DD" w:rsidRPr="00644C63" w:rsidRDefault="007743DD" w:rsidP="006C0C45">
            <w:pPr>
              <w:jc w:val="center"/>
              <w:rPr>
                <w:rFonts w:ascii="Arial Narrow" w:hAnsi="Arial Narrow"/>
                <w:i/>
                <w:color w:val="333333"/>
                <w:sz w:val="18"/>
                <w:szCs w:val="18"/>
              </w:rPr>
            </w:pPr>
          </w:p>
        </w:tc>
        <w:tc>
          <w:tcPr>
            <w:tcW w:w="4456" w:type="pct"/>
            <w:vAlign w:val="center"/>
          </w:tcPr>
          <w:p w:rsidR="0068748E" w:rsidRPr="00644C63" w:rsidRDefault="00C1333E" w:rsidP="00A64E5A">
            <w:pPr>
              <w:rPr>
                <w:rFonts w:ascii="Arial Narrow" w:hAnsi="Arial Narrow"/>
                <w:i/>
                <w:color w:val="333333"/>
                <w:sz w:val="18"/>
                <w:szCs w:val="18"/>
              </w:rPr>
            </w:pPr>
            <w:r w:rsidRPr="00644C63">
              <w:rPr>
                <w:rFonts w:ascii="Arial Narrow" w:hAnsi="Arial Narrow"/>
                <w:i/>
                <w:strike/>
                <w:color w:val="333333"/>
                <w:sz w:val="18"/>
                <w:szCs w:val="18"/>
              </w:rPr>
              <w:t>The condition must be classified as intermediate to poor risk according to the International Metastatic Renal Cell Carcinoma Database Consortium (IMDC</w:t>
            </w:r>
            <w:r w:rsidRPr="00644C63">
              <w:rPr>
                <w:rFonts w:ascii="Arial Narrow" w:hAnsi="Arial Narrow"/>
                <w:i/>
                <w:color w:val="333333"/>
                <w:sz w:val="18"/>
                <w:szCs w:val="18"/>
              </w:rPr>
              <w:t>)</w:t>
            </w:r>
            <w:r w:rsidR="001A3A08" w:rsidRPr="00644C63">
              <w:rPr>
                <w:rFonts w:ascii="Arial Narrow" w:hAnsi="Arial Narrow"/>
                <w:i/>
                <w:color w:val="333333"/>
                <w:sz w:val="18"/>
                <w:szCs w:val="18"/>
              </w:rPr>
              <w:t xml:space="preserve"> </w:t>
            </w:r>
          </w:p>
          <w:p w:rsidR="007743DD" w:rsidRPr="00644C63" w:rsidRDefault="000B7096" w:rsidP="00A64E5A">
            <w:pPr>
              <w:rPr>
                <w:rFonts w:ascii="Arial Narrow" w:hAnsi="Arial Narrow"/>
                <w:i/>
                <w:color w:val="333333"/>
                <w:sz w:val="18"/>
                <w:szCs w:val="18"/>
              </w:rPr>
            </w:pPr>
            <w:r w:rsidRPr="00644C63">
              <w:rPr>
                <w:rFonts w:ascii="Arial Narrow" w:hAnsi="Arial Narrow"/>
                <w:bCs/>
                <w:i/>
                <w:color w:val="333333"/>
                <w:sz w:val="18"/>
                <w:szCs w:val="18"/>
              </w:rPr>
              <w:t>Patient must have a current prognostic International Metastatic Renal Cell Carcinoma Database Consortium (IMDC) survival risk classification score of either: (i) 1 to 2 (intermediate risk), (ii) 3 to 6 (poor risk), documented in the patient’s medical records at the time of prescribing.</w:t>
            </w:r>
          </w:p>
        </w:tc>
      </w:tr>
      <w:tr w:rsidR="007743DD" w:rsidRPr="00644C63" w:rsidTr="00517FCE">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AND</w:t>
            </w:r>
          </w:p>
        </w:tc>
      </w:tr>
      <w:tr w:rsidR="007743DD" w:rsidRPr="00644C63" w:rsidTr="0003460D">
        <w:tc>
          <w:tcPr>
            <w:tcW w:w="544" w:type="pct"/>
            <w:vAlign w:val="center"/>
          </w:tcPr>
          <w:p w:rsidR="007743DD" w:rsidRPr="00644C63" w:rsidRDefault="007743DD" w:rsidP="00A64E5A">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A64E5A" w:rsidP="006C0C45">
            <w:pPr>
              <w:rPr>
                <w:rFonts w:ascii="Arial Narrow" w:hAnsi="Arial Narrow"/>
                <w:color w:val="333333"/>
                <w:sz w:val="18"/>
                <w:szCs w:val="18"/>
              </w:rPr>
            </w:pPr>
            <w:r w:rsidRPr="00644C63">
              <w:rPr>
                <w:rFonts w:ascii="Arial Narrow" w:hAnsi="Arial Narrow"/>
                <w:color w:val="333333"/>
                <w:sz w:val="18"/>
                <w:szCs w:val="18"/>
              </w:rPr>
              <w:t xml:space="preserve">The condition must not have previously been treated </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AND</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A64E5A" w:rsidP="006C0C45">
            <w:pPr>
              <w:rPr>
                <w:rFonts w:ascii="Arial Narrow" w:hAnsi="Arial Narrow"/>
                <w:color w:val="333333"/>
                <w:sz w:val="18"/>
                <w:szCs w:val="18"/>
              </w:rPr>
            </w:pPr>
            <w:r w:rsidRPr="00644C63">
              <w:rPr>
                <w:rFonts w:ascii="Arial Narrow" w:hAnsi="Arial Narrow"/>
                <w:color w:val="333333"/>
                <w:sz w:val="18"/>
                <w:szCs w:val="18"/>
              </w:rPr>
              <w:t>Patient must have a WHO performance status of 2 or less</w:t>
            </w:r>
          </w:p>
        </w:tc>
      </w:tr>
      <w:tr w:rsidR="007743DD" w:rsidRPr="00644C63" w:rsidTr="0003460D">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AND</w:t>
            </w:r>
          </w:p>
        </w:tc>
      </w:tr>
      <w:tr w:rsidR="00A64E5A" w:rsidRPr="00644C63" w:rsidTr="0003460D">
        <w:tc>
          <w:tcPr>
            <w:tcW w:w="544" w:type="pct"/>
            <w:vAlign w:val="center"/>
          </w:tcPr>
          <w:p w:rsidR="00A64E5A" w:rsidRPr="00644C63" w:rsidRDefault="00A64E5A" w:rsidP="006C0C45">
            <w:pPr>
              <w:jc w:val="center"/>
              <w:rPr>
                <w:rFonts w:ascii="Arial Narrow" w:hAnsi="Arial Narrow"/>
                <w:color w:val="333333"/>
                <w:sz w:val="18"/>
                <w:szCs w:val="18"/>
              </w:rPr>
            </w:pPr>
          </w:p>
        </w:tc>
        <w:tc>
          <w:tcPr>
            <w:tcW w:w="4456" w:type="pct"/>
            <w:vAlign w:val="center"/>
          </w:tcPr>
          <w:p w:rsidR="00A64E5A" w:rsidRPr="00644C63" w:rsidRDefault="00F94AF6" w:rsidP="006C0C45">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A64E5A" w:rsidRPr="00644C63" w:rsidTr="0003460D">
        <w:tc>
          <w:tcPr>
            <w:tcW w:w="544" w:type="pct"/>
            <w:vAlign w:val="center"/>
          </w:tcPr>
          <w:p w:rsidR="00A64E5A" w:rsidRPr="00644C63" w:rsidRDefault="00A64E5A" w:rsidP="006C0C45">
            <w:pPr>
              <w:jc w:val="center"/>
              <w:rPr>
                <w:rFonts w:ascii="Arial Narrow" w:hAnsi="Arial Narrow"/>
                <w:color w:val="333333"/>
                <w:sz w:val="18"/>
                <w:szCs w:val="18"/>
              </w:rPr>
            </w:pPr>
          </w:p>
        </w:tc>
        <w:tc>
          <w:tcPr>
            <w:tcW w:w="4456" w:type="pct"/>
            <w:vAlign w:val="center"/>
          </w:tcPr>
          <w:p w:rsidR="00A64E5A" w:rsidRPr="00644C63" w:rsidRDefault="00F94AF6" w:rsidP="006C0C45">
            <w:pPr>
              <w:rPr>
                <w:rFonts w:ascii="Arial Narrow" w:hAnsi="Arial Narrow"/>
                <w:bCs/>
                <w:color w:val="333333"/>
                <w:sz w:val="18"/>
                <w:szCs w:val="18"/>
              </w:rPr>
            </w:pPr>
            <w:r w:rsidRPr="00644C63">
              <w:rPr>
                <w:rFonts w:ascii="Arial Narrow" w:hAnsi="Arial Narrow"/>
                <w:bCs/>
                <w:color w:val="333333"/>
                <w:sz w:val="18"/>
                <w:szCs w:val="18"/>
              </w:rPr>
              <w:t xml:space="preserve"> The treatment must be in combination with PBS-subsidised treatment with axitinib for this condition</w:t>
            </w:r>
          </w:p>
        </w:tc>
      </w:tr>
      <w:tr w:rsidR="007743DD" w:rsidRPr="00644C63" w:rsidTr="00517FCE">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Administrative Advice:</w:t>
            </w:r>
          </w:p>
          <w:p w:rsidR="007743DD" w:rsidRPr="00644C63" w:rsidRDefault="00466FCB" w:rsidP="006C0C45">
            <w:pPr>
              <w:rPr>
                <w:rFonts w:ascii="Arial Narrow" w:hAnsi="Arial Narrow"/>
                <w:color w:val="333333"/>
                <w:sz w:val="18"/>
                <w:szCs w:val="18"/>
              </w:rPr>
            </w:pPr>
            <w:r w:rsidRPr="00644C63">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7743DD" w:rsidRPr="00644C63" w:rsidTr="00517FCE">
        <w:tc>
          <w:tcPr>
            <w:tcW w:w="544" w:type="pct"/>
            <w:vAlign w:val="center"/>
          </w:tcPr>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Administrative Advice:</w:t>
            </w:r>
          </w:p>
          <w:p w:rsidR="007743DD" w:rsidRPr="00644C63" w:rsidRDefault="003B0C99" w:rsidP="006C0C45">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3B0C99" w:rsidRPr="00644C63" w:rsidTr="0003460D">
        <w:tc>
          <w:tcPr>
            <w:tcW w:w="544" w:type="pct"/>
            <w:vAlign w:val="center"/>
          </w:tcPr>
          <w:p w:rsidR="003B0C99" w:rsidRPr="00644C63" w:rsidRDefault="003B0C99" w:rsidP="006C0C45">
            <w:pPr>
              <w:jc w:val="center"/>
              <w:rPr>
                <w:rFonts w:ascii="Arial Narrow" w:hAnsi="Arial Narrow"/>
                <w:color w:val="333333"/>
                <w:sz w:val="18"/>
                <w:szCs w:val="18"/>
              </w:rPr>
            </w:pPr>
          </w:p>
        </w:tc>
        <w:tc>
          <w:tcPr>
            <w:tcW w:w="4456" w:type="pct"/>
            <w:vAlign w:val="center"/>
          </w:tcPr>
          <w:p w:rsidR="003B0C99" w:rsidRPr="00644C63" w:rsidRDefault="003B0C99" w:rsidP="006C0C45">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3B0C99" w:rsidRPr="00644C63" w:rsidRDefault="003B0C99" w:rsidP="006C0C45">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C23643" w:rsidRPr="00644C63" w:rsidTr="0003460D">
        <w:tc>
          <w:tcPr>
            <w:tcW w:w="544" w:type="pct"/>
            <w:vAlign w:val="center"/>
          </w:tcPr>
          <w:p w:rsidR="00C23643" w:rsidRPr="00644C63" w:rsidRDefault="00C23643" w:rsidP="006C0C45">
            <w:pPr>
              <w:jc w:val="center"/>
              <w:rPr>
                <w:rFonts w:ascii="Arial Narrow" w:hAnsi="Arial Narrow"/>
                <w:color w:val="333333"/>
                <w:sz w:val="18"/>
                <w:szCs w:val="18"/>
              </w:rPr>
            </w:pPr>
          </w:p>
        </w:tc>
        <w:tc>
          <w:tcPr>
            <w:tcW w:w="4456" w:type="pct"/>
            <w:vAlign w:val="center"/>
          </w:tcPr>
          <w:p w:rsidR="00C23643" w:rsidRPr="00644C63" w:rsidRDefault="00C23643" w:rsidP="006C0C45">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A prognostic International Metastatic Renal Cell Carcinoma Database Consortium (IMDC) survival risk score can be calculated here: </w:t>
            </w:r>
            <w:r w:rsidRPr="00644C63">
              <w:rPr>
                <w:rFonts w:ascii="Arial Narrow" w:hAnsi="Arial Narrow" w:cs="Arial Narrow"/>
                <w:bCs/>
                <w:i/>
                <w:color w:val="0000FF"/>
                <w:sz w:val="18"/>
                <w:szCs w:val="18"/>
                <w:u w:val="single"/>
              </w:rPr>
              <w:t>https://www.mdcalc.com/imdc-international-metastatic-rcc-database-consortium-risk-model-metastatic-renal-cell-carcinoma</w:t>
            </w:r>
            <w:r w:rsidRPr="00644C63">
              <w:rPr>
                <w:rFonts w:ascii="Arial Narrow" w:hAnsi="Arial Narrow" w:cs="Arial Narrow"/>
                <w:bCs/>
                <w:i/>
                <w:sz w:val="18"/>
                <w:szCs w:val="18"/>
              </w:rPr>
              <w:t>.</w:t>
            </w:r>
          </w:p>
          <w:p w:rsidR="00C23643" w:rsidRPr="006F2DCD" w:rsidRDefault="00C23643" w:rsidP="00C23643">
            <w:pPr>
              <w:autoSpaceDE w:val="0"/>
              <w:autoSpaceDN w:val="0"/>
              <w:adjustRightInd w:val="0"/>
              <w:rPr>
                <w:rFonts w:ascii="Arial Narrow" w:hAnsi="Arial Narrow" w:cs="Arial Narrow"/>
                <w:bCs/>
                <w:i/>
                <w:color w:val="000000"/>
                <w:sz w:val="18"/>
                <w:szCs w:val="18"/>
              </w:rPr>
            </w:pP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One point is assigned for each of: </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 a time of diagnosis to systemic therapy of less than 1 year </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(ii) a Karnofsky Performance Status of less than 80% </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(iii) a </w:t>
            </w:r>
            <w:r w:rsidR="00644C63" w:rsidRPr="00644C63">
              <w:rPr>
                <w:rFonts w:ascii="Arial Narrow" w:hAnsi="Arial Narrow" w:cs="Arial Narrow"/>
                <w:bCs/>
                <w:i/>
                <w:color w:val="000000"/>
                <w:sz w:val="18"/>
                <w:szCs w:val="18"/>
              </w:rPr>
              <w:t>haemoglobin</w:t>
            </w:r>
            <w:r w:rsidRPr="00644C63">
              <w:rPr>
                <w:rFonts w:ascii="Arial Narrow" w:hAnsi="Arial Narrow" w:cs="Arial Narrow"/>
                <w:bCs/>
                <w:i/>
                <w:color w:val="000000"/>
                <w:sz w:val="18"/>
                <w:szCs w:val="18"/>
              </w:rPr>
              <w:t xml:space="preserve"> less than the lower limit of normal</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(iv) a corrected calcium level greater than the upper limit of normal</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(v) a neutrophil count greater than the upper limit of normal</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(vi) a platelet count greater than the upper limit of normal</w:t>
            </w:r>
          </w:p>
          <w:p w:rsidR="00C23643" w:rsidRPr="00644C63" w:rsidRDefault="00C23643" w:rsidP="00C23643">
            <w:pPr>
              <w:autoSpaceDE w:val="0"/>
              <w:autoSpaceDN w:val="0"/>
              <w:adjustRightInd w:val="0"/>
              <w:rPr>
                <w:rFonts w:ascii="Arial Narrow" w:hAnsi="Arial Narrow" w:cs="Arial Narrow"/>
                <w:bCs/>
                <w:i/>
                <w:color w:val="000000"/>
                <w:sz w:val="18"/>
                <w:szCs w:val="18"/>
              </w:rPr>
            </w:pP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Stated normal reference ranges may vary depending on the laboratory providing the measurement. ‘Normal’ here refers to the individual laboratory’s stated normal reference range.</w:t>
            </w:r>
          </w:p>
          <w:p w:rsidR="00C23643" w:rsidRPr="00644C63" w:rsidRDefault="00C23643" w:rsidP="00C23643">
            <w:pPr>
              <w:autoSpaceDE w:val="0"/>
              <w:autoSpaceDN w:val="0"/>
              <w:adjustRightInd w:val="0"/>
              <w:rPr>
                <w:rFonts w:ascii="Arial Narrow" w:hAnsi="Arial Narrow" w:cs="Arial Narrow"/>
                <w:bCs/>
                <w:i/>
                <w:color w:val="000000"/>
                <w:sz w:val="18"/>
                <w:szCs w:val="18"/>
              </w:rPr>
            </w:pP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Favourable IMDC risk is a score of 0.</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Intermediate IMDC risk is a score of 1 to 2.</w:t>
            </w:r>
          </w:p>
          <w:p w:rsidR="00C23643" w:rsidRPr="00644C63" w:rsidRDefault="00C23643" w:rsidP="00C23643">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Poor IMDC risk is a score of 3 to 6.</w:t>
            </w:r>
          </w:p>
          <w:p w:rsidR="00C23643" w:rsidRPr="00644C63" w:rsidRDefault="00C23643" w:rsidP="00C23643">
            <w:pPr>
              <w:autoSpaceDE w:val="0"/>
              <w:autoSpaceDN w:val="0"/>
              <w:adjustRightInd w:val="0"/>
              <w:rPr>
                <w:rFonts w:ascii="Arial Narrow" w:hAnsi="Arial Narrow" w:cs="Arial Narrow"/>
                <w:bCs/>
                <w:i/>
                <w:color w:val="000000"/>
                <w:sz w:val="18"/>
                <w:szCs w:val="18"/>
              </w:rPr>
            </w:pPr>
          </w:p>
          <w:p w:rsidR="00C23643" w:rsidRPr="00644C63" w:rsidRDefault="00C23643" w:rsidP="00C23643">
            <w:pPr>
              <w:rPr>
                <w:rFonts w:ascii="Arial Narrow" w:hAnsi="Arial Narrow"/>
                <w:bCs/>
                <w:i/>
                <w:color w:val="333333"/>
                <w:sz w:val="18"/>
                <w:szCs w:val="18"/>
              </w:rPr>
            </w:pPr>
            <w:r w:rsidRPr="00644C63">
              <w:rPr>
                <w:rFonts w:ascii="Arial Narrow" w:hAnsi="Arial Narrow" w:cs="Arial Narrow"/>
                <w:bCs/>
                <w:i/>
                <w:color w:val="000000"/>
                <w:sz w:val="18"/>
                <w:szCs w:val="18"/>
              </w:rPr>
              <w:t>The Department of Health is not the webmaster of the website mentioned above. If the website link mentioned above is no longer functioning, notify the Department via email to: pbs@health.gov.au</w:t>
            </w:r>
          </w:p>
        </w:tc>
      </w:tr>
      <w:tr w:rsidR="007743DD" w:rsidRPr="00644C63" w:rsidTr="0003460D">
        <w:tc>
          <w:tcPr>
            <w:tcW w:w="544" w:type="pct"/>
            <w:vAlign w:val="center"/>
            <w:hideMark/>
          </w:tcPr>
          <w:p w:rsidR="007743DD" w:rsidRPr="00644C63" w:rsidRDefault="007743DD" w:rsidP="00F94AF6">
            <w:pPr>
              <w:rPr>
                <w:rFonts w:ascii="Arial Narrow" w:hAnsi="Arial Narrow"/>
                <w:color w:val="333333"/>
                <w:sz w:val="18"/>
                <w:szCs w:val="18"/>
              </w:rPr>
            </w:pPr>
          </w:p>
          <w:p w:rsidR="007743DD" w:rsidRPr="00644C63" w:rsidRDefault="007743DD" w:rsidP="006C0C45">
            <w:pPr>
              <w:jc w:val="center"/>
              <w:rPr>
                <w:rFonts w:ascii="Arial Narrow" w:hAnsi="Arial Narrow"/>
                <w:color w:val="333333"/>
                <w:sz w:val="18"/>
                <w:szCs w:val="18"/>
              </w:rPr>
            </w:pPr>
          </w:p>
        </w:tc>
        <w:tc>
          <w:tcPr>
            <w:tcW w:w="4456" w:type="pct"/>
            <w:vAlign w:val="center"/>
            <w:hideMark/>
          </w:tcPr>
          <w:p w:rsidR="007743DD" w:rsidRPr="00644C63" w:rsidRDefault="007743DD" w:rsidP="006C0C45">
            <w:pPr>
              <w:rPr>
                <w:rFonts w:ascii="Arial Narrow" w:hAnsi="Arial Narrow"/>
                <w:color w:val="333333"/>
                <w:sz w:val="18"/>
                <w:szCs w:val="18"/>
              </w:rPr>
            </w:pPr>
            <w:r w:rsidRPr="00644C63">
              <w:rPr>
                <w:rFonts w:ascii="Arial Narrow" w:hAnsi="Arial Narrow"/>
                <w:b/>
                <w:bCs/>
                <w:color w:val="333333"/>
                <w:sz w:val="18"/>
                <w:szCs w:val="18"/>
              </w:rPr>
              <w:t>Caution:</w:t>
            </w:r>
            <w:r w:rsidR="00F94AF6" w:rsidRPr="00644C63">
              <w:t xml:space="preserve"> </w:t>
            </w:r>
            <w:r w:rsidR="00F94AF6" w:rsidRPr="00644C63">
              <w:rPr>
                <w:rFonts w:ascii="Arial Narrow" w:hAnsi="Arial Narrow"/>
                <w:bCs/>
                <w:color w:val="333333"/>
                <w:sz w:val="18"/>
                <w:szCs w:val="18"/>
              </w:rPr>
              <w:t>Trea</w:t>
            </w:r>
            <w:r w:rsidR="002C5E4A" w:rsidRPr="00644C63">
              <w:rPr>
                <w:rFonts w:ascii="Arial Narrow" w:hAnsi="Arial Narrow"/>
                <w:bCs/>
                <w:color w:val="333333"/>
                <w:sz w:val="18"/>
                <w:szCs w:val="18"/>
              </w:rPr>
              <w:t>tment with avelumab</w:t>
            </w:r>
            <w:r w:rsidR="00F94AF6" w:rsidRPr="00644C63">
              <w:rPr>
                <w:rFonts w:ascii="Arial Narrow" w:hAnsi="Arial Narrow"/>
                <w:bCs/>
                <w:color w:val="333333"/>
                <w:sz w:val="18"/>
                <w:szCs w:val="18"/>
              </w:rPr>
              <w:t xml:space="preserve"> is associated with immune-related adverse reactions. Monitoring at least prior to each dose is recommended.</w:t>
            </w:r>
          </w:p>
        </w:tc>
      </w:tr>
    </w:tbl>
    <w:p w:rsidR="007743DD" w:rsidRPr="00644C63" w:rsidRDefault="007743DD" w:rsidP="007743DD">
      <w:pPr>
        <w:rPr>
          <w:b/>
          <w:u w:val="single"/>
        </w:rPr>
      </w:pPr>
    </w:p>
    <w:p w:rsidR="007041C7" w:rsidRDefault="007041C7">
      <w:pPr>
        <w:jc w:val="left"/>
        <w:rPr>
          <w:b/>
          <w:u w:val="single"/>
        </w:rPr>
      </w:pPr>
      <w:r>
        <w:rPr>
          <w:b/>
          <w:u w:val="single"/>
        </w:rPr>
        <w:br w:type="page"/>
      </w:r>
    </w:p>
    <w:p w:rsidR="003B0C99" w:rsidRPr="00644C63" w:rsidRDefault="003B0C99" w:rsidP="003B0C99">
      <w:pPr>
        <w:rPr>
          <w:rFonts w:ascii="Arial Narrow" w:hAnsi="Arial Narrow"/>
          <w:b/>
          <w:sz w:val="18"/>
          <w:szCs w:val="18"/>
        </w:rPr>
      </w:pPr>
      <w:r w:rsidRPr="00644C63">
        <w:rPr>
          <w:rFonts w:ascii="Arial Narrow" w:hAnsi="Arial Narrow"/>
          <w:b/>
          <w:sz w:val="18"/>
          <w:szCs w:val="18"/>
        </w:rPr>
        <w:lastRenderedPageBreak/>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3B0C99" w:rsidRPr="00644C63" w:rsidTr="0003460D">
        <w:tc>
          <w:tcPr>
            <w:tcW w:w="544" w:type="pct"/>
            <w:vMerge w:val="restart"/>
            <w:tcBorders>
              <w:top w:val="single" w:sz="4" w:space="0" w:color="auto"/>
              <w:left w:val="single" w:sz="4" w:space="0" w:color="auto"/>
              <w:right w:val="single" w:sz="4" w:space="0" w:color="auto"/>
            </w:tcBorders>
          </w:tcPr>
          <w:p w:rsidR="003B0C99" w:rsidRPr="00644C63" w:rsidRDefault="003B0C99" w:rsidP="00E003C6">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3B0C99" w:rsidRPr="00644C63" w:rsidRDefault="003B0C99" w:rsidP="00E003C6">
            <w:pPr>
              <w:rPr>
                <w:rFonts w:ascii="Arial Narrow" w:hAnsi="Arial Narrow" w:cs="Arial"/>
                <w:sz w:val="18"/>
                <w:szCs w:val="18"/>
              </w:rPr>
            </w:pPr>
            <w:r w:rsidRPr="00644C63">
              <w:rPr>
                <w:rFonts w:ascii="Arial Narrow" w:hAnsi="Arial Narrow" w:cs="Arial"/>
                <w:b/>
                <w:sz w:val="18"/>
                <w:szCs w:val="18"/>
              </w:rPr>
              <w:t xml:space="preserve">Category / Program:   </w:t>
            </w:r>
          </w:p>
          <w:p w:rsidR="003B0C99" w:rsidRPr="00644C63" w:rsidRDefault="003B0C99" w:rsidP="00E003C6">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3B0C99" w:rsidRPr="00644C63" w:rsidTr="0003460D">
        <w:trPr>
          <w:trHeight w:val="240"/>
        </w:trPr>
        <w:tc>
          <w:tcPr>
            <w:tcW w:w="544" w:type="pct"/>
            <w:vMerge/>
            <w:tcBorders>
              <w:left w:val="single" w:sz="4" w:space="0" w:color="auto"/>
              <w:right w:val="single" w:sz="4" w:space="0" w:color="auto"/>
            </w:tcBorders>
          </w:tcPr>
          <w:p w:rsidR="003B0C99" w:rsidRPr="00644C63" w:rsidRDefault="003B0C99" w:rsidP="00E003C6">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3B0C99" w:rsidRPr="00644C63" w:rsidRDefault="003B0C99" w:rsidP="000B7096">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l    </w:t>
            </w:r>
            <w:r w:rsidRPr="0035057B">
              <w:rPr>
                <w:rFonts w:ascii="Arial Narrow" w:hAnsi="Arial Narrow" w:cs="Arial"/>
                <w:sz w:val="18"/>
                <w:szCs w:val="18"/>
              </w:rPr>
              <w:fldChar w:fldCharType="begin">
                <w:ffData>
                  <w:name w:val=""/>
                  <w:enabled/>
                  <w:calcOnExit w:val="0"/>
                  <w:checkBox>
                    <w:sizeAuto/>
                    <w:default w:val="1"/>
                  </w:checkBox>
                </w:ffData>
              </w:fldChar>
            </w:r>
            <w:r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Pr="0035057B">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3B0C99" w:rsidRPr="00644C63" w:rsidTr="0003460D">
        <w:tc>
          <w:tcPr>
            <w:tcW w:w="544" w:type="pct"/>
            <w:vMerge/>
            <w:tcBorders>
              <w:left w:val="single" w:sz="4" w:space="0" w:color="auto"/>
              <w:bottom w:val="single" w:sz="4" w:space="0" w:color="auto"/>
              <w:right w:val="single" w:sz="4" w:space="0" w:color="auto"/>
            </w:tcBorders>
          </w:tcPr>
          <w:p w:rsidR="003B0C99" w:rsidRPr="00644C63" w:rsidRDefault="003B0C99" w:rsidP="00E003C6">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3B0C99" w:rsidRPr="00644C63" w:rsidRDefault="003B0C99" w:rsidP="00E003C6">
            <w:pPr>
              <w:rPr>
                <w:rFonts w:ascii="Arial Narrow" w:hAnsi="Arial Narrow" w:cs="Arial"/>
                <w:b/>
                <w:sz w:val="18"/>
                <w:szCs w:val="18"/>
              </w:rPr>
            </w:pPr>
            <w:r w:rsidRPr="00644C63">
              <w:rPr>
                <w:rFonts w:ascii="Arial Narrow" w:hAnsi="Arial Narrow" w:cs="Arial"/>
                <w:b/>
                <w:sz w:val="18"/>
                <w:szCs w:val="18"/>
              </w:rPr>
              <w:t>Restriction Type – assessment time by Medicare – Method of obtaining authority approval (if Authority Required):</w:t>
            </w:r>
          </w:p>
          <w:p w:rsidR="003B0C99" w:rsidRPr="006F2DCD" w:rsidRDefault="003B0C99" w:rsidP="00E003C6">
            <w:pPr>
              <w:rPr>
                <w:rFonts w:ascii="Arial Narrow" w:eastAsia="Calibri" w:hAnsi="Arial Narrow" w:cs="Arial"/>
                <w:sz w:val="18"/>
                <w:szCs w:val="18"/>
              </w:rPr>
            </w:pPr>
            <w:r w:rsidRPr="0035057B">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35057B">
              <w:rPr>
                <w:rFonts w:ascii="Arial Narrow" w:eastAsia="Calibri" w:hAnsi="Arial Narrow" w:cs="Arial"/>
                <w:sz w:val="18"/>
                <w:szCs w:val="18"/>
              </w:rPr>
              <w:fldChar w:fldCharType="end"/>
            </w:r>
            <w:r w:rsidRPr="00644C63">
              <w:rPr>
                <w:rFonts w:ascii="Arial Narrow" w:eastAsia="Calibri" w:hAnsi="Arial Narrow" w:cs="Arial"/>
                <w:sz w:val="18"/>
                <w:szCs w:val="18"/>
              </w:rPr>
              <w:t>Authority Required – Streamlined [new/existing code] (specification of 4-digit code by prescriber to certify that they have read the PBS restriction</w:t>
            </w:r>
            <w:r w:rsidRPr="006F2DCD">
              <w:rPr>
                <w:rFonts w:ascii="Arial Narrow" w:eastAsia="Calibri" w:hAnsi="Arial Narrow" w:cs="Arial"/>
                <w:sz w:val="18"/>
                <w:szCs w:val="18"/>
              </w:rPr>
              <w:t xml:space="preserve">; no prior assessment by Medicare; retrospective audit of patient records possible) </w:t>
            </w:r>
          </w:p>
        </w:tc>
      </w:tr>
      <w:tr w:rsidR="003B0C99" w:rsidRPr="00644C63" w:rsidTr="0003460D">
        <w:tc>
          <w:tcPr>
            <w:tcW w:w="544" w:type="pct"/>
            <w:vAlign w:val="center"/>
          </w:tcPr>
          <w:p w:rsidR="003B0C99" w:rsidRPr="00644C63" w:rsidRDefault="003B0C99" w:rsidP="00E003C6">
            <w:pPr>
              <w:jc w:val="center"/>
              <w:rPr>
                <w:rFonts w:ascii="Arial Narrow" w:hAnsi="Arial Narrow"/>
                <w:color w:val="333333"/>
                <w:sz w:val="18"/>
                <w:szCs w:val="18"/>
              </w:rPr>
            </w:pPr>
          </w:p>
        </w:tc>
        <w:tc>
          <w:tcPr>
            <w:tcW w:w="4456" w:type="pct"/>
            <w:vAlign w:val="center"/>
          </w:tcPr>
          <w:p w:rsidR="003B0C99" w:rsidRPr="00644C63" w:rsidRDefault="003B0C99" w:rsidP="00E003C6">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3B0C99" w:rsidRPr="00644C63" w:rsidTr="0003460D">
        <w:tc>
          <w:tcPr>
            <w:tcW w:w="544" w:type="pct"/>
            <w:vAlign w:val="center"/>
          </w:tcPr>
          <w:p w:rsidR="003B0C99" w:rsidRPr="00644C63" w:rsidRDefault="003B0C99" w:rsidP="00E003C6">
            <w:pPr>
              <w:jc w:val="center"/>
              <w:rPr>
                <w:rFonts w:ascii="Arial Narrow" w:hAnsi="Arial Narrow"/>
                <w:color w:val="333333"/>
                <w:sz w:val="18"/>
                <w:szCs w:val="18"/>
              </w:rPr>
            </w:pPr>
          </w:p>
        </w:tc>
        <w:tc>
          <w:tcPr>
            <w:tcW w:w="4456" w:type="pct"/>
            <w:vAlign w:val="center"/>
          </w:tcPr>
          <w:p w:rsidR="003B0C99" w:rsidRPr="00644C63" w:rsidRDefault="003B0C99" w:rsidP="00E003C6">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3B0C99" w:rsidRPr="00644C63" w:rsidTr="00517FCE">
        <w:tc>
          <w:tcPr>
            <w:tcW w:w="544" w:type="pct"/>
            <w:vAlign w:val="center"/>
          </w:tcPr>
          <w:p w:rsidR="003B0C99" w:rsidRPr="00644C63" w:rsidRDefault="003B0C99" w:rsidP="00E003C6">
            <w:pPr>
              <w:jc w:val="center"/>
              <w:rPr>
                <w:rFonts w:ascii="Arial Narrow" w:hAnsi="Arial Narrow"/>
                <w:color w:val="333333"/>
                <w:sz w:val="18"/>
                <w:szCs w:val="18"/>
              </w:rPr>
            </w:pPr>
          </w:p>
        </w:tc>
        <w:tc>
          <w:tcPr>
            <w:tcW w:w="4456" w:type="pct"/>
            <w:vAlign w:val="center"/>
            <w:hideMark/>
          </w:tcPr>
          <w:p w:rsidR="003B0C99" w:rsidRPr="00644C63" w:rsidRDefault="003B0C99" w:rsidP="00E003C6">
            <w:pPr>
              <w:rPr>
                <w:rFonts w:ascii="Arial Narrow" w:hAnsi="Arial Narrow"/>
                <w:color w:val="333333"/>
                <w:sz w:val="18"/>
                <w:szCs w:val="18"/>
              </w:rPr>
            </w:pPr>
            <w:r w:rsidRPr="00644C63">
              <w:rPr>
                <w:rFonts w:ascii="Arial Narrow" w:hAnsi="Arial Narrow"/>
                <w:b/>
                <w:bCs/>
                <w:color w:val="333333"/>
                <w:sz w:val="18"/>
                <w:szCs w:val="18"/>
              </w:rPr>
              <w:t>Indication:</w:t>
            </w:r>
            <w:r w:rsidRPr="00644C63">
              <w:rPr>
                <w:rFonts w:ascii="Arial Narrow" w:hAnsi="Arial Narrow"/>
                <w:color w:val="333333"/>
                <w:sz w:val="18"/>
                <w:szCs w:val="18"/>
              </w:rPr>
              <w:t xml:space="preserve"> Stage IV clear cell variant renal cell carcinoma (RCC)</w:t>
            </w:r>
          </w:p>
        </w:tc>
      </w:tr>
      <w:tr w:rsidR="003B0C99" w:rsidRPr="00644C63" w:rsidTr="00517FCE">
        <w:tc>
          <w:tcPr>
            <w:tcW w:w="544" w:type="pct"/>
            <w:vAlign w:val="center"/>
          </w:tcPr>
          <w:p w:rsidR="003B0C99" w:rsidRPr="00644C63" w:rsidRDefault="003B0C99" w:rsidP="00E003C6">
            <w:pPr>
              <w:jc w:val="center"/>
              <w:rPr>
                <w:rFonts w:ascii="Arial Narrow" w:hAnsi="Arial Narrow"/>
                <w:color w:val="333333"/>
                <w:sz w:val="18"/>
                <w:szCs w:val="18"/>
              </w:rPr>
            </w:pPr>
          </w:p>
        </w:tc>
        <w:tc>
          <w:tcPr>
            <w:tcW w:w="4456" w:type="pct"/>
            <w:vAlign w:val="center"/>
            <w:hideMark/>
          </w:tcPr>
          <w:p w:rsidR="003B0C99" w:rsidRPr="00644C63" w:rsidRDefault="003B0C99" w:rsidP="00E003C6">
            <w:pPr>
              <w:rPr>
                <w:rFonts w:ascii="Arial Narrow" w:hAnsi="Arial Narrow"/>
                <w:color w:val="333333"/>
                <w:sz w:val="18"/>
                <w:szCs w:val="18"/>
              </w:rPr>
            </w:pPr>
            <w:r w:rsidRPr="00644C63">
              <w:rPr>
                <w:rFonts w:ascii="Arial Narrow" w:hAnsi="Arial Narrow"/>
                <w:b/>
                <w:bCs/>
                <w:color w:val="333333"/>
                <w:sz w:val="18"/>
                <w:szCs w:val="18"/>
              </w:rPr>
              <w:t>Treatment Phase:</w:t>
            </w:r>
            <w:r w:rsidR="00511610" w:rsidRPr="00644C63">
              <w:rPr>
                <w:rFonts w:ascii="Arial Narrow" w:hAnsi="Arial Narrow"/>
                <w:color w:val="333333"/>
                <w:sz w:val="18"/>
                <w:szCs w:val="18"/>
              </w:rPr>
              <w:t xml:space="preserve"> </w:t>
            </w:r>
            <w:r w:rsidR="00511610" w:rsidRPr="00644C63">
              <w:rPr>
                <w:rFonts w:ascii="Arial Narrow" w:hAnsi="Arial Narrow"/>
                <w:strike/>
                <w:color w:val="333333"/>
                <w:sz w:val="18"/>
                <w:szCs w:val="18"/>
              </w:rPr>
              <w:t>Grandfather</w:t>
            </w:r>
            <w:r w:rsidR="00511610" w:rsidRPr="00644C63">
              <w:rPr>
                <w:rFonts w:ascii="Arial Narrow" w:hAnsi="Arial Narrow"/>
                <w:i/>
                <w:color w:val="333333"/>
                <w:sz w:val="18"/>
                <w:szCs w:val="18"/>
              </w:rPr>
              <w:t xml:space="preserve"> </w:t>
            </w:r>
            <w:r w:rsidR="00E66754" w:rsidRPr="00644C63">
              <w:rPr>
                <w:rFonts w:ascii="Arial Narrow" w:hAnsi="Arial Narrow"/>
                <w:bCs/>
                <w:i/>
                <w:sz w:val="18"/>
                <w:szCs w:val="18"/>
              </w:rPr>
              <w:t>Transitioning from non-PBS to PBS subsided treatment – ‘Grandfather’ treatment</w:t>
            </w:r>
          </w:p>
        </w:tc>
      </w:tr>
      <w:tr w:rsidR="003B0C99" w:rsidRPr="00644C63" w:rsidTr="00517FCE">
        <w:tc>
          <w:tcPr>
            <w:tcW w:w="544" w:type="pct"/>
            <w:vAlign w:val="center"/>
          </w:tcPr>
          <w:p w:rsidR="003B0C99" w:rsidRPr="00644C63" w:rsidRDefault="003B0C99" w:rsidP="00E003C6">
            <w:pPr>
              <w:jc w:val="center"/>
              <w:rPr>
                <w:rFonts w:ascii="Arial Narrow" w:hAnsi="Arial Narrow"/>
                <w:color w:val="333333"/>
                <w:sz w:val="18"/>
                <w:szCs w:val="18"/>
              </w:rPr>
            </w:pPr>
          </w:p>
        </w:tc>
        <w:tc>
          <w:tcPr>
            <w:tcW w:w="4456" w:type="pct"/>
            <w:vAlign w:val="center"/>
            <w:hideMark/>
          </w:tcPr>
          <w:p w:rsidR="003B0C99" w:rsidRPr="00644C63" w:rsidRDefault="003B0C99" w:rsidP="00E003C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0B7096" w:rsidRPr="00644C63" w:rsidTr="00517FCE">
        <w:tc>
          <w:tcPr>
            <w:tcW w:w="544" w:type="pct"/>
            <w:vAlign w:val="center"/>
          </w:tcPr>
          <w:p w:rsidR="000B7096" w:rsidRPr="00644C63" w:rsidRDefault="000B7096" w:rsidP="000B7096">
            <w:pPr>
              <w:jc w:val="center"/>
              <w:rPr>
                <w:rFonts w:ascii="Arial Narrow" w:hAnsi="Arial Narrow"/>
                <w:i/>
                <w:color w:val="333333"/>
                <w:sz w:val="18"/>
                <w:szCs w:val="18"/>
              </w:rPr>
            </w:pPr>
          </w:p>
        </w:tc>
        <w:tc>
          <w:tcPr>
            <w:tcW w:w="4456" w:type="pct"/>
            <w:vAlign w:val="center"/>
          </w:tcPr>
          <w:p w:rsidR="000B7096" w:rsidRPr="00644C63" w:rsidRDefault="000B7096" w:rsidP="000B7096">
            <w:pPr>
              <w:rPr>
                <w:rFonts w:ascii="Arial Narrow" w:hAnsi="Arial Narrow"/>
                <w:i/>
                <w:strike/>
                <w:color w:val="333333"/>
                <w:sz w:val="18"/>
                <w:szCs w:val="18"/>
              </w:rPr>
            </w:pPr>
            <w:r w:rsidRPr="00644C63">
              <w:rPr>
                <w:rFonts w:ascii="Arial Narrow" w:hAnsi="Arial Narrow"/>
                <w:i/>
                <w:strike/>
                <w:color w:val="333333"/>
                <w:sz w:val="18"/>
                <w:szCs w:val="18"/>
              </w:rPr>
              <w:t>The condition must be classified as intermediate to poor risk according to the International Metastatic Renal Cell Carcinoma Database Consortium (IMDC)</w:t>
            </w:r>
          </w:p>
          <w:p w:rsidR="005549F0" w:rsidRPr="00644C63" w:rsidRDefault="005549F0" w:rsidP="00C6357F">
            <w:pPr>
              <w:rPr>
                <w:rFonts w:ascii="Arial Narrow" w:hAnsi="Arial Narrow"/>
                <w:i/>
                <w:color w:val="333333"/>
                <w:sz w:val="18"/>
                <w:szCs w:val="18"/>
              </w:rPr>
            </w:pPr>
            <w:r w:rsidRPr="00644C63">
              <w:rPr>
                <w:rFonts w:ascii="Arial Narrow" w:hAnsi="Arial Narrow"/>
                <w:i/>
                <w:color w:val="333333"/>
                <w:sz w:val="18"/>
                <w:szCs w:val="18"/>
              </w:rPr>
              <w:t xml:space="preserve">Patient must have </w:t>
            </w:r>
            <w:r w:rsidR="00C6357F" w:rsidRPr="00644C63">
              <w:rPr>
                <w:rFonts w:ascii="Arial Narrow" w:hAnsi="Arial Narrow"/>
                <w:i/>
                <w:color w:val="333333"/>
                <w:sz w:val="18"/>
                <w:szCs w:val="18"/>
              </w:rPr>
              <w:t xml:space="preserve">had </w:t>
            </w:r>
            <w:r w:rsidRPr="00644C63">
              <w:rPr>
                <w:rFonts w:ascii="Arial Narrow" w:hAnsi="Arial Narrow"/>
                <w:i/>
                <w:color w:val="333333"/>
                <w:sz w:val="18"/>
                <w:szCs w:val="18"/>
              </w:rPr>
              <w:t xml:space="preserve">a prognostic International Metastatic Renal Cell Carcinoma Database Consortium (IMDC) survival risk classification score of either: (i) 1 to 2 (intermediate risk), (ii) 3 to 6 (poor risk), documented in the patient’s medical records at the time of </w:t>
            </w:r>
            <w:r w:rsidR="00C6357F" w:rsidRPr="00644C63">
              <w:rPr>
                <w:rFonts w:ascii="Arial Narrow" w:hAnsi="Arial Narrow"/>
                <w:i/>
                <w:color w:val="333333"/>
                <w:sz w:val="18"/>
                <w:szCs w:val="18"/>
              </w:rPr>
              <w:t>initiating non-PBS-subsidised treatment with avelumab and axitinib</w:t>
            </w:r>
          </w:p>
        </w:tc>
      </w:tr>
      <w:tr w:rsidR="000B7096" w:rsidRPr="00644C63" w:rsidTr="00517FCE">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AND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AND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i/>
                <w:color w:val="333333"/>
                <w:sz w:val="18"/>
                <w:szCs w:val="18"/>
              </w:rPr>
            </w:pPr>
            <w:r w:rsidRPr="00644C63">
              <w:rPr>
                <w:rFonts w:ascii="Arial Narrow" w:hAnsi="Arial Narrow"/>
                <w:i/>
                <w:color w:val="333333"/>
                <w:sz w:val="18"/>
                <w:szCs w:val="18"/>
              </w:rPr>
              <w:t>Patient must have had a WHO performance status of 2 or less prior to initiating non-PBS-subsidised treatment with avelumab and axitinib</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AND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Cs/>
                <w:i/>
                <w:color w:val="333333"/>
                <w:sz w:val="18"/>
                <w:szCs w:val="18"/>
              </w:rPr>
            </w:pPr>
            <w:r w:rsidRPr="00644C63">
              <w:rPr>
                <w:rFonts w:ascii="Arial Narrow" w:hAnsi="Arial Narrow"/>
                <w:bCs/>
                <w:i/>
                <w:color w:val="333333"/>
                <w:sz w:val="18"/>
                <w:szCs w:val="18"/>
              </w:rPr>
              <w:t>The condition must not have previously been treated prior to initiating non-PBS-subsidised treatment with avelumab and axitinib</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AND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Cs/>
                <w:color w:val="333333"/>
                <w:sz w:val="18"/>
                <w:szCs w:val="18"/>
              </w:rPr>
            </w:pPr>
            <w:r w:rsidRPr="00644C63">
              <w:rPr>
                <w:rFonts w:ascii="Arial Narrow" w:hAnsi="Arial Narrow"/>
                <w:b/>
                <w:bCs/>
                <w:color w:val="333333"/>
                <w:sz w:val="18"/>
                <w:szCs w:val="18"/>
              </w:rPr>
              <w:t>Clinical criteria:</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Cs/>
                <w:color w:val="333333"/>
                <w:sz w:val="18"/>
                <w:szCs w:val="18"/>
              </w:rPr>
            </w:pPr>
            <w:r w:rsidRPr="00644C63">
              <w:rPr>
                <w:rFonts w:ascii="Arial Narrow" w:hAnsi="Arial Narrow"/>
                <w:bCs/>
                <w:color w:val="333333"/>
                <w:sz w:val="18"/>
                <w:szCs w:val="18"/>
              </w:rPr>
              <w:t>Patient must not have developed disease progression while being treated with this drug for this condition</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AND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Cs/>
                <w:color w:val="333333"/>
                <w:sz w:val="18"/>
                <w:szCs w:val="18"/>
              </w:rPr>
            </w:pPr>
            <w:r w:rsidRPr="00644C63">
              <w:rPr>
                <w:rFonts w:ascii="Arial Narrow" w:hAnsi="Arial Narrow"/>
                <w:bCs/>
                <w:color w:val="333333"/>
                <w:sz w:val="18"/>
                <w:szCs w:val="18"/>
              </w:rPr>
              <w:t>The treatment must be in combination with PBS-subsidised treatment with axitinib for this condition.</w:t>
            </w:r>
          </w:p>
        </w:tc>
      </w:tr>
      <w:tr w:rsidR="00E66754" w:rsidRPr="00644C63" w:rsidTr="0003460D">
        <w:tc>
          <w:tcPr>
            <w:tcW w:w="544" w:type="pct"/>
            <w:vAlign w:val="center"/>
          </w:tcPr>
          <w:p w:rsidR="00E66754" w:rsidRPr="00644C63" w:rsidDel="000B7096" w:rsidRDefault="00E66754" w:rsidP="000B7096">
            <w:pPr>
              <w:jc w:val="center"/>
              <w:rPr>
                <w:rFonts w:ascii="Arial Narrow" w:hAnsi="Arial Narrow"/>
                <w:color w:val="333333"/>
                <w:sz w:val="18"/>
                <w:szCs w:val="18"/>
              </w:rPr>
            </w:pPr>
          </w:p>
        </w:tc>
        <w:tc>
          <w:tcPr>
            <w:tcW w:w="4456" w:type="pct"/>
            <w:vAlign w:val="center"/>
          </w:tcPr>
          <w:p w:rsidR="00E66754" w:rsidRPr="00644C63" w:rsidDel="000B7096" w:rsidRDefault="00E66754" w:rsidP="000B7096">
            <w:pPr>
              <w:rPr>
                <w:rFonts w:ascii="Arial Narrow" w:hAnsi="Arial Narrow"/>
                <w:bCs/>
                <w:i/>
                <w:color w:val="333333"/>
                <w:sz w:val="18"/>
                <w:szCs w:val="18"/>
              </w:rPr>
            </w:pPr>
            <w:r w:rsidRPr="00644C63">
              <w:rPr>
                <w:rFonts w:ascii="Arial Narrow" w:hAnsi="Arial Narrow"/>
                <w:b/>
                <w:bCs/>
                <w:i/>
                <w:sz w:val="18"/>
                <w:szCs w:val="18"/>
              </w:rPr>
              <w:t>Prescribing instruction</w:t>
            </w:r>
          </w:p>
        </w:tc>
      </w:tr>
      <w:tr w:rsidR="00E66754" w:rsidRPr="00644C63" w:rsidTr="0003460D">
        <w:tc>
          <w:tcPr>
            <w:tcW w:w="544" w:type="pct"/>
            <w:vAlign w:val="center"/>
          </w:tcPr>
          <w:p w:rsidR="00E66754" w:rsidRPr="00644C63" w:rsidDel="000B7096" w:rsidRDefault="00E66754" w:rsidP="000B7096">
            <w:pPr>
              <w:jc w:val="center"/>
              <w:rPr>
                <w:rFonts w:ascii="Arial Narrow" w:hAnsi="Arial Narrow"/>
                <w:color w:val="333333"/>
                <w:sz w:val="18"/>
                <w:szCs w:val="18"/>
              </w:rPr>
            </w:pPr>
          </w:p>
        </w:tc>
        <w:tc>
          <w:tcPr>
            <w:tcW w:w="4456" w:type="pct"/>
            <w:vAlign w:val="center"/>
          </w:tcPr>
          <w:p w:rsidR="00E66754" w:rsidRPr="00644C63" w:rsidDel="000B7096" w:rsidRDefault="00E66754" w:rsidP="000B7096">
            <w:pPr>
              <w:rPr>
                <w:rFonts w:ascii="Arial Narrow" w:hAnsi="Arial Narrow"/>
                <w:bCs/>
                <w:i/>
                <w:color w:val="333333"/>
                <w:sz w:val="18"/>
                <w:szCs w:val="18"/>
              </w:rPr>
            </w:pPr>
            <w:r w:rsidRPr="00644C63">
              <w:rPr>
                <w:rFonts w:ascii="Arial Narrow" w:eastAsia="Calibri" w:hAnsi="Arial Narrow" w:cs="Arial"/>
                <w:i/>
                <w:sz w:val="18"/>
                <w:szCs w:val="18"/>
              </w:rPr>
              <w:t>A patient may qualify for PBS-subsidised treatment under this restriction once only. For continuing PBS-subsidised treatment, a Grandfathered patient must qualify under the Continuing treatment criteria.</w:t>
            </w:r>
          </w:p>
        </w:tc>
      </w:tr>
      <w:tr w:rsidR="000B7096" w:rsidRPr="00644C63" w:rsidTr="00517FCE">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Administrative Advice:</w:t>
            </w:r>
          </w:p>
          <w:p w:rsidR="000B7096" w:rsidRPr="00644C63" w:rsidRDefault="000B7096" w:rsidP="000B7096">
            <w:pPr>
              <w:rPr>
                <w:rFonts w:ascii="Arial Narrow" w:hAnsi="Arial Narrow"/>
                <w:color w:val="333333"/>
                <w:sz w:val="18"/>
                <w:szCs w:val="18"/>
              </w:rPr>
            </w:pPr>
            <w:r w:rsidRPr="00644C63">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0B7096" w:rsidRPr="00644C63" w:rsidTr="00517FCE">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Administrative Advice:</w:t>
            </w:r>
          </w:p>
          <w:p w:rsidR="000B7096" w:rsidRPr="00644C63" w:rsidRDefault="000B7096" w:rsidP="000B7096">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0B7096" w:rsidRPr="00644C63" w:rsidRDefault="000B7096" w:rsidP="000B7096">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0B7096" w:rsidRPr="00644C63" w:rsidTr="0003460D">
        <w:tc>
          <w:tcPr>
            <w:tcW w:w="544" w:type="pct"/>
            <w:vAlign w:val="center"/>
          </w:tcPr>
          <w:p w:rsidR="000B7096" w:rsidRPr="00644C63" w:rsidRDefault="000B7096" w:rsidP="000B7096">
            <w:pPr>
              <w:jc w:val="center"/>
              <w:rPr>
                <w:rFonts w:ascii="Arial Narrow" w:hAnsi="Arial Narrow"/>
                <w:color w:val="333333"/>
                <w:sz w:val="18"/>
                <w:szCs w:val="18"/>
              </w:rPr>
            </w:pPr>
          </w:p>
        </w:tc>
        <w:tc>
          <w:tcPr>
            <w:tcW w:w="4456" w:type="pct"/>
            <w:vAlign w:val="center"/>
          </w:tcPr>
          <w:p w:rsidR="000B7096" w:rsidRPr="00644C63" w:rsidRDefault="000B7096" w:rsidP="000B7096">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A prognostic International Metastatic Renal Cell Carcinoma Database Consortium (IMDC) survival risk score can be calculated here: </w:t>
            </w:r>
            <w:r w:rsidRPr="00644C63">
              <w:rPr>
                <w:rFonts w:ascii="Arial Narrow" w:hAnsi="Arial Narrow" w:cs="Arial Narrow"/>
                <w:bCs/>
                <w:i/>
                <w:color w:val="0000FF"/>
                <w:sz w:val="18"/>
                <w:szCs w:val="18"/>
                <w:u w:val="single"/>
              </w:rPr>
              <w:t>https://www.mdcalc.com/imdc-international-metastatic-rcc-database-consortium-risk-model-metastatic-renal-cell-carcinoma</w:t>
            </w:r>
            <w:r w:rsidRPr="00644C63">
              <w:rPr>
                <w:rFonts w:ascii="Arial Narrow" w:hAnsi="Arial Narrow" w:cs="Arial Narrow"/>
                <w:bCs/>
                <w:i/>
                <w:sz w:val="18"/>
                <w:szCs w:val="18"/>
              </w:rPr>
              <w:t>.</w:t>
            </w:r>
          </w:p>
          <w:p w:rsidR="000B7096" w:rsidRPr="006F2DCD" w:rsidRDefault="000B7096" w:rsidP="000B7096">
            <w:pPr>
              <w:autoSpaceDE w:val="0"/>
              <w:autoSpaceDN w:val="0"/>
              <w:adjustRightInd w:val="0"/>
              <w:rPr>
                <w:rFonts w:ascii="Arial Narrow" w:hAnsi="Arial Narrow" w:cs="Arial Narrow"/>
                <w:bCs/>
                <w:i/>
                <w:color w:val="000000"/>
                <w:sz w:val="18"/>
                <w:szCs w:val="18"/>
              </w:rPr>
            </w:pP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One point is assigned for each of: </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 a time of diagnosis to systemic therapy of less than 1 year </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(ii) a Karnofsky Performance Status of less than 80% </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 xml:space="preserve">(iii) a </w:t>
            </w:r>
            <w:r w:rsidR="00644C63" w:rsidRPr="00644C63">
              <w:rPr>
                <w:rFonts w:ascii="Arial Narrow" w:hAnsi="Arial Narrow" w:cs="Arial Narrow"/>
                <w:bCs/>
                <w:i/>
                <w:color w:val="000000"/>
                <w:sz w:val="18"/>
                <w:szCs w:val="18"/>
              </w:rPr>
              <w:t>haemoglobin</w:t>
            </w:r>
            <w:r w:rsidRPr="00644C63">
              <w:rPr>
                <w:rFonts w:ascii="Arial Narrow" w:hAnsi="Arial Narrow" w:cs="Arial Narrow"/>
                <w:bCs/>
                <w:i/>
                <w:color w:val="000000"/>
                <w:sz w:val="18"/>
                <w:szCs w:val="18"/>
              </w:rPr>
              <w:t xml:space="preserve"> less than the lower limit of normal</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lastRenderedPageBreak/>
              <w:t>(iv) a corrected calcium level greater than the upper limit of normal</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(v) a neutrophil count greater than the upper limit of normal</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(vi) a platelet count greater than the upper limit of normal</w:t>
            </w:r>
          </w:p>
          <w:p w:rsidR="000B7096" w:rsidRPr="00644C63" w:rsidRDefault="000B7096" w:rsidP="000B7096">
            <w:pPr>
              <w:autoSpaceDE w:val="0"/>
              <w:autoSpaceDN w:val="0"/>
              <w:adjustRightInd w:val="0"/>
              <w:rPr>
                <w:rFonts w:ascii="Arial Narrow" w:hAnsi="Arial Narrow" w:cs="Arial Narrow"/>
                <w:bCs/>
                <w:i/>
                <w:color w:val="000000"/>
                <w:sz w:val="18"/>
                <w:szCs w:val="18"/>
              </w:rPr>
            </w:pP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Stated normal reference ranges may vary depending on the laboratory providing the measurement. ‘Normal’ here refers to the individual laboratory’s stated normal reference range.</w:t>
            </w:r>
          </w:p>
          <w:p w:rsidR="000B7096" w:rsidRPr="00644C63" w:rsidRDefault="000B7096" w:rsidP="000B7096">
            <w:pPr>
              <w:autoSpaceDE w:val="0"/>
              <w:autoSpaceDN w:val="0"/>
              <w:adjustRightInd w:val="0"/>
              <w:rPr>
                <w:rFonts w:ascii="Arial Narrow" w:hAnsi="Arial Narrow" w:cs="Arial Narrow"/>
                <w:bCs/>
                <w:i/>
                <w:color w:val="000000"/>
                <w:sz w:val="18"/>
                <w:szCs w:val="18"/>
              </w:rPr>
            </w:pP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Favourable IMDC risk is a score of 0.</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Intermediate IMDC risk is a score of 1 to 2.</w:t>
            </w:r>
          </w:p>
          <w:p w:rsidR="000B7096" w:rsidRPr="00644C63" w:rsidRDefault="000B7096" w:rsidP="000B7096">
            <w:pPr>
              <w:autoSpaceDE w:val="0"/>
              <w:autoSpaceDN w:val="0"/>
              <w:adjustRightInd w:val="0"/>
              <w:rPr>
                <w:rFonts w:ascii="Arial Narrow" w:hAnsi="Arial Narrow" w:cs="Arial Narrow"/>
                <w:bCs/>
                <w:i/>
                <w:color w:val="000000"/>
                <w:sz w:val="18"/>
                <w:szCs w:val="18"/>
              </w:rPr>
            </w:pPr>
            <w:r w:rsidRPr="00644C63">
              <w:rPr>
                <w:rFonts w:ascii="Arial Narrow" w:hAnsi="Arial Narrow" w:cs="Arial Narrow"/>
                <w:bCs/>
                <w:i/>
                <w:color w:val="000000"/>
                <w:sz w:val="18"/>
                <w:szCs w:val="18"/>
              </w:rPr>
              <w:t>Poor IMDC risk is a score of 3 to 6.</w:t>
            </w:r>
          </w:p>
          <w:p w:rsidR="000B7096" w:rsidRPr="00644C63" w:rsidRDefault="000B7096" w:rsidP="000B7096">
            <w:pPr>
              <w:autoSpaceDE w:val="0"/>
              <w:autoSpaceDN w:val="0"/>
              <w:adjustRightInd w:val="0"/>
              <w:rPr>
                <w:rFonts w:ascii="Arial Narrow" w:hAnsi="Arial Narrow" w:cs="Arial Narrow"/>
                <w:bCs/>
                <w:i/>
                <w:color w:val="000000"/>
                <w:sz w:val="18"/>
                <w:szCs w:val="18"/>
              </w:rPr>
            </w:pPr>
          </w:p>
          <w:p w:rsidR="000B7096" w:rsidRPr="00644C63" w:rsidRDefault="000B7096" w:rsidP="000B7096">
            <w:pPr>
              <w:rPr>
                <w:rFonts w:ascii="Arial Narrow" w:hAnsi="Arial Narrow"/>
                <w:b/>
                <w:bCs/>
                <w:color w:val="333333"/>
                <w:sz w:val="18"/>
                <w:szCs w:val="18"/>
              </w:rPr>
            </w:pPr>
            <w:r w:rsidRPr="00644C63">
              <w:rPr>
                <w:rFonts w:ascii="Arial Narrow" w:hAnsi="Arial Narrow" w:cs="Arial Narrow"/>
                <w:bCs/>
                <w:i/>
                <w:color w:val="000000"/>
                <w:sz w:val="18"/>
                <w:szCs w:val="18"/>
              </w:rPr>
              <w:t>The Department of Health is not the webmaster of the website mentioned above. If the website link mentioned above is no longer functioning, notify the Department via email to: pbs@health.gov.au</w:t>
            </w:r>
          </w:p>
        </w:tc>
      </w:tr>
      <w:tr w:rsidR="000B7096" w:rsidRPr="00644C63" w:rsidTr="0003460D">
        <w:tc>
          <w:tcPr>
            <w:tcW w:w="544" w:type="pct"/>
            <w:vAlign w:val="center"/>
            <w:hideMark/>
          </w:tcPr>
          <w:p w:rsidR="000B7096" w:rsidRPr="00644C63" w:rsidRDefault="000B7096" w:rsidP="000B7096">
            <w:pPr>
              <w:jc w:val="center"/>
              <w:rPr>
                <w:rFonts w:ascii="Arial Narrow" w:hAnsi="Arial Narrow"/>
                <w:color w:val="333333"/>
                <w:sz w:val="18"/>
                <w:szCs w:val="18"/>
              </w:rPr>
            </w:pPr>
          </w:p>
        </w:tc>
        <w:tc>
          <w:tcPr>
            <w:tcW w:w="4456" w:type="pct"/>
            <w:vAlign w:val="center"/>
            <w:hideMark/>
          </w:tcPr>
          <w:p w:rsidR="000B7096" w:rsidRPr="00644C63" w:rsidRDefault="000B7096" w:rsidP="000B7096">
            <w:pPr>
              <w:rPr>
                <w:rFonts w:ascii="Arial Narrow" w:hAnsi="Arial Narrow"/>
                <w:color w:val="333333"/>
                <w:sz w:val="18"/>
                <w:szCs w:val="18"/>
              </w:rPr>
            </w:pPr>
            <w:r w:rsidRPr="00644C63">
              <w:rPr>
                <w:rFonts w:ascii="Arial Narrow" w:hAnsi="Arial Narrow"/>
                <w:b/>
                <w:bCs/>
                <w:color w:val="333333"/>
                <w:sz w:val="18"/>
                <w:szCs w:val="18"/>
              </w:rPr>
              <w:t>Caution:</w:t>
            </w:r>
            <w:r w:rsidRPr="00644C63">
              <w:t xml:space="preserve"> </w:t>
            </w:r>
            <w:r w:rsidRPr="00644C63">
              <w:rPr>
                <w:rFonts w:ascii="Arial Narrow" w:hAnsi="Arial Narrow"/>
                <w:bCs/>
                <w:color w:val="333333"/>
                <w:sz w:val="18"/>
                <w:szCs w:val="18"/>
              </w:rPr>
              <w:t>Treatment with avelumab is associated with immune-related adverse reactions. Monitoring at least prior to each dose is recommended.</w:t>
            </w:r>
          </w:p>
        </w:tc>
      </w:tr>
    </w:tbl>
    <w:p w:rsidR="00B17EE5" w:rsidRPr="00644C63" w:rsidRDefault="00B17EE5" w:rsidP="005238ED"/>
    <w:p w:rsidR="00C55F63" w:rsidRPr="00644C63" w:rsidRDefault="00C55F63" w:rsidP="0032123C">
      <w:pPr>
        <w:pStyle w:val="3Bodytext"/>
        <w:numPr>
          <w:ilvl w:val="0"/>
          <w:numId w:val="0"/>
        </w:numPr>
        <w:spacing w:after="0"/>
        <w:outlineLvl w:val="2"/>
        <w:rPr>
          <w:rFonts w:ascii="Arial Narrow" w:hAnsi="Arial Narrow"/>
          <w:b/>
          <w:sz w:val="20"/>
        </w:rPr>
      </w:pPr>
      <w:r w:rsidRPr="00644C63">
        <w:rPr>
          <w:rFonts w:ascii="Arial Narrow" w:hAnsi="Arial Narrow"/>
          <w:b/>
          <w:sz w:val="20"/>
        </w:rPr>
        <w:t xml:space="preserve">Avelumab – Continuing restriction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1"/>
        <w:gridCol w:w="1127"/>
        <w:gridCol w:w="986"/>
        <w:gridCol w:w="846"/>
        <w:gridCol w:w="2256"/>
      </w:tblGrid>
      <w:tr w:rsidR="00C55F63" w:rsidRPr="00644C63" w:rsidTr="0003460D">
        <w:trPr>
          <w:cantSplit/>
          <w:trHeight w:val="471"/>
        </w:trPr>
        <w:tc>
          <w:tcPr>
            <w:tcW w:w="2108" w:type="pct"/>
          </w:tcPr>
          <w:p w:rsidR="00C55F63" w:rsidRPr="00644C63" w:rsidRDefault="00C55F63" w:rsidP="00E003C6">
            <w:pPr>
              <w:keepNext/>
              <w:ind w:left="-108"/>
              <w:rPr>
                <w:rFonts w:ascii="Arial Narrow" w:hAnsi="Arial Narrow" w:cs="Arial"/>
                <w:b/>
                <w:sz w:val="18"/>
                <w:szCs w:val="18"/>
              </w:rPr>
            </w:pPr>
            <w:r w:rsidRPr="00644C63">
              <w:rPr>
                <w:rFonts w:ascii="Arial Narrow" w:hAnsi="Arial Narrow" w:cs="Arial"/>
                <w:b/>
                <w:sz w:val="18"/>
                <w:szCs w:val="18"/>
              </w:rPr>
              <w:t>Name, Restriction,</w:t>
            </w:r>
          </w:p>
          <w:p w:rsidR="00C55F63" w:rsidRPr="00644C63" w:rsidRDefault="00C55F63" w:rsidP="00E003C6">
            <w:pPr>
              <w:keepNext/>
              <w:ind w:left="-108"/>
              <w:rPr>
                <w:rFonts w:ascii="Arial Narrow" w:hAnsi="Arial Narrow" w:cs="Arial"/>
                <w:b/>
                <w:sz w:val="18"/>
                <w:szCs w:val="18"/>
              </w:rPr>
            </w:pPr>
            <w:r w:rsidRPr="00644C63">
              <w:rPr>
                <w:rFonts w:ascii="Arial Narrow" w:hAnsi="Arial Narrow" w:cs="Arial"/>
                <w:b/>
                <w:sz w:val="18"/>
                <w:szCs w:val="18"/>
              </w:rPr>
              <w:t>Manner of administration and form</w:t>
            </w:r>
          </w:p>
        </w:tc>
        <w:tc>
          <w:tcPr>
            <w:tcW w:w="625" w:type="pct"/>
          </w:tcPr>
          <w:p w:rsidR="00C55F63" w:rsidRPr="00644C63" w:rsidRDefault="00C55F63" w:rsidP="00E003C6">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547" w:type="pct"/>
          </w:tcPr>
          <w:p w:rsidR="00C55F63" w:rsidRPr="00644C63" w:rsidRDefault="00C55F63" w:rsidP="00E003C6">
            <w:pPr>
              <w:keepNext/>
              <w:ind w:left="-108"/>
              <w:jc w:val="center"/>
              <w:rPr>
                <w:rFonts w:ascii="Arial Narrow" w:hAnsi="Arial Narrow" w:cs="Arial"/>
                <w:b/>
                <w:sz w:val="18"/>
                <w:szCs w:val="18"/>
              </w:rPr>
            </w:pPr>
            <w:r w:rsidRPr="00644C63">
              <w:rPr>
                <w:rFonts w:ascii="Arial Narrow" w:hAnsi="Arial Narrow" w:cs="Arial"/>
                <w:b/>
                <w:sz w:val="18"/>
                <w:szCs w:val="18"/>
              </w:rPr>
              <w:t>Max.</w:t>
            </w:r>
          </w:p>
          <w:p w:rsidR="00C55F63" w:rsidRPr="00644C63" w:rsidRDefault="00C55F63" w:rsidP="00E003C6">
            <w:pPr>
              <w:keepNext/>
              <w:ind w:left="-108"/>
              <w:jc w:val="center"/>
              <w:rPr>
                <w:rFonts w:ascii="Arial Narrow" w:hAnsi="Arial Narrow" w:cs="Arial"/>
                <w:b/>
                <w:sz w:val="18"/>
                <w:szCs w:val="18"/>
              </w:rPr>
            </w:pPr>
            <w:r w:rsidRPr="00644C63">
              <w:rPr>
                <w:rFonts w:ascii="Arial Narrow" w:hAnsi="Arial Narrow" w:cs="Arial"/>
                <w:b/>
                <w:sz w:val="18"/>
                <w:szCs w:val="18"/>
              </w:rPr>
              <w:t>Amount</w:t>
            </w:r>
          </w:p>
        </w:tc>
        <w:tc>
          <w:tcPr>
            <w:tcW w:w="469" w:type="pct"/>
          </w:tcPr>
          <w:p w:rsidR="00C55F63" w:rsidRPr="00644C63" w:rsidRDefault="00C55F63" w:rsidP="00E003C6">
            <w:pPr>
              <w:keepNext/>
              <w:ind w:left="-108"/>
              <w:jc w:val="center"/>
              <w:rPr>
                <w:rFonts w:ascii="Arial Narrow" w:hAnsi="Arial Narrow" w:cs="Arial"/>
                <w:b/>
                <w:sz w:val="18"/>
                <w:szCs w:val="18"/>
              </w:rPr>
            </w:pPr>
            <w:r w:rsidRPr="00644C63">
              <w:rPr>
                <w:rFonts w:ascii="Arial Narrow" w:hAnsi="Arial Narrow" w:cs="Arial"/>
                <w:b/>
                <w:sz w:val="18"/>
                <w:szCs w:val="18"/>
              </w:rPr>
              <w:t>№.of</w:t>
            </w:r>
          </w:p>
          <w:p w:rsidR="00C55F63" w:rsidRPr="00644C63" w:rsidRDefault="00C55F63" w:rsidP="00E003C6">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251" w:type="pct"/>
          </w:tcPr>
          <w:p w:rsidR="00C55F63" w:rsidRPr="0035057B" w:rsidRDefault="00C55F63" w:rsidP="00E003C6">
            <w:pPr>
              <w:keepNext/>
              <w:rPr>
                <w:rFonts w:ascii="Arial Narrow" w:hAnsi="Arial Narrow" w:cs="Arial"/>
                <w:b/>
                <w:sz w:val="18"/>
                <w:szCs w:val="18"/>
              </w:rPr>
            </w:pPr>
            <w:r w:rsidRPr="00644C63">
              <w:rPr>
                <w:rFonts w:ascii="Arial Narrow" w:hAnsi="Arial Narrow" w:cs="Arial"/>
                <w:b/>
                <w:sz w:val="18"/>
                <w:szCs w:val="18"/>
              </w:rPr>
              <w:t>Manufacturer</w:t>
            </w:r>
          </w:p>
        </w:tc>
      </w:tr>
      <w:tr w:rsidR="00C55F63" w:rsidRPr="00644C63" w:rsidTr="0003460D">
        <w:trPr>
          <w:cantSplit/>
          <w:trHeight w:val="577"/>
        </w:trPr>
        <w:tc>
          <w:tcPr>
            <w:tcW w:w="2108" w:type="pct"/>
          </w:tcPr>
          <w:p w:rsidR="00C55F63" w:rsidRPr="00644C63" w:rsidRDefault="00C55F63" w:rsidP="00E003C6">
            <w:pPr>
              <w:keepNext/>
              <w:ind w:left="-108"/>
              <w:rPr>
                <w:rFonts w:ascii="Arial Narrow" w:hAnsi="Arial Narrow"/>
                <w:sz w:val="20"/>
                <w:szCs w:val="20"/>
              </w:rPr>
            </w:pPr>
            <w:r w:rsidRPr="00644C63">
              <w:rPr>
                <w:rFonts w:ascii="Arial Narrow" w:hAnsi="Arial Narrow"/>
                <w:sz w:val="20"/>
                <w:szCs w:val="20"/>
              </w:rPr>
              <w:t>AVELUMAB</w:t>
            </w:r>
          </w:p>
          <w:p w:rsidR="00C55F63" w:rsidRPr="00644C63" w:rsidRDefault="00C55F63" w:rsidP="00E003C6">
            <w:pPr>
              <w:keepNext/>
              <w:ind w:left="-108"/>
              <w:rPr>
                <w:rFonts w:ascii="Arial Narrow" w:hAnsi="Arial Narrow" w:cs="Arial"/>
                <w:sz w:val="18"/>
                <w:szCs w:val="18"/>
              </w:rPr>
            </w:pPr>
            <w:r w:rsidRPr="00644C63">
              <w:rPr>
                <w:rFonts w:ascii="Arial Narrow" w:hAnsi="Arial Narrow"/>
                <w:sz w:val="20"/>
                <w:szCs w:val="20"/>
              </w:rPr>
              <w:t>200 mg/10 mL injection, 10 mL vial</w:t>
            </w:r>
          </w:p>
        </w:tc>
        <w:tc>
          <w:tcPr>
            <w:tcW w:w="625" w:type="pct"/>
          </w:tcPr>
          <w:p w:rsidR="00C55F63" w:rsidRPr="00644C63" w:rsidRDefault="00C55F63" w:rsidP="00E003C6">
            <w:pPr>
              <w:keepNext/>
              <w:ind w:left="-108"/>
              <w:jc w:val="center"/>
              <w:rPr>
                <w:rFonts w:ascii="Arial Narrow" w:hAnsi="Arial Narrow" w:cs="Arial"/>
                <w:sz w:val="18"/>
                <w:szCs w:val="18"/>
              </w:rPr>
            </w:pPr>
            <w:r w:rsidRPr="00644C63">
              <w:rPr>
                <w:rFonts w:ascii="Arial Narrow" w:hAnsi="Arial Narrow" w:cs="Arial"/>
                <w:sz w:val="18"/>
                <w:szCs w:val="18"/>
              </w:rPr>
              <w:t>NEW (Public)</w:t>
            </w:r>
          </w:p>
          <w:p w:rsidR="00C55F63" w:rsidRPr="00644C63" w:rsidRDefault="00C55F63" w:rsidP="00E003C6">
            <w:pPr>
              <w:keepNext/>
              <w:ind w:left="-108"/>
              <w:jc w:val="center"/>
              <w:rPr>
                <w:rFonts w:ascii="Arial Narrow" w:hAnsi="Arial Narrow" w:cs="Arial"/>
                <w:sz w:val="18"/>
                <w:szCs w:val="18"/>
              </w:rPr>
            </w:pPr>
            <w:r w:rsidRPr="00644C63">
              <w:rPr>
                <w:rFonts w:ascii="Arial Narrow" w:hAnsi="Arial Narrow" w:cs="Arial"/>
                <w:sz w:val="18"/>
                <w:szCs w:val="18"/>
              </w:rPr>
              <w:t>NEW (Private)</w:t>
            </w:r>
          </w:p>
        </w:tc>
        <w:tc>
          <w:tcPr>
            <w:tcW w:w="547" w:type="pct"/>
          </w:tcPr>
          <w:p w:rsidR="00C55F63" w:rsidRPr="00644C63" w:rsidRDefault="00C55F63" w:rsidP="00E003C6">
            <w:pPr>
              <w:keepNext/>
              <w:ind w:left="-108"/>
              <w:jc w:val="center"/>
              <w:rPr>
                <w:rFonts w:ascii="Arial Narrow" w:hAnsi="Arial Narrow" w:cs="Arial"/>
                <w:sz w:val="18"/>
                <w:szCs w:val="18"/>
              </w:rPr>
            </w:pPr>
            <w:r w:rsidRPr="00644C63">
              <w:rPr>
                <w:rFonts w:ascii="Arial Narrow" w:hAnsi="Arial Narrow" w:cs="Arial"/>
                <w:sz w:val="18"/>
                <w:szCs w:val="18"/>
              </w:rPr>
              <w:t>800 mg</w:t>
            </w:r>
          </w:p>
        </w:tc>
        <w:tc>
          <w:tcPr>
            <w:tcW w:w="469" w:type="pct"/>
          </w:tcPr>
          <w:p w:rsidR="00C55F63" w:rsidRPr="00644C63" w:rsidRDefault="00C55F63" w:rsidP="00E003C6">
            <w:pPr>
              <w:keepNext/>
              <w:ind w:left="-108"/>
              <w:jc w:val="center"/>
              <w:rPr>
                <w:rFonts w:ascii="Arial Narrow" w:hAnsi="Arial Narrow" w:cs="Arial"/>
                <w:sz w:val="18"/>
                <w:szCs w:val="18"/>
              </w:rPr>
            </w:pPr>
            <w:r w:rsidRPr="00644C63">
              <w:rPr>
                <w:rFonts w:ascii="Arial Narrow" w:hAnsi="Arial Narrow" w:cs="Arial"/>
                <w:sz w:val="18"/>
                <w:szCs w:val="18"/>
              </w:rPr>
              <w:t>11</w:t>
            </w:r>
          </w:p>
          <w:p w:rsidR="00C55F63" w:rsidRPr="00644C63" w:rsidRDefault="00C55F63" w:rsidP="00E003C6">
            <w:pPr>
              <w:keepNext/>
              <w:ind w:left="-108"/>
              <w:jc w:val="center"/>
              <w:rPr>
                <w:rFonts w:ascii="Arial Narrow" w:hAnsi="Arial Narrow" w:cs="Arial"/>
                <w:sz w:val="18"/>
                <w:szCs w:val="18"/>
              </w:rPr>
            </w:pPr>
          </w:p>
        </w:tc>
        <w:tc>
          <w:tcPr>
            <w:tcW w:w="1251" w:type="pct"/>
          </w:tcPr>
          <w:p w:rsidR="00C55F63" w:rsidRPr="00644C63" w:rsidRDefault="00C55F63" w:rsidP="00E003C6">
            <w:pPr>
              <w:keepNext/>
              <w:rPr>
                <w:rFonts w:ascii="Arial Narrow" w:hAnsi="Arial Narrow" w:cs="Arial"/>
                <w:sz w:val="18"/>
                <w:szCs w:val="18"/>
              </w:rPr>
            </w:pPr>
            <w:r w:rsidRPr="00644C63">
              <w:rPr>
                <w:rFonts w:ascii="Arial Narrow" w:hAnsi="Arial Narrow"/>
                <w:sz w:val="18"/>
                <w:szCs w:val="18"/>
              </w:rPr>
              <w:t>Merck Healthcare Pty Ltd</w:t>
            </w:r>
          </w:p>
        </w:tc>
      </w:tr>
      <w:tr w:rsidR="00C55F63" w:rsidRPr="00644C63" w:rsidTr="0003460D">
        <w:trPr>
          <w:cantSplit/>
          <w:trHeight w:val="225"/>
        </w:trPr>
        <w:tc>
          <w:tcPr>
            <w:tcW w:w="5000" w:type="pct"/>
            <w:gridSpan w:val="5"/>
          </w:tcPr>
          <w:p w:rsidR="00C55F63" w:rsidRPr="00644C63" w:rsidRDefault="00C55F63" w:rsidP="00E003C6">
            <w:pPr>
              <w:keepNext/>
              <w:rPr>
                <w:rFonts w:ascii="Arial Narrow" w:hAnsi="Arial Narrow"/>
                <w:b/>
                <w:sz w:val="18"/>
                <w:szCs w:val="18"/>
              </w:rPr>
            </w:pPr>
            <w:r w:rsidRPr="00644C63">
              <w:rPr>
                <w:rFonts w:ascii="Arial Narrow" w:hAnsi="Arial Narrow"/>
                <w:b/>
                <w:sz w:val="18"/>
                <w:szCs w:val="18"/>
              </w:rPr>
              <w:t>Available brands</w:t>
            </w:r>
          </w:p>
        </w:tc>
      </w:tr>
      <w:tr w:rsidR="00C55F63" w:rsidRPr="00644C63" w:rsidTr="0003460D">
        <w:trPr>
          <w:cantSplit/>
          <w:trHeight w:val="360"/>
        </w:trPr>
        <w:tc>
          <w:tcPr>
            <w:tcW w:w="5000" w:type="pct"/>
            <w:gridSpan w:val="5"/>
          </w:tcPr>
          <w:p w:rsidR="00C55F63" w:rsidRPr="00644C63" w:rsidRDefault="00C55F63" w:rsidP="00E003C6">
            <w:pPr>
              <w:rPr>
                <w:rFonts w:ascii="Arial Narrow" w:hAnsi="Arial Narrow" w:cs="Arial"/>
                <w:sz w:val="18"/>
                <w:szCs w:val="18"/>
              </w:rPr>
            </w:pPr>
            <w:r w:rsidRPr="00644C63">
              <w:rPr>
                <w:rFonts w:ascii="Arial Narrow" w:hAnsi="Arial Narrow" w:cs="Arial"/>
                <w:sz w:val="18"/>
                <w:szCs w:val="18"/>
              </w:rPr>
              <w:t>Bavencio®</w:t>
            </w:r>
          </w:p>
          <w:p w:rsidR="00C55F63" w:rsidRPr="00644C63" w:rsidRDefault="00C55F63" w:rsidP="00E003C6">
            <w:pPr>
              <w:rPr>
                <w:rFonts w:ascii="Arial Narrow" w:hAnsi="Arial Narrow" w:cs="Arial"/>
                <w:sz w:val="18"/>
                <w:szCs w:val="18"/>
              </w:rPr>
            </w:pPr>
            <w:r w:rsidRPr="00644C63">
              <w:rPr>
                <w:rFonts w:ascii="Arial Narrow" w:hAnsi="Arial Narrow" w:cs="Arial"/>
                <w:sz w:val="18"/>
                <w:szCs w:val="18"/>
              </w:rPr>
              <w:t>(avelumab 200 mg/10 mL injection, 10 mL vial)</w:t>
            </w:r>
          </w:p>
        </w:tc>
      </w:tr>
    </w:tbl>
    <w:p w:rsidR="00C55F63" w:rsidRPr="00644C63" w:rsidRDefault="00C55F63" w:rsidP="00C55F63">
      <w:pPr>
        <w:rPr>
          <w:b/>
          <w:u w:val="single"/>
        </w:rPr>
      </w:pPr>
    </w:p>
    <w:p w:rsidR="00C55F63" w:rsidRPr="00644C63" w:rsidRDefault="00C55F63" w:rsidP="00C55F63">
      <w:pPr>
        <w:rPr>
          <w:rFonts w:ascii="Arial Narrow" w:hAnsi="Arial Narrow"/>
          <w:b/>
          <w:sz w:val="18"/>
          <w:szCs w:val="18"/>
        </w:rPr>
      </w:pPr>
      <w:r w:rsidRPr="00644C63">
        <w:rPr>
          <w:rFonts w:ascii="Arial Narrow" w:hAnsi="Arial Narrow"/>
          <w:b/>
          <w:sz w:val="18"/>
          <w:szCs w:val="18"/>
        </w:rPr>
        <w:t>Restriction Summary [new] / Treatment of Concept: [new]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C55F63" w:rsidRPr="00644C63" w:rsidTr="0003460D">
        <w:tc>
          <w:tcPr>
            <w:tcW w:w="544" w:type="pct"/>
            <w:vMerge w:val="restart"/>
            <w:tcBorders>
              <w:top w:val="single" w:sz="4" w:space="0" w:color="auto"/>
              <w:left w:val="single" w:sz="4" w:space="0" w:color="auto"/>
              <w:right w:val="single" w:sz="4" w:space="0" w:color="auto"/>
            </w:tcBorders>
          </w:tcPr>
          <w:p w:rsidR="00C55F63" w:rsidRPr="00644C63" w:rsidRDefault="00C55F63" w:rsidP="00E003C6">
            <w:pPr>
              <w:rPr>
                <w:rFonts w:ascii="Arial Narrow" w:hAnsi="Arial Narrow" w:cs="Arial"/>
                <w:b/>
                <w:sz w:val="18"/>
                <w:szCs w:val="18"/>
              </w:rPr>
            </w:pPr>
          </w:p>
        </w:tc>
        <w:tc>
          <w:tcPr>
            <w:tcW w:w="4456" w:type="pct"/>
            <w:tcBorders>
              <w:top w:val="single" w:sz="4" w:space="0" w:color="auto"/>
              <w:left w:val="single" w:sz="4" w:space="0" w:color="auto"/>
              <w:bottom w:val="single" w:sz="4" w:space="0" w:color="auto"/>
              <w:right w:val="single" w:sz="4" w:space="0" w:color="auto"/>
            </w:tcBorders>
          </w:tcPr>
          <w:p w:rsidR="00C55F63" w:rsidRPr="00644C63" w:rsidRDefault="00C55F63" w:rsidP="00E003C6">
            <w:pPr>
              <w:rPr>
                <w:rFonts w:ascii="Arial Narrow" w:hAnsi="Arial Narrow" w:cs="Arial"/>
                <w:sz w:val="18"/>
                <w:szCs w:val="18"/>
              </w:rPr>
            </w:pPr>
            <w:r w:rsidRPr="00644C63">
              <w:rPr>
                <w:rFonts w:ascii="Arial Narrow" w:hAnsi="Arial Narrow" w:cs="Arial"/>
                <w:b/>
                <w:sz w:val="18"/>
                <w:szCs w:val="18"/>
              </w:rPr>
              <w:t xml:space="preserve">Category / Program:   </w:t>
            </w:r>
          </w:p>
          <w:p w:rsidR="00C55F63" w:rsidRPr="00644C63" w:rsidRDefault="00C55F63" w:rsidP="00E003C6">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C55F63" w:rsidRPr="00644C63" w:rsidTr="0003460D">
        <w:trPr>
          <w:trHeight w:val="240"/>
        </w:trPr>
        <w:tc>
          <w:tcPr>
            <w:tcW w:w="544" w:type="pct"/>
            <w:vMerge/>
            <w:tcBorders>
              <w:left w:val="single" w:sz="4" w:space="0" w:color="auto"/>
              <w:right w:val="single" w:sz="4" w:space="0" w:color="auto"/>
            </w:tcBorders>
          </w:tcPr>
          <w:p w:rsidR="00C55F63" w:rsidRPr="00644C63" w:rsidRDefault="00C55F63" w:rsidP="00E003C6">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C55F63" w:rsidRPr="00644C63" w:rsidRDefault="00C55F63" w:rsidP="00E66754">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   </w:t>
            </w:r>
            <w:r w:rsidRPr="0035057B">
              <w:rPr>
                <w:rFonts w:ascii="Arial Narrow" w:hAnsi="Arial Narrow" w:cs="Arial"/>
                <w:sz w:val="18"/>
                <w:szCs w:val="18"/>
              </w:rPr>
              <w:fldChar w:fldCharType="begin">
                <w:ffData>
                  <w:name w:val=""/>
                  <w:enabled/>
                  <w:calcOnExit w:val="0"/>
                  <w:checkBox>
                    <w:sizeAuto/>
                    <w:default w:val="1"/>
                  </w:checkBox>
                </w:ffData>
              </w:fldChar>
            </w:r>
            <w:r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Pr="0035057B">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C55F63" w:rsidRPr="00644C63" w:rsidTr="0003460D">
        <w:tc>
          <w:tcPr>
            <w:tcW w:w="544" w:type="pct"/>
            <w:vMerge/>
            <w:tcBorders>
              <w:left w:val="single" w:sz="4" w:space="0" w:color="auto"/>
              <w:bottom w:val="single" w:sz="4" w:space="0" w:color="auto"/>
              <w:right w:val="single" w:sz="4" w:space="0" w:color="auto"/>
            </w:tcBorders>
          </w:tcPr>
          <w:p w:rsidR="00C55F63" w:rsidRPr="00644C63" w:rsidRDefault="00C55F63" w:rsidP="00E003C6">
            <w:pPr>
              <w:rPr>
                <w:rFonts w:ascii="Arial Narrow" w:hAnsi="Arial Narrow" w:cs="Arial"/>
                <w:sz w:val="18"/>
                <w:szCs w:val="18"/>
              </w:rPr>
            </w:pPr>
          </w:p>
        </w:tc>
        <w:tc>
          <w:tcPr>
            <w:tcW w:w="4456" w:type="pct"/>
            <w:tcBorders>
              <w:top w:val="single" w:sz="4" w:space="0" w:color="auto"/>
              <w:left w:val="single" w:sz="4" w:space="0" w:color="auto"/>
              <w:bottom w:val="single" w:sz="4" w:space="0" w:color="auto"/>
              <w:right w:val="single" w:sz="4" w:space="0" w:color="auto"/>
            </w:tcBorders>
          </w:tcPr>
          <w:p w:rsidR="00C55F63" w:rsidRPr="00644C63" w:rsidRDefault="00C55F63" w:rsidP="00E003C6">
            <w:pPr>
              <w:rPr>
                <w:rFonts w:ascii="Arial Narrow" w:hAnsi="Arial Narrow" w:cs="Arial"/>
                <w:b/>
                <w:sz w:val="18"/>
                <w:szCs w:val="18"/>
              </w:rPr>
            </w:pPr>
            <w:r w:rsidRPr="00644C63">
              <w:rPr>
                <w:rFonts w:ascii="Arial Narrow" w:hAnsi="Arial Narrow" w:cs="Arial"/>
                <w:b/>
                <w:sz w:val="18"/>
                <w:szCs w:val="18"/>
              </w:rPr>
              <w:t>Restriction Type – assessment time by Medicare – Method of obtaining authority approval (if Authority Required):</w:t>
            </w:r>
          </w:p>
          <w:p w:rsidR="00C55F63" w:rsidRPr="00644C63" w:rsidRDefault="00C55F63" w:rsidP="00E003C6">
            <w:pPr>
              <w:rPr>
                <w:rFonts w:ascii="Arial Narrow" w:eastAsia="Calibri" w:hAnsi="Arial Narrow" w:cs="Arial"/>
                <w:sz w:val="18"/>
                <w:szCs w:val="18"/>
              </w:rPr>
            </w:pPr>
            <w:r w:rsidRPr="0035057B">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35057B">
              <w:rPr>
                <w:rFonts w:ascii="Arial Narrow" w:eastAsia="Calibri" w:hAnsi="Arial Narrow" w:cs="Arial"/>
                <w:sz w:val="18"/>
                <w:szCs w:val="18"/>
              </w:rPr>
              <w:fldChar w:fldCharType="end"/>
            </w:r>
            <w:r w:rsidRPr="00644C63">
              <w:rPr>
                <w:rFonts w:ascii="Arial Narrow" w:eastAsia="Calibri" w:hAnsi="Arial Narrow" w:cs="Arial"/>
                <w:sz w:val="18"/>
                <w:szCs w:val="18"/>
              </w:rPr>
              <w:t>Authority Required – Streamlined [new/existing code] (specification of 4-digit code by prescriber to certify that they have read the PBS restriction</w:t>
            </w:r>
            <w:r w:rsidRPr="006F2DCD">
              <w:rPr>
                <w:rFonts w:ascii="Arial Narrow" w:eastAsia="Calibri" w:hAnsi="Arial Narrow" w:cs="Arial"/>
                <w:sz w:val="18"/>
                <w:szCs w:val="18"/>
              </w:rPr>
              <w:t>; no prior assessmen</w:t>
            </w:r>
            <w:r w:rsidRPr="00644C63">
              <w:rPr>
                <w:rFonts w:ascii="Arial Narrow" w:eastAsia="Calibri" w:hAnsi="Arial Narrow" w:cs="Arial"/>
                <w:sz w:val="18"/>
                <w:szCs w:val="18"/>
              </w:rPr>
              <w:t xml:space="preserve">t by Medicare; retrospective audit of patient records possible) </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tcPr>
          <w:p w:rsidR="00C55F63" w:rsidRPr="00644C63" w:rsidRDefault="00C55F63" w:rsidP="00E003C6">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tcPr>
          <w:p w:rsidR="00C55F63" w:rsidRPr="00644C63" w:rsidRDefault="00C55F63" w:rsidP="00E003C6">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Indication:</w:t>
            </w:r>
            <w:r w:rsidRPr="00644C63">
              <w:rPr>
                <w:rFonts w:ascii="Arial Narrow" w:hAnsi="Arial Narrow"/>
                <w:color w:val="333333"/>
                <w:sz w:val="18"/>
                <w:szCs w:val="18"/>
              </w:rPr>
              <w:t xml:space="preserve"> Stage IV clear cell variant renal cell carcinoma (RCC)</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Continuation</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AND</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AND</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axitinib for this condition.</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Administrative Advice:</w:t>
            </w:r>
          </w:p>
          <w:p w:rsidR="00C55F63" w:rsidRPr="00644C63" w:rsidRDefault="00C55F63" w:rsidP="00E003C6">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C55F63" w:rsidRPr="00644C63" w:rsidTr="0003460D">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tcPr>
          <w:p w:rsidR="00C55F63" w:rsidRPr="00644C63" w:rsidRDefault="00C55F63" w:rsidP="00E003C6">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C55F63" w:rsidRPr="00644C63" w:rsidRDefault="00C55F63" w:rsidP="00E003C6">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C55F63" w:rsidRPr="00644C63" w:rsidTr="00517FCE">
        <w:tc>
          <w:tcPr>
            <w:tcW w:w="544" w:type="pct"/>
            <w:vAlign w:val="center"/>
          </w:tcPr>
          <w:p w:rsidR="00C55F63" w:rsidRPr="00644C63" w:rsidRDefault="00C55F63" w:rsidP="00E003C6">
            <w:pPr>
              <w:jc w:val="center"/>
              <w:rPr>
                <w:rFonts w:ascii="Arial Narrow" w:hAnsi="Arial Narrow"/>
                <w:color w:val="333333"/>
                <w:sz w:val="18"/>
                <w:szCs w:val="18"/>
              </w:rPr>
            </w:pPr>
          </w:p>
        </w:tc>
        <w:tc>
          <w:tcPr>
            <w:tcW w:w="4456" w:type="pct"/>
            <w:vAlign w:val="center"/>
            <w:hideMark/>
          </w:tcPr>
          <w:p w:rsidR="00C55F63" w:rsidRPr="00644C63" w:rsidRDefault="00C55F63" w:rsidP="00E003C6">
            <w:pPr>
              <w:rPr>
                <w:rFonts w:ascii="Arial Narrow" w:hAnsi="Arial Narrow"/>
                <w:color w:val="333333"/>
                <w:sz w:val="18"/>
                <w:szCs w:val="18"/>
              </w:rPr>
            </w:pPr>
            <w:r w:rsidRPr="00644C63">
              <w:rPr>
                <w:rFonts w:ascii="Arial Narrow" w:hAnsi="Arial Narrow"/>
                <w:b/>
                <w:bCs/>
                <w:color w:val="333333"/>
                <w:sz w:val="18"/>
                <w:szCs w:val="18"/>
              </w:rPr>
              <w:t>Caution:</w:t>
            </w:r>
            <w:r w:rsidRPr="00644C63">
              <w:t xml:space="preserve"> </w:t>
            </w:r>
            <w:r w:rsidRPr="00644C63">
              <w:rPr>
                <w:rFonts w:ascii="Arial Narrow" w:hAnsi="Arial Narrow"/>
                <w:bCs/>
                <w:color w:val="333333"/>
                <w:sz w:val="18"/>
                <w:szCs w:val="18"/>
              </w:rPr>
              <w:t>Treatment</w:t>
            </w:r>
            <w:r w:rsidR="000616A3" w:rsidRPr="00644C63">
              <w:rPr>
                <w:rFonts w:ascii="Arial Narrow" w:hAnsi="Arial Narrow"/>
                <w:bCs/>
                <w:color w:val="333333"/>
                <w:sz w:val="18"/>
                <w:szCs w:val="18"/>
              </w:rPr>
              <w:t xml:space="preserve"> with avelumab </w:t>
            </w:r>
            <w:r w:rsidRPr="00644C63">
              <w:rPr>
                <w:rFonts w:ascii="Arial Narrow" w:hAnsi="Arial Narrow"/>
                <w:bCs/>
                <w:color w:val="333333"/>
                <w:sz w:val="18"/>
                <w:szCs w:val="18"/>
              </w:rPr>
              <w:t>is associated with immune-related adverse reactions. Monitoring at least prior to each dose is recommended.</w:t>
            </w:r>
          </w:p>
        </w:tc>
      </w:tr>
    </w:tbl>
    <w:p w:rsidR="00C55F63" w:rsidRPr="00644C63" w:rsidRDefault="00C55F63" w:rsidP="00C55F63">
      <w:pPr>
        <w:pStyle w:val="3-BodyText"/>
        <w:numPr>
          <w:ilvl w:val="0"/>
          <w:numId w:val="0"/>
        </w:numPr>
        <w:ind w:left="360" w:hanging="360"/>
      </w:pPr>
    </w:p>
    <w:p w:rsidR="00DF62E1" w:rsidRDefault="00DF62E1">
      <w:pPr>
        <w:jc w:val="left"/>
        <w:rPr>
          <w:rFonts w:ascii="Arial Narrow" w:eastAsiaTheme="minorHAnsi" w:hAnsi="Arial Narrow" w:cstheme="minorBidi"/>
          <w:b/>
          <w:sz w:val="20"/>
          <w:szCs w:val="22"/>
        </w:rPr>
      </w:pPr>
      <w:r>
        <w:rPr>
          <w:rFonts w:ascii="Arial Narrow" w:hAnsi="Arial Narrow"/>
          <w:b/>
          <w:sz w:val="20"/>
        </w:rPr>
        <w:br w:type="page"/>
      </w:r>
    </w:p>
    <w:p w:rsidR="00A93D1E" w:rsidRPr="00644C63" w:rsidRDefault="00A93D1E" w:rsidP="00401249">
      <w:pPr>
        <w:pStyle w:val="3Bodytext"/>
        <w:numPr>
          <w:ilvl w:val="0"/>
          <w:numId w:val="0"/>
        </w:numPr>
        <w:spacing w:after="0"/>
        <w:outlineLvl w:val="2"/>
        <w:rPr>
          <w:rFonts w:ascii="Arial Narrow" w:hAnsi="Arial Narrow"/>
          <w:b/>
          <w:sz w:val="20"/>
        </w:rPr>
      </w:pPr>
      <w:r w:rsidRPr="00644C63">
        <w:rPr>
          <w:rFonts w:ascii="Arial Narrow" w:hAnsi="Arial Narrow"/>
          <w:b/>
          <w:sz w:val="20"/>
        </w:rPr>
        <w:lastRenderedPageBreak/>
        <w:t xml:space="preserve">Axitinib – Initial </w:t>
      </w:r>
      <w:r w:rsidR="00CC4603" w:rsidRPr="00644C63">
        <w:rPr>
          <w:rFonts w:ascii="Arial Narrow" w:hAnsi="Arial Narrow"/>
          <w:b/>
          <w:sz w:val="20"/>
        </w:rPr>
        <w:t xml:space="preserve">and Grandfathering </w:t>
      </w:r>
      <w:r w:rsidRPr="00644C63">
        <w:rPr>
          <w:rFonts w:ascii="Arial Narrow" w:hAnsi="Arial Narrow"/>
          <w:b/>
          <w:sz w:val="20"/>
        </w:rPr>
        <w:t>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70380A" w:rsidRPr="00644C63" w:rsidTr="00E003C6">
        <w:trPr>
          <w:cantSplit/>
          <w:trHeight w:val="471"/>
        </w:trPr>
        <w:tc>
          <w:tcPr>
            <w:tcW w:w="3964" w:type="dxa"/>
          </w:tcPr>
          <w:p w:rsidR="0070380A" w:rsidRPr="00644C63" w:rsidRDefault="0070380A" w:rsidP="00E003C6">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70380A" w:rsidRPr="00644C63" w:rsidRDefault="0070380A" w:rsidP="00E003C6">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70380A" w:rsidRPr="00644C63" w:rsidRDefault="0070380A" w:rsidP="00E003C6">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70380A" w:rsidRPr="00644C63" w:rsidRDefault="0070380A" w:rsidP="00E003C6">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70380A" w:rsidRPr="00644C63" w:rsidRDefault="0070380A" w:rsidP="00E003C6">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70380A" w:rsidRPr="00644C63" w:rsidRDefault="0070380A" w:rsidP="00E003C6">
            <w:pPr>
              <w:keepNext/>
              <w:ind w:left="-108"/>
              <w:jc w:val="center"/>
              <w:rPr>
                <w:rFonts w:ascii="Arial Narrow" w:hAnsi="Arial Narrow" w:cs="Arial"/>
                <w:b/>
                <w:sz w:val="18"/>
                <w:szCs w:val="18"/>
              </w:rPr>
            </w:pPr>
            <w:r w:rsidRPr="00644C63">
              <w:rPr>
                <w:rFonts w:ascii="Arial Narrow" w:hAnsi="Arial Narrow" w:cs="Arial"/>
                <w:b/>
                <w:sz w:val="18"/>
                <w:szCs w:val="18"/>
              </w:rPr>
              <w:t>№.of</w:t>
            </w:r>
          </w:p>
          <w:p w:rsidR="0070380A" w:rsidRPr="00644C63" w:rsidRDefault="0070380A" w:rsidP="00E003C6">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70380A" w:rsidRPr="0035057B" w:rsidRDefault="0070380A" w:rsidP="00E003C6">
            <w:pPr>
              <w:keepNext/>
              <w:rPr>
                <w:rFonts w:ascii="Arial Narrow" w:hAnsi="Arial Narrow" w:cs="Arial"/>
                <w:b/>
                <w:sz w:val="18"/>
                <w:szCs w:val="18"/>
              </w:rPr>
            </w:pPr>
            <w:r w:rsidRPr="00644C63">
              <w:rPr>
                <w:rFonts w:ascii="Arial Narrow" w:hAnsi="Arial Narrow" w:cs="Arial"/>
                <w:b/>
                <w:sz w:val="18"/>
                <w:szCs w:val="18"/>
              </w:rPr>
              <w:t>Available brands</w:t>
            </w:r>
          </w:p>
        </w:tc>
      </w:tr>
      <w:tr w:rsidR="0070380A" w:rsidRPr="00644C63" w:rsidTr="00E003C6">
        <w:trPr>
          <w:cantSplit/>
          <w:trHeight w:val="224"/>
        </w:trPr>
        <w:tc>
          <w:tcPr>
            <w:tcW w:w="9067" w:type="dxa"/>
            <w:gridSpan w:val="6"/>
          </w:tcPr>
          <w:p w:rsidR="0070380A" w:rsidRPr="00644C63" w:rsidRDefault="0070380A" w:rsidP="00E003C6">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70380A" w:rsidRPr="00644C63" w:rsidTr="00E003C6">
        <w:trPr>
          <w:cantSplit/>
          <w:trHeight w:val="553"/>
        </w:trPr>
        <w:tc>
          <w:tcPr>
            <w:tcW w:w="3964" w:type="dxa"/>
          </w:tcPr>
          <w:p w:rsidR="0070380A" w:rsidRPr="00644C63" w:rsidRDefault="0070380A" w:rsidP="0070380A">
            <w:pPr>
              <w:keepNext/>
              <w:ind w:left="22"/>
              <w:rPr>
                <w:rFonts w:ascii="Arial Narrow" w:hAnsi="Arial Narrow" w:cs="Arial"/>
                <w:sz w:val="18"/>
                <w:szCs w:val="18"/>
              </w:rPr>
            </w:pPr>
            <w:r w:rsidRPr="00644C63">
              <w:rPr>
                <w:rFonts w:ascii="Arial Narrow" w:hAnsi="Arial Narrow" w:cs="Arial"/>
                <w:sz w:val="18"/>
                <w:szCs w:val="18"/>
              </w:rPr>
              <w:t>axitinib</w:t>
            </w:r>
          </w:p>
          <w:p w:rsidR="0070380A" w:rsidRPr="00644C63" w:rsidRDefault="0070380A" w:rsidP="0070380A">
            <w:pPr>
              <w:keepNext/>
              <w:ind w:left="22"/>
              <w:rPr>
                <w:rFonts w:ascii="Arial Narrow" w:hAnsi="Arial Narrow" w:cs="Arial"/>
                <w:sz w:val="18"/>
                <w:szCs w:val="18"/>
              </w:rPr>
            </w:pPr>
            <w:r w:rsidRPr="00644C63">
              <w:rPr>
                <w:rFonts w:ascii="Arial Narrow" w:hAnsi="Arial Narrow" w:cs="Arial"/>
                <w:sz w:val="18"/>
                <w:szCs w:val="18"/>
              </w:rPr>
              <w:t>1 mg tablet, 28</w:t>
            </w:r>
          </w:p>
        </w:tc>
        <w:tc>
          <w:tcPr>
            <w:tcW w:w="993"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1842" w:type="dxa"/>
          </w:tcPr>
          <w:p w:rsidR="0070380A" w:rsidRPr="00644C63" w:rsidRDefault="0070380A" w:rsidP="00E003C6">
            <w:pPr>
              <w:keepNext/>
              <w:rPr>
                <w:rFonts w:ascii="Arial Narrow" w:hAnsi="Arial Narrow" w:cs="Arial"/>
                <w:sz w:val="18"/>
                <w:szCs w:val="18"/>
              </w:rPr>
            </w:pPr>
            <w:r w:rsidRPr="00644C63">
              <w:rPr>
                <w:rFonts w:ascii="Arial Narrow" w:hAnsi="Arial Narrow" w:cs="Arial"/>
                <w:sz w:val="18"/>
                <w:szCs w:val="18"/>
              </w:rPr>
              <w:t>Inlyta®</w:t>
            </w:r>
          </w:p>
        </w:tc>
      </w:tr>
      <w:tr w:rsidR="0070380A" w:rsidRPr="00644C63" w:rsidTr="00E003C6">
        <w:trPr>
          <w:cantSplit/>
          <w:trHeight w:val="553"/>
        </w:trPr>
        <w:tc>
          <w:tcPr>
            <w:tcW w:w="3964" w:type="dxa"/>
          </w:tcPr>
          <w:p w:rsidR="0070380A" w:rsidRPr="00644C63" w:rsidRDefault="0070380A" w:rsidP="0070380A">
            <w:pPr>
              <w:keepNext/>
              <w:ind w:left="22"/>
              <w:rPr>
                <w:rFonts w:ascii="Arial Narrow" w:hAnsi="Arial Narrow" w:cs="Arial"/>
                <w:sz w:val="18"/>
                <w:szCs w:val="18"/>
              </w:rPr>
            </w:pPr>
            <w:r w:rsidRPr="00644C63">
              <w:rPr>
                <w:rFonts w:ascii="Arial Narrow" w:hAnsi="Arial Narrow" w:cs="Arial"/>
                <w:sz w:val="18"/>
                <w:szCs w:val="18"/>
              </w:rPr>
              <w:t>axitinib</w:t>
            </w:r>
          </w:p>
          <w:p w:rsidR="0070380A" w:rsidRPr="00644C63" w:rsidRDefault="0070380A" w:rsidP="0070380A">
            <w:pPr>
              <w:keepNext/>
              <w:ind w:left="22"/>
              <w:rPr>
                <w:rFonts w:ascii="Arial Narrow" w:hAnsi="Arial Narrow" w:cs="Arial"/>
                <w:sz w:val="18"/>
                <w:szCs w:val="18"/>
              </w:rPr>
            </w:pPr>
            <w:r w:rsidRPr="00644C63">
              <w:rPr>
                <w:rFonts w:ascii="Arial Narrow" w:hAnsi="Arial Narrow" w:cs="Arial"/>
                <w:sz w:val="18"/>
                <w:szCs w:val="18"/>
              </w:rPr>
              <w:t xml:space="preserve">5 mg tablet, 28 </w:t>
            </w:r>
          </w:p>
        </w:tc>
        <w:tc>
          <w:tcPr>
            <w:tcW w:w="993"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70380A" w:rsidRPr="00644C63" w:rsidRDefault="0070380A"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1842" w:type="dxa"/>
          </w:tcPr>
          <w:p w:rsidR="0070380A" w:rsidRPr="00644C63" w:rsidRDefault="008B1553" w:rsidP="00E003C6">
            <w:pPr>
              <w:keepNext/>
              <w:rPr>
                <w:rFonts w:ascii="Arial Narrow" w:hAnsi="Arial Narrow" w:cs="Arial"/>
                <w:sz w:val="18"/>
                <w:szCs w:val="18"/>
              </w:rPr>
            </w:pPr>
            <w:r w:rsidRPr="00644C63">
              <w:rPr>
                <w:rFonts w:ascii="Arial Narrow" w:hAnsi="Arial Narrow" w:cs="Arial"/>
                <w:sz w:val="18"/>
                <w:szCs w:val="18"/>
              </w:rPr>
              <w:t>Inlyta®</w:t>
            </w:r>
          </w:p>
        </w:tc>
      </w:tr>
    </w:tbl>
    <w:p w:rsidR="00A93D1E" w:rsidRPr="00644C63" w:rsidRDefault="00A93D1E" w:rsidP="00C55F63">
      <w:pPr>
        <w:pStyle w:val="3-BodyText"/>
        <w:numPr>
          <w:ilvl w:val="0"/>
          <w:numId w:val="0"/>
        </w:numPr>
        <w:ind w:left="360" w:hanging="360"/>
      </w:pPr>
    </w:p>
    <w:p w:rsidR="00354F45" w:rsidRPr="00644C63" w:rsidRDefault="00354F45" w:rsidP="00354F45">
      <w:pPr>
        <w:pStyle w:val="3-BodyText"/>
        <w:numPr>
          <w:ilvl w:val="0"/>
          <w:numId w:val="0"/>
        </w:numPr>
        <w:rPr>
          <w:i/>
        </w:rPr>
      </w:pPr>
      <w:r w:rsidRPr="00644C63">
        <w:rPr>
          <w:i/>
        </w:rPr>
        <w:t>The secretariat has proposed different restrictions for the 1 mg and 5 mg axitinib tables as the 1 mg strength requires administrative advice regarding the maximum quantity</w:t>
      </w:r>
      <w:r w:rsidR="00644C63">
        <w:rPr>
          <w:i/>
        </w:rPr>
        <w:t xml:space="preserve">. </w:t>
      </w:r>
    </w:p>
    <w:p w:rsidR="00EA0B86" w:rsidRPr="006F2DCD" w:rsidRDefault="00EA0B86" w:rsidP="00401249">
      <w:pPr>
        <w:pStyle w:val="3-BodyText"/>
        <w:keepNext/>
        <w:keepLines/>
        <w:numPr>
          <w:ilvl w:val="0"/>
          <w:numId w:val="0"/>
        </w:numPr>
        <w:spacing w:after="0"/>
        <w:ind w:left="357" w:hanging="357"/>
        <w:outlineLvl w:val="3"/>
        <w:rPr>
          <w:rFonts w:ascii="Arial Narrow" w:hAnsi="Arial Narrow"/>
          <w:b/>
          <w:sz w:val="18"/>
          <w:szCs w:val="20"/>
          <w:u w:val="single"/>
        </w:rPr>
      </w:pPr>
      <w:r w:rsidRPr="006F2DCD">
        <w:rPr>
          <w:rFonts w:ascii="Arial Narrow" w:hAnsi="Arial Narrow"/>
          <w:b/>
          <w:sz w:val="18"/>
          <w:szCs w:val="20"/>
          <w:u w:val="single"/>
        </w:rPr>
        <w:t xml:space="preserve">1 mg tablet </w:t>
      </w:r>
    </w:p>
    <w:p w:rsidR="00EA0B86" w:rsidRPr="00644C63" w:rsidRDefault="00EA0B86" w:rsidP="00401249">
      <w:pPr>
        <w:keepNext/>
        <w:keepLines/>
        <w:rPr>
          <w:rFonts w:ascii="Arial Narrow" w:hAnsi="Arial Narrow"/>
          <w:b/>
          <w:sz w:val="18"/>
          <w:szCs w:val="18"/>
        </w:rPr>
      </w:pPr>
      <w:r w:rsidRPr="00644C63">
        <w:rPr>
          <w:rFonts w:ascii="Arial Narrow" w:hAnsi="Arial Narrow"/>
          <w:b/>
          <w:sz w:val="18"/>
          <w:szCs w:val="18"/>
        </w:rPr>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4C1E86" w:rsidRPr="00644C63" w:rsidTr="00E003C6">
        <w:tc>
          <w:tcPr>
            <w:tcW w:w="981" w:type="dxa"/>
            <w:vMerge w:val="restart"/>
            <w:tcBorders>
              <w:top w:val="single" w:sz="4" w:space="0" w:color="auto"/>
              <w:left w:val="single" w:sz="4" w:space="0" w:color="auto"/>
              <w:right w:val="single" w:sz="4" w:space="0" w:color="auto"/>
            </w:tcBorders>
          </w:tcPr>
          <w:p w:rsidR="004C1E86" w:rsidRPr="00644C63" w:rsidRDefault="004C1E86" w:rsidP="00401249">
            <w:pPr>
              <w:keepNext/>
              <w:keepLines/>
              <w:rPr>
                <w:rFonts w:ascii="Arial Narrow" w:eastAsia="Calibri" w:hAnsi="Arial Narrow" w:cs="Arial"/>
                <w:b/>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4C1E86" w:rsidRPr="00644C63" w:rsidRDefault="004C1E86" w:rsidP="00401249">
            <w:pPr>
              <w:keepNext/>
              <w:keepLines/>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4C1E86" w:rsidRPr="00644C63" w:rsidRDefault="004C1E86" w:rsidP="00401249">
            <w:pPr>
              <w:keepNext/>
              <w:keepLines/>
              <w:rPr>
                <w:rFonts w:ascii="Arial Narrow" w:eastAsia="Calibri" w:hAnsi="Arial Narrow" w:cs="Arial"/>
                <w:sz w:val="18"/>
                <w:szCs w:val="18"/>
                <w:lang w:eastAsia="en-US"/>
              </w:rPr>
            </w:pPr>
          </w:p>
        </w:tc>
      </w:tr>
      <w:tr w:rsidR="004C1E86" w:rsidRPr="00644C63" w:rsidTr="00E003C6">
        <w:trPr>
          <w:trHeight w:val="240"/>
        </w:trPr>
        <w:tc>
          <w:tcPr>
            <w:tcW w:w="981" w:type="dxa"/>
            <w:vMerge/>
            <w:tcBorders>
              <w:left w:val="single" w:sz="4" w:space="0" w:color="auto"/>
              <w:right w:val="single" w:sz="4" w:space="0" w:color="auto"/>
            </w:tcBorders>
          </w:tcPr>
          <w:p w:rsidR="004C1E86" w:rsidRPr="00644C63" w:rsidRDefault="004C1E86" w:rsidP="009A4551">
            <w:pPr>
              <w:keepNext/>
              <w:keepLines/>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4C1E86" w:rsidRPr="00644C63" w:rsidRDefault="004C1E86" w:rsidP="009A455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4C1E86" w:rsidRPr="00644C63" w:rsidTr="00E003C6">
        <w:tc>
          <w:tcPr>
            <w:tcW w:w="981" w:type="dxa"/>
            <w:vMerge/>
            <w:tcBorders>
              <w:left w:val="single" w:sz="4" w:space="0" w:color="auto"/>
              <w:bottom w:val="single" w:sz="4" w:space="0" w:color="auto"/>
              <w:right w:val="single" w:sz="4" w:space="0" w:color="auto"/>
            </w:tcBorders>
          </w:tcPr>
          <w:p w:rsidR="004C1E86" w:rsidRPr="00644C63" w:rsidRDefault="004C1E86" w:rsidP="009A4551">
            <w:pPr>
              <w:keepNext/>
              <w:keepLines/>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4C1E86" w:rsidRPr="00644C63" w:rsidRDefault="004C1E86" w:rsidP="009A455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4C1E86" w:rsidRPr="00644C63" w:rsidRDefault="004C1E86" w:rsidP="009A4551">
            <w:pPr>
              <w:keepNext/>
              <w:keepLines/>
              <w:jc w:val="left"/>
              <w:rPr>
                <w:rFonts w:ascii="Arial Narrow" w:eastAsia="Calibri" w:hAnsi="Arial Narrow" w:cs="Arial"/>
                <w:color w:val="FF00FF"/>
                <w:sz w:val="18"/>
                <w:szCs w:val="18"/>
                <w:lang w:eastAsia="en-US"/>
              </w:rPr>
            </w:pP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Authority Required – </w:t>
            </w:r>
            <w:r w:rsidRPr="00644C63">
              <w:rPr>
                <w:rFonts w:ascii="Arial Narrow" w:eastAsia="Calibri" w:hAnsi="Arial Narrow" w:cs="Arial"/>
                <w:sz w:val="18"/>
                <w:szCs w:val="18"/>
              </w:rPr>
              <w:t xml:space="preserve">Streamlined [new/existing code] (specification of 4-digit code by prescriber to certify that they have read the PBS restriction; no prior assessment by Services Australia </w:t>
            </w:r>
            <w:r w:rsidRPr="006F2DCD">
              <w:rPr>
                <w:rFonts w:ascii="Arial Narrow" w:eastAsia="Calibri" w:hAnsi="Arial Narrow" w:cs="Arial"/>
                <w:sz w:val="18"/>
                <w:szCs w:val="18"/>
              </w:rPr>
              <w:t>retrospective audit of patient records possible)</w:t>
            </w:r>
            <w:r w:rsidRPr="00644C63">
              <w:rPr>
                <w:rFonts w:ascii="Arial Narrow" w:eastAsia="Calibri" w:hAnsi="Arial Narrow" w:cs="Arial"/>
                <w:color w:val="FF00FF"/>
                <w:sz w:val="18"/>
                <w:szCs w:val="18"/>
                <w:lang w:eastAsia="en-US"/>
              </w:rPr>
              <w:t xml:space="preserve"> </w:t>
            </w:r>
          </w:p>
        </w:tc>
      </w:tr>
      <w:tr w:rsidR="004C1E86" w:rsidRPr="00644C63" w:rsidTr="00E003C6">
        <w:tc>
          <w:tcPr>
            <w:tcW w:w="981" w:type="dxa"/>
            <w:vMerge/>
            <w:vAlign w:val="center"/>
          </w:tcPr>
          <w:p w:rsidR="004C1E86" w:rsidRPr="00644C63" w:rsidRDefault="004C1E86" w:rsidP="009A4551">
            <w:pPr>
              <w:keepNext/>
              <w:keepLines/>
              <w:jc w:val="center"/>
              <w:rPr>
                <w:rFonts w:ascii="Arial Narrow" w:hAnsi="Arial Narrow"/>
                <w:color w:val="333333"/>
                <w:sz w:val="18"/>
                <w:szCs w:val="18"/>
              </w:rPr>
            </w:pPr>
          </w:p>
        </w:tc>
        <w:tc>
          <w:tcPr>
            <w:tcW w:w="8086" w:type="dxa"/>
            <w:vAlign w:val="center"/>
          </w:tcPr>
          <w:p w:rsidR="004C1E86" w:rsidRPr="00644C63" w:rsidRDefault="004C1E86" w:rsidP="009A455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008E51DC" w:rsidRPr="00644C63">
              <w:rPr>
                <w:rFonts w:ascii="Arial Narrow" w:hAnsi="Arial Narrow"/>
                <w:bCs/>
                <w:color w:val="333333"/>
                <w:sz w:val="18"/>
                <w:szCs w:val="18"/>
              </w:rPr>
              <w:t>Stage IV</w:t>
            </w:r>
          </w:p>
        </w:tc>
      </w:tr>
      <w:tr w:rsidR="004C1E86" w:rsidRPr="00644C63" w:rsidTr="00E003C6">
        <w:tc>
          <w:tcPr>
            <w:tcW w:w="981" w:type="dxa"/>
            <w:vMerge/>
            <w:vAlign w:val="center"/>
          </w:tcPr>
          <w:p w:rsidR="004C1E86" w:rsidRPr="00644C63" w:rsidRDefault="004C1E86" w:rsidP="009A4551">
            <w:pPr>
              <w:keepNext/>
              <w:keepLines/>
              <w:jc w:val="center"/>
              <w:rPr>
                <w:rFonts w:ascii="Arial Narrow" w:hAnsi="Arial Narrow"/>
                <w:color w:val="333333"/>
                <w:sz w:val="18"/>
                <w:szCs w:val="18"/>
              </w:rPr>
            </w:pPr>
          </w:p>
        </w:tc>
        <w:tc>
          <w:tcPr>
            <w:tcW w:w="8086" w:type="dxa"/>
            <w:vAlign w:val="center"/>
          </w:tcPr>
          <w:p w:rsidR="004C1E86" w:rsidRPr="00644C63" w:rsidRDefault="004C1E86" w:rsidP="009A455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008E51DC" w:rsidRPr="00644C63">
              <w:rPr>
                <w:rFonts w:ascii="Arial Narrow" w:hAnsi="Arial Narrow"/>
                <w:bCs/>
                <w:color w:val="333333"/>
                <w:sz w:val="18"/>
                <w:szCs w:val="18"/>
              </w:rPr>
              <w:t>Clear cell variant renal cell carcinoma (RCC)</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C1E86">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w:t>
            </w:r>
            <w:r w:rsidR="008E51DC" w:rsidRPr="00644C63">
              <w:rPr>
                <w:rFonts w:ascii="Arial Narrow" w:hAnsi="Arial Narrow"/>
                <w:sz w:val="18"/>
                <w:szCs w:val="18"/>
              </w:rPr>
              <w:t>Stage IV clear cell variant renal cell carcinoma (RCC)</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A678A0">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00A678A0" w:rsidRPr="00644C63">
              <w:rPr>
                <w:rFonts w:ascii="Arial Narrow" w:hAnsi="Arial Narrow"/>
                <w:sz w:val="18"/>
                <w:szCs w:val="18"/>
              </w:rPr>
              <w:t>Initial treatment</w:t>
            </w:r>
            <w:r w:rsidRPr="00644C63">
              <w:rPr>
                <w:rFonts w:ascii="Arial Narrow" w:hAnsi="Arial Narrow"/>
                <w:color w:val="FF00FF"/>
                <w:sz w:val="18"/>
                <w:szCs w:val="18"/>
              </w:rPr>
              <w:t xml:space="preserve"> </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A678A0">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A678A0" w:rsidP="004C1E86">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C1E8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4C1E86" w:rsidRPr="00644C63" w:rsidTr="00E003C6">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C1E8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4C1E86" w:rsidRPr="00644C63" w:rsidTr="00E003C6">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9E068E" w:rsidP="004C1E86">
            <w:pPr>
              <w:jc w:val="left"/>
              <w:rPr>
                <w:rFonts w:ascii="Arial Narrow" w:hAnsi="Arial Narrow"/>
                <w:color w:val="333333"/>
                <w:sz w:val="18"/>
                <w:szCs w:val="18"/>
              </w:rPr>
            </w:pPr>
            <w:r w:rsidRPr="00644C63">
              <w:rPr>
                <w:rFonts w:ascii="Arial Narrow" w:hAnsi="Arial Narrow"/>
                <w:color w:val="333333"/>
                <w:sz w:val="18"/>
                <w:szCs w:val="18"/>
              </w:rPr>
              <w:t xml:space="preserve">Patient must have a WHO performance status of 2 or less </w:t>
            </w:r>
          </w:p>
        </w:tc>
      </w:tr>
      <w:tr w:rsidR="004C1E86" w:rsidRPr="00644C63" w:rsidTr="00E003C6">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C1E8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4C1E86" w:rsidRPr="00644C63" w:rsidTr="00E003C6">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C1E8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4C1E86" w:rsidRPr="00644C63" w:rsidTr="00E003C6">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9E068E" w:rsidP="004C1E86">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4C1E86" w:rsidRPr="00644C63" w:rsidTr="00517FCE">
        <w:tc>
          <w:tcPr>
            <w:tcW w:w="981" w:type="dxa"/>
            <w:vAlign w:val="center"/>
          </w:tcPr>
          <w:p w:rsidR="004C1E86" w:rsidRPr="00644C63" w:rsidRDefault="004C1E86" w:rsidP="004C1E86">
            <w:pPr>
              <w:jc w:val="center"/>
              <w:rPr>
                <w:rFonts w:ascii="Arial Narrow" w:hAnsi="Arial Narrow"/>
                <w:color w:val="333333"/>
                <w:sz w:val="18"/>
                <w:szCs w:val="18"/>
              </w:rPr>
            </w:pPr>
          </w:p>
        </w:tc>
        <w:tc>
          <w:tcPr>
            <w:tcW w:w="8086" w:type="dxa"/>
            <w:vAlign w:val="center"/>
            <w:hideMark/>
          </w:tcPr>
          <w:p w:rsidR="004C1E86" w:rsidRPr="00644C63" w:rsidRDefault="004C1E86" w:rsidP="004700D0">
            <w:pPr>
              <w:jc w:val="left"/>
              <w:rPr>
                <w:rFonts w:ascii="Arial Narrow" w:hAnsi="Arial Narrow"/>
                <w:bCs/>
                <w:strike/>
                <w:sz w:val="18"/>
                <w:szCs w:val="18"/>
              </w:rPr>
            </w:pPr>
            <w:r w:rsidRPr="00644C63">
              <w:rPr>
                <w:rFonts w:ascii="Arial Narrow" w:hAnsi="Arial Narrow"/>
                <w:b/>
                <w:bCs/>
                <w:strike/>
                <w:color w:val="333333"/>
                <w:sz w:val="18"/>
                <w:szCs w:val="18"/>
              </w:rPr>
              <w:t>Prescribing Instructions</w:t>
            </w:r>
            <w:r w:rsidRPr="00644C63">
              <w:rPr>
                <w:rFonts w:ascii="Arial Narrow" w:hAnsi="Arial Narrow"/>
                <w:b/>
                <w:bCs/>
                <w:color w:val="333333"/>
                <w:sz w:val="18"/>
                <w:szCs w:val="18"/>
              </w:rPr>
              <w:t>:</w:t>
            </w:r>
            <w:r w:rsidR="008B7AD4" w:rsidRPr="00644C63">
              <w:rPr>
                <w:rFonts w:ascii="Arial Narrow" w:hAnsi="Arial Narrow"/>
                <w:b/>
                <w:bCs/>
                <w:color w:val="333333"/>
                <w:sz w:val="18"/>
                <w:szCs w:val="18"/>
              </w:rPr>
              <w:t xml:space="preserve"> </w:t>
            </w:r>
            <w:r w:rsidR="008B7AD4" w:rsidRPr="00644C63">
              <w:rPr>
                <w:rFonts w:ascii="Arial Narrow" w:hAnsi="Arial Narrow"/>
                <w:b/>
                <w:bCs/>
                <w:i/>
                <w:color w:val="333333"/>
                <w:sz w:val="18"/>
                <w:szCs w:val="18"/>
              </w:rPr>
              <w:t>Administrative</w:t>
            </w:r>
            <w:r w:rsidR="008B7AD4" w:rsidRPr="00644C63">
              <w:rPr>
                <w:rFonts w:ascii="Arial Narrow" w:hAnsi="Arial Narrow"/>
                <w:b/>
                <w:bCs/>
                <w:color w:val="333333"/>
                <w:sz w:val="18"/>
                <w:szCs w:val="18"/>
              </w:rPr>
              <w:t xml:space="preserve"> Advice</w:t>
            </w:r>
            <w:r w:rsidRPr="00644C63">
              <w:rPr>
                <w:rFonts w:ascii="Arial Narrow" w:hAnsi="Arial Narrow"/>
                <w:b/>
                <w:bCs/>
                <w:color w:val="FF00FF"/>
                <w:sz w:val="18"/>
                <w:szCs w:val="18"/>
              </w:rPr>
              <w:t xml:space="preserve"> </w:t>
            </w:r>
            <w:r w:rsidR="009E068E" w:rsidRPr="00644C63">
              <w:rPr>
                <w:rFonts w:ascii="Arial Narrow" w:hAnsi="Arial Narrow"/>
                <w:bCs/>
                <w:sz w:val="18"/>
                <w:szCs w:val="18"/>
              </w:rPr>
              <w:t>Prescribers may request an increased maximum quantity sufficient to provide up to one month's supply for patients who require dose adjustment</w:t>
            </w:r>
            <w:r w:rsidR="000C6FFA" w:rsidRPr="00644C63">
              <w:rPr>
                <w:rFonts w:ascii="Arial Narrow" w:hAnsi="Arial Narrow"/>
                <w:bCs/>
                <w:strike/>
                <w:sz w:val="18"/>
                <w:szCs w:val="18"/>
              </w:rPr>
              <w:t xml:space="preserve"> </w:t>
            </w:r>
          </w:p>
          <w:p w:rsidR="00357903" w:rsidRPr="00644C63" w:rsidRDefault="00357903" w:rsidP="004700D0">
            <w:pPr>
              <w:jc w:val="left"/>
              <w:rPr>
                <w:rFonts w:ascii="Arial Narrow" w:hAnsi="Arial Narrow"/>
                <w:color w:val="FF00FF"/>
                <w:sz w:val="18"/>
                <w:szCs w:val="18"/>
              </w:rPr>
            </w:pPr>
            <w:r w:rsidRPr="00644C63">
              <w:rPr>
                <w:rFonts w:ascii="Arial Narrow" w:hAnsi="Arial Narrow"/>
                <w:bCs/>
                <w:sz w:val="18"/>
                <w:szCs w:val="18"/>
              </w:rPr>
              <w:t>[</w:t>
            </w:r>
            <w:r w:rsidRPr="00644C63">
              <w:rPr>
                <w:rFonts w:ascii="Arial Narrow" w:hAnsi="Arial Narrow"/>
                <w:bCs/>
                <w:i/>
                <w:sz w:val="18"/>
                <w:szCs w:val="18"/>
              </w:rPr>
              <w:t xml:space="preserve">For internal Departmental use only </w:t>
            </w:r>
            <w:r w:rsidR="00C63735" w:rsidRPr="00644C63">
              <w:rPr>
                <w:rFonts w:ascii="Arial Narrow" w:hAnsi="Arial Narrow"/>
                <w:bCs/>
                <w:i/>
                <w:sz w:val="18"/>
                <w:szCs w:val="18"/>
              </w:rPr>
              <w:t>= Maximum quantity multiplier “3</w:t>
            </w:r>
            <w:r w:rsidRPr="00644C63">
              <w:rPr>
                <w:rFonts w:ascii="Arial Narrow" w:hAnsi="Arial Narrow"/>
                <w:bCs/>
                <w:i/>
                <w:sz w:val="18"/>
                <w:szCs w:val="18"/>
              </w:rPr>
              <w:t>”]</w:t>
            </w:r>
          </w:p>
        </w:tc>
      </w:tr>
      <w:tr w:rsidR="000C6FFA" w:rsidRPr="00644C63" w:rsidTr="00E003C6">
        <w:tc>
          <w:tcPr>
            <w:tcW w:w="981" w:type="dxa"/>
            <w:vAlign w:val="center"/>
          </w:tcPr>
          <w:p w:rsidR="000C6FFA" w:rsidRPr="00644C63" w:rsidRDefault="000C6FFA" w:rsidP="000C6FFA">
            <w:pPr>
              <w:jc w:val="center"/>
              <w:rPr>
                <w:rFonts w:ascii="Arial Narrow" w:hAnsi="Arial Narrow"/>
                <w:i/>
                <w:strike/>
                <w:color w:val="333333"/>
                <w:sz w:val="18"/>
                <w:szCs w:val="18"/>
              </w:rPr>
            </w:pPr>
          </w:p>
        </w:tc>
        <w:tc>
          <w:tcPr>
            <w:tcW w:w="8086" w:type="dxa"/>
            <w:vAlign w:val="center"/>
          </w:tcPr>
          <w:p w:rsidR="000C6FFA" w:rsidRPr="00644C63" w:rsidRDefault="000C6FFA" w:rsidP="000C6FFA">
            <w:pPr>
              <w:jc w:val="left"/>
              <w:rPr>
                <w:rFonts w:ascii="Arial Narrow" w:hAnsi="Arial Narrow"/>
                <w:b/>
                <w:bCs/>
                <w:i/>
                <w:strike/>
                <w:color w:val="333333"/>
                <w:sz w:val="18"/>
                <w:szCs w:val="18"/>
              </w:rPr>
            </w:pPr>
            <w:r w:rsidRPr="00644C63">
              <w:rPr>
                <w:rFonts w:ascii="Arial Narrow" w:hAnsi="Arial Narrow"/>
                <w:b/>
                <w:bCs/>
                <w:i/>
                <w:color w:val="333333"/>
                <w:sz w:val="18"/>
                <w:szCs w:val="18"/>
              </w:rPr>
              <w:t xml:space="preserve">Administrative advice: </w:t>
            </w:r>
            <w:r w:rsidRPr="00644C63">
              <w:rPr>
                <w:rFonts w:ascii="Arial Narrow" w:hAnsi="Arial Narrow"/>
                <w:bCs/>
                <w:i/>
                <w:color w:val="333333"/>
                <w:sz w:val="18"/>
                <w:szCs w:val="18"/>
              </w:rPr>
              <w:t>No increase in the maximum number of repeats may be authorised.</w:t>
            </w:r>
          </w:p>
        </w:tc>
      </w:tr>
    </w:tbl>
    <w:p w:rsidR="00E003C6" w:rsidRPr="00644C63" w:rsidRDefault="00E003C6" w:rsidP="00E003C6">
      <w:pPr>
        <w:rPr>
          <w:rFonts w:asciiTheme="minorHAnsi" w:eastAsiaTheme="minorHAnsi" w:hAnsiTheme="minorHAnsi" w:cstheme="minorBidi"/>
          <w:szCs w:val="22"/>
        </w:rPr>
      </w:pPr>
    </w:p>
    <w:p w:rsidR="00E003C6" w:rsidRPr="00644C63" w:rsidRDefault="00E003C6" w:rsidP="00401249">
      <w:pPr>
        <w:keepNext/>
        <w:keepLines/>
        <w:rPr>
          <w:rFonts w:ascii="Arial Narrow" w:hAnsi="Arial Narrow"/>
          <w:b/>
          <w:sz w:val="18"/>
          <w:szCs w:val="18"/>
        </w:rPr>
      </w:pPr>
      <w:r w:rsidRPr="00644C63">
        <w:rPr>
          <w:rFonts w:ascii="Arial Narrow" w:hAnsi="Arial Narrow"/>
          <w:b/>
          <w:sz w:val="18"/>
          <w:szCs w:val="18"/>
        </w:rPr>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8"/>
        <w:gridCol w:w="8079"/>
      </w:tblGrid>
      <w:tr w:rsidR="00E003C6" w:rsidRPr="00644C63" w:rsidTr="00F80C96">
        <w:tc>
          <w:tcPr>
            <w:tcW w:w="988" w:type="dxa"/>
            <w:vMerge w:val="restart"/>
            <w:tcBorders>
              <w:top w:val="single" w:sz="4" w:space="0" w:color="auto"/>
              <w:left w:val="single" w:sz="4" w:space="0" w:color="auto"/>
              <w:right w:val="single" w:sz="4" w:space="0" w:color="auto"/>
            </w:tcBorders>
          </w:tcPr>
          <w:p w:rsidR="00E003C6" w:rsidRPr="00644C63" w:rsidRDefault="00E003C6" w:rsidP="00401249">
            <w:pPr>
              <w:keepNext/>
              <w:keepLines/>
              <w:rPr>
                <w:rFonts w:ascii="Arial Narrow" w:eastAsia="Calibri" w:hAnsi="Arial Narrow" w:cs="Arial"/>
                <w:b/>
                <w:sz w:val="18"/>
                <w:szCs w:val="18"/>
                <w:lang w:eastAsia="en-US"/>
              </w:rPr>
            </w:pPr>
          </w:p>
        </w:tc>
        <w:tc>
          <w:tcPr>
            <w:tcW w:w="8079" w:type="dxa"/>
            <w:tcBorders>
              <w:top w:val="single" w:sz="4" w:space="0" w:color="auto"/>
              <w:left w:val="single" w:sz="4" w:space="0" w:color="auto"/>
              <w:bottom w:val="single" w:sz="4" w:space="0" w:color="auto"/>
              <w:right w:val="single" w:sz="4" w:space="0" w:color="auto"/>
            </w:tcBorders>
          </w:tcPr>
          <w:p w:rsidR="00E003C6" w:rsidRPr="00644C63" w:rsidRDefault="00E003C6" w:rsidP="00401249">
            <w:pPr>
              <w:keepNext/>
              <w:keepLines/>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E003C6" w:rsidRPr="00644C63" w:rsidRDefault="00E003C6" w:rsidP="00401249">
            <w:pPr>
              <w:keepNext/>
              <w:keepLines/>
              <w:rPr>
                <w:rFonts w:ascii="Arial Narrow" w:eastAsia="Calibri" w:hAnsi="Arial Narrow" w:cs="Arial"/>
                <w:sz w:val="18"/>
                <w:szCs w:val="18"/>
                <w:lang w:eastAsia="en-US"/>
              </w:rPr>
            </w:pPr>
          </w:p>
        </w:tc>
      </w:tr>
      <w:tr w:rsidR="00E003C6" w:rsidRPr="00644C63" w:rsidTr="00F80C96">
        <w:trPr>
          <w:trHeight w:val="240"/>
        </w:trPr>
        <w:tc>
          <w:tcPr>
            <w:tcW w:w="988" w:type="dxa"/>
            <w:vMerge/>
            <w:tcBorders>
              <w:left w:val="single" w:sz="4" w:space="0" w:color="auto"/>
              <w:right w:val="single" w:sz="4" w:space="0" w:color="auto"/>
            </w:tcBorders>
          </w:tcPr>
          <w:p w:rsidR="00E003C6" w:rsidRPr="00644C63" w:rsidRDefault="00E003C6" w:rsidP="009A4551">
            <w:pPr>
              <w:keepNext/>
              <w:keepLines/>
              <w:rPr>
                <w:rFonts w:ascii="Arial Narrow" w:eastAsia="Calibri" w:hAnsi="Arial Narrow" w:cs="Arial"/>
                <w:sz w:val="18"/>
                <w:szCs w:val="18"/>
                <w:lang w:eastAsia="en-US"/>
              </w:rPr>
            </w:pPr>
          </w:p>
        </w:tc>
        <w:tc>
          <w:tcPr>
            <w:tcW w:w="8079" w:type="dxa"/>
            <w:tcBorders>
              <w:top w:val="single" w:sz="4" w:space="0" w:color="auto"/>
              <w:left w:val="single" w:sz="4" w:space="0" w:color="auto"/>
              <w:bottom w:val="single" w:sz="4" w:space="0" w:color="auto"/>
              <w:right w:val="single" w:sz="4" w:space="0" w:color="auto"/>
            </w:tcBorders>
          </w:tcPr>
          <w:p w:rsidR="00E003C6" w:rsidRPr="00644C63" w:rsidRDefault="00E003C6" w:rsidP="009A455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E003C6" w:rsidRPr="00644C63" w:rsidTr="00F80C96">
        <w:tc>
          <w:tcPr>
            <w:tcW w:w="988" w:type="dxa"/>
            <w:vMerge/>
            <w:tcBorders>
              <w:left w:val="single" w:sz="4" w:space="0" w:color="auto"/>
              <w:bottom w:val="single" w:sz="4" w:space="0" w:color="auto"/>
              <w:right w:val="single" w:sz="4" w:space="0" w:color="auto"/>
            </w:tcBorders>
          </w:tcPr>
          <w:p w:rsidR="00E003C6" w:rsidRPr="00644C63" w:rsidRDefault="00E003C6" w:rsidP="009A4551">
            <w:pPr>
              <w:keepNext/>
              <w:keepLines/>
              <w:rPr>
                <w:rFonts w:ascii="Arial Narrow" w:eastAsia="Calibri" w:hAnsi="Arial Narrow" w:cs="Arial"/>
                <w:sz w:val="18"/>
                <w:szCs w:val="18"/>
                <w:lang w:eastAsia="en-US"/>
              </w:rPr>
            </w:pPr>
          </w:p>
        </w:tc>
        <w:tc>
          <w:tcPr>
            <w:tcW w:w="8079" w:type="dxa"/>
            <w:tcBorders>
              <w:top w:val="single" w:sz="4" w:space="0" w:color="auto"/>
              <w:left w:val="single" w:sz="4" w:space="0" w:color="auto"/>
              <w:bottom w:val="single" w:sz="4" w:space="0" w:color="auto"/>
              <w:right w:val="single" w:sz="4" w:space="0" w:color="auto"/>
            </w:tcBorders>
          </w:tcPr>
          <w:p w:rsidR="00E003C6" w:rsidRPr="00644C63" w:rsidRDefault="00E003C6" w:rsidP="009A455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E003C6" w:rsidRPr="006F2DCD" w:rsidRDefault="00E003C6" w:rsidP="009A4551">
            <w:pPr>
              <w:keepNext/>
              <w:keepLines/>
              <w:jc w:val="left"/>
              <w:rPr>
                <w:rFonts w:ascii="Arial Narrow" w:eastAsia="Calibri" w:hAnsi="Arial Narrow" w:cs="Arial"/>
                <w:color w:val="FF00FF"/>
                <w:sz w:val="18"/>
                <w:szCs w:val="18"/>
                <w:lang w:eastAsia="en-US"/>
              </w:rPr>
            </w:pP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[new/existing code] (specification of 4-digit code by prescriber to certify that they have read the PBS restriction; no prior assessment by Services Australia retrospective audit of patient records possible)</w:t>
            </w:r>
            <w:r w:rsidRPr="00644C63">
              <w:rPr>
                <w:rFonts w:ascii="Arial Narrow" w:eastAsia="Calibri" w:hAnsi="Arial Narrow" w:cs="Arial"/>
                <w:color w:val="FF00FF"/>
                <w:sz w:val="18"/>
                <w:szCs w:val="18"/>
                <w:lang w:eastAsia="en-US"/>
              </w:rPr>
              <w:t xml:space="preserve"> </w:t>
            </w:r>
          </w:p>
        </w:tc>
      </w:tr>
      <w:tr w:rsidR="00E003C6" w:rsidRPr="00644C63" w:rsidTr="00F80C96">
        <w:tc>
          <w:tcPr>
            <w:tcW w:w="988" w:type="dxa"/>
            <w:vMerge/>
            <w:vAlign w:val="center"/>
          </w:tcPr>
          <w:p w:rsidR="00E003C6" w:rsidRPr="00644C63" w:rsidRDefault="00E003C6" w:rsidP="009A4551">
            <w:pPr>
              <w:keepNext/>
              <w:keepLines/>
              <w:jc w:val="center"/>
              <w:rPr>
                <w:rFonts w:ascii="Arial Narrow" w:hAnsi="Arial Narrow"/>
                <w:color w:val="333333"/>
                <w:sz w:val="18"/>
                <w:szCs w:val="18"/>
              </w:rPr>
            </w:pPr>
          </w:p>
        </w:tc>
        <w:tc>
          <w:tcPr>
            <w:tcW w:w="8079" w:type="dxa"/>
            <w:vAlign w:val="center"/>
          </w:tcPr>
          <w:p w:rsidR="00E003C6" w:rsidRPr="00644C63" w:rsidRDefault="00E003C6" w:rsidP="009A455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E003C6" w:rsidRPr="00644C63" w:rsidTr="00F80C96">
        <w:tc>
          <w:tcPr>
            <w:tcW w:w="988" w:type="dxa"/>
            <w:vMerge/>
            <w:vAlign w:val="center"/>
          </w:tcPr>
          <w:p w:rsidR="00E003C6" w:rsidRPr="00644C63" w:rsidRDefault="00E003C6" w:rsidP="009A4551">
            <w:pPr>
              <w:keepNext/>
              <w:keepLines/>
              <w:jc w:val="center"/>
              <w:rPr>
                <w:rFonts w:ascii="Arial Narrow" w:hAnsi="Arial Narrow"/>
                <w:color w:val="333333"/>
                <w:sz w:val="18"/>
                <w:szCs w:val="18"/>
              </w:rPr>
            </w:pPr>
          </w:p>
        </w:tc>
        <w:tc>
          <w:tcPr>
            <w:tcW w:w="8079" w:type="dxa"/>
            <w:vAlign w:val="center"/>
          </w:tcPr>
          <w:p w:rsidR="00E003C6" w:rsidRPr="00644C63" w:rsidRDefault="00E003C6" w:rsidP="009A455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E003C6" w:rsidRPr="00644C63" w:rsidTr="00517FCE">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E003C6" w:rsidRPr="00644C63" w:rsidTr="00517FCE">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i/>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trike/>
                <w:sz w:val="18"/>
                <w:szCs w:val="18"/>
              </w:rPr>
              <w:t>Grandfather</w:t>
            </w:r>
            <w:r w:rsidR="008C0AB3" w:rsidRPr="00644C63">
              <w:rPr>
                <w:rFonts w:ascii="Arial Narrow" w:hAnsi="Arial Narrow"/>
                <w:sz w:val="18"/>
                <w:szCs w:val="18"/>
              </w:rPr>
              <w:t xml:space="preserve"> </w:t>
            </w:r>
            <w:r w:rsidR="00055F9A" w:rsidRPr="00644C63">
              <w:rPr>
                <w:rFonts w:ascii="Arial Narrow" w:hAnsi="Arial Narrow"/>
                <w:bCs/>
                <w:i/>
                <w:sz w:val="18"/>
                <w:szCs w:val="18"/>
              </w:rPr>
              <w:t>Transitioning from non-PBS to PBS subsided treatment – ‘Grandfather’ treatment</w:t>
            </w:r>
          </w:p>
        </w:tc>
      </w:tr>
      <w:tr w:rsidR="00E003C6" w:rsidRPr="00644C63" w:rsidTr="00517FCE">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E003C6" w:rsidRPr="00644C63" w:rsidTr="00517FCE">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E003C6" w:rsidRPr="00644C63" w:rsidTr="00517FCE">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i/>
                <w:color w:val="333333"/>
                <w:sz w:val="18"/>
                <w:szCs w:val="18"/>
              </w:rPr>
            </w:pPr>
            <w:r w:rsidRPr="00644C63">
              <w:rPr>
                <w:rFonts w:ascii="Arial Narrow" w:hAnsi="Arial Narrow"/>
                <w:i/>
                <w:color w:val="333333"/>
                <w:sz w:val="18"/>
                <w:szCs w:val="18"/>
              </w:rPr>
              <w:t xml:space="preserve">Patient must have had a WHO performance status of 2 or less prior to initiating non-PBS-subsidised treatment with avelumab and axitinib </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hideMark/>
          </w:tcPr>
          <w:p w:rsidR="00E003C6" w:rsidRPr="00644C63" w:rsidRDefault="00E003C6" w:rsidP="00E003C6">
            <w:pPr>
              <w:jc w:val="left"/>
              <w:rPr>
                <w:rFonts w:ascii="Arial Narrow" w:hAnsi="Arial Narrow"/>
                <w:i/>
                <w:color w:val="333333"/>
                <w:sz w:val="18"/>
                <w:szCs w:val="18"/>
              </w:rPr>
            </w:pPr>
            <w:r w:rsidRPr="00644C63">
              <w:rPr>
                <w:rFonts w:ascii="Arial Narrow" w:hAnsi="Arial Narrow"/>
                <w:i/>
                <w:color w:val="333333"/>
                <w:sz w:val="18"/>
                <w:szCs w:val="18"/>
              </w:rPr>
              <w:t>The condition must not have previously been treated prior to initiating non-PBS-subsidised treatment with avelumab and axitinib</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E003C6" w:rsidP="00E003C6">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E003C6" w:rsidP="00E003C6">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E003C6" w:rsidP="00E003C6">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572276" w:rsidP="00E003C6">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572276" w:rsidP="00E003C6">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E003C6" w:rsidRPr="00644C63" w:rsidTr="00F80C96">
        <w:tc>
          <w:tcPr>
            <w:tcW w:w="988" w:type="dxa"/>
            <w:vAlign w:val="center"/>
          </w:tcPr>
          <w:p w:rsidR="00E003C6" w:rsidRPr="00644C63" w:rsidRDefault="00E003C6" w:rsidP="00E003C6">
            <w:pPr>
              <w:jc w:val="center"/>
              <w:rPr>
                <w:rFonts w:ascii="Arial Narrow" w:hAnsi="Arial Narrow"/>
                <w:color w:val="333333"/>
                <w:sz w:val="18"/>
                <w:szCs w:val="18"/>
              </w:rPr>
            </w:pPr>
          </w:p>
        </w:tc>
        <w:tc>
          <w:tcPr>
            <w:tcW w:w="8079" w:type="dxa"/>
            <w:vAlign w:val="center"/>
          </w:tcPr>
          <w:p w:rsidR="00E003C6" w:rsidRPr="00644C63" w:rsidRDefault="00572276" w:rsidP="00E003C6">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055F9A" w:rsidRPr="00644C63" w:rsidTr="00F80C96">
        <w:tc>
          <w:tcPr>
            <w:tcW w:w="988" w:type="dxa"/>
            <w:vAlign w:val="center"/>
          </w:tcPr>
          <w:p w:rsidR="00055F9A" w:rsidRPr="00644C63" w:rsidRDefault="00055F9A" w:rsidP="00055F9A">
            <w:pPr>
              <w:jc w:val="center"/>
              <w:rPr>
                <w:rFonts w:ascii="Arial Narrow" w:hAnsi="Arial Narrow"/>
                <w:color w:val="333333"/>
                <w:sz w:val="18"/>
                <w:szCs w:val="18"/>
              </w:rPr>
            </w:pPr>
          </w:p>
        </w:tc>
        <w:tc>
          <w:tcPr>
            <w:tcW w:w="8079" w:type="dxa"/>
            <w:vAlign w:val="center"/>
          </w:tcPr>
          <w:p w:rsidR="00055F9A" w:rsidRPr="00644C63" w:rsidRDefault="00423A6C" w:rsidP="00055F9A">
            <w:pPr>
              <w:jc w:val="left"/>
              <w:rPr>
                <w:rFonts w:ascii="Arial Narrow" w:hAnsi="Arial Narrow"/>
                <w:color w:val="333333"/>
                <w:sz w:val="18"/>
                <w:szCs w:val="18"/>
              </w:rPr>
            </w:pPr>
            <w:r w:rsidRPr="00644C63">
              <w:rPr>
                <w:rFonts w:ascii="Arial Narrow" w:eastAsia="Calibri" w:hAnsi="Arial Narrow" w:cs="Arial"/>
                <w:b/>
                <w:i/>
                <w:sz w:val="18"/>
                <w:szCs w:val="18"/>
              </w:rPr>
              <w:t>Prescribing instructions:</w:t>
            </w:r>
            <w:r w:rsidRPr="00644C63">
              <w:rPr>
                <w:rFonts w:ascii="Arial Narrow" w:eastAsia="Calibri" w:hAnsi="Arial Narrow" w:cs="Arial"/>
                <w:i/>
                <w:sz w:val="18"/>
                <w:szCs w:val="18"/>
              </w:rPr>
              <w:t xml:space="preserve"> </w:t>
            </w:r>
            <w:r w:rsidR="00055F9A" w:rsidRPr="00644C63">
              <w:rPr>
                <w:rFonts w:ascii="Arial Narrow" w:eastAsia="Calibri" w:hAnsi="Arial Narrow" w:cs="Arial"/>
                <w:i/>
                <w:sz w:val="18"/>
                <w:szCs w:val="18"/>
              </w:rPr>
              <w:t>A patient may qualify for PBS-subsidised treatment under this restriction once only. For continuing PBS-subsidised treatment, a Grandfathered patient must qualify under the Continuing treatment criteria.</w:t>
            </w:r>
          </w:p>
        </w:tc>
      </w:tr>
      <w:tr w:rsidR="00055F9A" w:rsidRPr="00644C63" w:rsidTr="00517FCE">
        <w:trPr>
          <w:trHeight w:val="45"/>
        </w:trPr>
        <w:tc>
          <w:tcPr>
            <w:tcW w:w="988" w:type="dxa"/>
            <w:vAlign w:val="center"/>
          </w:tcPr>
          <w:p w:rsidR="00055F9A" w:rsidRPr="00644C63" w:rsidRDefault="00055F9A" w:rsidP="008B7AD4">
            <w:pPr>
              <w:jc w:val="center"/>
              <w:rPr>
                <w:rFonts w:ascii="Arial Narrow" w:hAnsi="Arial Narrow"/>
                <w:color w:val="333333"/>
                <w:sz w:val="18"/>
                <w:szCs w:val="18"/>
              </w:rPr>
            </w:pPr>
          </w:p>
        </w:tc>
        <w:tc>
          <w:tcPr>
            <w:tcW w:w="8079" w:type="dxa"/>
            <w:vAlign w:val="center"/>
            <w:hideMark/>
          </w:tcPr>
          <w:p w:rsidR="00055F9A" w:rsidRPr="00644C63" w:rsidRDefault="00055F9A" w:rsidP="00005B33">
            <w:pPr>
              <w:jc w:val="left"/>
              <w:rPr>
                <w:rFonts w:ascii="Arial Narrow" w:hAnsi="Arial Narrow"/>
                <w:bCs/>
                <w:sz w:val="18"/>
                <w:szCs w:val="18"/>
              </w:rPr>
            </w:pPr>
            <w:r w:rsidRPr="00644C63">
              <w:rPr>
                <w:rFonts w:ascii="Arial Narrow" w:hAnsi="Arial Narrow"/>
                <w:b/>
                <w:bCs/>
                <w:strike/>
                <w:color w:val="333333"/>
                <w:sz w:val="18"/>
                <w:szCs w:val="18"/>
              </w:rPr>
              <w:t>Prescribing Instructions</w:t>
            </w:r>
            <w:r w:rsidR="00E92232" w:rsidRPr="00644C63">
              <w:rPr>
                <w:rFonts w:ascii="Arial Narrow" w:hAnsi="Arial Narrow"/>
                <w:b/>
                <w:bCs/>
                <w:color w:val="333333"/>
                <w:sz w:val="18"/>
                <w:szCs w:val="18"/>
              </w:rPr>
              <w:t xml:space="preserve"> </w:t>
            </w:r>
            <w:r w:rsidR="00834059" w:rsidRPr="00644C63">
              <w:rPr>
                <w:rFonts w:ascii="Arial Narrow" w:hAnsi="Arial Narrow"/>
                <w:b/>
                <w:bCs/>
                <w:i/>
                <w:color w:val="333333"/>
                <w:sz w:val="18"/>
                <w:szCs w:val="18"/>
              </w:rPr>
              <w:t>Administrative Advice</w:t>
            </w:r>
            <w:r w:rsidRPr="00644C63">
              <w:rPr>
                <w:rFonts w:ascii="Arial Narrow" w:hAnsi="Arial Narrow"/>
                <w:b/>
                <w:bCs/>
                <w:i/>
                <w:color w:val="333333"/>
                <w:sz w:val="18"/>
                <w:szCs w:val="18"/>
              </w:rPr>
              <w:t>:</w:t>
            </w:r>
            <w:r w:rsidRPr="00644C63">
              <w:rPr>
                <w:rFonts w:ascii="Arial Narrow" w:hAnsi="Arial Narrow"/>
                <w:b/>
                <w:bCs/>
                <w:color w:val="FF00FF"/>
                <w:sz w:val="18"/>
                <w:szCs w:val="18"/>
              </w:rPr>
              <w:t xml:space="preserve"> </w:t>
            </w:r>
            <w:r w:rsidRPr="00644C63">
              <w:rPr>
                <w:rFonts w:ascii="Arial Narrow" w:hAnsi="Arial Narrow"/>
                <w:bCs/>
                <w:sz w:val="18"/>
                <w:szCs w:val="18"/>
              </w:rPr>
              <w:t>Prescribers may request an increased maximum quantity sufficient to provide up to one month's supply for patients who require dose adjustment</w:t>
            </w:r>
          </w:p>
          <w:p w:rsidR="00357903" w:rsidRPr="00644C63" w:rsidRDefault="00357903" w:rsidP="00C63735">
            <w:pPr>
              <w:jc w:val="left"/>
              <w:rPr>
                <w:rFonts w:ascii="Arial Narrow" w:hAnsi="Arial Narrow"/>
                <w:i/>
                <w:color w:val="FF00FF"/>
                <w:sz w:val="18"/>
                <w:szCs w:val="18"/>
              </w:rPr>
            </w:pPr>
            <w:r w:rsidRPr="00644C63">
              <w:rPr>
                <w:rFonts w:ascii="Arial Narrow" w:hAnsi="Arial Narrow"/>
                <w:bCs/>
                <w:sz w:val="18"/>
                <w:szCs w:val="18"/>
              </w:rPr>
              <w:t>[</w:t>
            </w:r>
            <w:r w:rsidRPr="00644C63">
              <w:rPr>
                <w:rFonts w:ascii="Arial Narrow" w:hAnsi="Arial Narrow"/>
                <w:bCs/>
                <w:i/>
                <w:sz w:val="18"/>
                <w:szCs w:val="18"/>
              </w:rPr>
              <w:t>For internal Departmental use only = Maximum quantity multiplier “</w:t>
            </w:r>
            <w:r w:rsidR="00C63735" w:rsidRPr="00644C63">
              <w:rPr>
                <w:rFonts w:ascii="Arial Narrow" w:hAnsi="Arial Narrow"/>
                <w:bCs/>
                <w:i/>
                <w:sz w:val="18"/>
                <w:szCs w:val="18"/>
              </w:rPr>
              <w:t>3</w:t>
            </w:r>
            <w:r w:rsidRPr="00644C63">
              <w:rPr>
                <w:rFonts w:ascii="Arial Narrow" w:hAnsi="Arial Narrow"/>
                <w:bCs/>
                <w:i/>
                <w:sz w:val="18"/>
                <w:szCs w:val="18"/>
              </w:rPr>
              <w:t>”]</w:t>
            </w:r>
          </w:p>
        </w:tc>
      </w:tr>
      <w:tr w:rsidR="00F7139E" w:rsidRPr="00644C63" w:rsidTr="00F80C96">
        <w:trPr>
          <w:trHeight w:val="45"/>
        </w:trPr>
        <w:tc>
          <w:tcPr>
            <w:tcW w:w="988" w:type="dxa"/>
            <w:vAlign w:val="center"/>
          </w:tcPr>
          <w:p w:rsidR="00F7139E" w:rsidRPr="00644C63" w:rsidRDefault="00F7139E" w:rsidP="00F7139E">
            <w:pPr>
              <w:jc w:val="center"/>
              <w:rPr>
                <w:rFonts w:ascii="Arial Narrow" w:hAnsi="Arial Narrow"/>
                <w:i/>
                <w:strike/>
                <w:color w:val="333333"/>
                <w:sz w:val="18"/>
                <w:szCs w:val="18"/>
              </w:rPr>
            </w:pPr>
          </w:p>
        </w:tc>
        <w:tc>
          <w:tcPr>
            <w:tcW w:w="8079" w:type="dxa"/>
            <w:vAlign w:val="center"/>
          </w:tcPr>
          <w:p w:rsidR="00F7139E" w:rsidRPr="00644C63" w:rsidRDefault="00F7139E" w:rsidP="00F7139E">
            <w:pPr>
              <w:jc w:val="left"/>
              <w:rPr>
                <w:rFonts w:ascii="Arial Narrow" w:hAnsi="Arial Narrow"/>
                <w:b/>
                <w:bCs/>
                <w:i/>
                <w:strike/>
                <w:color w:val="333333"/>
                <w:sz w:val="18"/>
                <w:szCs w:val="18"/>
              </w:rPr>
            </w:pPr>
            <w:r w:rsidRPr="00644C63">
              <w:rPr>
                <w:rFonts w:ascii="Arial Narrow" w:hAnsi="Arial Narrow"/>
                <w:b/>
                <w:bCs/>
                <w:i/>
                <w:color w:val="333333"/>
                <w:sz w:val="18"/>
                <w:szCs w:val="18"/>
              </w:rPr>
              <w:t xml:space="preserve">Administrative advice: </w:t>
            </w:r>
            <w:r w:rsidRPr="00644C63">
              <w:rPr>
                <w:rFonts w:ascii="Arial Narrow" w:hAnsi="Arial Narrow"/>
                <w:bCs/>
                <w:i/>
                <w:color w:val="333333"/>
                <w:sz w:val="18"/>
                <w:szCs w:val="18"/>
              </w:rPr>
              <w:t>No increase in the maximum number of repeats may be authorised.</w:t>
            </w:r>
          </w:p>
        </w:tc>
      </w:tr>
    </w:tbl>
    <w:p w:rsidR="006617A1" w:rsidRDefault="006617A1" w:rsidP="0032123C">
      <w:pPr>
        <w:pStyle w:val="3-BodyText"/>
        <w:numPr>
          <w:ilvl w:val="0"/>
          <w:numId w:val="0"/>
        </w:numPr>
        <w:spacing w:after="0"/>
        <w:ind w:left="357" w:hanging="357"/>
        <w:outlineLvl w:val="3"/>
        <w:rPr>
          <w:rFonts w:ascii="Arial Narrow" w:hAnsi="Arial Narrow"/>
          <w:b/>
          <w:sz w:val="18"/>
          <w:szCs w:val="20"/>
          <w:u w:val="single"/>
        </w:rPr>
      </w:pPr>
    </w:p>
    <w:p w:rsidR="00EA0B86" w:rsidRPr="00644C63" w:rsidRDefault="00EA0B86" w:rsidP="0032123C">
      <w:pPr>
        <w:pStyle w:val="3-BodyText"/>
        <w:numPr>
          <w:ilvl w:val="0"/>
          <w:numId w:val="0"/>
        </w:numPr>
        <w:spacing w:after="0"/>
        <w:ind w:left="357" w:hanging="357"/>
        <w:outlineLvl w:val="3"/>
        <w:rPr>
          <w:rFonts w:ascii="Arial Narrow" w:hAnsi="Arial Narrow"/>
          <w:b/>
          <w:sz w:val="18"/>
          <w:szCs w:val="20"/>
          <w:u w:val="single"/>
        </w:rPr>
      </w:pPr>
      <w:r w:rsidRPr="00644C63">
        <w:rPr>
          <w:rFonts w:ascii="Arial Narrow" w:hAnsi="Arial Narrow"/>
          <w:b/>
          <w:sz w:val="18"/>
          <w:szCs w:val="20"/>
          <w:u w:val="single"/>
        </w:rPr>
        <w:t xml:space="preserve">5 mg tablet </w:t>
      </w:r>
    </w:p>
    <w:p w:rsidR="00EA0B86" w:rsidRPr="00644C63" w:rsidRDefault="00EA0B86" w:rsidP="00EA0B86">
      <w:pPr>
        <w:rPr>
          <w:rFonts w:ascii="Arial Narrow" w:hAnsi="Arial Narrow"/>
          <w:b/>
          <w:sz w:val="18"/>
          <w:szCs w:val="18"/>
        </w:rPr>
      </w:pPr>
      <w:r w:rsidRPr="00644C63">
        <w:rPr>
          <w:rFonts w:ascii="Arial Narrow" w:hAnsi="Arial Narrow"/>
          <w:b/>
          <w:sz w:val="18"/>
          <w:szCs w:val="18"/>
        </w:rPr>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A0B86" w:rsidRPr="00644C63" w:rsidTr="00E003C6">
        <w:tc>
          <w:tcPr>
            <w:tcW w:w="981" w:type="dxa"/>
            <w:vMerge w:val="restart"/>
            <w:tcBorders>
              <w:top w:val="single" w:sz="4" w:space="0" w:color="auto"/>
              <w:left w:val="single" w:sz="4" w:space="0" w:color="auto"/>
              <w:right w:val="single" w:sz="4" w:space="0" w:color="auto"/>
            </w:tcBorders>
          </w:tcPr>
          <w:p w:rsidR="00EA0B86" w:rsidRPr="00644C63" w:rsidRDefault="00EA0B86" w:rsidP="00E003C6">
            <w:pPr>
              <w:rPr>
                <w:rFonts w:ascii="Arial Narrow" w:eastAsia="Calibri" w:hAnsi="Arial Narrow" w:cs="Arial"/>
                <w:b/>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A0B86" w:rsidRPr="00644C63" w:rsidRDefault="00EA0B86" w:rsidP="00E003C6">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EA0B86" w:rsidRPr="00644C63" w:rsidRDefault="00EA0B86" w:rsidP="00E003C6">
            <w:pPr>
              <w:rPr>
                <w:rFonts w:ascii="Arial Narrow" w:eastAsia="Calibri" w:hAnsi="Arial Narrow" w:cs="Arial"/>
                <w:sz w:val="18"/>
                <w:szCs w:val="18"/>
                <w:lang w:eastAsia="en-US"/>
              </w:rPr>
            </w:pPr>
          </w:p>
        </w:tc>
      </w:tr>
      <w:tr w:rsidR="00EA0B86" w:rsidRPr="00644C63" w:rsidTr="00E003C6">
        <w:trPr>
          <w:trHeight w:val="240"/>
        </w:trPr>
        <w:tc>
          <w:tcPr>
            <w:tcW w:w="981" w:type="dxa"/>
            <w:vMerge/>
            <w:tcBorders>
              <w:left w:val="single" w:sz="4" w:space="0" w:color="auto"/>
              <w:right w:val="single" w:sz="4" w:space="0" w:color="auto"/>
            </w:tcBorders>
          </w:tcPr>
          <w:p w:rsidR="00EA0B86" w:rsidRPr="00644C63" w:rsidRDefault="00EA0B8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A0B86" w:rsidRPr="00644C63" w:rsidRDefault="00EA0B8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EA0B86" w:rsidRPr="00644C63" w:rsidTr="00E003C6">
        <w:tc>
          <w:tcPr>
            <w:tcW w:w="981" w:type="dxa"/>
            <w:vMerge/>
            <w:tcBorders>
              <w:left w:val="single" w:sz="4" w:space="0" w:color="auto"/>
              <w:bottom w:val="single" w:sz="4" w:space="0" w:color="auto"/>
              <w:right w:val="single" w:sz="4" w:space="0" w:color="auto"/>
            </w:tcBorders>
          </w:tcPr>
          <w:p w:rsidR="00EA0B86" w:rsidRPr="00644C63" w:rsidRDefault="00EA0B8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A0B86" w:rsidRPr="00644C63" w:rsidRDefault="00EA0B8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EA0B86" w:rsidRPr="00644C63" w:rsidRDefault="00EA0B86" w:rsidP="00E003C6">
            <w:pPr>
              <w:jc w:val="left"/>
              <w:rPr>
                <w:rFonts w:ascii="Arial Narrow" w:eastAsia="Calibri" w:hAnsi="Arial Narrow" w:cs="Arial"/>
                <w:color w:val="FF00FF"/>
                <w:sz w:val="18"/>
                <w:szCs w:val="18"/>
                <w:lang w:eastAsia="en-US"/>
              </w:rPr>
            </w:pP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[new/existing code] (specification of 4-digit code by prescriber to certify that they have read the PBS restriction; no prior assessment by Services Australia retrospective audit of patient records possible)</w:t>
            </w:r>
            <w:r w:rsidRPr="00644C63">
              <w:rPr>
                <w:rFonts w:ascii="Arial Narrow" w:eastAsia="Calibri" w:hAnsi="Arial Narrow" w:cs="Arial"/>
                <w:color w:val="FF00FF"/>
                <w:sz w:val="18"/>
                <w:szCs w:val="18"/>
                <w:lang w:eastAsia="en-US"/>
              </w:rPr>
              <w:t xml:space="preserve"> </w:t>
            </w:r>
          </w:p>
        </w:tc>
      </w:tr>
      <w:tr w:rsidR="00EA0B86" w:rsidRPr="00644C63" w:rsidTr="00E003C6">
        <w:tc>
          <w:tcPr>
            <w:tcW w:w="981" w:type="dxa"/>
            <w:vMerge/>
            <w:vAlign w:val="center"/>
          </w:tcPr>
          <w:p w:rsidR="00EA0B86" w:rsidRPr="00644C63" w:rsidRDefault="00EA0B86" w:rsidP="00E003C6">
            <w:pPr>
              <w:jc w:val="center"/>
              <w:rPr>
                <w:rFonts w:ascii="Arial Narrow" w:hAnsi="Arial Narrow"/>
                <w:color w:val="333333"/>
                <w:sz w:val="18"/>
                <w:szCs w:val="18"/>
              </w:rPr>
            </w:pPr>
          </w:p>
        </w:tc>
        <w:tc>
          <w:tcPr>
            <w:tcW w:w="8086" w:type="dxa"/>
            <w:vAlign w:val="center"/>
          </w:tcPr>
          <w:p w:rsidR="00EA0B86" w:rsidRPr="00644C63" w:rsidRDefault="00EA0B8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EA0B86" w:rsidRPr="00644C63" w:rsidTr="00E003C6">
        <w:tc>
          <w:tcPr>
            <w:tcW w:w="981" w:type="dxa"/>
            <w:vMerge/>
            <w:vAlign w:val="center"/>
          </w:tcPr>
          <w:p w:rsidR="00EA0B86" w:rsidRPr="00644C63" w:rsidRDefault="00EA0B86" w:rsidP="00E003C6">
            <w:pPr>
              <w:jc w:val="center"/>
              <w:rPr>
                <w:rFonts w:ascii="Arial Narrow" w:hAnsi="Arial Narrow"/>
                <w:color w:val="333333"/>
                <w:sz w:val="18"/>
                <w:szCs w:val="18"/>
              </w:rPr>
            </w:pPr>
          </w:p>
        </w:tc>
        <w:tc>
          <w:tcPr>
            <w:tcW w:w="8086" w:type="dxa"/>
            <w:vAlign w:val="center"/>
          </w:tcPr>
          <w:p w:rsidR="00EA0B86" w:rsidRPr="00644C63" w:rsidRDefault="00EA0B8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EA0B86" w:rsidRPr="00644C63" w:rsidTr="00517FCE">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EA0B86" w:rsidRPr="00644C63" w:rsidTr="00517FCE">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Initial treatment</w:t>
            </w:r>
            <w:r w:rsidRPr="00644C63">
              <w:rPr>
                <w:rFonts w:ascii="Arial Narrow" w:hAnsi="Arial Narrow"/>
                <w:color w:val="FF00FF"/>
                <w:sz w:val="18"/>
                <w:szCs w:val="18"/>
              </w:rPr>
              <w:t xml:space="preserve"> </w:t>
            </w:r>
          </w:p>
        </w:tc>
      </w:tr>
      <w:tr w:rsidR="00EA0B86" w:rsidRPr="00644C63" w:rsidTr="00517FCE">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EA0B86" w:rsidRPr="00644C63" w:rsidTr="00517FCE">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w:t>
            </w:r>
          </w:p>
        </w:tc>
      </w:tr>
      <w:tr w:rsidR="00EA0B86" w:rsidRPr="00644C63" w:rsidTr="00517FCE">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A0B86" w:rsidRPr="00644C63" w:rsidTr="00E003C6">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A0B86" w:rsidRPr="00644C63" w:rsidTr="00E003C6">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color w:val="333333"/>
                <w:sz w:val="18"/>
                <w:szCs w:val="18"/>
              </w:rPr>
              <w:t xml:space="preserve">Patient must have a WHO performance status of 2 or less </w:t>
            </w:r>
          </w:p>
        </w:tc>
      </w:tr>
      <w:tr w:rsidR="00EA0B86" w:rsidRPr="00644C63" w:rsidTr="00E003C6">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A0B86" w:rsidRPr="00644C63" w:rsidTr="00E003C6">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A0B86" w:rsidRPr="00644C63" w:rsidTr="00E003C6">
        <w:tc>
          <w:tcPr>
            <w:tcW w:w="981" w:type="dxa"/>
            <w:vAlign w:val="center"/>
          </w:tcPr>
          <w:p w:rsidR="00EA0B86" w:rsidRPr="00644C63" w:rsidRDefault="00EA0B86" w:rsidP="00E003C6">
            <w:pPr>
              <w:jc w:val="center"/>
              <w:rPr>
                <w:rFonts w:ascii="Arial Narrow" w:hAnsi="Arial Narrow"/>
                <w:color w:val="333333"/>
                <w:sz w:val="18"/>
                <w:szCs w:val="18"/>
              </w:rPr>
            </w:pPr>
          </w:p>
        </w:tc>
        <w:tc>
          <w:tcPr>
            <w:tcW w:w="8086" w:type="dxa"/>
            <w:vAlign w:val="center"/>
            <w:hideMark/>
          </w:tcPr>
          <w:p w:rsidR="00EA0B86" w:rsidRPr="00644C63" w:rsidRDefault="00EA0B86" w:rsidP="00E003C6">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EA0B86" w:rsidRPr="00644C63" w:rsidTr="00517FCE">
        <w:tc>
          <w:tcPr>
            <w:tcW w:w="981" w:type="dxa"/>
            <w:vAlign w:val="center"/>
          </w:tcPr>
          <w:p w:rsidR="00EA0B86" w:rsidRPr="00644C63" w:rsidRDefault="00EA0B86" w:rsidP="004E7E53">
            <w:pPr>
              <w:jc w:val="center"/>
              <w:rPr>
                <w:rFonts w:ascii="Arial Narrow" w:hAnsi="Arial Narrow"/>
                <w:color w:val="333333"/>
                <w:sz w:val="18"/>
                <w:szCs w:val="18"/>
              </w:rPr>
            </w:pPr>
          </w:p>
        </w:tc>
        <w:tc>
          <w:tcPr>
            <w:tcW w:w="8086" w:type="dxa"/>
          </w:tcPr>
          <w:p w:rsidR="004E7E53" w:rsidRPr="00644C63" w:rsidRDefault="007857D8" w:rsidP="004E7E53">
            <w:pPr>
              <w:jc w:val="left"/>
              <w:rPr>
                <w:rFonts w:ascii="Arial Narrow" w:hAnsi="Arial Narrow"/>
                <w:bCs/>
                <w:sz w:val="18"/>
                <w:szCs w:val="18"/>
              </w:rPr>
            </w:pPr>
            <w:r w:rsidRPr="00644C63">
              <w:rPr>
                <w:rFonts w:ascii="Arial Narrow" w:hAnsi="Arial Narrow"/>
                <w:b/>
                <w:bCs/>
                <w:color w:val="333333"/>
                <w:sz w:val="18"/>
                <w:szCs w:val="18"/>
              </w:rPr>
              <w:t>Administrative advice</w:t>
            </w:r>
            <w:r w:rsidR="00EA0B86" w:rsidRPr="00644C63">
              <w:rPr>
                <w:rFonts w:ascii="Arial Narrow" w:hAnsi="Arial Narrow"/>
                <w:b/>
                <w:bCs/>
                <w:color w:val="333333"/>
                <w:sz w:val="18"/>
                <w:szCs w:val="18"/>
              </w:rPr>
              <w:t>:</w:t>
            </w:r>
            <w:r w:rsidR="00EA0B86" w:rsidRPr="00644C63">
              <w:rPr>
                <w:rFonts w:ascii="Arial Narrow" w:hAnsi="Arial Narrow"/>
                <w:b/>
                <w:bCs/>
                <w:color w:val="FF00FF"/>
                <w:sz w:val="18"/>
                <w:szCs w:val="18"/>
              </w:rPr>
              <w:t xml:space="preserve"> </w:t>
            </w:r>
            <w:r w:rsidR="004E7E53" w:rsidRPr="00644C63">
              <w:rPr>
                <w:rFonts w:ascii="Arial Narrow" w:hAnsi="Arial Narrow"/>
                <w:bCs/>
                <w:sz w:val="18"/>
                <w:szCs w:val="18"/>
              </w:rPr>
              <w:t>No increase in the maximum quantity or number of units may be authorised.</w:t>
            </w:r>
          </w:p>
        </w:tc>
      </w:tr>
      <w:tr w:rsidR="004E7E53" w:rsidRPr="00644C63" w:rsidTr="00E003C6">
        <w:tc>
          <w:tcPr>
            <w:tcW w:w="981" w:type="dxa"/>
            <w:vAlign w:val="center"/>
          </w:tcPr>
          <w:p w:rsidR="004E7E53" w:rsidRPr="00644C63" w:rsidRDefault="004E7E53" w:rsidP="00E003C6">
            <w:pPr>
              <w:jc w:val="center"/>
              <w:rPr>
                <w:rFonts w:ascii="Arial Narrow" w:hAnsi="Arial Narrow"/>
                <w:color w:val="333333"/>
                <w:sz w:val="18"/>
                <w:szCs w:val="18"/>
              </w:rPr>
            </w:pPr>
          </w:p>
        </w:tc>
        <w:tc>
          <w:tcPr>
            <w:tcW w:w="8086" w:type="dxa"/>
            <w:vAlign w:val="center"/>
          </w:tcPr>
          <w:p w:rsidR="004E7E53" w:rsidRPr="00644C63" w:rsidRDefault="004E7E53" w:rsidP="004E7E53">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7041C7" w:rsidRDefault="007041C7" w:rsidP="004C1E86">
      <w:pPr>
        <w:pStyle w:val="3-BodyText"/>
        <w:numPr>
          <w:ilvl w:val="0"/>
          <w:numId w:val="0"/>
        </w:numPr>
      </w:pPr>
    </w:p>
    <w:p w:rsidR="007041C7" w:rsidRDefault="007041C7">
      <w:pPr>
        <w:jc w:val="left"/>
        <w:rPr>
          <w:rFonts w:asciiTheme="minorHAnsi" w:eastAsiaTheme="minorHAnsi" w:hAnsiTheme="minorHAnsi" w:cstheme="minorBidi"/>
          <w:szCs w:val="22"/>
        </w:rPr>
      </w:pPr>
      <w:r>
        <w:br w:type="page"/>
      </w:r>
    </w:p>
    <w:p w:rsidR="00572276" w:rsidRPr="00644C63" w:rsidRDefault="00572276" w:rsidP="00572276">
      <w:pPr>
        <w:rPr>
          <w:rFonts w:ascii="Arial Narrow" w:hAnsi="Arial Narrow"/>
          <w:b/>
          <w:sz w:val="18"/>
          <w:szCs w:val="18"/>
        </w:rPr>
      </w:pPr>
      <w:r w:rsidRPr="00644C63">
        <w:rPr>
          <w:rFonts w:ascii="Arial Narrow" w:hAnsi="Arial Narrow"/>
          <w:b/>
          <w:sz w:val="18"/>
          <w:szCs w:val="18"/>
        </w:rPr>
        <w:lastRenderedPageBreak/>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572276" w:rsidRPr="00644C63" w:rsidTr="002C5E4A">
        <w:tc>
          <w:tcPr>
            <w:tcW w:w="981" w:type="dxa"/>
            <w:vMerge w:val="restart"/>
            <w:tcBorders>
              <w:top w:val="single" w:sz="4" w:space="0" w:color="auto"/>
              <w:left w:val="single" w:sz="4" w:space="0" w:color="auto"/>
              <w:right w:val="single" w:sz="4" w:space="0" w:color="auto"/>
            </w:tcBorders>
          </w:tcPr>
          <w:p w:rsidR="00572276" w:rsidRPr="00644C63" w:rsidRDefault="00572276" w:rsidP="002C5E4A">
            <w:pPr>
              <w:rPr>
                <w:rFonts w:ascii="Arial Narrow" w:eastAsia="Calibri" w:hAnsi="Arial Narrow" w:cs="Arial"/>
                <w:b/>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572276" w:rsidRPr="00644C63" w:rsidRDefault="00572276" w:rsidP="002C5E4A">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572276" w:rsidRPr="00644C63" w:rsidRDefault="00572276" w:rsidP="002C5E4A">
            <w:pPr>
              <w:rPr>
                <w:rFonts w:ascii="Arial Narrow" w:eastAsia="Calibri" w:hAnsi="Arial Narrow" w:cs="Arial"/>
                <w:sz w:val="18"/>
                <w:szCs w:val="18"/>
                <w:lang w:eastAsia="en-US"/>
              </w:rPr>
            </w:pPr>
          </w:p>
        </w:tc>
      </w:tr>
      <w:tr w:rsidR="00572276" w:rsidRPr="00644C63" w:rsidTr="002C5E4A">
        <w:trPr>
          <w:trHeight w:val="240"/>
        </w:trPr>
        <w:tc>
          <w:tcPr>
            <w:tcW w:w="981" w:type="dxa"/>
            <w:vMerge/>
            <w:tcBorders>
              <w:left w:val="single" w:sz="4" w:space="0" w:color="auto"/>
              <w:right w:val="single" w:sz="4" w:space="0" w:color="auto"/>
            </w:tcBorders>
          </w:tcPr>
          <w:p w:rsidR="00572276" w:rsidRPr="00644C63" w:rsidRDefault="00572276" w:rsidP="002C5E4A">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572276" w:rsidRPr="00644C63" w:rsidRDefault="00572276" w:rsidP="002C5E4A">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572276" w:rsidRPr="00644C63" w:rsidTr="002C5E4A">
        <w:tc>
          <w:tcPr>
            <w:tcW w:w="981" w:type="dxa"/>
            <w:vMerge/>
            <w:tcBorders>
              <w:left w:val="single" w:sz="4" w:space="0" w:color="auto"/>
              <w:bottom w:val="single" w:sz="4" w:space="0" w:color="auto"/>
              <w:right w:val="single" w:sz="4" w:space="0" w:color="auto"/>
            </w:tcBorders>
          </w:tcPr>
          <w:p w:rsidR="00572276" w:rsidRPr="00644C63" w:rsidRDefault="00572276" w:rsidP="002C5E4A">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572276" w:rsidRPr="00644C63" w:rsidRDefault="00572276" w:rsidP="002C5E4A">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572276" w:rsidRPr="00644C63" w:rsidRDefault="00572276" w:rsidP="002C5E4A">
            <w:pPr>
              <w:jc w:val="left"/>
              <w:rPr>
                <w:rFonts w:ascii="Arial Narrow" w:eastAsia="Calibri" w:hAnsi="Arial Narrow" w:cs="Arial"/>
                <w:color w:val="FF00FF"/>
                <w:sz w:val="18"/>
                <w:szCs w:val="18"/>
                <w:lang w:eastAsia="en-US"/>
              </w:rPr>
            </w:pPr>
            <w:r w:rsidRPr="0035057B">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35057B">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[new/existing code] (specification of 4-digit code by prescriber to certify that they have read the PBS restriction; no prior assessment by Services Australia retrospective audit of patient records possible)</w:t>
            </w:r>
            <w:r w:rsidRPr="00644C63">
              <w:rPr>
                <w:rFonts w:ascii="Arial Narrow" w:eastAsia="Calibri" w:hAnsi="Arial Narrow" w:cs="Arial"/>
                <w:color w:val="FF00FF"/>
                <w:sz w:val="18"/>
                <w:szCs w:val="18"/>
                <w:lang w:eastAsia="en-US"/>
              </w:rPr>
              <w:t xml:space="preserve"> </w:t>
            </w:r>
          </w:p>
        </w:tc>
      </w:tr>
      <w:tr w:rsidR="00572276" w:rsidRPr="00644C63" w:rsidTr="002C5E4A">
        <w:tc>
          <w:tcPr>
            <w:tcW w:w="981" w:type="dxa"/>
            <w:vMerge/>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572276" w:rsidRPr="00644C63" w:rsidTr="002C5E4A">
        <w:tc>
          <w:tcPr>
            <w:tcW w:w="981" w:type="dxa"/>
            <w:vMerge/>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572276" w:rsidRPr="00644C63" w:rsidTr="00517FCE">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572276" w:rsidRPr="00644C63" w:rsidTr="00517FCE">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C12E1B">
            <w:pPr>
              <w:jc w:val="left"/>
              <w:rPr>
                <w:rFonts w:ascii="Arial Narrow" w:hAnsi="Arial Narrow"/>
                <w:i/>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trike/>
                <w:sz w:val="18"/>
                <w:szCs w:val="18"/>
              </w:rPr>
              <w:t>Grandfather</w:t>
            </w:r>
            <w:r w:rsidRPr="00644C63">
              <w:rPr>
                <w:rFonts w:ascii="Arial Narrow" w:hAnsi="Arial Narrow"/>
                <w:i/>
                <w:sz w:val="18"/>
                <w:szCs w:val="18"/>
              </w:rPr>
              <w:t xml:space="preserve"> </w:t>
            </w:r>
            <w:r w:rsidR="00C12E1B" w:rsidRPr="00644C63">
              <w:rPr>
                <w:rFonts w:ascii="Arial Narrow" w:hAnsi="Arial Narrow"/>
                <w:bCs/>
                <w:i/>
                <w:sz w:val="18"/>
                <w:szCs w:val="18"/>
              </w:rPr>
              <w:t>Transitioning from non-PBS to PBS subsided treatment – ‘Grandfather’ treatment</w:t>
            </w:r>
          </w:p>
        </w:tc>
      </w:tr>
      <w:tr w:rsidR="00572276" w:rsidRPr="00644C63" w:rsidTr="00517FCE">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572276" w:rsidRPr="00644C63" w:rsidTr="00517FCE">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572276" w:rsidRPr="00644C63" w:rsidTr="00517FCE">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i/>
                <w:color w:val="333333"/>
                <w:sz w:val="18"/>
                <w:szCs w:val="18"/>
              </w:rPr>
            </w:pPr>
            <w:r w:rsidRPr="00644C63">
              <w:rPr>
                <w:rFonts w:ascii="Arial Narrow" w:hAnsi="Arial Narrow"/>
                <w:i/>
                <w:color w:val="333333"/>
                <w:sz w:val="18"/>
                <w:szCs w:val="18"/>
              </w:rPr>
              <w:t xml:space="preserve">Patient must have had a WHO performance status of 2 or less prior to initiating non-PBS-subsidised treatment with avelumab and axitinib </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hideMark/>
          </w:tcPr>
          <w:p w:rsidR="00572276" w:rsidRPr="00644C63" w:rsidRDefault="00572276" w:rsidP="002C5E4A">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 prior to initiating non-PBS-subsidised treatment with avelumab and axitinib</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572276" w:rsidRPr="00644C63" w:rsidTr="002C5E4A">
        <w:tc>
          <w:tcPr>
            <w:tcW w:w="981" w:type="dxa"/>
            <w:vAlign w:val="center"/>
          </w:tcPr>
          <w:p w:rsidR="00572276" w:rsidRPr="00644C63" w:rsidRDefault="00572276" w:rsidP="002C5E4A">
            <w:pPr>
              <w:jc w:val="center"/>
              <w:rPr>
                <w:rFonts w:ascii="Arial Narrow" w:hAnsi="Arial Narrow"/>
                <w:color w:val="333333"/>
                <w:sz w:val="18"/>
                <w:szCs w:val="18"/>
              </w:rPr>
            </w:pPr>
          </w:p>
        </w:tc>
        <w:tc>
          <w:tcPr>
            <w:tcW w:w="8086" w:type="dxa"/>
            <w:vAlign w:val="center"/>
          </w:tcPr>
          <w:p w:rsidR="00572276" w:rsidRPr="00644C63" w:rsidRDefault="00572276" w:rsidP="002C5E4A">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C12E1B" w:rsidRPr="00644C63" w:rsidTr="002C5E4A">
        <w:tc>
          <w:tcPr>
            <w:tcW w:w="981" w:type="dxa"/>
            <w:vAlign w:val="center"/>
          </w:tcPr>
          <w:p w:rsidR="00C12E1B" w:rsidRPr="00644C63" w:rsidRDefault="00C12E1B" w:rsidP="00C12E1B">
            <w:pPr>
              <w:jc w:val="center"/>
              <w:rPr>
                <w:rFonts w:ascii="Arial Narrow" w:hAnsi="Arial Narrow"/>
                <w:color w:val="333333"/>
                <w:sz w:val="18"/>
                <w:szCs w:val="18"/>
              </w:rPr>
            </w:pPr>
          </w:p>
        </w:tc>
        <w:tc>
          <w:tcPr>
            <w:tcW w:w="8086" w:type="dxa"/>
            <w:vAlign w:val="center"/>
          </w:tcPr>
          <w:p w:rsidR="00C12E1B" w:rsidRPr="00644C63" w:rsidRDefault="00423A6C" w:rsidP="00C12E1B">
            <w:pPr>
              <w:jc w:val="left"/>
              <w:rPr>
                <w:rFonts w:ascii="Arial Narrow" w:hAnsi="Arial Narrow"/>
                <w:color w:val="333333"/>
                <w:sz w:val="18"/>
                <w:szCs w:val="18"/>
              </w:rPr>
            </w:pPr>
            <w:r w:rsidRPr="00644C63">
              <w:rPr>
                <w:rFonts w:ascii="Arial Narrow" w:eastAsia="Calibri" w:hAnsi="Arial Narrow" w:cs="Arial"/>
                <w:b/>
                <w:i/>
                <w:sz w:val="18"/>
                <w:szCs w:val="18"/>
              </w:rPr>
              <w:t>Prescribing instructions:</w:t>
            </w:r>
            <w:r w:rsidRPr="00644C63">
              <w:rPr>
                <w:rFonts w:ascii="Arial Narrow" w:eastAsia="Calibri" w:hAnsi="Arial Narrow" w:cs="Arial"/>
                <w:i/>
                <w:sz w:val="18"/>
                <w:szCs w:val="18"/>
              </w:rPr>
              <w:t xml:space="preserve"> </w:t>
            </w:r>
            <w:r w:rsidR="00C12E1B" w:rsidRPr="00644C63">
              <w:rPr>
                <w:rFonts w:ascii="Arial Narrow" w:eastAsia="Calibri" w:hAnsi="Arial Narrow" w:cs="Arial"/>
                <w:i/>
                <w:sz w:val="18"/>
                <w:szCs w:val="18"/>
              </w:rPr>
              <w:t>A patient may qualify for PBS-subsidised treatment under this restriction once only. For continuing PBS-subsidised treatment, a Grandfathered patient must qualify under the Continuing treatment criteria.</w:t>
            </w:r>
          </w:p>
        </w:tc>
      </w:tr>
      <w:tr w:rsidR="00C12E1B" w:rsidRPr="00644C63" w:rsidTr="00517FCE">
        <w:trPr>
          <w:trHeight w:val="45"/>
        </w:trPr>
        <w:tc>
          <w:tcPr>
            <w:tcW w:w="981" w:type="dxa"/>
            <w:vAlign w:val="center"/>
          </w:tcPr>
          <w:p w:rsidR="00C12E1B" w:rsidRPr="00644C63" w:rsidRDefault="00C12E1B" w:rsidP="00C12E1B">
            <w:pPr>
              <w:jc w:val="center"/>
              <w:rPr>
                <w:rFonts w:ascii="Arial Narrow" w:hAnsi="Arial Narrow"/>
                <w:color w:val="333333"/>
                <w:sz w:val="18"/>
                <w:szCs w:val="18"/>
              </w:rPr>
            </w:pPr>
          </w:p>
        </w:tc>
        <w:tc>
          <w:tcPr>
            <w:tcW w:w="8086" w:type="dxa"/>
            <w:hideMark/>
          </w:tcPr>
          <w:p w:rsidR="00C12E1B" w:rsidRPr="00644C63" w:rsidRDefault="00C12E1B" w:rsidP="00C12E1B">
            <w:pPr>
              <w:jc w:val="left"/>
              <w:rPr>
                <w:rFonts w:ascii="Arial Narrow" w:hAnsi="Arial Narrow"/>
                <w:color w:val="FF00FF"/>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No increase in the maximum quantity or number of units may be authorised.</w:t>
            </w:r>
          </w:p>
        </w:tc>
      </w:tr>
      <w:tr w:rsidR="00C12E1B" w:rsidRPr="00644C63" w:rsidTr="002C5E4A">
        <w:trPr>
          <w:trHeight w:val="45"/>
        </w:trPr>
        <w:tc>
          <w:tcPr>
            <w:tcW w:w="981" w:type="dxa"/>
            <w:vAlign w:val="center"/>
          </w:tcPr>
          <w:p w:rsidR="00C12E1B" w:rsidRPr="00644C63" w:rsidRDefault="00C12E1B" w:rsidP="00C12E1B">
            <w:pPr>
              <w:jc w:val="center"/>
              <w:rPr>
                <w:rFonts w:ascii="Arial Narrow" w:hAnsi="Arial Narrow"/>
                <w:color w:val="333333"/>
                <w:sz w:val="18"/>
                <w:szCs w:val="18"/>
              </w:rPr>
            </w:pPr>
          </w:p>
        </w:tc>
        <w:tc>
          <w:tcPr>
            <w:tcW w:w="8086" w:type="dxa"/>
            <w:vAlign w:val="center"/>
          </w:tcPr>
          <w:p w:rsidR="00C12E1B" w:rsidRPr="00644C63" w:rsidRDefault="00C12E1B" w:rsidP="00C12E1B">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572276" w:rsidRPr="00644C63" w:rsidRDefault="00572276" w:rsidP="004E7E53">
      <w:pPr>
        <w:pStyle w:val="3Bodytext"/>
        <w:numPr>
          <w:ilvl w:val="0"/>
          <w:numId w:val="0"/>
        </w:numPr>
        <w:spacing w:after="0"/>
      </w:pPr>
    </w:p>
    <w:p w:rsidR="004E7E53" w:rsidRPr="00644C63" w:rsidRDefault="004E7E53" w:rsidP="007C4B57">
      <w:pPr>
        <w:pStyle w:val="3Bodytext"/>
        <w:numPr>
          <w:ilvl w:val="0"/>
          <w:numId w:val="0"/>
        </w:numPr>
        <w:spacing w:after="0"/>
        <w:outlineLvl w:val="2"/>
        <w:rPr>
          <w:rFonts w:ascii="Arial Narrow" w:hAnsi="Arial Narrow"/>
          <w:b/>
          <w:sz w:val="20"/>
        </w:rPr>
      </w:pPr>
      <w:r w:rsidRPr="00644C63">
        <w:rPr>
          <w:rFonts w:ascii="Arial Narrow" w:hAnsi="Arial Narrow"/>
          <w:b/>
          <w:sz w:val="20"/>
        </w:rPr>
        <w:t>Axitinib – Continuing 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993"/>
        <w:gridCol w:w="850"/>
        <w:gridCol w:w="709"/>
        <w:gridCol w:w="709"/>
        <w:gridCol w:w="1842"/>
      </w:tblGrid>
      <w:tr w:rsidR="004E7E53" w:rsidRPr="00644C63" w:rsidTr="00E003C6">
        <w:trPr>
          <w:cantSplit/>
          <w:trHeight w:val="471"/>
        </w:trPr>
        <w:tc>
          <w:tcPr>
            <w:tcW w:w="3964" w:type="dxa"/>
          </w:tcPr>
          <w:p w:rsidR="004E7E53" w:rsidRPr="00644C63" w:rsidRDefault="004E7E53" w:rsidP="00E003C6">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4E7E53" w:rsidRPr="00644C63" w:rsidRDefault="004E7E53" w:rsidP="00E003C6">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4E7E53" w:rsidRPr="00644C63" w:rsidRDefault="004E7E53" w:rsidP="00E003C6">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4E7E53" w:rsidRPr="00644C63" w:rsidRDefault="004E7E53" w:rsidP="00E003C6">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4E7E53" w:rsidRPr="00644C63" w:rsidRDefault="004E7E53" w:rsidP="00E003C6">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4E7E53" w:rsidRPr="00644C63" w:rsidRDefault="004E7E53" w:rsidP="00E003C6">
            <w:pPr>
              <w:keepNext/>
              <w:ind w:left="-108"/>
              <w:jc w:val="center"/>
              <w:rPr>
                <w:rFonts w:ascii="Arial Narrow" w:hAnsi="Arial Narrow" w:cs="Arial"/>
                <w:b/>
                <w:sz w:val="18"/>
                <w:szCs w:val="18"/>
              </w:rPr>
            </w:pPr>
            <w:r w:rsidRPr="00644C63">
              <w:rPr>
                <w:rFonts w:ascii="Arial Narrow" w:hAnsi="Arial Narrow" w:cs="Arial"/>
                <w:b/>
                <w:sz w:val="18"/>
                <w:szCs w:val="18"/>
              </w:rPr>
              <w:t>№.of</w:t>
            </w:r>
          </w:p>
          <w:p w:rsidR="004E7E53" w:rsidRPr="00644C63" w:rsidRDefault="004E7E53" w:rsidP="00E003C6">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4E7E53" w:rsidRPr="001D4562" w:rsidRDefault="004E7E53" w:rsidP="00E003C6">
            <w:pPr>
              <w:keepNext/>
              <w:rPr>
                <w:rFonts w:ascii="Arial Narrow" w:hAnsi="Arial Narrow" w:cs="Arial"/>
                <w:b/>
                <w:sz w:val="18"/>
                <w:szCs w:val="18"/>
              </w:rPr>
            </w:pPr>
            <w:r w:rsidRPr="00644C63">
              <w:rPr>
                <w:rFonts w:ascii="Arial Narrow" w:hAnsi="Arial Narrow" w:cs="Arial"/>
                <w:b/>
                <w:sz w:val="18"/>
                <w:szCs w:val="18"/>
              </w:rPr>
              <w:t>Available brands</w:t>
            </w:r>
          </w:p>
        </w:tc>
      </w:tr>
      <w:tr w:rsidR="004E7E53" w:rsidRPr="00644C63" w:rsidTr="00E003C6">
        <w:trPr>
          <w:cantSplit/>
          <w:trHeight w:val="224"/>
        </w:trPr>
        <w:tc>
          <w:tcPr>
            <w:tcW w:w="9067" w:type="dxa"/>
            <w:gridSpan w:val="6"/>
          </w:tcPr>
          <w:p w:rsidR="004E7E53" w:rsidRPr="00644C63" w:rsidRDefault="004E7E53" w:rsidP="00E003C6">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4E7E53" w:rsidRPr="00644C63" w:rsidTr="00E003C6">
        <w:trPr>
          <w:cantSplit/>
          <w:trHeight w:val="553"/>
        </w:trPr>
        <w:tc>
          <w:tcPr>
            <w:tcW w:w="3964" w:type="dxa"/>
          </w:tcPr>
          <w:p w:rsidR="004E7E53" w:rsidRPr="00644C63" w:rsidRDefault="004E7E53" w:rsidP="00E003C6">
            <w:pPr>
              <w:keepNext/>
              <w:ind w:left="22"/>
              <w:rPr>
                <w:rFonts w:ascii="Arial Narrow" w:hAnsi="Arial Narrow" w:cs="Arial"/>
                <w:sz w:val="18"/>
                <w:szCs w:val="18"/>
              </w:rPr>
            </w:pPr>
            <w:r w:rsidRPr="00644C63">
              <w:rPr>
                <w:rFonts w:ascii="Arial Narrow" w:hAnsi="Arial Narrow" w:cs="Arial"/>
                <w:sz w:val="18"/>
                <w:szCs w:val="18"/>
              </w:rPr>
              <w:t>axitinib</w:t>
            </w:r>
          </w:p>
          <w:p w:rsidR="004E7E53" w:rsidRPr="00644C63" w:rsidRDefault="004E7E53" w:rsidP="00E003C6">
            <w:pPr>
              <w:keepNext/>
              <w:ind w:left="22"/>
              <w:rPr>
                <w:rFonts w:ascii="Arial Narrow" w:hAnsi="Arial Narrow" w:cs="Arial"/>
                <w:sz w:val="18"/>
                <w:szCs w:val="18"/>
              </w:rPr>
            </w:pPr>
            <w:r w:rsidRPr="00644C63">
              <w:rPr>
                <w:rFonts w:ascii="Arial Narrow" w:hAnsi="Arial Narrow" w:cs="Arial"/>
                <w:sz w:val="18"/>
                <w:szCs w:val="18"/>
              </w:rPr>
              <w:t>1 mg tablet, 28</w:t>
            </w:r>
          </w:p>
        </w:tc>
        <w:tc>
          <w:tcPr>
            <w:tcW w:w="993"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5</w:t>
            </w:r>
          </w:p>
        </w:tc>
        <w:tc>
          <w:tcPr>
            <w:tcW w:w="1842" w:type="dxa"/>
          </w:tcPr>
          <w:p w:rsidR="004E7E53" w:rsidRPr="00644C63" w:rsidRDefault="004E7E53" w:rsidP="00E003C6">
            <w:pPr>
              <w:keepNext/>
              <w:rPr>
                <w:rFonts w:ascii="Arial Narrow" w:hAnsi="Arial Narrow" w:cs="Arial"/>
                <w:sz w:val="18"/>
                <w:szCs w:val="18"/>
              </w:rPr>
            </w:pPr>
            <w:r w:rsidRPr="00644C63">
              <w:rPr>
                <w:rFonts w:ascii="Arial Narrow" w:hAnsi="Arial Narrow" w:cs="Arial"/>
                <w:sz w:val="18"/>
                <w:szCs w:val="18"/>
              </w:rPr>
              <w:t>Inlyta®</w:t>
            </w:r>
          </w:p>
        </w:tc>
      </w:tr>
      <w:tr w:rsidR="004E7E53" w:rsidRPr="00644C63" w:rsidTr="00E003C6">
        <w:trPr>
          <w:cantSplit/>
          <w:trHeight w:val="553"/>
        </w:trPr>
        <w:tc>
          <w:tcPr>
            <w:tcW w:w="3964" w:type="dxa"/>
          </w:tcPr>
          <w:p w:rsidR="004E7E53" w:rsidRPr="00644C63" w:rsidRDefault="004E7E53" w:rsidP="00E003C6">
            <w:pPr>
              <w:keepNext/>
              <w:ind w:left="22"/>
              <w:rPr>
                <w:rFonts w:ascii="Arial Narrow" w:hAnsi="Arial Narrow" w:cs="Arial"/>
                <w:sz w:val="18"/>
                <w:szCs w:val="18"/>
              </w:rPr>
            </w:pPr>
            <w:r w:rsidRPr="00644C63">
              <w:rPr>
                <w:rFonts w:ascii="Arial Narrow" w:hAnsi="Arial Narrow" w:cs="Arial"/>
                <w:sz w:val="18"/>
                <w:szCs w:val="18"/>
              </w:rPr>
              <w:t>axitinib</w:t>
            </w:r>
          </w:p>
          <w:p w:rsidR="004E7E53" w:rsidRPr="00644C63" w:rsidRDefault="004E7E53" w:rsidP="00E003C6">
            <w:pPr>
              <w:keepNext/>
              <w:ind w:left="22"/>
              <w:rPr>
                <w:rFonts w:ascii="Arial Narrow" w:hAnsi="Arial Narrow" w:cs="Arial"/>
                <w:sz w:val="18"/>
                <w:szCs w:val="18"/>
              </w:rPr>
            </w:pPr>
            <w:r w:rsidRPr="00644C63">
              <w:rPr>
                <w:rFonts w:ascii="Arial Narrow" w:hAnsi="Arial Narrow" w:cs="Arial"/>
                <w:sz w:val="18"/>
                <w:szCs w:val="18"/>
              </w:rPr>
              <w:t xml:space="preserve">5 mg tablet, 28 </w:t>
            </w:r>
          </w:p>
        </w:tc>
        <w:tc>
          <w:tcPr>
            <w:tcW w:w="993"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4E7E53" w:rsidRPr="00644C63" w:rsidRDefault="004E7E53" w:rsidP="00E003C6">
            <w:pPr>
              <w:keepNext/>
              <w:jc w:val="center"/>
              <w:rPr>
                <w:rFonts w:ascii="Arial Narrow" w:hAnsi="Arial Narrow" w:cs="Arial"/>
                <w:sz w:val="18"/>
                <w:szCs w:val="18"/>
              </w:rPr>
            </w:pPr>
            <w:r w:rsidRPr="00644C63">
              <w:rPr>
                <w:rFonts w:ascii="Arial Narrow" w:hAnsi="Arial Narrow" w:cs="Arial"/>
                <w:sz w:val="18"/>
                <w:szCs w:val="18"/>
              </w:rPr>
              <w:t>5</w:t>
            </w:r>
          </w:p>
        </w:tc>
        <w:tc>
          <w:tcPr>
            <w:tcW w:w="1842" w:type="dxa"/>
          </w:tcPr>
          <w:p w:rsidR="004E7E53" w:rsidRPr="00644C63" w:rsidRDefault="004E7E53" w:rsidP="00E003C6">
            <w:pPr>
              <w:keepNext/>
              <w:rPr>
                <w:rFonts w:ascii="Arial Narrow" w:hAnsi="Arial Narrow" w:cs="Arial"/>
                <w:sz w:val="18"/>
                <w:szCs w:val="18"/>
              </w:rPr>
            </w:pPr>
            <w:r w:rsidRPr="00644C63">
              <w:rPr>
                <w:rFonts w:ascii="Arial Narrow" w:hAnsi="Arial Narrow" w:cs="Arial"/>
                <w:sz w:val="18"/>
                <w:szCs w:val="18"/>
              </w:rPr>
              <w:t>Inlyta®</w:t>
            </w:r>
          </w:p>
        </w:tc>
      </w:tr>
    </w:tbl>
    <w:p w:rsidR="007041C7" w:rsidRDefault="007041C7" w:rsidP="004C1E86">
      <w:pPr>
        <w:pStyle w:val="3-BodyText"/>
        <w:numPr>
          <w:ilvl w:val="0"/>
          <w:numId w:val="0"/>
        </w:numPr>
      </w:pPr>
    </w:p>
    <w:p w:rsidR="007041C7" w:rsidRDefault="007041C7">
      <w:pPr>
        <w:jc w:val="left"/>
        <w:rPr>
          <w:rFonts w:asciiTheme="minorHAnsi" w:eastAsiaTheme="minorHAnsi" w:hAnsiTheme="minorHAnsi" w:cstheme="minorBidi"/>
          <w:szCs w:val="22"/>
        </w:rPr>
      </w:pPr>
      <w:r>
        <w:br w:type="page"/>
      </w:r>
    </w:p>
    <w:p w:rsidR="00861116" w:rsidRPr="00644C63" w:rsidRDefault="00861116" w:rsidP="00401249">
      <w:pPr>
        <w:pStyle w:val="3-BodyText"/>
        <w:numPr>
          <w:ilvl w:val="0"/>
          <w:numId w:val="0"/>
        </w:numPr>
        <w:spacing w:after="0"/>
        <w:ind w:left="357" w:hanging="357"/>
        <w:outlineLvl w:val="3"/>
        <w:rPr>
          <w:rFonts w:ascii="Arial Narrow" w:hAnsi="Arial Narrow"/>
          <w:b/>
          <w:sz w:val="18"/>
          <w:szCs w:val="20"/>
          <w:u w:val="single"/>
        </w:rPr>
      </w:pPr>
      <w:r w:rsidRPr="00644C63">
        <w:rPr>
          <w:rFonts w:ascii="Arial Narrow" w:hAnsi="Arial Narrow"/>
          <w:b/>
          <w:sz w:val="18"/>
          <w:szCs w:val="20"/>
          <w:u w:val="single"/>
        </w:rPr>
        <w:lastRenderedPageBreak/>
        <w:t xml:space="preserve">1 mg tablet </w:t>
      </w:r>
    </w:p>
    <w:p w:rsidR="00861116" w:rsidRPr="00644C63" w:rsidRDefault="00861116" w:rsidP="00861116">
      <w:pPr>
        <w:rPr>
          <w:rFonts w:ascii="Arial Narrow" w:hAnsi="Arial Narrow"/>
          <w:b/>
          <w:sz w:val="18"/>
          <w:szCs w:val="18"/>
        </w:rPr>
      </w:pPr>
      <w:r w:rsidRPr="00644C63">
        <w:rPr>
          <w:rFonts w:ascii="Arial Narrow" w:hAnsi="Arial Narrow"/>
          <w:b/>
          <w:sz w:val="18"/>
          <w:szCs w:val="18"/>
        </w:rPr>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861116" w:rsidRPr="00644C63" w:rsidTr="00E003C6">
        <w:tc>
          <w:tcPr>
            <w:tcW w:w="981" w:type="dxa"/>
            <w:vMerge w:val="restart"/>
            <w:tcBorders>
              <w:top w:val="single" w:sz="4" w:space="0" w:color="auto"/>
              <w:left w:val="single" w:sz="4" w:space="0" w:color="auto"/>
              <w:right w:val="single" w:sz="4" w:space="0" w:color="auto"/>
            </w:tcBorders>
          </w:tcPr>
          <w:p w:rsidR="00861116" w:rsidRPr="00644C63" w:rsidRDefault="00861116" w:rsidP="00E003C6">
            <w:pPr>
              <w:rPr>
                <w:rFonts w:ascii="Arial Narrow" w:eastAsia="Calibri" w:hAnsi="Arial Narrow" w:cs="Arial"/>
                <w:b/>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861116" w:rsidRPr="00644C63" w:rsidRDefault="00861116" w:rsidP="00E003C6">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61116" w:rsidRPr="00644C63" w:rsidRDefault="00861116" w:rsidP="00E003C6">
            <w:pPr>
              <w:rPr>
                <w:rFonts w:ascii="Arial Narrow" w:eastAsia="Calibri" w:hAnsi="Arial Narrow" w:cs="Arial"/>
                <w:sz w:val="18"/>
                <w:szCs w:val="18"/>
                <w:lang w:eastAsia="en-US"/>
              </w:rPr>
            </w:pPr>
          </w:p>
        </w:tc>
      </w:tr>
      <w:tr w:rsidR="00861116" w:rsidRPr="00644C63" w:rsidTr="00E003C6">
        <w:trPr>
          <w:trHeight w:val="240"/>
        </w:trPr>
        <w:tc>
          <w:tcPr>
            <w:tcW w:w="981" w:type="dxa"/>
            <w:vMerge/>
            <w:tcBorders>
              <w:left w:val="single" w:sz="4" w:space="0" w:color="auto"/>
              <w:right w:val="single" w:sz="4" w:space="0" w:color="auto"/>
            </w:tcBorders>
          </w:tcPr>
          <w:p w:rsidR="00861116" w:rsidRPr="00644C63" w:rsidRDefault="0086111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861116" w:rsidRPr="00644C63" w:rsidRDefault="0086111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1D4562">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1D4562">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61116" w:rsidRPr="00644C63" w:rsidTr="00E003C6">
        <w:tc>
          <w:tcPr>
            <w:tcW w:w="981" w:type="dxa"/>
            <w:vMerge/>
            <w:tcBorders>
              <w:left w:val="single" w:sz="4" w:space="0" w:color="auto"/>
              <w:bottom w:val="single" w:sz="4" w:space="0" w:color="auto"/>
              <w:right w:val="single" w:sz="4" w:space="0" w:color="auto"/>
            </w:tcBorders>
          </w:tcPr>
          <w:p w:rsidR="00861116" w:rsidRPr="00644C63" w:rsidRDefault="0086111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861116" w:rsidRPr="00644C63" w:rsidRDefault="0086111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61116" w:rsidRPr="00644C63" w:rsidRDefault="00861116" w:rsidP="00E003C6">
            <w:pPr>
              <w:jc w:val="left"/>
              <w:rPr>
                <w:rFonts w:ascii="Arial Narrow" w:eastAsia="Calibri" w:hAnsi="Arial Narrow" w:cs="Arial"/>
                <w:color w:val="FF00FF"/>
                <w:sz w:val="18"/>
                <w:szCs w:val="18"/>
                <w:lang w:eastAsia="en-US"/>
              </w:rPr>
            </w:pPr>
            <w:r w:rsidRPr="001D4562">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1D4562">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[new/existing code] (specification of 4-digit code by prescriber to certify that they have read the PBS restriction; no prior assessment by Services Australia retrospective audit of patient records possible)</w:t>
            </w:r>
            <w:r w:rsidRPr="00644C63">
              <w:rPr>
                <w:rFonts w:ascii="Arial Narrow" w:eastAsia="Calibri" w:hAnsi="Arial Narrow" w:cs="Arial"/>
                <w:color w:val="FF00FF"/>
                <w:sz w:val="18"/>
                <w:szCs w:val="18"/>
                <w:lang w:eastAsia="en-US"/>
              </w:rPr>
              <w:t xml:space="preserve"> </w:t>
            </w:r>
          </w:p>
        </w:tc>
      </w:tr>
      <w:tr w:rsidR="00861116" w:rsidRPr="00644C63" w:rsidTr="00E003C6">
        <w:tc>
          <w:tcPr>
            <w:tcW w:w="981" w:type="dxa"/>
            <w:vMerge/>
            <w:vAlign w:val="center"/>
          </w:tcPr>
          <w:p w:rsidR="00861116" w:rsidRPr="00644C63" w:rsidRDefault="00861116" w:rsidP="00E003C6">
            <w:pPr>
              <w:jc w:val="center"/>
              <w:rPr>
                <w:rFonts w:ascii="Arial Narrow" w:hAnsi="Arial Narrow"/>
                <w:color w:val="333333"/>
                <w:sz w:val="18"/>
                <w:szCs w:val="18"/>
              </w:rPr>
            </w:pPr>
          </w:p>
        </w:tc>
        <w:tc>
          <w:tcPr>
            <w:tcW w:w="8086" w:type="dxa"/>
            <w:vAlign w:val="center"/>
          </w:tcPr>
          <w:p w:rsidR="00861116" w:rsidRPr="00644C63" w:rsidRDefault="0086111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61116" w:rsidRPr="00644C63" w:rsidTr="00E003C6">
        <w:tc>
          <w:tcPr>
            <w:tcW w:w="981" w:type="dxa"/>
            <w:vMerge/>
            <w:vAlign w:val="center"/>
          </w:tcPr>
          <w:p w:rsidR="00861116" w:rsidRPr="00644C63" w:rsidRDefault="00861116" w:rsidP="00E003C6">
            <w:pPr>
              <w:jc w:val="center"/>
              <w:rPr>
                <w:rFonts w:ascii="Arial Narrow" w:hAnsi="Arial Narrow"/>
                <w:color w:val="333333"/>
                <w:sz w:val="18"/>
                <w:szCs w:val="18"/>
              </w:rPr>
            </w:pPr>
          </w:p>
        </w:tc>
        <w:tc>
          <w:tcPr>
            <w:tcW w:w="8086" w:type="dxa"/>
            <w:vAlign w:val="center"/>
          </w:tcPr>
          <w:p w:rsidR="00861116" w:rsidRPr="00644C63" w:rsidRDefault="0086111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61116" w:rsidRPr="00644C63" w:rsidTr="00517FCE">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61116" w:rsidRPr="00644C63" w:rsidTr="00517FCE">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Continuation</w:t>
            </w:r>
          </w:p>
        </w:tc>
      </w:tr>
      <w:tr w:rsidR="00861116" w:rsidRPr="00644C63" w:rsidTr="00517FCE">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61116" w:rsidRPr="00644C63" w:rsidTr="00517FCE">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861116" w:rsidRPr="00644C63" w:rsidTr="00517FCE">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hideMark/>
          </w:tcPr>
          <w:p w:rsidR="00861116" w:rsidRPr="00644C63" w:rsidRDefault="00861116" w:rsidP="00E003C6">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61116" w:rsidRPr="00644C63" w:rsidTr="00E003C6">
        <w:tc>
          <w:tcPr>
            <w:tcW w:w="981" w:type="dxa"/>
            <w:vAlign w:val="center"/>
          </w:tcPr>
          <w:p w:rsidR="00861116" w:rsidRPr="00644C63" w:rsidRDefault="00861116" w:rsidP="00861116">
            <w:pPr>
              <w:jc w:val="center"/>
              <w:rPr>
                <w:rFonts w:ascii="Arial Narrow" w:hAnsi="Arial Narrow"/>
                <w:color w:val="333333"/>
                <w:sz w:val="18"/>
                <w:szCs w:val="18"/>
              </w:rPr>
            </w:pPr>
          </w:p>
        </w:tc>
        <w:tc>
          <w:tcPr>
            <w:tcW w:w="8086" w:type="dxa"/>
            <w:vAlign w:val="center"/>
          </w:tcPr>
          <w:p w:rsidR="00861116" w:rsidRPr="00644C63" w:rsidRDefault="00861116" w:rsidP="00861116">
            <w:pPr>
              <w:jc w:val="left"/>
              <w:rPr>
                <w:rFonts w:ascii="Arial Narrow" w:hAnsi="Arial Narrow"/>
                <w:bCs/>
                <w:sz w:val="18"/>
                <w:szCs w:val="18"/>
              </w:rPr>
            </w:pPr>
            <w:r w:rsidRPr="00644C63">
              <w:rPr>
                <w:rFonts w:ascii="Arial Narrow" w:hAnsi="Arial Narrow"/>
                <w:b/>
                <w:bCs/>
                <w:strike/>
                <w:color w:val="333333"/>
                <w:sz w:val="18"/>
                <w:szCs w:val="18"/>
              </w:rPr>
              <w:t>Prescribing Instructions:</w:t>
            </w:r>
            <w:r w:rsidRPr="00644C63">
              <w:rPr>
                <w:rFonts w:ascii="Arial Narrow" w:hAnsi="Arial Narrow"/>
                <w:b/>
                <w:bCs/>
                <w:color w:val="FF00FF"/>
                <w:sz w:val="18"/>
                <w:szCs w:val="18"/>
              </w:rPr>
              <w:t xml:space="preserve"> </w:t>
            </w:r>
            <w:r w:rsidR="00357903" w:rsidRPr="00644C63">
              <w:rPr>
                <w:rFonts w:ascii="Arial Narrow" w:hAnsi="Arial Narrow"/>
                <w:b/>
                <w:bCs/>
                <w:i/>
                <w:color w:val="333333"/>
                <w:sz w:val="18"/>
                <w:szCs w:val="18"/>
              </w:rPr>
              <w:t>Administrative Advice</w:t>
            </w:r>
            <w:r w:rsidR="00496A3E" w:rsidRPr="00644C63">
              <w:rPr>
                <w:rFonts w:ascii="Arial Narrow" w:hAnsi="Arial Narrow"/>
                <w:b/>
                <w:bCs/>
                <w:i/>
                <w:color w:val="333333"/>
                <w:sz w:val="18"/>
                <w:szCs w:val="18"/>
              </w:rPr>
              <w:t>:</w:t>
            </w:r>
            <w:r w:rsidR="00357903" w:rsidRPr="00644C63">
              <w:rPr>
                <w:rFonts w:ascii="Arial Narrow" w:hAnsi="Arial Narrow"/>
                <w:b/>
                <w:bCs/>
                <w:color w:val="333333"/>
                <w:sz w:val="18"/>
                <w:szCs w:val="18"/>
              </w:rPr>
              <w:t xml:space="preserve"> </w:t>
            </w:r>
            <w:r w:rsidRPr="00644C63">
              <w:rPr>
                <w:rFonts w:ascii="Arial Narrow" w:hAnsi="Arial Narrow"/>
                <w:bCs/>
                <w:sz w:val="18"/>
                <w:szCs w:val="18"/>
              </w:rPr>
              <w:t>Prescribers may request an increased maximum quantity sufficient to provide up to one month's supply for patients who require dose adjustment</w:t>
            </w:r>
            <w:r w:rsidR="00357903" w:rsidRPr="00644C63">
              <w:rPr>
                <w:rFonts w:ascii="Arial Narrow" w:hAnsi="Arial Narrow"/>
                <w:bCs/>
                <w:sz w:val="18"/>
                <w:szCs w:val="18"/>
              </w:rPr>
              <w:t xml:space="preserve"> </w:t>
            </w:r>
          </w:p>
          <w:p w:rsidR="00357903" w:rsidRPr="00644C63" w:rsidRDefault="00357903" w:rsidP="00C63735">
            <w:pPr>
              <w:jc w:val="left"/>
              <w:rPr>
                <w:rFonts w:ascii="Arial Narrow" w:hAnsi="Arial Narrow"/>
                <w:color w:val="333333"/>
                <w:sz w:val="18"/>
                <w:szCs w:val="18"/>
              </w:rPr>
            </w:pPr>
            <w:r w:rsidRPr="00644C63">
              <w:rPr>
                <w:rFonts w:ascii="Arial Narrow" w:hAnsi="Arial Narrow"/>
                <w:bCs/>
                <w:sz w:val="18"/>
                <w:szCs w:val="18"/>
              </w:rPr>
              <w:t>[</w:t>
            </w:r>
            <w:r w:rsidRPr="00644C63">
              <w:rPr>
                <w:rFonts w:ascii="Arial Narrow" w:hAnsi="Arial Narrow"/>
                <w:bCs/>
                <w:i/>
                <w:sz w:val="18"/>
                <w:szCs w:val="18"/>
              </w:rPr>
              <w:t>For internal Departmental use only = Maximum quantity multiplier “</w:t>
            </w:r>
            <w:r w:rsidR="00C63735" w:rsidRPr="00644C63">
              <w:rPr>
                <w:rFonts w:ascii="Arial Narrow" w:hAnsi="Arial Narrow"/>
                <w:bCs/>
                <w:i/>
                <w:sz w:val="18"/>
                <w:szCs w:val="18"/>
              </w:rPr>
              <w:t>3</w:t>
            </w:r>
            <w:r w:rsidRPr="00644C63">
              <w:rPr>
                <w:rFonts w:ascii="Arial Narrow" w:hAnsi="Arial Narrow"/>
                <w:bCs/>
                <w:i/>
                <w:sz w:val="18"/>
                <w:szCs w:val="18"/>
              </w:rPr>
              <w:t>”]</w:t>
            </w:r>
          </w:p>
        </w:tc>
      </w:tr>
      <w:tr w:rsidR="00861116" w:rsidRPr="00644C63" w:rsidTr="00517FCE">
        <w:tc>
          <w:tcPr>
            <w:tcW w:w="981" w:type="dxa"/>
            <w:vAlign w:val="center"/>
          </w:tcPr>
          <w:p w:rsidR="00861116" w:rsidRPr="00644C63" w:rsidRDefault="00861116" w:rsidP="00E003C6">
            <w:pPr>
              <w:jc w:val="center"/>
              <w:rPr>
                <w:rFonts w:ascii="Arial Narrow" w:hAnsi="Arial Narrow"/>
                <w:strike/>
                <w:color w:val="333333"/>
                <w:sz w:val="18"/>
                <w:szCs w:val="18"/>
              </w:rPr>
            </w:pPr>
          </w:p>
        </w:tc>
        <w:tc>
          <w:tcPr>
            <w:tcW w:w="8086" w:type="dxa"/>
            <w:hideMark/>
          </w:tcPr>
          <w:p w:rsidR="00861116" w:rsidRPr="00644C63" w:rsidRDefault="00861116" w:rsidP="004A448D">
            <w:pPr>
              <w:jc w:val="left"/>
              <w:rPr>
                <w:rFonts w:ascii="Arial Narrow" w:hAnsi="Arial Narrow"/>
                <w:bCs/>
                <w:strike/>
                <w:sz w:val="18"/>
                <w:szCs w:val="18"/>
              </w:rPr>
            </w:pPr>
            <w:r w:rsidRPr="00644C63">
              <w:rPr>
                <w:rFonts w:ascii="Arial Narrow" w:hAnsi="Arial Narrow"/>
                <w:b/>
                <w:bCs/>
                <w:strike/>
                <w:color w:val="333333"/>
                <w:sz w:val="18"/>
                <w:szCs w:val="18"/>
              </w:rPr>
              <w:t>Administrative advice:</w:t>
            </w:r>
            <w:r w:rsidRPr="00644C63">
              <w:rPr>
                <w:rFonts w:ascii="Arial Narrow" w:hAnsi="Arial Narrow"/>
                <w:b/>
                <w:bCs/>
                <w:strike/>
                <w:color w:val="FF00FF"/>
                <w:sz w:val="18"/>
                <w:szCs w:val="18"/>
              </w:rPr>
              <w:t xml:space="preserve"> </w:t>
            </w:r>
            <w:r w:rsidRPr="00644C63">
              <w:rPr>
                <w:rFonts w:ascii="Arial Narrow" w:hAnsi="Arial Narrow"/>
                <w:bCs/>
                <w:strike/>
                <w:sz w:val="18"/>
                <w:szCs w:val="18"/>
              </w:rPr>
              <w:t>No increase in the maximum quantity or number of units may be authorised.</w:t>
            </w:r>
          </w:p>
        </w:tc>
      </w:tr>
      <w:tr w:rsidR="00861116" w:rsidRPr="00644C63" w:rsidTr="00E003C6">
        <w:tc>
          <w:tcPr>
            <w:tcW w:w="981" w:type="dxa"/>
            <w:vAlign w:val="center"/>
          </w:tcPr>
          <w:p w:rsidR="00861116" w:rsidRPr="00644C63" w:rsidRDefault="00861116" w:rsidP="00E003C6">
            <w:pPr>
              <w:jc w:val="center"/>
              <w:rPr>
                <w:rFonts w:ascii="Arial Narrow" w:hAnsi="Arial Narrow"/>
                <w:color w:val="333333"/>
                <w:sz w:val="18"/>
                <w:szCs w:val="18"/>
              </w:rPr>
            </w:pPr>
          </w:p>
        </w:tc>
        <w:tc>
          <w:tcPr>
            <w:tcW w:w="8086" w:type="dxa"/>
            <w:vAlign w:val="center"/>
          </w:tcPr>
          <w:p w:rsidR="00861116" w:rsidRPr="00644C63" w:rsidRDefault="0086111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861116" w:rsidRPr="00644C63" w:rsidRDefault="00861116" w:rsidP="004C1E86">
      <w:pPr>
        <w:pStyle w:val="3-BodyText"/>
        <w:numPr>
          <w:ilvl w:val="0"/>
          <w:numId w:val="0"/>
        </w:numPr>
      </w:pPr>
    </w:p>
    <w:p w:rsidR="00E003C6" w:rsidRPr="00644C63" w:rsidRDefault="00E003C6" w:rsidP="00401249">
      <w:pPr>
        <w:pStyle w:val="3-BodyText"/>
        <w:numPr>
          <w:ilvl w:val="0"/>
          <w:numId w:val="0"/>
        </w:numPr>
        <w:spacing w:after="0"/>
        <w:ind w:left="357" w:hanging="357"/>
        <w:outlineLvl w:val="3"/>
        <w:rPr>
          <w:rFonts w:ascii="Arial Narrow" w:hAnsi="Arial Narrow"/>
          <w:b/>
          <w:sz w:val="18"/>
          <w:szCs w:val="20"/>
          <w:u w:val="single"/>
        </w:rPr>
      </w:pPr>
      <w:r w:rsidRPr="00644C63">
        <w:rPr>
          <w:rFonts w:ascii="Arial Narrow" w:hAnsi="Arial Narrow"/>
          <w:b/>
          <w:sz w:val="18"/>
          <w:szCs w:val="20"/>
          <w:u w:val="single"/>
        </w:rPr>
        <w:t xml:space="preserve">5 mg tablet </w:t>
      </w:r>
    </w:p>
    <w:p w:rsidR="00E003C6" w:rsidRPr="00644C63" w:rsidRDefault="00E003C6" w:rsidP="00E003C6">
      <w:pPr>
        <w:rPr>
          <w:rFonts w:ascii="Arial Narrow" w:hAnsi="Arial Narrow"/>
          <w:b/>
          <w:sz w:val="18"/>
          <w:szCs w:val="18"/>
        </w:rPr>
      </w:pPr>
      <w:r w:rsidRPr="00644C63">
        <w:rPr>
          <w:rFonts w:ascii="Arial Narrow" w:hAnsi="Arial Narrow"/>
          <w:b/>
          <w:sz w:val="18"/>
          <w:szCs w:val="18"/>
        </w:rPr>
        <w:t>Restriction Summary [new] / Treatment of Concept: [new]</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1"/>
        <w:gridCol w:w="8086"/>
      </w:tblGrid>
      <w:tr w:rsidR="00E003C6" w:rsidRPr="00644C63" w:rsidTr="00E003C6">
        <w:tc>
          <w:tcPr>
            <w:tcW w:w="981" w:type="dxa"/>
            <w:vMerge w:val="restart"/>
            <w:tcBorders>
              <w:top w:val="single" w:sz="4" w:space="0" w:color="auto"/>
              <w:left w:val="single" w:sz="4" w:space="0" w:color="auto"/>
              <w:right w:val="single" w:sz="4" w:space="0" w:color="auto"/>
            </w:tcBorders>
          </w:tcPr>
          <w:p w:rsidR="00E003C6" w:rsidRPr="00644C63" w:rsidRDefault="00E003C6" w:rsidP="00E003C6">
            <w:pPr>
              <w:rPr>
                <w:rFonts w:ascii="Arial Narrow" w:eastAsia="Calibri" w:hAnsi="Arial Narrow" w:cs="Arial"/>
                <w:b/>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003C6" w:rsidRPr="00644C63" w:rsidRDefault="00E003C6" w:rsidP="00E003C6">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E003C6" w:rsidRPr="00644C63" w:rsidRDefault="00E003C6" w:rsidP="00E003C6">
            <w:pPr>
              <w:rPr>
                <w:rFonts w:ascii="Arial Narrow" w:eastAsia="Calibri" w:hAnsi="Arial Narrow" w:cs="Arial"/>
                <w:sz w:val="18"/>
                <w:szCs w:val="18"/>
                <w:lang w:eastAsia="en-US"/>
              </w:rPr>
            </w:pPr>
          </w:p>
        </w:tc>
      </w:tr>
      <w:tr w:rsidR="00E003C6" w:rsidRPr="00644C63" w:rsidTr="00E003C6">
        <w:trPr>
          <w:trHeight w:val="240"/>
        </w:trPr>
        <w:tc>
          <w:tcPr>
            <w:tcW w:w="981" w:type="dxa"/>
            <w:vMerge/>
            <w:tcBorders>
              <w:left w:val="single" w:sz="4" w:space="0" w:color="auto"/>
              <w:right w:val="single" w:sz="4" w:space="0" w:color="auto"/>
            </w:tcBorders>
          </w:tcPr>
          <w:p w:rsidR="00E003C6" w:rsidRPr="00644C63" w:rsidRDefault="00E003C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003C6" w:rsidRPr="00644C63" w:rsidRDefault="00E003C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1D4562">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1D4562">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E003C6" w:rsidRPr="00644C63" w:rsidTr="00E003C6">
        <w:tc>
          <w:tcPr>
            <w:tcW w:w="981" w:type="dxa"/>
            <w:vMerge/>
            <w:tcBorders>
              <w:left w:val="single" w:sz="4" w:space="0" w:color="auto"/>
              <w:bottom w:val="single" w:sz="4" w:space="0" w:color="auto"/>
              <w:right w:val="single" w:sz="4" w:space="0" w:color="auto"/>
            </w:tcBorders>
          </w:tcPr>
          <w:p w:rsidR="00E003C6" w:rsidRPr="00644C63" w:rsidRDefault="00E003C6" w:rsidP="00E003C6">
            <w:pPr>
              <w:rPr>
                <w:rFonts w:ascii="Arial Narrow" w:eastAsia="Calibri" w:hAnsi="Arial Narrow" w:cs="Arial"/>
                <w:sz w:val="18"/>
                <w:szCs w:val="18"/>
                <w:lang w:eastAsia="en-US"/>
              </w:rPr>
            </w:pPr>
          </w:p>
        </w:tc>
        <w:tc>
          <w:tcPr>
            <w:tcW w:w="8086" w:type="dxa"/>
            <w:tcBorders>
              <w:top w:val="single" w:sz="4" w:space="0" w:color="auto"/>
              <w:left w:val="single" w:sz="4" w:space="0" w:color="auto"/>
              <w:bottom w:val="single" w:sz="4" w:space="0" w:color="auto"/>
              <w:right w:val="single" w:sz="4" w:space="0" w:color="auto"/>
            </w:tcBorders>
          </w:tcPr>
          <w:p w:rsidR="00E003C6" w:rsidRPr="00644C63" w:rsidRDefault="00E003C6" w:rsidP="00E003C6">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E003C6" w:rsidRPr="006F2DCD" w:rsidRDefault="00E003C6" w:rsidP="00E003C6">
            <w:pPr>
              <w:jc w:val="left"/>
              <w:rPr>
                <w:rFonts w:ascii="Arial Narrow" w:eastAsia="Calibri" w:hAnsi="Arial Narrow" w:cs="Arial"/>
                <w:color w:val="FF00FF"/>
                <w:sz w:val="18"/>
                <w:szCs w:val="18"/>
                <w:lang w:eastAsia="en-US"/>
              </w:rPr>
            </w:pPr>
            <w:r w:rsidRPr="001D4562">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1D4562">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[new/existing code] (specification of 4-digit code by prescriber to certify that they have read the PBS restriction; no prior assessment by Services Australia retrospective audit of patient records possible)</w:t>
            </w:r>
            <w:r w:rsidRPr="006F2DCD">
              <w:rPr>
                <w:rFonts w:ascii="Arial Narrow" w:eastAsia="Calibri" w:hAnsi="Arial Narrow" w:cs="Arial"/>
                <w:color w:val="FF00FF"/>
                <w:sz w:val="18"/>
                <w:szCs w:val="18"/>
                <w:lang w:eastAsia="en-US"/>
              </w:rPr>
              <w:t xml:space="preserve"> </w:t>
            </w:r>
          </w:p>
        </w:tc>
      </w:tr>
      <w:tr w:rsidR="00E003C6" w:rsidRPr="00644C63" w:rsidTr="00E003C6">
        <w:tc>
          <w:tcPr>
            <w:tcW w:w="981" w:type="dxa"/>
            <w:vMerge/>
            <w:vAlign w:val="center"/>
          </w:tcPr>
          <w:p w:rsidR="00E003C6" w:rsidRPr="00644C63" w:rsidRDefault="00E003C6" w:rsidP="00E003C6">
            <w:pPr>
              <w:jc w:val="center"/>
              <w:rPr>
                <w:rFonts w:ascii="Arial Narrow" w:hAnsi="Arial Narrow"/>
                <w:color w:val="333333"/>
                <w:sz w:val="18"/>
                <w:szCs w:val="18"/>
              </w:rPr>
            </w:pPr>
          </w:p>
        </w:tc>
        <w:tc>
          <w:tcPr>
            <w:tcW w:w="8086" w:type="dxa"/>
            <w:vAlign w:val="center"/>
          </w:tcPr>
          <w:p w:rsidR="00E003C6" w:rsidRPr="00644C63" w:rsidRDefault="00E003C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E003C6" w:rsidRPr="00644C63" w:rsidTr="00E003C6">
        <w:tc>
          <w:tcPr>
            <w:tcW w:w="981" w:type="dxa"/>
            <w:vMerge/>
            <w:vAlign w:val="center"/>
          </w:tcPr>
          <w:p w:rsidR="00E003C6" w:rsidRPr="00644C63" w:rsidRDefault="00E003C6" w:rsidP="00E003C6">
            <w:pPr>
              <w:jc w:val="center"/>
              <w:rPr>
                <w:rFonts w:ascii="Arial Narrow" w:hAnsi="Arial Narrow"/>
                <w:color w:val="333333"/>
                <w:sz w:val="18"/>
                <w:szCs w:val="18"/>
              </w:rPr>
            </w:pPr>
          </w:p>
        </w:tc>
        <w:tc>
          <w:tcPr>
            <w:tcW w:w="8086" w:type="dxa"/>
            <w:vAlign w:val="center"/>
          </w:tcPr>
          <w:p w:rsidR="00E003C6" w:rsidRPr="00644C63" w:rsidRDefault="00E003C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Continuation</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hideMark/>
          </w:tcPr>
          <w:p w:rsidR="00E003C6" w:rsidRPr="00644C63" w:rsidRDefault="00E003C6" w:rsidP="00E003C6">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E003C6" w:rsidRPr="00644C63" w:rsidTr="00517FCE">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hideMark/>
          </w:tcPr>
          <w:p w:rsidR="00E003C6" w:rsidRPr="00644C63" w:rsidRDefault="00E003C6" w:rsidP="00E003C6">
            <w:pPr>
              <w:jc w:val="left"/>
              <w:rPr>
                <w:rFonts w:ascii="Arial Narrow" w:hAnsi="Arial Narrow"/>
                <w:bCs/>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No increase in the maximum quantity or number of units may be authorised.</w:t>
            </w:r>
          </w:p>
        </w:tc>
      </w:tr>
      <w:tr w:rsidR="00E003C6" w:rsidRPr="00644C63" w:rsidTr="00E003C6">
        <w:tc>
          <w:tcPr>
            <w:tcW w:w="981" w:type="dxa"/>
            <w:vAlign w:val="center"/>
          </w:tcPr>
          <w:p w:rsidR="00E003C6" w:rsidRPr="00644C63" w:rsidRDefault="00E003C6" w:rsidP="00E003C6">
            <w:pPr>
              <w:jc w:val="center"/>
              <w:rPr>
                <w:rFonts w:ascii="Arial Narrow" w:hAnsi="Arial Narrow"/>
                <w:color w:val="333333"/>
                <w:sz w:val="18"/>
                <w:szCs w:val="18"/>
              </w:rPr>
            </w:pPr>
          </w:p>
        </w:tc>
        <w:tc>
          <w:tcPr>
            <w:tcW w:w="8086" w:type="dxa"/>
            <w:vAlign w:val="center"/>
          </w:tcPr>
          <w:p w:rsidR="00E003C6" w:rsidRPr="00644C63" w:rsidRDefault="00E003C6" w:rsidP="00E003C6">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4E7E53" w:rsidRPr="00644C63" w:rsidRDefault="004E7E53" w:rsidP="004C1E86">
      <w:pPr>
        <w:pStyle w:val="3-BodyText"/>
        <w:numPr>
          <w:ilvl w:val="0"/>
          <w:numId w:val="0"/>
        </w:numPr>
      </w:pPr>
    </w:p>
    <w:p w:rsidR="001D1EDF" w:rsidRPr="00644C63" w:rsidRDefault="001D1EDF" w:rsidP="001D1EDF">
      <w:pPr>
        <w:contextualSpacing/>
        <w:rPr>
          <w:rFonts w:asciiTheme="minorHAnsi" w:hAnsiTheme="minorHAnsi"/>
          <w:i/>
        </w:rPr>
      </w:pPr>
      <w:r w:rsidRPr="00644C63">
        <w:rPr>
          <w:rFonts w:asciiTheme="minorHAnsi" w:hAnsiTheme="minorHAnsi"/>
          <w:i/>
        </w:rPr>
        <w:t>For more detail on PBAC’s view, see section 7 PBAC outcome.</w:t>
      </w:r>
    </w:p>
    <w:p w:rsidR="00AE3E5A" w:rsidRPr="00644C63" w:rsidRDefault="00AE3E5A" w:rsidP="00917D69">
      <w:pPr>
        <w:pStyle w:val="2-SectionHeading"/>
        <w:rPr>
          <w:color w:val="FF0000"/>
        </w:rPr>
      </w:pPr>
      <w:r w:rsidRPr="00644C63">
        <w:lastRenderedPageBreak/>
        <w:t>Population and disease</w:t>
      </w:r>
    </w:p>
    <w:p w:rsidR="00AE3E5A" w:rsidRPr="00644C63" w:rsidRDefault="00AE3E5A" w:rsidP="00AE3E5A">
      <w:pPr>
        <w:pStyle w:val="3Bodytext"/>
        <w:jc w:val="both"/>
        <w:rPr>
          <w:rFonts w:eastAsiaTheme="majorEastAsia"/>
        </w:rPr>
      </w:pPr>
      <w:r w:rsidRPr="00644C63">
        <w:rPr>
          <w:rFonts w:eastAsiaTheme="majorEastAsia"/>
        </w:rPr>
        <w:t>The resubmission provided the following summary of clinical guideline recommendations for the first-line treatment of RCC.</w:t>
      </w:r>
    </w:p>
    <w:p w:rsidR="00AE3E5A" w:rsidRPr="00644C63" w:rsidRDefault="00AE3E5A" w:rsidP="00AE3E5A">
      <w:pPr>
        <w:pStyle w:val="Tabletitles"/>
        <w:keepNext/>
        <w:keepLines/>
      </w:pPr>
      <w:r w:rsidRPr="00644C63">
        <w:t xml:space="preserve">Table </w:t>
      </w:r>
      <w:r w:rsidR="00893B5F" w:rsidRPr="00644C63">
        <w:t>4</w:t>
      </w:r>
      <w:r w:rsidRPr="00644C63">
        <w:t xml:space="preserve">: Updated guideline recommendations for treatment-naïve aRCC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5"/>
        <w:gridCol w:w="2665"/>
        <w:gridCol w:w="2669"/>
        <w:gridCol w:w="2667"/>
      </w:tblGrid>
      <w:tr w:rsidR="00AE3E5A" w:rsidRPr="00644C63" w:rsidTr="00AE3E5A">
        <w:trPr>
          <w:cantSplit/>
          <w:trHeight w:val="20"/>
          <w:tblHeader/>
        </w:trPr>
        <w:tc>
          <w:tcPr>
            <w:tcW w:w="2041" w:type="pct"/>
            <w:gridSpan w:val="2"/>
            <w:tcBorders>
              <w:top w:val="single" w:sz="4" w:space="0" w:color="auto"/>
              <w:left w:val="single" w:sz="4" w:space="0" w:color="auto"/>
              <w:bottom w:val="single" w:sz="4" w:space="0" w:color="auto"/>
              <w:right w:val="single" w:sz="4" w:space="0" w:color="auto"/>
            </w:tcBorders>
          </w:tcPr>
          <w:p w:rsidR="00AE3E5A" w:rsidRPr="00644C63" w:rsidRDefault="00AE3E5A" w:rsidP="00AE3E5A">
            <w:pPr>
              <w:pStyle w:val="TableText0"/>
              <w:keepLines/>
              <w:rPr>
                <w:b/>
              </w:rPr>
            </w:pPr>
            <w:r w:rsidRPr="00644C63">
              <w:rPr>
                <w:b/>
              </w:rPr>
              <w:t>Guideline</w:t>
            </w:r>
          </w:p>
        </w:tc>
        <w:tc>
          <w:tcPr>
            <w:tcW w:w="1480" w:type="pct"/>
            <w:tcBorders>
              <w:top w:val="single" w:sz="4" w:space="0" w:color="auto"/>
              <w:left w:val="single" w:sz="4" w:space="0" w:color="auto"/>
              <w:bottom w:val="single" w:sz="4" w:space="0" w:color="auto"/>
              <w:right w:val="single" w:sz="4" w:space="0" w:color="auto"/>
            </w:tcBorders>
          </w:tcPr>
          <w:p w:rsidR="00AE3E5A" w:rsidRPr="00644C63" w:rsidRDefault="00AE3E5A" w:rsidP="00AE3E5A">
            <w:pPr>
              <w:pStyle w:val="TableText0"/>
              <w:keepLines/>
              <w:jc w:val="center"/>
              <w:rPr>
                <w:b/>
              </w:rPr>
            </w:pPr>
            <w:r w:rsidRPr="00644C63">
              <w:rPr>
                <w:b/>
              </w:rPr>
              <w:t>Favourable risk</w:t>
            </w:r>
          </w:p>
        </w:tc>
        <w:tc>
          <w:tcPr>
            <w:tcW w:w="1479" w:type="pct"/>
            <w:tcBorders>
              <w:top w:val="single" w:sz="4" w:space="0" w:color="auto"/>
              <w:left w:val="single" w:sz="4" w:space="0" w:color="auto"/>
              <w:bottom w:val="single" w:sz="4" w:space="0" w:color="auto"/>
              <w:right w:val="single" w:sz="4" w:space="0" w:color="auto"/>
            </w:tcBorders>
          </w:tcPr>
          <w:p w:rsidR="00AE3E5A" w:rsidRPr="00644C63" w:rsidRDefault="00AE3E5A" w:rsidP="00AE3E5A">
            <w:pPr>
              <w:pStyle w:val="TableText0"/>
              <w:keepLines/>
              <w:jc w:val="center"/>
              <w:rPr>
                <w:b/>
              </w:rPr>
            </w:pPr>
            <w:r w:rsidRPr="00644C63">
              <w:rPr>
                <w:b/>
              </w:rPr>
              <w:t>Intermediate/poor risk</w:t>
            </w:r>
          </w:p>
        </w:tc>
      </w:tr>
      <w:tr w:rsidR="00AE3E5A" w:rsidRPr="00644C63" w:rsidTr="00AE3E5A">
        <w:trPr>
          <w:cantSplit/>
          <w:trHeight w:val="20"/>
        </w:trPr>
        <w:tc>
          <w:tcPr>
            <w:tcW w:w="563" w:type="pct"/>
            <w:tcBorders>
              <w:bottom w:val="nil"/>
            </w:tcBorders>
          </w:tcPr>
          <w:p w:rsidR="00AE3E5A" w:rsidRPr="00644C63" w:rsidRDefault="00AE3E5A" w:rsidP="00AE3E5A">
            <w:pPr>
              <w:pStyle w:val="TableText0"/>
              <w:keepLines/>
            </w:pPr>
            <w:r w:rsidRPr="00644C63">
              <w:t>NCCN</w:t>
            </w:r>
          </w:p>
        </w:tc>
        <w:tc>
          <w:tcPr>
            <w:tcW w:w="1478" w:type="pct"/>
          </w:tcPr>
          <w:p w:rsidR="00AE3E5A" w:rsidRPr="00644C63" w:rsidRDefault="00AE3E5A" w:rsidP="00AE3E5A">
            <w:pPr>
              <w:pStyle w:val="TableText0"/>
              <w:keepLines/>
            </w:pPr>
            <w:r w:rsidRPr="00644C63">
              <w:t>Preferred regimen</w:t>
            </w:r>
          </w:p>
        </w:tc>
        <w:tc>
          <w:tcPr>
            <w:tcW w:w="1480" w:type="pct"/>
          </w:tcPr>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Pazopanib</w:t>
            </w:r>
          </w:p>
          <w:p w:rsidR="00AE3E5A" w:rsidRPr="00644C63" w:rsidRDefault="00AE3E5A" w:rsidP="00AE3E5A">
            <w:pPr>
              <w:pStyle w:val="TableText0"/>
              <w:keepLines/>
            </w:pPr>
            <w:r w:rsidRPr="00644C63">
              <w:t>Sunitinib</w:t>
            </w:r>
          </w:p>
        </w:tc>
        <w:tc>
          <w:tcPr>
            <w:tcW w:w="1479" w:type="pct"/>
          </w:tcPr>
          <w:p w:rsidR="00AE3E5A" w:rsidRPr="00644C63" w:rsidRDefault="00AE3E5A" w:rsidP="00AE3E5A">
            <w:pPr>
              <w:pStyle w:val="TableText0"/>
              <w:keepLines/>
            </w:pPr>
            <w:r w:rsidRPr="00644C63">
              <w:t>Nivolumab + ipilimumab</w:t>
            </w:r>
          </w:p>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Cabozantinib</w:t>
            </w:r>
          </w:p>
        </w:tc>
      </w:tr>
      <w:tr w:rsidR="00AE3E5A" w:rsidRPr="00644C63" w:rsidTr="00AE3E5A">
        <w:trPr>
          <w:cantSplit/>
          <w:trHeight w:val="20"/>
        </w:trPr>
        <w:tc>
          <w:tcPr>
            <w:tcW w:w="563" w:type="pct"/>
            <w:tcBorders>
              <w:top w:val="nil"/>
              <w:bottom w:val="single" w:sz="4" w:space="0" w:color="auto"/>
            </w:tcBorders>
          </w:tcPr>
          <w:p w:rsidR="00AE3E5A" w:rsidRPr="00644C63" w:rsidRDefault="00AE3E5A" w:rsidP="00AE3E5A">
            <w:pPr>
              <w:pStyle w:val="TableText0"/>
              <w:keepLines/>
            </w:pPr>
          </w:p>
        </w:tc>
        <w:tc>
          <w:tcPr>
            <w:tcW w:w="1478" w:type="pct"/>
          </w:tcPr>
          <w:p w:rsidR="00AE3E5A" w:rsidRPr="00644C63" w:rsidRDefault="00AE3E5A" w:rsidP="00AE3E5A">
            <w:pPr>
              <w:pStyle w:val="TableText0"/>
              <w:keepLines/>
            </w:pPr>
            <w:r w:rsidRPr="00644C63">
              <w:t>Other recommended regimens</w:t>
            </w:r>
          </w:p>
        </w:tc>
        <w:tc>
          <w:tcPr>
            <w:tcW w:w="1480" w:type="pct"/>
          </w:tcPr>
          <w:p w:rsidR="00AE3E5A" w:rsidRPr="00644C63" w:rsidRDefault="00AE3E5A" w:rsidP="00AE3E5A">
            <w:pPr>
              <w:pStyle w:val="TableText0"/>
              <w:keepLines/>
            </w:pPr>
            <w:r w:rsidRPr="00644C63">
              <w:t>Nivolumab + ipilimumab</w:t>
            </w:r>
          </w:p>
          <w:p w:rsidR="00AE3E5A" w:rsidRPr="00644C63" w:rsidRDefault="00AE3E5A" w:rsidP="00AE3E5A">
            <w:pPr>
              <w:pStyle w:val="TableText0"/>
              <w:keepLines/>
            </w:pPr>
            <w:r w:rsidRPr="00644C63">
              <w:t>Avelumab + axitinib</w:t>
            </w:r>
          </w:p>
          <w:p w:rsidR="00AE3E5A" w:rsidRPr="00644C63" w:rsidRDefault="00AE3E5A" w:rsidP="00AE3E5A">
            <w:pPr>
              <w:pStyle w:val="TableText0"/>
              <w:keepLines/>
              <w:rPr>
                <w:snapToGrid w:val="0"/>
                <w:lang w:eastAsia="en-US"/>
              </w:rPr>
            </w:pPr>
            <w:r w:rsidRPr="00644C63">
              <w:t>Cabozantinib</w:t>
            </w:r>
          </w:p>
        </w:tc>
        <w:tc>
          <w:tcPr>
            <w:tcW w:w="1479" w:type="pct"/>
          </w:tcPr>
          <w:p w:rsidR="00AE3E5A" w:rsidRPr="00644C63" w:rsidRDefault="00AE3E5A" w:rsidP="00AE3E5A">
            <w:pPr>
              <w:pStyle w:val="TableText0"/>
              <w:keepLines/>
            </w:pPr>
            <w:r w:rsidRPr="00644C63">
              <w:t>Avelumab + axitinib</w:t>
            </w:r>
          </w:p>
          <w:p w:rsidR="00AE3E5A" w:rsidRPr="00644C63" w:rsidRDefault="00AE3E5A" w:rsidP="00AE3E5A">
            <w:pPr>
              <w:pStyle w:val="TableText0"/>
              <w:keepLines/>
            </w:pPr>
            <w:r w:rsidRPr="00644C63">
              <w:t>Pazopanib</w:t>
            </w:r>
          </w:p>
          <w:p w:rsidR="00AE3E5A" w:rsidRPr="00644C63" w:rsidRDefault="00AE3E5A" w:rsidP="00AE3E5A">
            <w:pPr>
              <w:pStyle w:val="TableText0"/>
              <w:keepLines/>
              <w:rPr>
                <w:snapToGrid w:val="0"/>
                <w:lang w:eastAsia="en-US"/>
              </w:rPr>
            </w:pPr>
            <w:r w:rsidRPr="00644C63">
              <w:t>Sunitinib</w:t>
            </w:r>
          </w:p>
        </w:tc>
      </w:tr>
      <w:tr w:rsidR="00AE3E5A" w:rsidRPr="00644C63" w:rsidTr="00AE3E5A">
        <w:trPr>
          <w:cantSplit/>
          <w:trHeight w:val="20"/>
        </w:trPr>
        <w:tc>
          <w:tcPr>
            <w:tcW w:w="563" w:type="pct"/>
            <w:tcBorders>
              <w:bottom w:val="nil"/>
            </w:tcBorders>
          </w:tcPr>
          <w:p w:rsidR="00AE3E5A" w:rsidRPr="00644C63" w:rsidRDefault="00AE3E5A" w:rsidP="00AE3E5A">
            <w:pPr>
              <w:pStyle w:val="TableText0"/>
              <w:keepLines/>
              <w:rPr>
                <w:highlight w:val="yellow"/>
              </w:rPr>
            </w:pPr>
            <w:r w:rsidRPr="00644C63">
              <w:t>EAU</w:t>
            </w:r>
          </w:p>
        </w:tc>
        <w:tc>
          <w:tcPr>
            <w:tcW w:w="1478" w:type="pct"/>
          </w:tcPr>
          <w:p w:rsidR="00AE3E5A" w:rsidRPr="00644C63" w:rsidRDefault="00AE3E5A" w:rsidP="00AE3E5A">
            <w:pPr>
              <w:pStyle w:val="TableText0"/>
              <w:keepLines/>
            </w:pPr>
            <w:r w:rsidRPr="00644C63">
              <w:t>Standard of care</w:t>
            </w:r>
          </w:p>
        </w:tc>
        <w:tc>
          <w:tcPr>
            <w:tcW w:w="1480" w:type="pct"/>
          </w:tcPr>
          <w:p w:rsidR="00AE3E5A" w:rsidRPr="00644C63" w:rsidRDefault="00AE3E5A" w:rsidP="00AE3E5A">
            <w:pPr>
              <w:pStyle w:val="TableText0"/>
              <w:keepLines/>
            </w:pPr>
            <w:r w:rsidRPr="00644C63">
              <w:t>Pembrolizumab + axitinib</w:t>
            </w:r>
          </w:p>
        </w:tc>
        <w:tc>
          <w:tcPr>
            <w:tcW w:w="1479" w:type="pct"/>
          </w:tcPr>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Nivolumab + ipilimumab</w:t>
            </w:r>
          </w:p>
        </w:tc>
      </w:tr>
      <w:tr w:rsidR="00AE3E5A" w:rsidRPr="00644C63" w:rsidTr="00AE3E5A">
        <w:trPr>
          <w:cantSplit/>
          <w:trHeight w:val="20"/>
        </w:trPr>
        <w:tc>
          <w:tcPr>
            <w:tcW w:w="563" w:type="pct"/>
            <w:tcBorders>
              <w:top w:val="nil"/>
              <w:bottom w:val="single" w:sz="4" w:space="0" w:color="auto"/>
            </w:tcBorders>
          </w:tcPr>
          <w:p w:rsidR="00AE3E5A" w:rsidRPr="00644C63" w:rsidRDefault="00AE3E5A" w:rsidP="00AE3E5A">
            <w:pPr>
              <w:pStyle w:val="TableText0"/>
              <w:keepLines/>
              <w:rPr>
                <w:highlight w:val="yellow"/>
              </w:rPr>
            </w:pPr>
          </w:p>
        </w:tc>
        <w:tc>
          <w:tcPr>
            <w:tcW w:w="1478" w:type="pct"/>
          </w:tcPr>
          <w:p w:rsidR="00AE3E5A" w:rsidRPr="00644C63" w:rsidRDefault="00AE3E5A" w:rsidP="00AE3E5A">
            <w:pPr>
              <w:pStyle w:val="TableText0"/>
              <w:keepLines/>
            </w:pPr>
            <w:r w:rsidRPr="00644C63">
              <w:t>Alternative therapies</w:t>
            </w:r>
          </w:p>
        </w:tc>
        <w:tc>
          <w:tcPr>
            <w:tcW w:w="1480"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Pazopanib</w:t>
            </w:r>
          </w:p>
        </w:tc>
        <w:tc>
          <w:tcPr>
            <w:tcW w:w="1479"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 xml:space="preserve">Pazopanib </w:t>
            </w:r>
          </w:p>
          <w:p w:rsidR="00AE3E5A" w:rsidRPr="00644C63" w:rsidRDefault="00AE3E5A" w:rsidP="00AE3E5A">
            <w:pPr>
              <w:pStyle w:val="TableText0"/>
              <w:keepLines/>
            </w:pPr>
            <w:r w:rsidRPr="00644C63">
              <w:t>Cabozantinib</w:t>
            </w:r>
          </w:p>
        </w:tc>
      </w:tr>
      <w:tr w:rsidR="00AE3E5A" w:rsidRPr="00644C63" w:rsidTr="00AE3E5A">
        <w:trPr>
          <w:cantSplit/>
          <w:trHeight w:val="20"/>
        </w:trPr>
        <w:tc>
          <w:tcPr>
            <w:tcW w:w="563" w:type="pct"/>
            <w:tcBorders>
              <w:bottom w:val="nil"/>
            </w:tcBorders>
          </w:tcPr>
          <w:p w:rsidR="00AE3E5A" w:rsidRPr="00644C63" w:rsidRDefault="00AE3E5A" w:rsidP="00AE3E5A">
            <w:pPr>
              <w:pStyle w:val="TableText0"/>
              <w:keepLines/>
              <w:rPr>
                <w:highlight w:val="yellow"/>
              </w:rPr>
            </w:pPr>
            <w:r w:rsidRPr="00644C63">
              <w:t>ESMO</w:t>
            </w:r>
          </w:p>
        </w:tc>
        <w:tc>
          <w:tcPr>
            <w:tcW w:w="1478" w:type="pct"/>
          </w:tcPr>
          <w:p w:rsidR="00AE3E5A" w:rsidRPr="00644C63" w:rsidRDefault="00AE3E5A" w:rsidP="00AE3E5A">
            <w:pPr>
              <w:pStyle w:val="TableText0"/>
              <w:keepLines/>
            </w:pPr>
            <w:r w:rsidRPr="00644C63">
              <w:t>Recommended therapies</w:t>
            </w:r>
          </w:p>
        </w:tc>
        <w:tc>
          <w:tcPr>
            <w:tcW w:w="1480" w:type="pct"/>
          </w:tcPr>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Nivolumab + cabozantinib</w:t>
            </w:r>
          </w:p>
        </w:tc>
        <w:tc>
          <w:tcPr>
            <w:tcW w:w="1479" w:type="pct"/>
          </w:tcPr>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Nivolumab + ipilimumab</w:t>
            </w:r>
          </w:p>
          <w:p w:rsidR="00AE3E5A" w:rsidRPr="00644C63" w:rsidRDefault="00AE3E5A" w:rsidP="00AE3E5A">
            <w:pPr>
              <w:pStyle w:val="TableText0"/>
              <w:keepLines/>
            </w:pPr>
            <w:r w:rsidRPr="00644C63">
              <w:t>Nivolumab + cabozantinib</w:t>
            </w:r>
          </w:p>
        </w:tc>
      </w:tr>
      <w:tr w:rsidR="00AE3E5A" w:rsidRPr="00644C63" w:rsidTr="00AE3E5A">
        <w:trPr>
          <w:cantSplit/>
          <w:trHeight w:val="20"/>
        </w:trPr>
        <w:tc>
          <w:tcPr>
            <w:tcW w:w="563" w:type="pct"/>
            <w:tcBorders>
              <w:top w:val="nil"/>
              <w:bottom w:val="single" w:sz="4" w:space="0" w:color="auto"/>
            </w:tcBorders>
          </w:tcPr>
          <w:p w:rsidR="00AE3E5A" w:rsidRPr="00644C63" w:rsidRDefault="00AE3E5A" w:rsidP="00AE3E5A">
            <w:pPr>
              <w:pStyle w:val="TableText0"/>
              <w:keepLines/>
              <w:rPr>
                <w:highlight w:val="yellow"/>
              </w:rPr>
            </w:pPr>
          </w:p>
        </w:tc>
        <w:tc>
          <w:tcPr>
            <w:tcW w:w="1478" w:type="pct"/>
          </w:tcPr>
          <w:p w:rsidR="00AE3E5A" w:rsidRPr="00644C63" w:rsidRDefault="00AE3E5A" w:rsidP="00AE3E5A">
            <w:pPr>
              <w:pStyle w:val="TableText0"/>
              <w:keepLines/>
            </w:pPr>
            <w:r w:rsidRPr="00644C63">
              <w:t>Alternative therapies</w:t>
            </w:r>
          </w:p>
        </w:tc>
        <w:tc>
          <w:tcPr>
            <w:tcW w:w="1480"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Pazopanib</w:t>
            </w:r>
          </w:p>
          <w:p w:rsidR="00AE3E5A" w:rsidRPr="00644C63" w:rsidRDefault="00AE3E5A" w:rsidP="00AE3E5A">
            <w:pPr>
              <w:pStyle w:val="TableText0"/>
              <w:keepLines/>
            </w:pPr>
            <w:r w:rsidRPr="00644C63">
              <w:t>Tivozanib</w:t>
            </w:r>
          </w:p>
        </w:tc>
        <w:tc>
          <w:tcPr>
            <w:tcW w:w="1479"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 xml:space="preserve">Pazopanib </w:t>
            </w:r>
          </w:p>
          <w:p w:rsidR="00AE3E5A" w:rsidRPr="00644C63" w:rsidRDefault="00AE3E5A" w:rsidP="00AE3E5A">
            <w:pPr>
              <w:pStyle w:val="TableText0"/>
              <w:keepLines/>
            </w:pPr>
            <w:r w:rsidRPr="00644C63">
              <w:t>Cabozantinib</w:t>
            </w:r>
          </w:p>
        </w:tc>
      </w:tr>
      <w:tr w:rsidR="00AE3E5A" w:rsidRPr="00644C63" w:rsidTr="00AE3E5A">
        <w:trPr>
          <w:cantSplit/>
          <w:trHeight w:val="20"/>
        </w:trPr>
        <w:tc>
          <w:tcPr>
            <w:tcW w:w="563" w:type="pct"/>
            <w:tcBorders>
              <w:bottom w:val="nil"/>
            </w:tcBorders>
          </w:tcPr>
          <w:p w:rsidR="00AE3E5A" w:rsidRPr="00644C63" w:rsidRDefault="00AE3E5A" w:rsidP="00AE3E5A">
            <w:pPr>
              <w:pStyle w:val="TableText0"/>
              <w:keepLines/>
              <w:rPr>
                <w:highlight w:val="yellow"/>
              </w:rPr>
            </w:pPr>
            <w:r w:rsidRPr="00644C63">
              <w:t>KCRNC</w:t>
            </w:r>
          </w:p>
        </w:tc>
        <w:tc>
          <w:tcPr>
            <w:tcW w:w="1478" w:type="pct"/>
          </w:tcPr>
          <w:p w:rsidR="00AE3E5A" w:rsidRPr="00644C63" w:rsidRDefault="00AE3E5A" w:rsidP="00AE3E5A">
            <w:pPr>
              <w:pStyle w:val="TableText0"/>
              <w:keepLines/>
            </w:pPr>
            <w:r w:rsidRPr="00644C63">
              <w:t>Preferred regimen</w:t>
            </w:r>
          </w:p>
        </w:tc>
        <w:tc>
          <w:tcPr>
            <w:tcW w:w="1480" w:type="pct"/>
          </w:tcPr>
          <w:p w:rsidR="00AE3E5A" w:rsidRPr="00644C63" w:rsidRDefault="00AE3E5A" w:rsidP="00AE3E5A">
            <w:pPr>
              <w:pStyle w:val="TableText0"/>
              <w:keepLines/>
            </w:pPr>
            <w:r w:rsidRPr="00644C63">
              <w:t>Pembrolizumab + axitinib</w:t>
            </w:r>
          </w:p>
        </w:tc>
        <w:tc>
          <w:tcPr>
            <w:tcW w:w="1479" w:type="pct"/>
          </w:tcPr>
          <w:p w:rsidR="00AE3E5A" w:rsidRPr="00644C63" w:rsidRDefault="00AE3E5A" w:rsidP="00AE3E5A">
            <w:pPr>
              <w:pStyle w:val="TableText0"/>
              <w:keepLines/>
            </w:pPr>
            <w:r w:rsidRPr="00644C63">
              <w:t>Pembrolizumab + axitinib</w:t>
            </w:r>
          </w:p>
          <w:p w:rsidR="00AE3E5A" w:rsidRPr="00644C63" w:rsidRDefault="00AE3E5A" w:rsidP="00AE3E5A">
            <w:pPr>
              <w:pStyle w:val="TableText0"/>
              <w:keepLines/>
            </w:pPr>
            <w:r w:rsidRPr="00644C63">
              <w:t>Nivolumab + ipilimumab</w:t>
            </w:r>
          </w:p>
        </w:tc>
      </w:tr>
      <w:tr w:rsidR="00AE3E5A" w:rsidRPr="00644C63" w:rsidTr="00AE3E5A">
        <w:trPr>
          <w:cantSplit/>
          <w:trHeight w:val="20"/>
        </w:trPr>
        <w:tc>
          <w:tcPr>
            <w:tcW w:w="563" w:type="pct"/>
            <w:tcBorders>
              <w:top w:val="nil"/>
            </w:tcBorders>
          </w:tcPr>
          <w:p w:rsidR="00AE3E5A" w:rsidRPr="00644C63" w:rsidRDefault="00AE3E5A" w:rsidP="00AE3E5A">
            <w:pPr>
              <w:pStyle w:val="TableText0"/>
              <w:keepLines/>
              <w:rPr>
                <w:highlight w:val="yellow"/>
              </w:rPr>
            </w:pPr>
          </w:p>
        </w:tc>
        <w:tc>
          <w:tcPr>
            <w:tcW w:w="1478" w:type="pct"/>
          </w:tcPr>
          <w:p w:rsidR="00AE3E5A" w:rsidRPr="00644C63" w:rsidRDefault="00AE3E5A" w:rsidP="00AE3E5A">
            <w:pPr>
              <w:pStyle w:val="TableText0"/>
              <w:keepLines/>
            </w:pPr>
            <w:r w:rsidRPr="00644C63">
              <w:t>Other options</w:t>
            </w:r>
          </w:p>
        </w:tc>
        <w:tc>
          <w:tcPr>
            <w:tcW w:w="1480"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Pazopanib</w:t>
            </w:r>
          </w:p>
          <w:p w:rsidR="00AE3E5A" w:rsidRPr="00644C63" w:rsidRDefault="00AE3E5A" w:rsidP="00AE3E5A">
            <w:pPr>
              <w:pStyle w:val="TableText0"/>
              <w:keepLines/>
            </w:pPr>
            <w:r w:rsidRPr="00644C63">
              <w:t>Avelumab + axitinib</w:t>
            </w:r>
          </w:p>
          <w:p w:rsidR="00AE3E5A" w:rsidRPr="00644C63" w:rsidRDefault="00AE3E5A" w:rsidP="00AE3E5A">
            <w:pPr>
              <w:pStyle w:val="TableText0"/>
              <w:keepLines/>
            </w:pPr>
            <w:r w:rsidRPr="00644C63">
              <w:t>High dose interleukin-2</w:t>
            </w:r>
          </w:p>
          <w:p w:rsidR="00AE3E5A" w:rsidRPr="00644C63" w:rsidRDefault="00AE3E5A" w:rsidP="00AE3E5A">
            <w:pPr>
              <w:pStyle w:val="TableText0"/>
              <w:keepLines/>
            </w:pPr>
            <w:r w:rsidRPr="00644C63">
              <w:t>Active surveillance</w:t>
            </w:r>
          </w:p>
        </w:tc>
        <w:tc>
          <w:tcPr>
            <w:tcW w:w="1479" w:type="pct"/>
          </w:tcPr>
          <w:p w:rsidR="00AE3E5A" w:rsidRPr="00644C63" w:rsidRDefault="00AE3E5A" w:rsidP="00AE3E5A">
            <w:pPr>
              <w:pStyle w:val="TableText0"/>
              <w:keepLines/>
            </w:pPr>
            <w:r w:rsidRPr="00644C63">
              <w:t>Sunitinib</w:t>
            </w:r>
          </w:p>
          <w:p w:rsidR="00AE3E5A" w:rsidRPr="00644C63" w:rsidRDefault="00AE3E5A" w:rsidP="00AE3E5A">
            <w:pPr>
              <w:pStyle w:val="TableText0"/>
              <w:keepLines/>
            </w:pPr>
            <w:r w:rsidRPr="00644C63">
              <w:t xml:space="preserve">Pazopanib </w:t>
            </w:r>
          </w:p>
          <w:p w:rsidR="00AE3E5A" w:rsidRPr="00644C63" w:rsidRDefault="00AE3E5A" w:rsidP="00AE3E5A">
            <w:pPr>
              <w:pStyle w:val="TableText0"/>
              <w:keepLines/>
            </w:pPr>
            <w:r w:rsidRPr="00644C63">
              <w:t>Avelumab + axitinib</w:t>
            </w:r>
          </w:p>
          <w:p w:rsidR="00AE3E5A" w:rsidRPr="00644C63" w:rsidRDefault="00AE3E5A" w:rsidP="00AE3E5A">
            <w:pPr>
              <w:pStyle w:val="TableText0"/>
              <w:keepLines/>
            </w:pPr>
            <w:r w:rsidRPr="00644C63">
              <w:t>Cabozantinib</w:t>
            </w:r>
          </w:p>
          <w:p w:rsidR="00AE3E5A" w:rsidRPr="00644C63" w:rsidRDefault="00AE3E5A" w:rsidP="00AE3E5A">
            <w:pPr>
              <w:pStyle w:val="TableText0"/>
              <w:keepLines/>
            </w:pPr>
            <w:r w:rsidRPr="00644C63">
              <w:t>Active surveillance</w:t>
            </w:r>
          </w:p>
        </w:tc>
      </w:tr>
    </w:tbl>
    <w:p w:rsidR="00AE3E5A" w:rsidRPr="00644C63" w:rsidRDefault="00AE3E5A" w:rsidP="00AE3E5A">
      <w:pPr>
        <w:pStyle w:val="TableFigureFooter"/>
      </w:pPr>
      <w:r w:rsidRPr="00644C63">
        <w:t xml:space="preserve">Source: Table 1.4-1 of the resubmission </w:t>
      </w:r>
    </w:p>
    <w:p w:rsidR="00793AEA" w:rsidRPr="00644C63" w:rsidRDefault="00793AEA" w:rsidP="00AE3E5A">
      <w:pPr>
        <w:pStyle w:val="TableFigureFooter"/>
      </w:pPr>
      <w:r w:rsidRPr="00644C63">
        <w:t>Abbreviations: aRCC: advanced clear cell renal cell carcinoma; EAU: European Association of Urology; ESMO: European Society for Medical Oncology; KCRNC: Kidney Cancer Research Network of Canada; NCCN: National Comprehensive Cancer Network</w:t>
      </w:r>
    </w:p>
    <w:p w:rsidR="00D26FFB" w:rsidRPr="00644C63" w:rsidRDefault="00D26FFB" w:rsidP="00D26FFB">
      <w:pPr>
        <w:pStyle w:val="3Bodytext"/>
        <w:jc w:val="both"/>
      </w:pPr>
      <w:r w:rsidRPr="00644C63">
        <w:t xml:space="preserve">The resubmission noted that many of the guidelines list AVE + AXI as an ‘other recommended regimen’ in all levels of prognostic risk. NIVO+IPI and pembrolizumab plus axitinib </w:t>
      </w:r>
      <w:r w:rsidR="00CD7D63" w:rsidRPr="00644C63">
        <w:t xml:space="preserve">(PEM + AXI) </w:t>
      </w:r>
      <w:r w:rsidRPr="00644C63">
        <w:t>are generally listed as ‘preferred regimens’.</w:t>
      </w:r>
    </w:p>
    <w:p w:rsidR="00B16D2D" w:rsidRPr="00644C63" w:rsidRDefault="00B16D2D" w:rsidP="00B16D2D">
      <w:pPr>
        <w:pStyle w:val="2-SectionHeading"/>
        <w:rPr>
          <w:color w:val="FF0000"/>
        </w:rPr>
      </w:pPr>
      <w:r w:rsidRPr="00644C63">
        <w:t xml:space="preserve">Comparator </w:t>
      </w:r>
    </w:p>
    <w:p w:rsidR="00B16D2D" w:rsidRPr="00644C63" w:rsidRDefault="00B16D2D" w:rsidP="00B16D2D">
      <w:pPr>
        <w:pStyle w:val="3Bodytext"/>
        <w:jc w:val="both"/>
      </w:pPr>
      <w:r w:rsidRPr="00644C63">
        <w:t xml:space="preserve">Unchanged from the previous submission, the resubmission nominated NIVO + IPI as the main comparator, and </w:t>
      </w:r>
      <w:r w:rsidR="00CD7D63" w:rsidRPr="00644C63">
        <w:t xml:space="preserve">PEM + AXI </w:t>
      </w:r>
      <w:r w:rsidRPr="00644C63">
        <w:t xml:space="preserve">as a near market comparator. </w:t>
      </w:r>
    </w:p>
    <w:p w:rsidR="00B16D2D" w:rsidRPr="00644C63" w:rsidRDefault="00B16D2D" w:rsidP="00B16D2D">
      <w:pPr>
        <w:pStyle w:val="3Bodytext"/>
        <w:jc w:val="both"/>
      </w:pPr>
      <w:r w:rsidRPr="00644C63">
        <w:t>In March 2020, the PBAC considered that NIVO + IPI was the appropriate comparator (para 7.3, Avelumab, PSD, March 2020 PBAC meeting).</w:t>
      </w:r>
    </w:p>
    <w:p w:rsidR="00B16D2D" w:rsidRPr="00644C63" w:rsidRDefault="00B16D2D" w:rsidP="00B16D2D">
      <w:pPr>
        <w:pStyle w:val="3Bodytext"/>
        <w:jc w:val="both"/>
      </w:pPr>
      <w:r w:rsidRPr="00644C63">
        <w:t xml:space="preserve">Further, in March 2020, the PBAC “noted that, while PEM + AXI was not an appropriate comparator in this submission as it is not TGA-registered or PBS-listed, the NCCN Guidelines (version 2.2020) list NIVO + IPI or PEM + AXI as preferred immunotherapy regimens in intermediate to poor risk patients, while AVE + AXI is listed as an ‘other </w:t>
      </w:r>
      <w:r w:rsidRPr="00644C63">
        <w:lastRenderedPageBreak/>
        <w:t>recommended regimen’. Similarly, the TGA Delegate’s Overview stated that ‘the current recommended standard first line treatment for this patient population is PEM + AXI (or, alternatively NIVO + IPI in patients with intermediate or poor risk disease). This change in algorithm raises uncertainty of the role of first line AVE + AXI in view of the new standard of care; longer follow up for mature overall survival data will be informative’.” (para</w:t>
      </w:r>
      <w:r w:rsidR="000A3843" w:rsidRPr="00644C63">
        <w:t>graph</w:t>
      </w:r>
      <w:r w:rsidRPr="00644C63">
        <w:t xml:space="preserve"> 7.4, Avelumab, PSD, March 2020 PBAC meeting).</w:t>
      </w:r>
    </w:p>
    <w:p w:rsidR="001D1EDF" w:rsidRPr="00644C63" w:rsidRDefault="00B16D2D" w:rsidP="001D1EDF">
      <w:pPr>
        <w:pStyle w:val="3Bodytext"/>
        <w:jc w:val="both"/>
      </w:pPr>
      <w:r w:rsidRPr="00644C63">
        <w:t>Subsequent to the PBAC’s March 2020 consideration, pembrolizumab has been TGA registered for the following indication: “in combination with axitinib, [pembrolizumab] is indicated for the first-line treatment of patients with advanced RCC”.</w:t>
      </w:r>
    </w:p>
    <w:p w:rsidR="001D1EDF" w:rsidRPr="00644C63" w:rsidRDefault="001D1EDF" w:rsidP="001D1EDF">
      <w:pPr>
        <w:pStyle w:val="ListParagraph"/>
        <w:ind w:left="709" w:firstLine="0"/>
        <w:jc w:val="both"/>
        <w:rPr>
          <w:i/>
        </w:rPr>
      </w:pPr>
      <w:r w:rsidRPr="00644C63">
        <w:rPr>
          <w:i/>
        </w:rPr>
        <w:t>For more detail on PBAC’s view, see section 7 PBAC outcome.</w:t>
      </w:r>
    </w:p>
    <w:p w:rsidR="000B558D" w:rsidRPr="00644C63" w:rsidRDefault="008D7A41" w:rsidP="00163CC3">
      <w:pPr>
        <w:pStyle w:val="Heading1"/>
        <w:keepLines/>
        <w:numPr>
          <w:ilvl w:val="0"/>
          <w:numId w:val="3"/>
        </w:numPr>
        <w:spacing w:before="240"/>
        <w:ind w:left="709" w:hanging="709"/>
        <w:rPr>
          <w:sz w:val="32"/>
          <w:szCs w:val="32"/>
        </w:rPr>
      </w:pPr>
      <w:r w:rsidRPr="00644C63">
        <w:rPr>
          <w:sz w:val="32"/>
          <w:szCs w:val="32"/>
        </w:rPr>
        <w:t>C</w:t>
      </w:r>
      <w:r w:rsidR="00D84934" w:rsidRPr="00644C63">
        <w:rPr>
          <w:sz w:val="32"/>
          <w:szCs w:val="32"/>
        </w:rPr>
        <w:t>onsideration of the evidence</w:t>
      </w:r>
    </w:p>
    <w:p w:rsidR="001D1EDF" w:rsidRPr="00644C63" w:rsidRDefault="001D1EDF" w:rsidP="001D1EDF">
      <w:pPr>
        <w:pStyle w:val="4-SubsectionHeading"/>
        <w:keepNext w:val="0"/>
        <w:rPr>
          <w:lang w:eastAsia="en-US"/>
        </w:rPr>
      </w:pPr>
      <w:r w:rsidRPr="00644C63">
        <w:rPr>
          <w:lang w:eastAsia="en-US"/>
        </w:rPr>
        <w:t xml:space="preserve">Sponsor hearing </w:t>
      </w:r>
    </w:p>
    <w:p w:rsidR="007B6F5D" w:rsidRPr="00644C63" w:rsidRDefault="007B6F5D" w:rsidP="007B6F5D">
      <w:pPr>
        <w:pStyle w:val="3Bodytext"/>
        <w:rPr>
          <w:color w:val="0066FF"/>
        </w:rPr>
      </w:pPr>
      <w:r w:rsidRPr="00644C63">
        <w:t xml:space="preserve">There was no hearing for this item as it was a minor submission. </w:t>
      </w:r>
    </w:p>
    <w:p w:rsidR="007B6F5D" w:rsidRPr="00644C63" w:rsidRDefault="007B6F5D" w:rsidP="007B6F5D">
      <w:pPr>
        <w:pStyle w:val="4-SubsectionHeading"/>
        <w:keepNext w:val="0"/>
        <w:rPr>
          <w:lang w:eastAsia="en-US"/>
        </w:rPr>
      </w:pPr>
      <w:r w:rsidRPr="00644C63">
        <w:rPr>
          <w:lang w:eastAsia="en-US"/>
        </w:rPr>
        <w:t xml:space="preserve">Consumer comments  </w:t>
      </w:r>
    </w:p>
    <w:p w:rsidR="007B6F5D" w:rsidRPr="00644C63" w:rsidRDefault="00ED077C" w:rsidP="001C7381">
      <w:pPr>
        <w:pStyle w:val="3Bodytext"/>
        <w:jc w:val="both"/>
        <w:rPr>
          <w:snapToGrid w:val="0"/>
        </w:rPr>
      </w:pPr>
      <w:r w:rsidRPr="00644C63">
        <w:rPr>
          <w:rFonts w:cs="Arial"/>
          <w:bCs/>
          <w:snapToGrid w:val="0"/>
        </w:rPr>
        <w:t>The Medical Oncology Group of Australia (MOGA) expressed its support for the avelumab + axitinib submission. The PBAC noted that the MOGA presented a European Society for Medical Oncology Magnitude of Clinical Benefit Scale (ESMO-MCBS) for avelumab + axitinib, which was limited to 3 (out of a maximum of 5, where 5 and 4 represent the grades with substantial improvement)</w:t>
      </w:r>
      <w:r w:rsidRPr="00644C63">
        <w:rPr>
          <w:rStyle w:val="FootnoteReference"/>
          <w:rFonts w:cs="Arial"/>
          <w:bCs/>
          <w:snapToGrid w:val="0"/>
        </w:rPr>
        <w:footnoteReference w:id="1"/>
      </w:r>
      <w:r w:rsidRPr="00644C63">
        <w:rPr>
          <w:rFonts w:cs="Arial"/>
          <w:bCs/>
          <w:snapToGrid w:val="0"/>
        </w:rPr>
        <w:t>, based on an indirect comparison with nivolumab + ipilimumab</w:t>
      </w:r>
      <w:r w:rsidR="00644C63">
        <w:rPr>
          <w:rFonts w:cs="Arial"/>
          <w:bCs/>
          <w:snapToGrid w:val="0"/>
        </w:rPr>
        <w:t xml:space="preserve">. </w:t>
      </w:r>
    </w:p>
    <w:p w:rsidR="00D84934" w:rsidRPr="00644C63" w:rsidRDefault="00D84934" w:rsidP="00F37ECA">
      <w:pPr>
        <w:pStyle w:val="4-SubsectionHeading"/>
        <w:keepNext w:val="0"/>
        <w:rPr>
          <w:lang w:eastAsia="en-US"/>
        </w:rPr>
      </w:pPr>
      <w:r w:rsidRPr="006F2DCD">
        <w:rPr>
          <w:lang w:eastAsia="en-US"/>
        </w:rPr>
        <w:t>Clinical trials</w:t>
      </w:r>
      <w:r w:rsidR="0099465B" w:rsidRPr="00644C63">
        <w:rPr>
          <w:lang w:eastAsia="en-US"/>
        </w:rPr>
        <w:t xml:space="preserve"> </w:t>
      </w:r>
    </w:p>
    <w:p w:rsidR="007D276E" w:rsidRPr="00644C63" w:rsidRDefault="00EB5C78" w:rsidP="00EB5C78">
      <w:pPr>
        <w:pStyle w:val="3-BodyText"/>
        <w:numPr>
          <w:ilvl w:val="1"/>
          <w:numId w:val="1"/>
        </w:numPr>
        <w:rPr>
          <w:color w:val="0066FF"/>
        </w:rPr>
      </w:pPr>
      <w:r w:rsidRPr="00644C63">
        <w:t xml:space="preserve">The resubmission did not present any new clinical trials, but presented updated overall survival (OS) data from the trials that were presented in the previous submission. As such, the resubmission continued to be based on an indirect comparison of: </w:t>
      </w:r>
    </w:p>
    <w:p w:rsidR="007D276E" w:rsidRPr="00644C63" w:rsidRDefault="00EB5C78" w:rsidP="000B4671">
      <w:pPr>
        <w:pStyle w:val="3-BodyText"/>
        <w:numPr>
          <w:ilvl w:val="0"/>
          <w:numId w:val="17"/>
        </w:numPr>
        <w:spacing w:after="0"/>
        <w:rPr>
          <w:color w:val="0066FF"/>
        </w:rPr>
      </w:pPr>
      <w:r w:rsidRPr="00644C63">
        <w:t>JAVELIN</w:t>
      </w:r>
      <w:r w:rsidR="000B4671" w:rsidRPr="00644C63">
        <w:t xml:space="preserve"> Renal 101</w:t>
      </w:r>
      <w:r w:rsidRPr="00644C63">
        <w:t xml:space="preserve"> (N</w:t>
      </w:r>
      <w:r w:rsidR="009A290D" w:rsidRPr="00644C63">
        <w:t xml:space="preserve"> </w:t>
      </w:r>
      <w:r w:rsidRPr="00644C63">
        <w:t>=</w:t>
      </w:r>
      <w:r w:rsidR="009A290D" w:rsidRPr="00644C63">
        <w:t xml:space="preserve"> </w:t>
      </w:r>
      <w:r w:rsidRPr="00644C63">
        <w:t>886</w:t>
      </w:r>
      <w:r w:rsidR="000B4671" w:rsidRPr="00644C63">
        <w:t>; herein abbreviated to JAVELIN</w:t>
      </w:r>
      <w:r w:rsidRPr="00644C63">
        <w:t xml:space="preserve">) which compared AVE + AXI with sunitinib in previously untreated patients with advanced RCC; and </w:t>
      </w:r>
    </w:p>
    <w:p w:rsidR="00EB5C78" w:rsidRPr="00644C63" w:rsidRDefault="00EB5C78" w:rsidP="00CD7D63">
      <w:pPr>
        <w:pStyle w:val="3-BodyText"/>
        <w:numPr>
          <w:ilvl w:val="0"/>
          <w:numId w:val="17"/>
        </w:numPr>
        <w:rPr>
          <w:color w:val="0066FF"/>
        </w:rPr>
      </w:pPr>
      <w:r w:rsidRPr="00644C63">
        <w:t>CheckMate 214 (N</w:t>
      </w:r>
      <w:r w:rsidR="009A290D" w:rsidRPr="00644C63">
        <w:t xml:space="preserve"> </w:t>
      </w:r>
      <w:r w:rsidRPr="00644C63">
        <w:t>=</w:t>
      </w:r>
      <w:r w:rsidR="009A290D" w:rsidRPr="00644C63">
        <w:t xml:space="preserve"> </w:t>
      </w:r>
      <w:r w:rsidRPr="00644C63">
        <w:t xml:space="preserve">1,096) which compared NIVO + IPI with sunitinib in previously untreated advanced RCC. </w:t>
      </w:r>
    </w:p>
    <w:p w:rsidR="007D276E" w:rsidRPr="00644C63" w:rsidRDefault="007D276E" w:rsidP="007D276E">
      <w:pPr>
        <w:pStyle w:val="3-BodyText"/>
        <w:numPr>
          <w:ilvl w:val="1"/>
          <w:numId w:val="1"/>
        </w:numPr>
      </w:pPr>
      <w:r w:rsidRPr="00644C63">
        <w:t>The resubmission presented:</w:t>
      </w:r>
    </w:p>
    <w:p w:rsidR="007D276E" w:rsidRPr="00644C63" w:rsidRDefault="007D276E" w:rsidP="00CD7D63">
      <w:pPr>
        <w:pStyle w:val="3-BodyText"/>
        <w:numPr>
          <w:ilvl w:val="0"/>
          <w:numId w:val="17"/>
        </w:numPr>
        <w:spacing w:after="0"/>
        <w:ind w:left="1077" w:hanging="357"/>
      </w:pPr>
      <w:r w:rsidRPr="00644C63">
        <w:lastRenderedPageBreak/>
        <w:t>one new data-cut for JAVELIN, the third interim analysis (IA3)</w:t>
      </w:r>
      <w:r w:rsidR="00024FA9" w:rsidRPr="00644C63">
        <w:t xml:space="preserve">, which had a data cut-off </w:t>
      </w:r>
      <w:r w:rsidR="0077362A" w:rsidRPr="00644C63">
        <w:t xml:space="preserve">date </w:t>
      </w:r>
      <w:r w:rsidR="00024FA9" w:rsidRPr="00644C63">
        <w:t>of 28 April 2020</w:t>
      </w:r>
      <w:r w:rsidR="0077362A" w:rsidRPr="00644C63">
        <w:t xml:space="preserve"> and a minimum follow-up of 28 months (median 34 months)</w:t>
      </w:r>
      <w:r w:rsidRPr="00644C63">
        <w:t>; and</w:t>
      </w:r>
    </w:p>
    <w:p w:rsidR="00EB5C78" w:rsidRPr="00644C63" w:rsidRDefault="008B3BA9" w:rsidP="00AC64E4">
      <w:pPr>
        <w:pStyle w:val="3-BodyText"/>
        <w:numPr>
          <w:ilvl w:val="0"/>
          <w:numId w:val="17"/>
        </w:numPr>
        <w:ind w:left="1077" w:hanging="357"/>
      </w:pPr>
      <w:r w:rsidRPr="00644C63">
        <w:t>t</w:t>
      </w:r>
      <w:r w:rsidR="001F6266" w:rsidRPr="00644C63">
        <w:t>hree</w:t>
      </w:r>
      <w:r w:rsidR="007D276E" w:rsidRPr="00644C63">
        <w:t xml:space="preserve"> data-cuts for CheckMate 214</w:t>
      </w:r>
      <w:r w:rsidR="0077362A" w:rsidRPr="00644C63">
        <w:t xml:space="preserve">, which had minimum follow-ups of </w:t>
      </w:r>
      <w:r w:rsidR="001F6266" w:rsidRPr="00644C63">
        <w:t xml:space="preserve">30, </w:t>
      </w:r>
      <w:r w:rsidR="0077362A" w:rsidRPr="00644C63">
        <w:t>42 and 48 months</w:t>
      </w:r>
      <w:r w:rsidR="001F6266" w:rsidRPr="00644C63">
        <w:t xml:space="preserve"> (the latter two data-cuts were new</w:t>
      </w:r>
      <w:r w:rsidR="001570AA" w:rsidRPr="00644C63">
        <w:t xml:space="preserve"> compared with the previous submission</w:t>
      </w:r>
      <w:r w:rsidR="001F6266" w:rsidRPr="00644C63">
        <w:t>)</w:t>
      </w:r>
      <w:r w:rsidR="007D276E" w:rsidRPr="00644C63">
        <w:t>.</w:t>
      </w:r>
      <w:r w:rsidRPr="00644C63">
        <w:t xml:space="preserve"> </w:t>
      </w:r>
    </w:p>
    <w:p w:rsidR="00EB5C78" w:rsidRPr="00644C63" w:rsidRDefault="00EB5C78" w:rsidP="00EB5C78">
      <w:pPr>
        <w:pStyle w:val="3-BodyText"/>
        <w:numPr>
          <w:ilvl w:val="1"/>
          <w:numId w:val="1"/>
        </w:numPr>
      </w:pPr>
      <w:r w:rsidRPr="00644C63">
        <w:t xml:space="preserve">Details of the new publications presented in the resubmission are provided in the table below. </w:t>
      </w:r>
    </w:p>
    <w:p w:rsidR="00EB5C78" w:rsidRPr="001D4562" w:rsidRDefault="00EB5C78" w:rsidP="00EB5C78">
      <w:pPr>
        <w:pStyle w:val="TableFigureHeading"/>
        <w:rPr>
          <w:rStyle w:val="CommentReference"/>
          <w:b w:val="0"/>
          <w:sz w:val="20"/>
          <w:szCs w:val="20"/>
        </w:rPr>
      </w:pPr>
      <w:r w:rsidRPr="00644C63">
        <w:rPr>
          <w:rStyle w:val="CommentReference"/>
          <w:sz w:val="20"/>
          <w:szCs w:val="20"/>
        </w:rPr>
        <w:t xml:space="preserve">Table </w:t>
      </w:r>
      <w:r w:rsidR="00893B5F" w:rsidRPr="00644C63">
        <w:rPr>
          <w:rStyle w:val="CommentReference"/>
          <w:sz w:val="20"/>
          <w:szCs w:val="20"/>
        </w:rPr>
        <w:t>5</w:t>
      </w:r>
      <w:r w:rsidRPr="00644C63">
        <w:rPr>
          <w:rStyle w:val="CommentReference"/>
          <w:sz w:val="20"/>
          <w:szCs w:val="20"/>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9"/>
        <w:gridCol w:w="5952"/>
        <w:gridCol w:w="2075"/>
      </w:tblGrid>
      <w:tr w:rsidR="00EB5C78" w:rsidRPr="00644C63" w:rsidTr="007D276E">
        <w:tc>
          <w:tcPr>
            <w:tcW w:w="548" w:type="pct"/>
            <w:tcBorders>
              <w:bottom w:val="single" w:sz="4" w:space="0" w:color="auto"/>
            </w:tcBorders>
          </w:tcPr>
          <w:p w:rsidR="00EB5C78" w:rsidRPr="00644C63" w:rsidRDefault="00EB5C78" w:rsidP="00BA1EB5">
            <w:pPr>
              <w:pStyle w:val="In-tableHeading"/>
              <w:jc w:val="center"/>
              <w:rPr>
                <w:lang w:val="en-AU"/>
              </w:rPr>
            </w:pPr>
            <w:r w:rsidRPr="00644C63">
              <w:rPr>
                <w:lang w:val="en-AU"/>
              </w:rPr>
              <w:t>Trial ID</w:t>
            </w:r>
          </w:p>
        </w:tc>
        <w:tc>
          <w:tcPr>
            <w:tcW w:w="3301" w:type="pct"/>
            <w:tcBorders>
              <w:bottom w:val="single" w:sz="4" w:space="0" w:color="auto"/>
            </w:tcBorders>
          </w:tcPr>
          <w:p w:rsidR="00EB5C78" w:rsidRPr="00644C63" w:rsidRDefault="00EB5C78" w:rsidP="00BA1EB5">
            <w:pPr>
              <w:pStyle w:val="In-tableHeading"/>
              <w:rPr>
                <w:lang w:val="en-AU"/>
              </w:rPr>
            </w:pPr>
            <w:r w:rsidRPr="00644C63">
              <w:rPr>
                <w:lang w:val="en-AU"/>
              </w:rPr>
              <w:t>Protocol title/ Publication title</w:t>
            </w:r>
          </w:p>
        </w:tc>
        <w:tc>
          <w:tcPr>
            <w:tcW w:w="1151" w:type="pct"/>
            <w:tcBorders>
              <w:bottom w:val="single" w:sz="4" w:space="0" w:color="auto"/>
            </w:tcBorders>
          </w:tcPr>
          <w:p w:rsidR="00EB5C78" w:rsidRPr="00644C63" w:rsidRDefault="00EB5C78" w:rsidP="00BA1EB5">
            <w:pPr>
              <w:pStyle w:val="In-tableHeading"/>
              <w:rPr>
                <w:lang w:val="en-AU"/>
              </w:rPr>
            </w:pPr>
            <w:r w:rsidRPr="00644C63">
              <w:rPr>
                <w:lang w:val="en-AU"/>
              </w:rPr>
              <w:t>Publication citation</w:t>
            </w:r>
          </w:p>
        </w:tc>
      </w:tr>
      <w:tr w:rsidR="00EB5C78" w:rsidRPr="00644C63" w:rsidTr="007D276E">
        <w:tc>
          <w:tcPr>
            <w:tcW w:w="548" w:type="pct"/>
            <w:vMerge w:val="restart"/>
            <w:tcBorders>
              <w:top w:val="single" w:sz="4" w:space="0" w:color="auto"/>
              <w:left w:val="single" w:sz="4" w:space="0" w:color="auto"/>
              <w:bottom w:val="single" w:sz="4" w:space="0" w:color="auto"/>
              <w:right w:val="single" w:sz="4" w:space="0" w:color="auto"/>
            </w:tcBorders>
          </w:tcPr>
          <w:p w:rsidR="00EB5C78" w:rsidRPr="00644C63" w:rsidRDefault="00EB5C78" w:rsidP="00EB5C78">
            <w:pPr>
              <w:pStyle w:val="TableText0"/>
              <w:rPr>
                <w:rFonts w:ascii="Times" w:hAnsi="Times"/>
              </w:rPr>
            </w:pPr>
            <w:r w:rsidRPr="00644C63">
              <w:t>JAVELIN</w:t>
            </w:r>
          </w:p>
        </w:tc>
        <w:tc>
          <w:tcPr>
            <w:tcW w:w="3301" w:type="pct"/>
            <w:tcBorders>
              <w:top w:val="single" w:sz="4" w:space="0" w:color="auto"/>
              <w:left w:val="single" w:sz="4" w:space="0" w:color="auto"/>
              <w:bottom w:val="single" w:sz="4" w:space="0" w:color="auto"/>
              <w:right w:val="single" w:sz="4" w:space="0" w:color="auto"/>
            </w:tcBorders>
          </w:tcPr>
          <w:p w:rsidR="00EB5C78" w:rsidRPr="00644C63" w:rsidRDefault="00EB5C78" w:rsidP="00BA1EB5">
            <w:pPr>
              <w:pStyle w:val="TableText0"/>
              <w:rPr>
                <w:rFonts w:eastAsia="TimesNewRoman,Bold"/>
              </w:rPr>
            </w:pPr>
            <w:r w:rsidRPr="00644C63">
              <w:rPr>
                <w:rFonts w:eastAsia="TimesNewRoman,Bold"/>
              </w:rPr>
              <w:t>A phase 3, multinational, randomized, open-label, parallel arm study of avelumab (MSB0010718C) in combination with axitinib (Inlyta</w:t>
            </w:r>
            <w:r w:rsidRPr="00644C63">
              <w:rPr>
                <w:rFonts w:eastAsia="TimesNewRoman,Bold"/>
                <w:sz w:val="16"/>
                <w:szCs w:val="16"/>
              </w:rPr>
              <w:t>®</w:t>
            </w:r>
            <w:r w:rsidRPr="00644C63">
              <w:rPr>
                <w:rFonts w:eastAsia="TimesNewRoman,Bold"/>
              </w:rPr>
              <w:t>) versus sunitinib (Sutent</w:t>
            </w:r>
            <w:r w:rsidRPr="00644C63">
              <w:rPr>
                <w:rFonts w:eastAsia="TimesNewRoman,Bold"/>
                <w:sz w:val="16"/>
                <w:szCs w:val="16"/>
              </w:rPr>
              <w:t>®</w:t>
            </w:r>
            <w:r w:rsidRPr="00644C63">
              <w:rPr>
                <w:rFonts w:eastAsia="TimesNewRoman,Bold"/>
              </w:rPr>
              <w:t>) monotherapy in the first-line treatment of patients with advanced renal cell carcinoma</w:t>
            </w:r>
          </w:p>
          <w:p w:rsidR="00EB5C78" w:rsidRPr="00644C63" w:rsidRDefault="00EB5C78" w:rsidP="00BA1EB5">
            <w:pPr>
              <w:pStyle w:val="TableText0"/>
            </w:pPr>
            <w:r w:rsidRPr="001D4562">
              <w:t>B9991003 interim analysis 3 for overall survival: Overall survival analysis of avelumab in combination with axitinib versus sunitinib in first-line renal cell carcinoma</w:t>
            </w:r>
          </w:p>
        </w:tc>
        <w:tc>
          <w:tcPr>
            <w:tcW w:w="1151" w:type="pct"/>
            <w:tcBorders>
              <w:top w:val="single" w:sz="4" w:space="0" w:color="auto"/>
              <w:left w:val="single" w:sz="4" w:space="0" w:color="auto"/>
              <w:bottom w:val="single" w:sz="4" w:space="0" w:color="auto"/>
              <w:right w:val="single" w:sz="4" w:space="0" w:color="auto"/>
            </w:tcBorders>
          </w:tcPr>
          <w:p w:rsidR="00EB5C78" w:rsidRPr="00644C63" w:rsidRDefault="00EB5C78" w:rsidP="00EB5C78">
            <w:pPr>
              <w:pStyle w:val="TableText0"/>
              <w:rPr>
                <w:rFonts w:ascii="Times" w:hAnsi="Times"/>
              </w:rPr>
            </w:pPr>
            <w:r w:rsidRPr="00644C63">
              <w:t>June 2020</w:t>
            </w:r>
          </w:p>
        </w:tc>
      </w:tr>
      <w:tr w:rsidR="00EB5C78" w:rsidRPr="00644C63" w:rsidTr="007D276E">
        <w:tc>
          <w:tcPr>
            <w:tcW w:w="548" w:type="pct"/>
            <w:vMerge/>
            <w:tcBorders>
              <w:top w:val="single" w:sz="4" w:space="0" w:color="auto"/>
              <w:left w:val="single" w:sz="4" w:space="0" w:color="auto"/>
              <w:bottom w:val="single" w:sz="4" w:space="0" w:color="auto"/>
              <w:right w:val="single" w:sz="4" w:space="0" w:color="auto"/>
            </w:tcBorders>
          </w:tcPr>
          <w:p w:rsidR="00EB5C78" w:rsidRPr="00644C63" w:rsidRDefault="00EB5C78" w:rsidP="00EB5C78">
            <w:pPr>
              <w:pStyle w:val="TableText0"/>
            </w:pPr>
          </w:p>
        </w:tc>
        <w:tc>
          <w:tcPr>
            <w:tcW w:w="3301" w:type="pct"/>
            <w:tcBorders>
              <w:top w:val="single" w:sz="4" w:space="0" w:color="auto"/>
              <w:left w:val="single" w:sz="4" w:space="0" w:color="auto"/>
              <w:bottom w:val="single" w:sz="4" w:space="0" w:color="auto"/>
              <w:right w:val="single" w:sz="4" w:space="0" w:color="auto"/>
            </w:tcBorders>
          </w:tcPr>
          <w:p w:rsidR="00EB5C78" w:rsidRPr="00644C63" w:rsidRDefault="00EB5C78" w:rsidP="00BA1EB5">
            <w:pPr>
              <w:pStyle w:val="TableText0"/>
            </w:pPr>
            <w:r w:rsidRPr="00644C63">
              <w:t>Choueiri et al. (2020). Updated efficacy results from the JAVELIN Renal 101 trial: first-line avelumab plus axitinib versus sunitinib in patients with advanced renal cell carcinoma</w:t>
            </w:r>
          </w:p>
        </w:tc>
        <w:tc>
          <w:tcPr>
            <w:tcW w:w="1151" w:type="pct"/>
            <w:tcBorders>
              <w:top w:val="single" w:sz="4" w:space="0" w:color="auto"/>
              <w:left w:val="single" w:sz="4" w:space="0" w:color="auto"/>
              <w:bottom w:val="single" w:sz="4" w:space="0" w:color="auto"/>
              <w:right w:val="single" w:sz="4" w:space="0" w:color="auto"/>
            </w:tcBorders>
          </w:tcPr>
          <w:p w:rsidR="00EB5C78" w:rsidRPr="00644C63" w:rsidRDefault="00EB5C78" w:rsidP="00BA1EB5">
            <w:pPr>
              <w:pStyle w:val="TableText0"/>
            </w:pPr>
            <w:r w:rsidRPr="00644C63">
              <w:rPr>
                <w:rFonts w:eastAsia="OTNEJMQuadraat"/>
              </w:rPr>
              <w:t>Ann Oncol 2020; 31 (8): 1030-1039</w:t>
            </w:r>
          </w:p>
        </w:tc>
      </w:tr>
      <w:tr w:rsidR="00EB5C78" w:rsidRPr="00644C63" w:rsidTr="007D276E">
        <w:tc>
          <w:tcPr>
            <w:tcW w:w="548" w:type="pct"/>
            <w:vMerge w:val="restart"/>
            <w:tcBorders>
              <w:top w:val="single" w:sz="4" w:space="0" w:color="auto"/>
            </w:tcBorders>
          </w:tcPr>
          <w:p w:rsidR="00EB5C78" w:rsidRPr="00644C63" w:rsidRDefault="00EB5C78" w:rsidP="00EB5C78">
            <w:pPr>
              <w:pStyle w:val="TableText0"/>
              <w:rPr>
                <w:rFonts w:ascii="Times" w:hAnsi="Times"/>
              </w:rPr>
            </w:pPr>
            <w:r w:rsidRPr="00644C63">
              <w:t>CheckMate 214</w:t>
            </w:r>
          </w:p>
        </w:tc>
        <w:tc>
          <w:tcPr>
            <w:tcW w:w="3301" w:type="pct"/>
            <w:tcBorders>
              <w:top w:val="single" w:sz="4" w:space="0" w:color="auto"/>
              <w:bottom w:val="single" w:sz="4" w:space="0" w:color="auto"/>
            </w:tcBorders>
          </w:tcPr>
          <w:p w:rsidR="00EB5C78" w:rsidRPr="001D4562" w:rsidRDefault="00EB5C78" w:rsidP="00BA1EB5">
            <w:pPr>
              <w:pStyle w:val="TableText0"/>
            </w:pPr>
            <w:r w:rsidRPr="001D4562">
              <w:t>Escudier et al. (2020). Efficacy of nivolumab plus ipilimumab according to number of IMDC risk factors in CheckMate 214</w:t>
            </w:r>
          </w:p>
        </w:tc>
        <w:tc>
          <w:tcPr>
            <w:tcW w:w="1151" w:type="pct"/>
            <w:tcBorders>
              <w:top w:val="single" w:sz="4" w:space="0" w:color="auto"/>
              <w:bottom w:val="single" w:sz="4" w:space="0" w:color="auto"/>
            </w:tcBorders>
          </w:tcPr>
          <w:p w:rsidR="00EB5C78" w:rsidRPr="00644C63" w:rsidRDefault="00EB5C78" w:rsidP="00BA1EB5">
            <w:pPr>
              <w:pStyle w:val="TableText0"/>
            </w:pPr>
            <w:r w:rsidRPr="00644C63">
              <w:t>Eur Urol 2020; 77: 449-453.</w:t>
            </w:r>
          </w:p>
        </w:tc>
      </w:tr>
      <w:tr w:rsidR="00EB5C78" w:rsidRPr="00644C63" w:rsidTr="007D276E">
        <w:tc>
          <w:tcPr>
            <w:tcW w:w="548" w:type="pct"/>
            <w:vMerge/>
          </w:tcPr>
          <w:p w:rsidR="00EB5C78" w:rsidRPr="00644C63" w:rsidRDefault="00EB5C78" w:rsidP="00BA1EB5">
            <w:pPr>
              <w:pStyle w:val="TableText0"/>
              <w:jc w:val="center"/>
            </w:pPr>
          </w:p>
        </w:tc>
        <w:tc>
          <w:tcPr>
            <w:tcW w:w="3301" w:type="pct"/>
            <w:tcBorders>
              <w:top w:val="single" w:sz="4" w:space="0" w:color="auto"/>
              <w:bottom w:val="single" w:sz="4" w:space="0" w:color="auto"/>
            </w:tcBorders>
          </w:tcPr>
          <w:p w:rsidR="00EB5C78" w:rsidRPr="001D4562" w:rsidRDefault="00EB5C78" w:rsidP="00BA1EB5">
            <w:pPr>
              <w:pStyle w:val="TableText0"/>
            </w:pPr>
            <w:r w:rsidRPr="001D4562">
              <w:t>Motzer et al. (2019). Nivolumab plus ipilimumab versus sunitinib in first-line treatment for advanced renal cell carcinoma: extended follow-up of efficacy and safety results from a randomised, controlled, phase 3 trial</w:t>
            </w:r>
          </w:p>
        </w:tc>
        <w:tc>
          <w:tcPr>
            <w:tcW w:w="1151" w:type="pct"/>
            <w:tcBorders>
              <w:top w:val="single" w:sz="4" w:space="0" w:color="auto"/>
              <w:bottom w:val="single" w:sz="4" w:space="0" w:color="auto"/>
            </w:tcBorders>
          </w:tcPr>
          <w:p w:rsidR="00EB5C78" w:rsidRPr="00644C63" w:rsidRDefault="00EB5C78" w:rsidP="00BA1EB5">
            <w:pPr>
              <w:pStyle w:val="TableText0"/>
              <w:rPr>
                <w:i/>
              </w:rPr>
            </w:pPr>
            <w:r w:rsidRPr="00644C63">
              <w:rPr>
                <w:i/>
              </w:rPr>
              <w:t>Lancet Oncol 2019; 20: 1370–85</w:t>
            </w:r>
          </w:p>
        </w:tc>
      </w:tr>
      <w:tr w:rsidR="00EB5C78" w:rsidRPr="00644C63" w:rsidTr="007D276E">
        <w:tc>
          <w:tcPr>
            <w:tcW w:w="548" w:type="pct"/>
            <w:vMerge/>
          </w:tcPr>
          <w:p w:rsidR="00EB5C78" w:rsidRPr="00644C63" w:rsidRDefault="00EB5C78" w:rsidP="00BA1EB5">
            <w:pPr>
              <w:pStyle w:val="TableText0"/>
              <w:jc w:val="center"/>
            </w:pPr>
          </w:p>
        </w:tc>
        <w:tc>
          <w:tcPr>
            <w:tcW w:w="3301" w:type="pct"/>
            <w:tcBorders>
              <w:top w:val="single" w:sz="4" w:space="0" w:color="auto"/>
              <w:bottom w:val="single" w:sz="4" w:space="0" w:color="auto"/>
            </w:tcBorders>
          </w:tcPr>
          <w:p w:rsidR="00EB5C78" w:rsidRPr="00644C63" w:rsidRDefault="00EB5C78" w:rsidP="00EB5C78">
            <w:pPr>
              <w:pStyle w:val="Tablebullet"/>
              <w:keepNext/>
              <w:numPr>
                <w:ilvl w:val="0"/>
                <w:numId w:val="0"/>
              </w:numPr>
              <w:tabs>
                <w:tab w:val="clear" w:pos="416"/>
                <w:tab w:val="left" w:pos="1109"/>
              </w:tabs>
            </w:pPr>
            <w:r w:rsidRPr="001D4562">
              <w:rPr>
                <w:rFonts w:ascii="Arial Narrow" w:eastAsiaTheme="majorEastAsia" w:hAnsi="Arial Narrow" w:cstheme="majorBidi"/>
                <w:bCs/>
                <w:szCs w:val="24"/>
                <w:lang w:eastAsia="en-AU"/>
              </w:rPr>
              <w:t xml:space="preserve">Motzer et al. (2020). Survival outcomes and independent response assessment with nivolumab plus ipilimumab versus sunitinib in patients with advanced renal cell carcinoma: 42-month follow-up of a randomized phase 3 clinical trial. </w:t>
            </w:r>
          </w:p>
        </w:tc>
        <w:tc>
          <w:tcPr>
            <w:tcW w:w="1151" w:type="pct"/>
            <w:tcBorders>
              <w:top w:val="single" w:sz="4" w:space="0" w:color="auto"/>
              <w:bottom w:val="single" w:sz="4" w:space="0" w:color="auto"/>
            </w:tcBorders>
          </w:tcPr>
          <w:p w:rsidR="00EB5C78" w:rsidRPr="00644C63" w:rsidRDefault="00EB5C78" w:rsidP="00BA1EB5">
            <w:pPr>
              <w:pStyle w:val="TableText0"/>
              <w:rPr>
                <w:rFonts w:ascii="Times" w:hAnsi="Times"/>
              </w:rPr>
            </w:pPr>
            <w:r w:rsidRPr="001D4562">
              <w:t>J Immunother Cancer 2020; 8:e000891. Doi: 10.1136/jitc-2020-000891.</w:t>
            </w:r>
          </w:p>
        </w:tc>
      </w:tr>
      <w:tr w:rsidR="00EB5C78" w:rsidRPr="00644C63" w:rsidTr="007D276E">
        <w:tc>
          <w:tcPr>
            <w:tcW w:w="548" w:type="pct"/>
            <w:vMerge/>
          </w:tcPr>
          <w:p w:rsidR="00EB5C78" w:rsidRPr="00644C63" w:rsidRDefault="00EB5C78" w:rsidP="00EB5C78">
            <w:pPr>
              <w:pStyle w:val="TableText0"/>
              <w:jc w:val="center"/>
            </w:pPr>
          </w:p>
        </w:tc>
        <w:tc>
          <w:tcPr>
            <w:tcW w:w="3301" w:type="pct"/>
            <w:tcBorders>
              <w:top w:val="single" w:sz="4" w:space="0" w:color="auto"/>
              <w:bottom w:val="single" w:sz="4" w:space="0" w:color="auto"/>
            </w:tcBorders>
          </w:tcPr>
          <w:p w:rsidR="00EB5C78" w:rsidRPr="00644C63" w:rsidRDefault="00EB5C78" w:rsidP="00EB5C78">
            <w:pPr>
              <w:pStyle w:val="TableText0"/>
            </w:pPr>
            <w:r w:rsidRPr="001D4562">
              <w:t>Tannir</w:t>
            </w:r>
            <w:r w:rsidRPr="001D4562">
              <w:rPr>
                <w:i/>
              </w:rPr>
              <w:t xml:space="preserve"> et al.</w:t>
            </w:r>
            <w:r w:rsidRPr="001D4562">
              <w:t xml:space="preserve"> (2020)</w:t>
            </w:r>
            <w:r w:rsidRPr="00644C63">
              <w:t xml:space="preserve">. Overall survival and independent review of response in CheckMate 214 with 42-month follow-up: First-line nivolumab + ipilimumab (N+I) versus sunitinib (S) in patients (pts) with advanced renal cell carcinoma (aRCC). </w:t>
            </w:r>
          </w:p>
        </w:tc>
        <w:tc>
          <w:tcPr>
            <w:tcW w:w="1151" w:type="pct"/>
            <w:tcBorders>
              <w:top w:val="single" w:sz="4" w:space="0" w:color="auto"/>
              <w:bottom w:val="single" w:sz="4" w:space="0" w:color="auto"/>
            </w:tcBorders>
          </w:tcPr>
          <w:p w:rsidR="00EB5C78" w:rsidRPr="006F2DCD" w:rsidRDefault="00EB5C78" w:rsidP="00EB5C78">
            <w:pPr>
              <w:pStyle w:val="TableText0"/>
            </w:pPr>
            <w:r w:rsidRPr="006F2DCD">
              <w:t>J Clin Oncol 2020; 38 (Suppl 5): 609.</w:t>
            </w:r>
          </w:p>
        </w:tc>
      </w:tr>
      <w:tr w:rsidR="00EB5C78" w:rsidRPr="00644C63" w:rsidTr="007D276E">
        <w:tc>
          <w:tcPr>
            <w:tcW w:w="548" w:type="pct"/>
            <w:vMerge/>
          </w:tcPr>
          <w:p w:rsidR="00EB5C78" w:rsidRPr="00644C63" w:rsidRDefault="00EB5C78" w:rsidP="00EB5C78">
            <w:pPr>
              <w:pStyle w:val="TableText0"/>
              <w:jc w:val="center"/>
            </w:pPr>
          </w:p>
        </w:tc>
        <w:tc>
          <w:tcPr>
            <w:tcW w:w="3301" w:type="pct"/>
            <w:tcBorders>
              <w:top w:val="single" w:sz="4" w:space="0" w:color="auto"/>
              <w:bottom w:val="single" w:sz="4" w:space="0" w:color="auto"/>
            </w:tcBorders>
          </w:tcPr>
          <w:p w:rsidR="00EB5C78" w:rsidRPr="00644C63" w:rsidRDefault="00EB5C78" w:rsidP="00EB5C78">
            <w:pPr>
              <w:pStyle w:val="TableText0"/>
            </w:pPr>
            <w:r w:rsidRPr="00B42CAD">
              <w:t>Regan</w:t>
            </w:r>
            <w:r w:rsidRPr="00B42CAD">
              <w:rPr>
                <w:i/>
              </w:rPr>
              <w:t xml:space="preserve"> et al.</w:t>
            </w:r>
            <w:r w:rsidRPr="00B42CAD">
              <w:t xml:space="preserve"> (2020)</w:t>
            </w:r>
            <w:r w:rsidRPr="00644C63">
              <w:t xml:space="preserve">. Treatment-free survival, with and without toxicity, after immune-oncology vs targeted therapy for advanced renal cell carcinoma (aRCC): 42-month results of CheckMate 214. </w:t>
            </w:r>
          </w:p>
        </w:tc>
        <w:tc>
          <w:tcPr>
            <w:tcW w:w="1151" w:type="pct"/>
            <w:tcBorders>
              <w:top w:val="single" w:sz="4" w:space="0" w:color="auto"/>
              <w:bottom w:val="single" w:sz="4" w:space="0" w:color="auto"/>
            </w:tcBorders>
          </w:tcPr>
          <w:p w:rsidR="00EB5C78" w:rsidRPr="00644C63" w:rsidRDefault="00EB5C78" w:rsidP="00EB5C78">
            <w:pPr>
              <w:pStyle w:val="TableText0"/>
              <w:rPr>
                <w:rFonts w:eastAsiaTheme="minorHAnsi"/>
              </w:rPr>
            </w:pPr>
            <w:r w:rsidRPr="006F2DCD">
              <w:t>Ann Oncol 2020: 31 (Suppl 4): S561.</w:t>
            </w:r>
          </w:p>
        </w:tc>
      </w:tr>
      <w:tr w:rsidR="00EB5C78" w:rsidRPr="00644C63" w:rsidTr="007D276E">
        <w:tc>
          <w:tcPr>
            <w:tcW w:w="548" w:type="pct"/>
            <w:vMerge/>
            <w:tcBorders>
              <w:bottom w:val="single" w:sz="4" w:space="0" w:color="auto"/>
            </w:tcBorders>
          </w:tcPr>
          <w:p w:rsidR="00EB5C78" w:rsidRPr="00644C63" w:rsidRDefault="00EB5C78" w:rsidP="00EB5C78">
            <w:pPr>
              <w:pStyle w:val="TableText0"/>
              <w:jc w:val="center"/>
            </w:pPr>
          </w:p>
        </w:tc>
        <w:tc>
          <w:tcPr>
            <w:tcW w:w="3301" w:type="pct"/>
            <w:tcBorders>
              <w:top w:val="single" w:sz="4" w:space="0" w:color="auto"/>
              <w:bottom w:val="single" w:sz="4" w:space="0" w:color="auto"/>
            </w:tcBorders>
          </w:tcPr>
          <w:p w:rsidR="00EB5C78" w:rsidRPr="00644C63" w:rsidRDefault="00EB5C78" w:rsidP="00EB5C78">
            <w:pPr>
              <w:pStyle w:val="TableText0"/>
            </w:pPr>
            <w:r w:rsidRPr="00B42CAD">
              <w:t>Albiges</w:t>
            </w:r>
            <w:r w:rsidRPr="00B42CAD">
              <w:rPr>
                <w:i/>
              </w:rPr>
              <w:t xml:space="preserve"> et al.</w:t>
            </w:r>
            <w:r w:rsidRPr="00B42CAD">
              <w:t xml:space="preserve"> (2020)</w:t>
            </w:r>
            <w:r w:rsidRPr="00644C63">
              <w:t xml:space="preserve">. Nivolumab + ipilimumab (N+I) vs sunitinib (S) for first-line treatment of advanced renal cell carcinoma (aRCC) in CheckMate 214: 4-year follow-up and subgroup analysis of patients (pts) without nephrectomy. </w:t>
            </w:r>
          </w:p>
        </w:tc>
        <w:tc>
          <w:tcPr>
            <w:tcW w:w="1151" w:type="pct"/>
            <w:tcBorders>
              <w:top w:val="single" w:sz="4" w:space="0" w:color="auto"/>
              <w:bottom w:val="single" w:sz="4" w:space="0" w:color="auto"/>
            </w:tcBorders>
          </w:tcPr>
          <w:p w:rsidR="00EB5C78" w:rsidRPr="00644C63" w:rsidRDefault="00EB5C78" w:rsidP="00EB5C78">
            <w:pPr>
              <w:pStyle w:val="TableText0"/>
              <w:rPr>
                <w:rFonts w:eastAsiaTheme="minorHAnsi"/>
              </w:rPr>
            </w:pPr>
            <w:r w:rsidRPr="006F2DCD">
              <w:t xml:space="preserve">Ann Oncol 2020; </w:t>
            </w:r>
            <w:r w:rsidRPr="00644C63">
              <w:t>31 (Suppl 4): S559-S560</w:t>
            </w:r>
          </w:p>
        </w:tc>
      </w:tr>
    </w:tbl>
    <w:p w:rsidR="00EB5C78" w:rsidRPr="00644C63" w:rsidRDefault="00EB5C78" w:rsidP="00EB5C78">
      <w:pPr>
        <w:pStyle w:val="TableFigureFooter"/>
        <w:rPr>
          <w:iCs/>
          <w:szCs w:val="18"/>
        </w:rPr>
      </w:pPr>
      <w:r w:rsidRPr="00644C63">
        <w:rPr>
          <w:szCs w:val="18"/>
        </w:rPr>
        <w:t>Source: Table 2.1-2 of the resubmission</w:t>
      </w:r>
      <w:r w:rsidRPr="00644C63">
        <w:rPr>
          <w:iCs/>
          <w:szCs w:val="18"/>
        </w:rPr>
        <w:t xml:space="preserve">. </w:t>
      </w:r>
    </w:p>
    <w:p w:rsidR="00EB5C78" w:rsidRPr="00644C63" w:rsidRDefault="007D276E" w:rsidP="00EB5C78">
      <w:pPr>
        <w:pStyle w:val="3-BodyText"/>
        <w:numPr>
          <w:ilvl w:val="1"/>
          <w:numId w:val="1"/>
        </w:numPr>
        <w:rPr>
          <w:color w:val="0066FF"/>
        </w:rPr>
      </w:pPr>
      <w:r w:rsidRPr="00644C63">
        <w:t>The key features of the JAVELIN and</w:t>
      </w:r>
      <w:r w:rsidR="00EB5C78" w:rsidRPr="00644C63">
        <w:t xml:space="preserve"> CheckMate 214 are summarised in Table </w:t>
      </w:r>
      <w:r w:rsidR="00216848" w:rsidRPr="00644C63">
        <w:t>5</w:t>
      </w:r>
      <w:r w:rsidR="00EB5C78" w:rsidRPr="00644C63">
        <w:t xml:space="preserve">. </w:t>
      </w:r>
    </w:p>
    <w:p w:rsidR="00EB5C78" w:rsidRPr="00B42CAD" w:rsidRDefault="00216848" w:rsidP="00EB5C78">
      <w:pPr>
        <w:pStyle w:val="TableFigureHeading"/>
        <w:rPr>
          <w:rStyle w:val="CommentReference"/>
          <w:b w:val="0"/>
          <w:sz w:val="20"/>
          <w:szCs w:val="20"/>
        </w:rPr>
      </w:pPr>
      <w:r w:rsidRPr="00644C63">
        <w:rPr>
          <w:rStyle w:val="CommentReference"/>
          <w:sz w:val="20"/>
          <w:szCs w:val="20"/>
        </w:rPr>
        <w:lastRenderedPageBreak/>
        <w:t xml:space="preserve">Table </w:t>
      </w:r>
      <w:r w:rsidR="00893B5F" w:rsidRPr="00644C63">
        <w:rPr>
          <w:rStyle w:val="CommentReference"/>
          <w:sz w:val="20"/>
          <w:szCs w:val="20"/>
        </w:rPr>
        <w:t>6</w:t>
      </w:r>
      <w:r w:rsidR="00EB5C78" w:rsidRPr="00644C63">
        <w:rPr>
          <w:rStyle w:val="CommentReference"/>
          <w:sz w:val="20"/>
          <w:szCs w:val="20"/>
        </w:rPr>
        <w:t>: 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8"/>
        <w:gridCol w:w="709"/>
        <w:gridCol w:w="1700"/>
        <w:gridCol w:w="851"/>
        <w:gridCol w:w="2097"/>
        <w:gridCol w:w="1021"/>
        <w:gridCol w:w="1650"/>
      </w:tblGrid>
      <w:tr w:rsidR="00EB5C78" w:rsidRPr="00644C63" w:rsidTr="00BA1EB5">
        <w:trPr>
          <w:cantSplit/>
          <w:tblHeader/>
        </w:trPr>
        <w:tc>
          <w:tcPr>
            <w:tcW w:w="548" w:type="pct"/>
            <w:shd w:val="clear" w:color="auto" w:fill="auto"/>
            <w:vAlign w:val="center"/>
          </w:tcPr>
          <w:p w:rsidR="00EB5C78" w:rsidRPr="00644C63" w:rsidRDefault="00EB5C78" w:rsidP="00BA1EB5">
            <w:pPr>
              <w:pStyle w:val="In-tableHeading"/>
              <w:rPr>
                <w:lang w:val="en-AU"/>
              </w:rPr>
            </w:pPr>
            <w:r w:rsidRPr="00644C63">
              <w:rPr>
                <w:lang w:val="en-AU"/>
              </w:rPr>
              <w:t>Trial</w:t>
            </w:r>
          </w:p>
        </w:tc>
        <w:tc>
          <w:tcPr>
            <w:tcW w:w="393" w:type="pct"/>
            <w:shd w:val="clear" w:color="auto" w:fill="auto"/>
            <w:vAlign w:val="center"/>
          </w:tcPr>
          <w:p w:rsidR="00EB5C78" w:rsidRPr="00644C63" w:rsidRDefault="00EB5C78" w:rsidP="00BA1EB5">
            <w:pPr>
              <w:pStyle w:val="In-tableHeading"/>
              <w:jc w:val="center"/>
              <w:rPr>
                <w:lang w:val="en-AU"/>
              </w:rPr>
            </w:pPr>
            <w:r w:rsidRPr="00644C63">
              <w:rPr>
                <w:lang w:val="en-AU"/>
              </w:rPr>
              <w:t>N</w:t>
            </w:r>
          </w:p>
        </w:tc>
        <w:tc>
          <w:tcPr>
            <w:tcW w:w="943" w:type="pct"/>
            <w:shd w:val="clear" w:color="auto" w:fill="auto"/>
            <w:vAlign w:val="center"/>
          </w:tcPr>
          <w:p w:rsidR="00EB5C78" w:rsidRPr="00644C63" w:rsidRDefault="00EB5C78" w:rsidP="00BA1EB5">
            <w:pPr>
              <w:pStyle w:val="In-tableHeading"/>
              <w:jc w:val="center"/>
              <w:rPr>
                <w:lang w:val="en-AU"/>
              </w:rPr>
            </w:pPr>
            <w:r w:rsidRPr="00644C63">
              <w:rPr>
                <w:lang w:val="en-AU"/>
              </w:rPr>
              <w:t>Design/ duration</w:t>
            </w:r>
          </w:p>
        </w:tc>
        <w:tc>
          <w:tcPr>
            <w:tcW w:w="472" w:type="pct"/>
            <w:shd w:val="clear" w:color="auto" w:fill="auto"/>
            <w:vAlign w:val="center"/>
          </w:tcPr>
          <w:p w:rsidR="00EB5C78" w:rsidRPr="00644C63" w:rsidRDefault="00EB5C78" w:rsidP="00BA1EB5">
            <w:pPr>
              <w:pStyle w:val="In-tableHeading"/>
              <w:jc w:val="center"/>
              <w:rPr>
                <w:lang w:val="en-AU"/>
              </w:rPr>
            </w:pPr>
            <w:r w:rsidRPr="00644C63">
              <w:rPr>
                <w:lang w:val="en-AU"/>
              </w:rPr>
              <w:t>Risk of bias</w:t>
            </w:r>
          </w:p>
        </w:tc>
        <w:tc>
          <w:tcPr>
            <w:tcW w:w="1163" w:type="pct"/>
            <w:shd w:val="clear" w:color="auto" w:fill="auto"/>
            <w:vAlign w:val="center"/>
          </w:tcPr>
          <w:p w:rsidR="00EB5C78" w:rsidRPr="00644C63" w:rsidRDefault="00EB5C78" w:rsidP="00BA1EB5">
            <w:pPr>
              <w:pStyle w:val="In-tableHeading"/>
              <w:jc w:val="center"/>
              <w:rPr>
                <w:lang w:val="en-AU"/>
              </w:rPr>
            </w:pPr>
            <w:r w:rsidRPr="00644C63">
              <w:rPr>
                <w:lang w:val="en-AU"/>
              </w:rPr>
              <w:t>Patient population</w:t>
            </w:r>
          </w:p>
        </w:tc>
        <w:tc>
          <w:tcPr>
            <w:tcW w:w="566" w:type="pct"/>
            <w:shd w:val="clear" w:color="auto" w:fill="auto"/>
            <w:vAlign w:val="center"/>
          </w:tcPr>
          <w:p w:rsidR="00EB5C78" w:rsidRPr="00644C63" w:rsidRDefault="00EB5C78" w:rsidP="00BA1EB5">
            <w:pPr>
              <w:pStyle w:val="In-tableHeading"/>
              <w:jc w:val="center"/>
              <w:rPr>
                <w:lang w:val="en-AU"/>
              </w:rPr>
            </w:pPr>
            <w:r w:rsidRPr="00644C63">
              <w:rPr>
                <w:lang w:val="en-AU"/>
              </w:rPr>
              <w:t>Outcome(s)</w:t>
            </w:r>
          </w:p>
        </w:tc>
        <w:tc>
          <w:tcPr>
            <w:tcW w:w="915" w:type="pct"/>
            <w:shd w:val="clear" w:color="auto" w:fill="auto"/>
            <w:vAlign w:val="center"/>
          </w:tcPr>
          <w:p w:rsidR="00EB5C78" w:rsidRPr="00644C63" w:rsidRDefault="00EB5C78" w:rsidP="00BA1EB5">
            <w:pPr>
              <w:pStyle w:val="In-tableHeading"/>
              <w:jc w:val="center"/>
              <w:rPr>
                <w:lang w:val="en-AU"/>
              </w:rPr>
            </w:pPr>
            <w:r w:rsidRPr="00644C63">
              <w:rPr>
                <w:lang w:val="en-AU"/>
              </w:rPr>
              <w:t>Use in modelled evaluation</w:t>
            </w:r>
          </w:p>
        </w:tc>
      </w:tr>
      <w:tr w:rsidR="00EB5C78" w:rsidRPr="00644C63" w:rsidTr="00BA1EB5">
        <w:trPr>
          <w:cantSplit/>
        </w:trPr>
        <w:tc>
          <w:tcPr>
            <w:tcW w:w="5000" w:type="pct"/>
            <w:gridSpan w:val="7"/>
            <w:shd w:val="clear" w:color="auto" w:fill="auto"/>
            <w:vAlign w:val="center"/>
          </w:tcPr>
          <w:p w:rsidR="00EB5C78" w:rsidRPr="00644C63" w:rsidRDefault="00EB5C78" w:rsidP="00BA1EB5">
            <w:pPr>
              <w:pStyle w:val="In-tableHeading"/>
              <w:rPr>
                <w:lang w:val="en-AU"/>
              </w:rPr>
            </w:pPr>
            <w:r w:rsidRPr="00644C63">
              <w:rPr>
                <w:lang w:val="en-AU"/>
              </w:rPr>
              <w:t>AVE + AXI vs sunitinib</w:t>
            </w:r>
          </w:p>
        </w:tc>
      </w:tr>
      <w:tr w:rsidR="00EB5C78" w:rsidRPr="00644C63" w:rsidTr="00BA1EB5">
        <w:trPr>
          <w:cantSplit/>
        </w:trPr>
        <w:tc>
          <w:tcPr>
            <w:tcW w:w="548" w:type="pct"/>
            <w:shd w:val="clear" w:color="auto" w:fill="auto"/>
            <w:vAlign w:val="center"/>
          </w:tcPr>
          <w:p w:rsidR="00EB5C78" w:rsidRPr="00644C63" w:rsidRDefault="00EB5C78" w:rsidP="00BA1EB5">
            <w:pPr>
              <w:pStyle w:val="TableText0"/>
            </w:pPr>
            <w:r w:rsidRPr="00644C63">
              <w:t>JAVELIN</w:t>
            </w:r>
          </w:p>
        </w:tc>
        <w:tc>
          <w:tcPr>
            <w:tcW w:w="393" w:type="pct"/>
            <w:shd w:val="clear" w:color="auto" w:fill="auto"/>
            <w:vAlign w:val="center"/>
          </w:tcPr>
          <w:p w:rsidR="00EB5C78" w:rsidRPr="00644C63" w:rsidRDefault="00EB5C78" w:rsidP="00BA1EB5">
            <w:pPr>
              <w:pStyle w:val="TableText0"/>
              <w:jc w:val="center"/>
            </w:pPr>
            <w:r w:rsidRPr="00644C63">
              <w:t>886</w:t>
            </w:r>
          </w:p>
        </w:tc>
        <w:tc>
          <w:tcPr>
            <w:tcW w:w="943" w:type="pct"/>
            <w:shd w:val="clear" w:color="auto" w:fill="auto"/>
            <w:vAlign w:val="center"/>
          </w:tcPr>
          <w:p w:rsidR="00EB5C78" w:rsidRPr="00644C63" w:rsidRDefault="00EB5C78" w:rsidP="00BA1EB5">
            <w:pPr>
              <w:pStyle w:val="TableText0"/>
              <w:jc w:val="center"/>
            </w:pPr>
            <w:r w:rsidRPr="00644C63">
              <w:t>MC, R, OL</w:t>
            </w:r>
          </w:p>
          <w:p w:rsidR="007C0852" w:rsidRPr="00644C63" w:rsidRDefault="007C0852" w:rsidP="00BA1EB5">
            <w:pPr>
              <w:pStyle w:val="TableText0"/>
              <w:jc w:val="center"/>
            </w:pPr>
            <w:r w:rsidRPr="00644C63">
              <w:t>IA3 follow-up:</w:t>
            </w:r>
          </w:p>
          <w:p w:rsidR="00EB5C78" w:rsidRPr="00644C63" w:rsidRDefault="00EB5C78" w:rsidP="00BA1EB5">
            <w:pPr>
              <w:pStyle w:val="TableText0"/>
              <w:jc w:val="center"/>
              <w:rPr>
                <w:vertAlign w:val="superscript"/>
              </w:rPr>
            </w:pPr>
            <w:r w:rsidRPr="00644C63">
              <w:t xml:space="preserve">Minimum: </w:t>
            </w:r>
            <w:r w:rsidR="009A290D" w:rsidRPr="00644C63">
              <w:t>28</w:t>
            </w:r>
            <w:r w:rsidRPr="00644C63">
              <w:t xml:space="preserve"> months </w:t>
            </w:r>
          </w:p>
          <w:p w:rsidR="00EB5C78" w:rsidRPr="00644C63" w:rsidRDefault="00EB5C78" w:rsidP="0001563F">
            <w:pPr>
              <w:pStyle w:val="TableText0"/>
              <w:jc w:val="center"/>
              <w:rPr>
                <w:vertAlign w:val="superscript"/>
              </w:rPr>
            </w:pPr>
            <w:r w:rsidRPr="00644C63">
              <w:t xml:space="preserve">Median: </w:t>
            </w:r>
            <w:r w:rsidR="0001563F" w:rsidRPr="00644C63">
              <w:t>33</w:t>
            </w:r>
            <w:r w:rsidRPr="00644C63">
              <w:t xml:space="preserve"> months </w:t>
            </w:r>
            <w:r w:rsidR="007C0852" w:rsidRPr="00644C63">
              <w:rPr>
                <w:vertAlign w:val="superscript"/>
              </w:rPr>
              <w:t>a</w:t>
            </w:r>
          </w:p>
        </w:tc>
        <w:tc>
          <w:tcPr>
            <w:tcW w:w="472" w:type="pct"/>
            <w:shd w:val="clear" w:color="auto" w:fill="auto"/>
            <w:vAlign w:val="center"/>
          </w:tcPr>
          <w:p w:rsidR="00EB5C78" w:rsidRPr="00644C63" w:rsidRDefault="00EB5C78" w:rsidP="00BA1EB5">
            <w:pPr>
              <w:pStyle w:val="TableText0"/>
              <w:jc w:val="center"/>
            </w:pPr>
            <w:r w:rsidRPr="00644C63">
              <w:t>Low</w:t>
            </w:r>
          </w:p>
        </w:tc>
        <w:tc>
          <w:tcPr>
            <w:tcW w:w="1163" w:type="pct"/>
            <w:shd w:val="clear" w:color="auto" w:fill="auto"/>
            <w:vAlign w:val="center"/>
          </w:tcPr>
          <w:p w:rsidR="00EB5C78" w:rsidRPr="00644C63" w:rsidRDefault="00EB5C78" w:rsidP="00BA1EB5">
            <w:pPr>
              <w:pStyle w:val="TableText0"/>
            </w:pPr>
            <w:r w:rsidRPr="00644C63">
              <w:rPr>
                <w:rFonts w:cs="Calibri"/>
              </w:rPr>
              <w:t xml:space="preserve">Previously untreated patients with </w:t>
            </w:r>
            <w:r w:rsidRPr="00644C63">
              <w:t>advanced clear cell RCC.</w:t>
            </w:r>
          </w:p>
          <w:p w:rsidR="00EB5C78" w:rsidRPr="00644C63" w:rsidRDefault="00EB5C78" w:rsidP="00BA1EB5">
            <w:pPr>
              <w:pStyle w:val="TableText0"/>
            </w:pPr>
            <w:r w:rsidRPr="00644C63">
              <w:t xml:space="preserve">Any risk group. </w:t>
            </w:r>
          </w:p>
          <w:p w:rsidR="00EB5C78" w:rsidRPr="00644C63" w:rsidRDefault="00EB5C78" w:rsidP="00BA1EB5">
            <w:pPr>
              <w:pStyle w:val="TableText0"/>
            </w:pPr>
            <w:r w:rsidRPr="00644C63">
              <w:t>Primary endpoint: PD-L1(+)</w:t>
            </w:r>
          </w:p>
        </w:tc>
        <w:tc>
          <w:tcPr>
            <w:tcW w:w="566" w:type="pct"/>
            <w:shd w:val="clear" w:color="auto" w:fill="auto"/>
            <w:vAlign w:val="center"/>
          </w:tcPr>
          <w:p w:rsidR="00EB5C78" w:rsidRPr="00644C63" w:rsidRDefault="00EB5C78" w:rsidP="00BA1EB5">
            <w:pPr>
              <w:pStyle w:val="TableText0"/>
              <w:jc w:val="center"/>
              <w:rPr>
                <w:vertAlign w:val="superscript"/>
              </w:rPr>
            </w:pPr>
            <w:r w:rsidRPr="00644C63">
              <w:t xml:space="preserve">PFS, OS </w:t>
            </w:r>
            <w:r w:rsidRPr="00644C63">
              <w:rPr>
                <w:vertAlign w:val="superscript"/>
              </w:rPr>
              <w:t>b</w:t>
            </w:r>
          </w:p>
        </w:tc>
        <w:tc>
          <w:tcPr>
            <w:tcW w:w="915" w:type="pct"/>
            <w:shd w:val="clear" w:color="auto" w:fill="auto"/>
            <w:vAlign w:val="center"/>
          </w:tcPr>
          <w:p w:rsidR="00EB5C78" w:rsidRPr="00644C63" w:rsidRDefault="00EB5C78" w:rsidP="00BA1EB5">
            <w:pPr>
              <w:pStyle w:val="TableText0"/>
              <w:jc w:val="center"/>
            </w:pPr>
            <w:r w:rsidRPr="00644C63">
              <w:t>PFS</w:t>
            </w:r>
          </w:p>
        </w:tc>
      </w:tr>
      <w:tr w:rsidR="00EB5C78" w:rsidRPr="00644C63" w:rsidTr="00BA1EB5">
        <w:trPr>
          <w:cantSplit/>
        </w:trPr>
        <w:tc>
          <w:tcPr>
            <w:tcW w:w="5000" w:type="pct"/>
            <w:gridSpan w:val="7"/>
            <w:shd w:val="clear" w:color="auto" w:fill="auto"/>
            <w:vAlign w:val="center"/>
          </w:tcPr>
          <w:p w:rsidR="00EB5C78" w:rsidRPr="00644C63" w:rsidRDefault="00EB5C78" w:rsidP="00BA1EB5">
            <w:pPr>
              <w:pStyle w:val="TableText0"/>
              <w:rPr>
                <w:b/>
                <w:bCs w:val="0"/>
              </w:rPr>
            </w:pPr>
            <w:r w:rsidRPr="00644C63">
              <w:rPr>
                <w:b/>
                <w:bCs w:val="0"/>
              </w:rPr>
              <w:t>NIVO + IPI vs sunitinib</w:t>
            </w:r>
          </w:p>
        </w:tc>
      </w:tr>
      <w:tr w:rsidR="00EB5C78" w:rsidRPr="00644C63" w:rsidTr="00BA1EB5">
        <w:trPr>
          <w:cantSplit/>
        </w:trPr>
        <w:tc>
          <w:tcPr>
            <w:tcW w:w="548" w:type="pct"/>
            <w:shd w:val="clear" w:color="auto" w:fill="auto"/>
            <w:vAlign w:val="center"/>
          </w:tcPr>
          <w:p w:rsidR="00EB5C78" w:rsidRPr="00644C63" w:rsidRDefault="00EB5C78" w:rsidP="00BA1EB5">
            <w:pPr>
              <w:pStyle w:val="TableText0"/>
            </w:pPr>
            <w:r w:rsidRPr="00644C63">
              <w:t>CheckMate 214</w:t>
            </w:r>
          </w:p>
        </w:tc>
        <w:tc>
          <w:tcPr>
            <w:tcW w:w="393" w:type="pct"/>
            <w:shd w:val="clear" w:color="auto" w:fill="auto"/>
            <w:vAlign w:val="center"/>
          </w:tcPr>
          <w:p w:rsidR="00EB5C78" w:rsidRPr="00644C63" w:rsidRDefault="00EB5C78" w:rsidP="00BA1EB5">
            <w:pPr>
              <w:pStyle w:val="TableText0"/>
              <w:jc w:val="center"/>
            </w:pPr>
            <w:r w:rsidRPr="00644C63">
              <w:t>1,096</w:t>
            </w:r>
          </w:p>
        </w:tc>
        <w:tc>
          <w:tcPr>
            <w:tcW w:w="943" w:type="pct"/>
            <w:shd w:val="clear" w:color="auto" w:fill="auto"/>
            <w:vAlign w:val="center"/>
          </w:tcPr>
          <w:p w:rsidR="00EB5C78" w:rsidRPr="00644C63" w:rsidRDefault="00EB5C78" w:rsidP="00BA1EB5">
            <w:pPr>
              <w:pStyle w:val="TableText0"/>
              <w:jc w:val="center"/>
            </w:pPr>
            <w:r w:rsidRPr="00644C63">
              <w:t>MC, R, OL</w:t>
            </w:r>
          </w:p>
          <w:p w:rsidR="00EB5C78" w:rsidRPr="00644C63" w:rsidRDefault="00EB5C78" w:rsidP="00920050">
            <w:pPr>
              <w:pStyle w:val="TableText0"/>
              <w:jc w:val="center"/>
            </w:pPr>
            <w:r w:rsidRPr="00644C63">
              <w:t xml:space="preserve">Minimum: 17.5 months </w:t>
            </w:r>
            <w:r w:rsidRPr="00644C63">
              <w:rPr>
                <w:vertAlign w:val="superscript"/>
              </w:rPr>
              <w:t>c</w:t>
            </w:r>
            <w:r w:rsidRPr="00644C63">
              <w:t>. Extended analyses conducted at 30</w:t>
            </w:r>
            <w:r w:rsidR="00920050" w:rsidRPr="00644C63">
              <w:t xml:space="preserve">, </w:t>
            </w:r>
            <w:r w:rsidRPr="00644C63">
              <w:t xml:space="preserve">42 </w:t>
            </w:r>
            <w:r w:rsidR="00920050" w:rsidRPr="00644C63">
              <w:t xml:space="preserve">and 48 </w:t>
            </w:r>
            <w:r w:rsidRPr="00644C63">
              <w:t>months.</w:t>
            </w:r>
          </w:p>
        </w:tc>
        <w:tc>
          <w:tcPr>
            <w:tcW w:w="472" w:type="pct"/>
            <w:shd w:val="clear" w:color="auto" w:fill="auto"/>
            <w:vAlign w:val="center"/>
          </w:tcPr>
          <w:p w:rsidR="00EB5C78" w:rsidRPr="00644C63" w:rsidRDefault="00EB5C78" w:rsidP="00BA1EB5">
            <w:pPr>
              <w:pStyle w:val="TableText0"/>
              <w:jc w:val="center"/>
              <w:rPr>
                <w:vertAlign w:val="superscript"/>
              </w:rPr>
            </w:pPr>
            <w:r w:rsidRPr="00644C63">
              <w:t>Moderate to high</w:t>
            </w:r>
            <w:r w:rsidRPr="00644C63">
              <w:rPr>
                <w:vertAlign w:val="superscript"/>
              </w:rPr>
              <w:t xml:space="preserve"> e</w:t>
            </w:r>
          </w:p>
        </w:tc>
        <w:tc>
          <w:tcPr>
            <w:tcW w:w="1163" w:type="pct"/>
            <w:shd w:val="clear" w:color="auto" w:fill="auto"/>
            <w:vAlign w:val="center"/>
          </w:tcPr>
          <w:p w:rsidR="00EB5C78" w:rsidRPr="00644C63" w:rsidRDefault="00EB5C78" w:rsidP="00BA1EB5">
            <w:pPr>
              <w:pStyle w:val="TableText0"/>
            </w:pPr>
            <w:r w:rsidRPr="00644C63">
              <w:rPr>
                <w:rFonts w:cs="Calibri"/>
              </w:rPr>
              <w:t xml:space="preserve">Previously untreated patients with </w:t>
            </w:r>
            <w:r w:rsidRPr="00644C63">
              <w:t>advanced clear cell RCC</w:t>
            </w:r>
          </w:p>
          <w:p w:rsidR="00EB5C78" w:rsidRPr="00644C63" w:rsidRDefault="00EB5C78" w:rsidP="00BA1EB5">
            <w:pPr>
              <w:pStyle w:val="TableText0"/>
            </w:pPr>
            <w:r w:rsidRPr="00644C63">
              <w:t>Primary endpoint: intermediate and poor risk</w:t>
            </w:r>
          </w:p>
        </w:tc>
        <w:tc>
          <w:tcPr>
            <w:tcW w:w="566" w:type="pct"/>
            <w:shd w:val="clear" w:color="auto" w:fill="auto"/>
            <w:vAlign w:val="center"/>
          </w:tcPr>
          <w:p w:rsidR="00EB5C78" w:rsidRPr="00644C63" w:rsidRDefault="00EB5C78" w:rsidP="00BA1EB5">
            <w:pPr>
              <w:pStyle w:val="TableText0"/>
              <w:jc w:val="center"/>
              <w:rPr>
                <w:vertAlign w:val="superscript"/>
              </w:rPr>
            </w:pPr>
            <w:r w:rsidRPr="00644C63">
              <w:t xml:space="preserve">PFS, OS, ORR </w:t>
            </w:r>
            <w:r w:rsidRPr="00644C63">
              <w:rPr>
                <w:vertAlign w:val="superscript"/>
              </w:rPr>
              <w:t>d</w:t>
            </w:r>
          </w:p>
        </w:tc>
        <w:tc>
          <w:tcPr>
            <w:tcW w:w="915" w:type="pct"/>
            <w:shd w:val="clear" w:color="auto" w:fill="auto"/>
            <w:vAlign w:val="center"/>
          </w:tcPr>
          <w:p w:rsidR="00EB5C78" w:rsidRPr="00644C63" w:rsidRDefault="00EB5C78" w:rsidP="00AD3895">
            <w:pPr>
              <w:pStyle w:val="TableText0"/>
              <w:jc w:val="center"/>
            </w:pPr>
            <w:r w:rsidRPr="00644C63">
              <w:t xml:space="preserve">Not used </w:t>
            </w:r>
          </w:p>
        </w:tc>
      </w:tr>
    </w:tbl>
    <w:p w:rsidR="00EB5C78" w:rsidRPr="00644C63" w:rsidRDefault="00EB5C78" w:rsidP="00EB5C78">
      <w:pPr>
        <w:pStyle w:val="TableFigureFooter"/>
      </w:pPr>
      <w:r w:rsidRPr="00644C63">
        <w:t xml:space="preserve">Source: Table </w:t>
      </w:r>
      <w:r w:rsidR="007D276E" w:rsidRPr="00644C63">
        <w:t>3, Avelumab, PSD, March 2020 PBAC meeting</w:t>
      </w:r>
    </w:p>
    <w:p w:rsidR="00EB5C78" w:rsidRPr="00644C63" w:rsidRDefault="00EB5C78" w:rsidP="00EB5C78">
      <w:pPr>
        <w:pStyle w:val="TableFigureFooter"/>
      </w:pPr>
      <w:r w:rsidRPr="00644C63">
        <w:rPr>
          <w:bCs/>
          <w:szCs w:val="18"/>
        </w:rPr>
        <w:t xml:space="preserve">Abbreviations: </w:t>
      </w:r>
      <w:r w:rsidRPr="00644C63">
        <w:t xml:space="preserve">MC = multi-centre; </w:t>
      </w:r>
      <w:r w:rsidRPr="00644C63">
        <w:rPr>
          <w:bCs/>
          <w:szCs w:val="18"/>
        </w:rPr>
        <w:t xml:space="preserve">OL = open label; ORR = objective response rate: OS = overall survival; PFS = progression-free survival; R = randomised; RCC = renal cell carcinoma; </w:t>
      </w:r>
    </w:p>
    <w:p w:rsidR="00EB5C78" w:rsidRPr="00644C63" w:rsidRDefault="00EB5C78" w:rsidP="00EB5C78">
      <w:pPr>
        <w:pStyle w:val="TableFigureFooter"/>
      </w:pPr>
      <w:r w:rsidRPr="00644C63">
        <w:rPr>
          <w:vertAlign w:val="superscript"/>
        </w:rPr>
        <w:t>a</w:t>
      </w:r>
      <w:r w:rsidRPr="00644C63">
        <w:t xml:space="preserve"> JAVELIN </w:t>
      </w:r>
      <w:r w:rsidR="009A290D" w:rsidRPr="00644C63">
        <w:t>Third</w:t>
      </w:r>
      <w:r w:rsidRPr="00644C63">
        <w:t xml:space="preserve"> Interim Analysis data cut-off </w:t>
      </w:r>
      <w:r w:rsidR="009A290D" w:rsidRPr="00644C63">
        <w:t>data cut-off of 28 April 2020</w:t>
      </w:r>
    </w:p>
    <w:p w:rsidR="00EB5C78" w:rsidRPr="00644C63" w:rsidRDefault="00EB5C78" w:rsidP="00EB5C78">
      <w:pPr>
        <w:pStyle w:val="TableFigureFooter"/>
      </w:pPr>
      <w:r w:rsidRPr="00644C63">
        <w:rPr>
          <w:vertAlign w:val="superscript"/>
        </w:rPr>
        <w:t>b</w:t>
      </w:r>
      <w:r w:rsidRPr="00644C63">
        <w:t xml:space="preserve"> Primary outcomes were measured in PD-L1 positive tumours</w:t>
      </w:r>
    </w:p>
    <w:p w:rsidR="00EB5C78" w:rsidRPr="00644C63" w:rsidRDefault="00EB5C78" w:rsidP="00EB5C78">
      <w:pPr>
        <w:pStyle w:val="TableFigureFooter"/>
      </w:pPr>
      <w:r w:rsidRPr="00644C63">
        <w:rPr>
          <w:vertAlign w:val="superscript"/>
        </w:rPr>
        <w:t>c</w:t>
      </w:r>
      <w:r w:rsidRPr="00644C63">
        <w:t xml:space="preserve"> CheckMate 214 primary analysis </w:t>
      </w:r>
      <w:r w:rsidRPr="00644C63">
        <w:rPr>
          <w:szCs w:val="18"/>
        </w:rPr>
        <w:t>data cut off was 7 August 2017, minimum duration of follow-up was 17.5 months</w:t>
      </w:r>
    </w:p>
    <w:p w:rsidR="00EB5C78" w:rsidRPr="00644C63" w:rsidRDefault="00EB5C78" w:rsidP="00EB5C78">
      <w:pPr>
        <w:pStyle w:val="TableFigureFooter"/>
      </w:pPr>
      <w:r w:rsidRPr="00644C63">
        <w:rPr>
          <w:vertAlign w:val="superscript"/>
        </w:rPr>
        <w:t>d</w:t>
      </w:r>
      <w:r w:rsidRPr="00644C63">
        <w:t xml:space="preserve"> Primary outcomes were measured in the intermediate or poor prognostic risk population</w:t>
      </w:r>
    </w:p>
    <w:p w:rsidR="00EB5C78" w:rsidRPr="00644C63" w:rsidRDefault="00EB5C78" w:rsidP="00EB5C78">
      <w:pPr>
        <w:pStyle w:val="TableFigureFooter"/>
        <w:rPr>
          <w:sz w:val="20"/>
        </w:rPr>
      </w:pPr>
      <w:r w:rsidRPr="00644C63">
        <w:rPr>
          <w:vertAlign w:val="superscript"/>
        </w:rPr>
        <w:t>e</w:t>
      </w:r>
      <w:r w:rsidRPr="00644C63">
        <w:t xml:space="preserve"> The PBAC have previously considered that the overall risk of bias in CheckMate 214 was high for outcomes PFS and EQ-5D; and moderate to unclear for OS (Table 3, NIVO + IPI, PSD, July 2018 PBAC meeting)</w:t>
      </w:r>
    </w:p>
    <w:p w:rsidR="00BA1EB5" w:rsidRPr="00644C63" w:rsidRDefault="00BA1EB5" w:rsidP="00756650">
      <w:pPr>
        <w:pStyle w:val="3Bodytext"/>
        <w:jc w:val="both"/>
        <w:rPr>
          <w:lang w:eastAsia="en-US"/>
        </w:rPr>
      </w:pPr>
      <w:r w:rsidRPr="00644C63">
        <w:rPr>
          <w:lang w:eastAsia="en-US"/>
        </w:rPr>
        <w:t xml:space="preserve">In </w:t>
      </w:r>
      <w:r w:rsidR="00841177" w:rsidRPr="00644C63">
        <w:rPr>
          <w:lang w:eastAsia="en-US"/>
        </w:rPr>
        <w:t xml:space="preserve">both </w:t>
      </w:r>
      <w:r w:rsidRPr="00644C63">
        <w:rPr>
          <w:lang w:eastAsia="en-US"/>
        </w:rPr>
        <w:t xml:space="preserve">JAVELIN </w:t>
      </w:r>
      <w:r w:rsidR="00841177" w:rsidRPr="00644C63">
        <w:rPr>
          <w:lang w:eastAsia="en-US"/>
        </w:rPr>
        <w:t>and CheckMate 214</w:t>
      </w:r>
      <w:r w:rsidRPr="00644C63">
        <w:rPr>
          <w:lang w:eastAsia="en-US"/>
        </w:rPr>
        <w:t>, the intention-to-treat (ITT) population included patients regardless of IMDC prognostic risk</w:t>
      </w:r>
      <w:r w:rsidR="00841177" w:rsidRPr="00644C63">
        <w:rPr>
          <w:lang w:eastAsia="en-US"/>
        </w:rPr>
        <w:t xml:space="preserve">. In </w:t>
      </w:r>
      <w:r w:rsidRPr="00644C63">
        <w:rPr>
          <w:lang w:eastAsia="en-US"/>
        </w:rPr>
        <w:t xml:space="preserve">CheckMate 214, the </w:t>
      </w:r>
      <w:r w:rsidR="00756650" w:rsidRPr="00644C63">
        <w:rPr>
          <w:lang w:eastAsia="en-US"/>
        </w:rPr>
        <w:t>‘</w:t>
      </w:r>
      <w:r w:rsidRPr="00644C63">
        <w:rPr>
          <w:lang w:eastAsia="en-US"/>
        </w:rPr>
        <w:t>primary analysis population</w:t>
      </w:r>
      <w:r w:rsidR="00756650" w:rsidRPr="00644C63">
        <w:rPr>
          <w:lang w:eastAsia="en-US"/>
        </w:rPr>
        <w:t>’</w:t>
      </w:r>
      <w:r w:rsidRPr="00644C63">
        <w:rPr>
          <w:lang w:eastAsia="en-US"/>
        </w:rPr>
        <w:t xml:space="preserve"> was the intermediate or poor IMDC prognostic groups.</w:t>
      </w:r>
      <w:r w:rsidR="00756650" w:rsidRPr="00644C63">
        <w:rPr>
          <w:lang w:eastAsia="en-US"/>
        </w:rPr>
        <w:t xml:space="preserve"> Given the requested PBS population comprised patients with intermediate or poor prognostic risk, the resubmission included a post-hoc analysis of JAVELIN by IMDC prognostic risk in one of the indirect comparisons.</w:t>
      </w:r>
    </w:p>
    <w:p w:rsidR="00051BDF" w:rsidRPr="00644C63" w:rsidRDefault="00051BDF" w:rsidP="00526FB3">
      <w:pPr>
        <w:pStyle w:val="3Bodytext"/>
        <w:jc w:val="both"/>
        <w:rPr>
          <w:lang w:eastAsia="en-US"/>
        </w:rPr>
      </w:pPr>
      <w:r w:rsidRPr="00644C63">
        <w:rPr>
          <w:lang w:eastAsia="en-US"/>
        </w:rPr>
        <w:t xml:space="preserve">The pre-specified statistical analysis plan for JAVELIN allowed a maximum of 4 distinct data cut-offs. </w:t>
      </w:r>
      <w:r w:rsidR="00AD3895" w:rsidRPr="00644C63">
        <w:rPr>
          <w:lang w:eastAsia="en-US"/>
        </w:rPr>
        <w:t xml:space="preserve">IA2 was presented in the previous submission and was the primary analysis for PFS; </w:t>
      </w:r>
      <w:r w:rsidRPr="00644C63">
        <w:rPr>
          <w:lang w:eastAsia="en-US"/>
        </w:rPr>
        <w:t xml:space="preserve">IA3 </w:t>
      </w:r>
      <w:r w:rsidR="00CD7D63" w:rsidRPr="00644C63">
        <w:rPr>
          <w:lang w:eastAsia="en-US"/>
        </w:rPr>
        <w:t xml:space="preserve">(provided in the current resubmission) </w:t>
      </w:r>
      <w:r w:rsidRPr="00644C63">
        <w:rPr>
          <w:lang w:eastAsia="en-US"/>
        </w:rPr>
        <w:t>was schedule</w:t>
      </w:r>
      <w:r w:rsidR="008A4DFC" w:rsidRPr="00644C63">
        <w:rPr>
          <w:lang w:eastAsia="en-US"/>
        </w:rPr>
        <w:t>d for 15 months after IA2</w:t>
      </w:r>
      <w:r w:rsidRPr="00644C63">
        <w:rPr>
          <w:lang w:eastAsia="en-US"/>
        </w:rPr>
        <w:t>. A further data</w:t>
      </w:r>
      <w:r w:rsidR="00756650" w:rsidRPr="00644C63">
        <w:rPr>
          <w:lang w:eastAsia="en-US"/>
        </w:rPr>
        <w:t>-</w:t>
      </w:r>
      <w:r w:rsidRPr="00644C63">
        <w:rPr>
          <w:lang w:eastAsia="en-US"/>
        </w:rPr>
        <w:t>cut is planned for the time at which 368 deaths have occurred in the PD-L1 positive population (primary analysis for OS).</w:t>
      </w:r>
      <w:r w:rsidR="008D00C9" w:rsidRPr="00644C63">
        <w:rPr>
          <w:lang w:eastAsia="en-US"/>
        </w:rPr>
        <w:t xml:space="preserve"> The pre-PBAC Response</w:t>
      </w:r>
      <w:r w:rsidR="00C71B54" w:rsidRPr="00644C63">
        <w:rPr>
          <w:lang w:eastAsia="en-US"/>
        </w:rPr>
        <w:t xml:space="preserve"> </w:t>
      </w:r>
      <w:r w:rsidR="009516F4" w:rsidRPr="00644C63">
        <w:rPr>
          <w:lang w:eastAsia="en-US"/>
        </w:rPr>
        <w:t xml:space="preserve">stated that </w:t>
      </w:r>
      <w:r w:rsidR="00463108" w:rsidRPr="00644C63">
        <w:rPr>
          <w:lang w:eastAsia="en-US"/>
        </w:rPr>
        <w:t>the primary</w:t>
      </w:r>
      <w:r w:rsidR="009516F4" w:rsidRPr="00644C63">
        <w:rPr>
          <w:lang w:eastAsia="en-US"/>
        </w:rPr>
        <w:t xml:space="preserve"> analysis for OS is anticipated in the second half of 2023.</w:t>
      </w:r>
    </w:p>
    <w:p w:rsidR="007C0852" w:rsidRPr="00644C63" w:rsidRDefault="00443F97" w:rsidP="00443F97">
      <w:pPr>
        <w:pStyle w:val="3Bodytext"/>
        <w:jc w:val="both"/>
        <w:rPr>
          <w:lang w:eastAsia="en-US"/>
        </w:rPr>
      </w:pPr>
      <w:r w:rsidRPr="00644C63">
        <w:rPr>
          <w:lang w:eastAsia="en-US"/>
        </w:rPr>
        <w:t xml:space="preserve">One interim analysis of </w:t>
      </w:r>
      <w:r w:rsidR="007C0852" w:rsidRPr="00644C63">
        <w:rPr>
          <w:lang w:eastAsia="en-US"/>
        </w:rPr>
        <w:t>CheckMate 214</w:t>
      </w:r>
      <w:r w:rsidRPr="00644C63">
        <w:rPr>
          <w:lang w:eastAsia="en-US"/>
        </w:rPr>
        <w:t xml:space="preserve"> occurred</w:t>
      </w:r>
      <w:r w:rsidR="007C0852" w:rsidRPr="00644C63">
        <w:rPr>
          <w:lang w:eastAsia="en-US"/>
        </w:rPr>
        <w:t xml:space="preserve">, where its co-primary endpoints of PFS and objective response (ORR) where met (data cut-off: 7 August 2017; minimum follow up of 17.5 months). A protocol amendment was made on the 13 November 2017, </w:t>
      </w:r>
      <w:r w:rsidR="00404F19" w:rsidRPr="00644C63">
        <w:rPr>
          <w:lang w:eastAsia="en-US"/>
        </w:rPr>
        <w:t xml:space="preserve">with </w:t>
      </w:r>
      <w:r w:rsidR="007C0852" w:rsidRPr="00644C63">
        <w:rPr>
          <w:lang w:eastAsia="en-US"/>
        </w:rPr>
        <w:t>the data monitoring committee determin</w:t>
      </w:r>
      <w:r w:rsidR="00404F19" w:rsidRPr="00644C63">
        <w:rPr>
          <w:lang w:eastAsia="en-US"/>
        </w:rPr>
        <w:t>ing</w:t>
      </w:r>
      <w:r w:rsidR="007C0852" w:rsidRPr="00644C63">
        <w:rPr>
          <w:lang w:eastAsia="en-US"/>
        </w:rPr>
        <w:t xml:space="preserve"> that the pre-planned interim analysis results should be considered the final primary analysis </w:t>
      </w:r>
      <w:r w:rsidR="00404F19" w:rsidRPr="00644C63">
        <w:rPr>
          <w:lang w:eastAsia="en-US"/>
        </w:rPr>
        <w:t xml:space="preserve">as </w:t>
      </w:r>
      <w:r w:rsidR="007C0852" w:rsidRPr="00644C63">
        <w:rPr>
          <w:lang w:eastAsia="en-US"/>
        </w:rPr>
        <w:t>results for OS as two of three co-primary endpoints were met</w:t>
      </w:r>
      <w:r w:rsidRPr="00644C63">
        <w:rPr>
          <w:lang w:eastAsia="en-US"/>
        </w:rPr>
        <w:t>,</w:t>
      </w:r>
      <w:r w:rsidR="007C0852" w:rsidRPr="00644C63">
        <w:rPr>
          <w:lang w:eastAsia="en-US"/>
        </w:rPr>
        <w:t xml:space="preserve"> </w:t>
      </w:r>
      <w:r w:rsidR="00404F19" w:rsidRPr="00644C63">
        <w:rPr>
          <w:lang w:eastAsia="en-US"/>
        </w:rPr>
        <w:t xml:space="preserve">and </w:t>
      </w:r>
      <w:r w:rsidRPr="00644C63">
        <w:rPr>
          <w:lang w:eastAsia="en-US"/>
        </w:rPr>
        <w:t xml:space="preserve">thus </w:t>
      </w:r>
      <w:r w:rsidR="00404F19" w:rsidRPr="00644C63">
        <w:rPr>
          <w:lang w:eastAsia="en-US"/>
        </w:rPr>
        <w:t>assessment of superior OS was stopped</w:t>
      </w:r>
      <w:r w:rsidR="007C0852" w:rsidRPr="00644C63">
        <w:rPr>
          <w:lang w:eastAsia="en-US"/>
        </w:rPr>
        <w:t xml:space="preserve">. </w:t>
      </w:r>
      <w:r w:rsidR="00404F19" w:rsidRPr="00644C63">
        <w:rPr>
          <w:lang w:eastAsia="en-US"/>
        </w:rPr>
        <w:t xml:space="preserve">Protocol amendments were made for the extended follow-up phase which allowed for cross-over from the </w:t>
      </w:r>
      <w:r w:rsidR="00E61A4B" w:rsidRPr="00644C63">
        <w:rPr>
          <w:lang w:eastAsia="en-US"/>
        </w:rPr>
        <w:t>sunitinib</w:t>
      </w:r>
      <w:r w:rsidR="00404F19" w:rsidRPr="00644C63">
        <w:rPr>
          <w:lang w:eastAsia="en-US"/>
        </w:rPr>
        <w:t xml:space="preserve"> arm to NIVO + IPI </w:t>
      </w:r>
      <w:r w:rsidR="00E61A4B" w:rsidRPr="00644C63">
        <w:rPr>
          <w:lang w:eastAsia="en-US"/>
        </w:rPr>
        <w:t xml:space="preserve">(referred to as the ‘NIVO + IPI cross-over extension phase’) </w:t>
      </w:r>
      <w:r w:rsidR="00404F19" w:rsidRPr="00644C63">
        <w:rPr>
          <w:lang w:eastAsia="en-US"/>
        </w:rPr>
        <w:t xml:space="preserve">and discontinuation of NIVO + IPI after two years </w:t>
      </w:r>
      <w:r w:rsidR="00404F19" w:rsidRPr="00644C63">
        <w:rPr>
          <w:lang w:eastAsia="en-US"/>
        </w:rPr>
        <w:lastRenderedPageBreak/>
        <w:t xml:space="preserve">without disease progression. </w:t>
      </w:r>
      <w:r w:rsidR="00E61A4B" w:rsidRPr="00644C63">
        <w:rPr>
          <w:lang w:eastAsia="en-US"/>
        </w:rPr>
        <w:t xml:space="preserve">Patients were eligible to cross-over from the sunitinib arm to the NIVO+IPI arm if they were intermediate or poor prognostic risk prior to initial randomisation, and patients were not required to have progressed to cross-over (Motzer et al, 2019, Supplement). </w:t>
      </w:r>
      <w:r w:rsidR="007C0852" w:rsidRPr="00644C63">
        <w:rPr>
          <w:lang w:eastAsia="en-US"/>
        </w:rPr>
        <w:t xml:space="preserve">Data from the </w:t>
      </w:r>
      <w:r w:rsidRPr="00644C63">
        <w:rPr>
          <w:lang w:eastAsia="en-US"/>
        </w:rPr>
        <w:t xml:space="preserve">extended follow-up phases of CheckMate 214 (with a </w:t>
      </w:r>
      <w:r w:rsidR="007C0852" w:rsidRPr="00644C63">
        <w:rPr>
          <w:lang w:eastAsia="en-US"/>
        </w:rPr>
        <w:t>minimum follow-up of 30 months</w:t>
      </w:r>
      <w:r w:rsidRPr="00644C63">
        <w:rPr>
          <w:lang w:eastAsia="en-US"/>
        </w:rPr>
        <w:t>)</w:t>
      </w:r>
      <w:r w:rsidR="007C0852" w:rsidRPr="00644C63">
        <w:rPr>
          <w:lang w:eastAsia="en-US"/>
        </w:rPr>
        <w:t xml:space="preserve"> were available </w:t>
      </w:r>
      <w:r w:rsidRPr="00644C63">
        <w:rPr>
          <w:lang w:eastAsia="en-US"/>
        </w:rPr>
        <w:t xml:space="preserve">at the time of the previous PBAC consideration </w:t>
      </w:r>
      <w:r w:rsidR="007C0852" w:rsidRPr="00644C63">
        <w:rPr>
          <w:lang w:eastAsia="en-US"/>
        </w:rPr>
        <w:t xml:space="preserve">but </w:t>
      </w:r>
      <w:r w:rsidRPr="00644C63">
        <w:rPr>
          <w:lang w:eastAsia="en-US"/>
        </w:rPr>
        <w:t>the efficacy results were not considered to be directly comparable with those for JAVELIN due to protocol amendments (para</w:t>
      </w:r>
      <w:r w:rsidR="000A3843" w:rsidRPr="00644C63">
        <w:rPr>
          <w:lang w:eastAsia="en-US"/>
        </w:rPr>
        <w:t>graph</w:t>
      </w:r>
      <w:r w:rsidRPr="00644C63">
        <w:rPr>
          <w:lang w:eastAsia="en-US"/>
        </w:rPr>
        <w:t xml:space="preserve"> 6.10, Avelumab, PSD, March 2020 PBAC meeting).</w:t>
      </w:r>
      <w:r w:rsidR="00E61A4B" w:rsidRPr="00644C63">
        <w:rPr>
          <w:lang w:eastAsia="en-US"/>
        </w:rPr>
        <w:t xml:space="preserve"> </w:t>
      </w:r>
    </w:p>
    <w:p w:rsidR="00707B56" w:rsidRPr="00644C63" w:rsidRDefault="00707B56" w:rsidP="00443F97">
      <w:pPr>
        <w:pStyle w:val="3Bodytext"/>
        <w:jc w:val="both"/>
        <w:rPr>
          <w:lang w:eastAsia="en-US"/>
        </w:rPr>
      </w:pPr>
      <w:r w:rsidRPr="00644C63">
        <w:rPr>
          <w:lang w:eastAsia="en-US"/>
        </w:rPr>
        <w:t>Data from the CheckMate 214 data-cuts with a minimum of 42 and 48 months of follow-up were available in abstract form only.</w:t>
      </w:r>
    </w:p>
    <w:p w:rsidR="005A3173" w:rsidRPr="00644C63" w:rsidRDefault="007F0021" w:rsidP="00917D69">
      <w:pPr>
        <w:pStyle w:val="4-SubsectionHeading"/>
        <w:rPr>
          <w:lang w:eastAsia="en-US"/>
        </w:rPr>
      </w:pPr>
      <w:r w:rsidRPr="00644C63">
        <w:rPr>
          <w:lang w:eastAsia="en-US"/>
        </w:rPr>
        <w:t xml:space="preserve">Comparative </w:t>
      </w:r>
      <w:r w:rsidR="005A3173" w:rsidRPr="00644C63">
        <w:rPr>
          <w:lang w:eastAsia="en-US"/>
        </w:rPr>
        <w:t>effectiveness</w:t>
      </w:r>
    </w:p>
    <w:p w:rsidR="007D276E" w:rsidRPr="00644C63" w:rsidRDefault="007D276E" w:rsidP="00024FA9">
      <w:pPr>
        <w:pStyle w:val="3Bodytext"/>
        <w:jc w:val="both"/>
        <w:rPr>
          <w:lang w:eastAsia="en-US"/>
        </w:rPr>
      </w:pPr>
      <w:r w:rsidRPr="00644C63">
        <w:rPr>
          <w:lang w:eastAsia="en-US"/>
        </w:rPr>
        <w:t>The table below summarises the OS results</w:t>
      </w:r>
      <w:r w:rsidR="009401FC" w:rsidRPr="00644C63">
        <w:rPr>
          <w:lang w:eastAsia="en-US"/>
        </w:rPr>
        <w:t xml:space="preserve"> for the ITT population</w:t>
      </w:r>
      <w:r w:rsidR="00024FA9" w:rsidRPr="00644C63">
        <w:rPr>
          <w:lang w:eastAsia="en-US"/>
        </w:rPr>
        <w:t>s</w:t>
      </w:r>
      <w:r w:rsidR="009401FC" w:rsidRPr="00644C63">
        <w:rPr>
          <w:lang w:eastAsia="en-US"/>
        </w:rPr>
        <w:t xml:space="preserve"> of JAVELIN </w:t>
      </w:r>
      <w:r w:rsidR="00024FA9" w:rsidRPr="00644C63">
        <w:rPr>
          <w:lang w:eastAsia="en-US"/>
        </w:rPr>
        <w:t>and CheckMate 214</w:t>
      </w:r>
      <w:r w:rsidR="00443F97" w:rsidRPr="00644C63">
        <w:rPr>
          <w:lang w:eastAsia="en-US"/>
        </w:rPr>
        <w:t xml:space="preserve">. This </w:t>
      </w:r>
      <w:r w:rsidR="00024FA9" w:rsidRPr="00644C63">
        <w:rPr>
          <w:lang w:eastAsia="en-US"/>
        </w:rPr>
        <w:t xml:space="preserve">includes all patients regardless of prognostic risk, and so is broader that the requested PBS population of patients </w:t>
      </w:r>
      <w:r w:rsidR="00443F97" w:rsidRPr="00644C63">
        <w:rPr>
          <w:lang w:eastAsia="en-US"/>
        </w:rPr>
        <w:t>with</w:t>
      </w:r>
      <w:r w:rsidR="00024FA9" w:rsidRPr="00644C63">
        <w:rPr>
          <w:lang w:eastAsia="en-US"/>
        </w:rPr>
        <w:t xml:space="preserve"> intermediate to poor prognostic risk.</w:t>
      </w:r>
    </w:p>
    <w:p w:rsidR="006131B3" w:rsidRPr="00644C63" w:rsidRDefault="006131B3" w:rsidP="006131B3">
      <w:pPr>
        <w:pStyle w:val="TableFigureHeading"/>
      </w:pPr>
      <w:r w:rsidRPr="00644C63">
        <w:lastRenderedPageBreak/>
        <w:t xml:space="preserve">Table </w:t>
      </w:r>
      <w:r w:rsidR="00893B5F" w:rsidRPr="00644C63">
        <w:t>7</w:t>
      </w:r>
      <w:r w:rsidRPr="00644C63">
        <w:t xml:space="preserve">: </w:t>
      </w:r>
      <w:r w:rsidR="00E870E5" w:rsidRPr="00644C63">
        <w:t>O</w:t>
      </w:r>
      <w:r w:rsidRPr="00644C63">
        <w:t>verall survival</w:t>
      </w:r>
      <w:r w:rsidR="00E870E5" w:rsidRPr="00644C63">
        <w:t xml:space="preserve"> in the ITT populations of </w:t>
      </w:r>
      <w:r w:rsidRPr="00644C63">
        <w:t>JAVELIN and CheckMate 214 (favourable, intermediate, poor risk)</w:t>
      </w:r>
    </w:p>
    <w:tbl>
      <w:tblPr>
        <w:tblStyle w:val="TableGrid"/>
        <w:tblW w:w="5000" w:type="pct"/>
        <w:tblLook w:val="04A0" w:firstRow="1" w:lastRow="0" w:firstColumn="1" w:lastColumn="0" w:noHBand="0" w:noVBand="1"/>
        <w:tblCaption w:val="Table 7: Overall survival in the ITT populations of JAVELIN and CheckMate 214 (favourable, intermediate, poor risk)"/>
      </w:tblPr>
      <w:tblGrid>
        <w:gridCol w:w="2542"/>
        <w:gridCol w:w="1562"/>
        <w:gridCol w:w="1421"/>
        <w:gridCol w:w="1673"/>
        <w:gridCol w:w="1818"/>
      </w:tblGrid>
      <w:tr w:rsidR="006131B3" w:rsidRPr="00644C63" w:rsidTr="00E870E5">
        <w:trPr>
          <w:trHeight w:val="244"/>
          <w:tblHeader/>
        </w:trPr>
        <w:tc>
          <w:tcPr>
            <w:tcW w:w="1410" w:type="pct"/>
            <w:vMerge w:val="restart"/>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OS</w:t>
            </w:r>
          </w:p>
        </w:tc>
        <w:tc>
          <w:tcPr>
            <w:tcW w:w="1654"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6131B3" w:rsidP="00061E43">
            <w:pPr>
              <w:pStyle w:val="Tableheading0"/>
              <w:rPr>
                <w:vertAlign w:val="superscript"/>
              </w:rPr>
            </w:pPr>
            <w:r w:rsidRPr="00644C63">
              <w:t xml:space="preserve">JAVELIN IA2 </w:t>
            </w:r>
            <w:r w:rsidRPr="00644C63">
              <w:rPr>
                <w:vertAlign w:val="superscript"/>
              </w:rPr>
              <w:t>a</w:t>
            </w:r>
          </w:p>
        </w:tc>
        <w:tc>
          <w:tcPr>
            <w:tcW w:w="1937" w:type="pct"/>
            <w:gridSpan w:val="2"/>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rPr>
                <w:vertAlign w:val="superscript"/>
              </w:rPr>
            </w:pPr>
            <w:r w:rsidRPr="00644C63">
              <w:t xml:space="preserve">CheckMate 214 </w:t>
            </w:r>
            <w:r w:rsidRPr="00644C63">
              <w:rPr>
                <w:vertAlign w:val="superscript"/>
              </w:rPr>
              <w:t>b,c</w:t>
            </w:r>
          </w:p>
        </w:tc>
      </w:tr>
      <w:tr w:rsidR="006131B3" w:rsidRPr="00644C63" w:rsidTr="00E870E5">
        <w:trPr>
          <w:trHeight w:val="244"/>
          <w:tblHeader/>
        </w:trPr>
        <w:tc>
          <w:tcPr>
            <w:tcW w:w="1410" w:type="pct"/>
            <w:vMerge/>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E870E5">
            <w:pPr>
              <w:keepNext/>
              <w:keepLines/>
              <w:jc w:val="left"/>
              <w:rPr>
                <w:rFonts w:ascii="Arial Narrow" w:eastAsiaTheme="minorHAnsi" w:hAnsi="Arial Narrow" w:cstheme="minorBidi"/>
                <w:b/>
                <w:sz w:val="20"/>
                <w:szCs w:val="20"/>
                <w:lang w:eastAsia="en-US"/>
              </w:rPr>
            </w:pPr>
          </w:p>
        </w:tc>
        <w:tc>
          <w:tcPr>
            <w:tcW w:w="1654" w:type="pct"/>
            <w:gridSpan w:val="2"/>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ITT</w:t>
            </w:r>
          </w:p>
        </w:tc>
        <w:tc>
          <w:tcPr>
            <w:tcW w:w="1937" w:type="pct"/>
            <w:gridSpan w:val="2"/>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ITT</w:t>
            </w:r>
          </w:p>
        </w:tc>
      </w:tr>
      <w:tr w:rsidR="006131B3" w:rsidRPr="00644C63" w:rsidTr="00E870E5">
        <w:trPr>
          <w:trHeight w:val="244"/>
          <w:tblHeader/>
        </w:trPr>
        <w:tc>
          <w:tcPr>
            <w:tcW w:w="1410" w:type="pct"/>
            <w:vMerge/>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E870E5">
            <w:pPr>
              <w:keepNext/>
              <w:keepLines/>
              <w:jc w:val="left"/>
              <w:rPr>
                <w:rFonts w:ascii="Arial Narrow" w:eastAsiaTheme="minorHAnsi" w:hAnsi="Arial Narrow" w:cstheme="minorBidi"/>
                <w:b/>
                <w:sz w:val="20"/>
                <w:szCs w:val="20"/>
                <w:lang w:eastAsia="en-US"/>
              </w:rPr>
            </w:pPr>
          </w:p>
        </w:tc>
        <w:tc>
          <w:tcPr>
            <w:tcW w:w="866" w:type="pct"/>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AVE + AXI</w:t>
            </w:r>
          </w:p>
          <w:p w:rsidR="006131B3" w:rsidRPr="00644C63" w:rsidRDefault="006131B3" w:rsidP="00061E43">
            <w:pPr>
              <w:pStyle w:val="Tableheading0"/>
            </w:pPr>
            <w:r w:rsidRPr="00644C63">
              <w:t>N = 442</w:t>
            </w:r>
          </w:p>
        </w:tc>
        <w:tc>
          <w:tcPr>
            <w:tcW w:w="787" w:type="pct"/>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SUN</w:t>
            </w:r>
          </w:p>
          <w:p w:rsidR="006131B3" w:rsidRPr="00644C63" w:rsidRDefault="006131B3" w:rsidP="00061E43">
            <w:pPr>
              <w:pStyle w:val="Tableheading0"/>
            </w:pPr>
            <w:r w:rsidRPr="00644C63">
              <w:t>N = 444</w:t>
            </w:r>
          </w:p>
        </w:tc>
        <w:tc>
          <w:tcPr>
            <w:tcW w:w="928" w:type="pct"/>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NIVO + IPI</w:t>
            </w:r>
          </w:p>
          <w:p w:rsidR="006131B3" w:rsidRPr="00644C63" w:rsidRDefault="006131B3" w:rsidP="00061E43">
            <w:pPr>
              <w:pStyle w:val="Tableheading0"/>
            </w:pPr>
            <w:r w:rsidRPr="00644C63">
              <w:t>N = 550</w:t>
            </w:r>
          </w:p>
        </w:tc>
        <w:tc>
          <w:tcPr>
            <w:tcW w:w="1008" w:type="pct"/>
            <w:tcBorders>
              <w:top w:val="single" w:sz="4" w:space="0" w:color="auto"/>
              <w:left w:val="single" w:sz="4" w:space="0" w:color="auto"/>
              <w:bottom w:val="single" w:sz="4" w:space="0" w:color="auto"/>
              <w:right w:val="single" w:sz="4" w:space="0" w:color="auto"/>
            </w:tcBorders>
            <w:vAlign w:val="center"/>
            <w:hideMark/>
          </w:tcPr>
          <w:p w:rsidR="006131B3" w:rsidRPr="00644C63" w:rsidRDefault="006131B3" w:rsidP="00061E43">
            <w:pPr>
              <w:pStyle w:val="Tableheading0"/>
            </w:pPr>
            <w:r w:rsidRPr="00644C63">
              <w:t>SUN</w:t>
            </w:r>
          </w:p>
          <w:p w:rsidR="006131B3" w:rsidRPr="00644C63" w:rsidRDefault="006131B3" w:rsidP="00061E43">
            <w:pPr>
              <w:pStyle w:val="Tableheading0"/>
            </w:pPr>
            <w:r w:rsidRPr="00644C63">
              <w:t>N = 546</w:t>
            </w:r>
          </w:p>
        </w:tc>
      </w:tr>
      <w:tr w:rsidR="006131B3" w:rsidRPr="00644C63" w:rsidTr="000A20A5">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131B3" w:rsidRPr="00644C63" w:rsidRDefault="006131B3" w:rsidP="00E870E5">
            <w:pPr>
              <w:pStyle w:val="Tablecentre"/>
              <w:keepNext/>
              <w:keepLines/>
              <w:jc w:val="left"/>
              <w:rPr>
                <w:rFonts w:ascii="Arial Narrow" w:hAnsi="Arial Narrow"/>
                <w:b/>
              </w:rPr>
            </w:pPr>
            <w:r w:rsidRPr="00644C63">
              <w:rPr>
                <w:rFonts w:ascii="Arial Narrow" w:hAnsi="Arial Narrow"/>
                <w:b/>
              </w:rPr>
              <w:t xml:space="preserve">Previous submission </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7362A" w:rsidRPr="00644C63" w:rsidRDefault="0077362A" w:rsidP="00E870E5">
            <w:pPr>
              <w:pStyle w:val="Tabletext"/>
              <w:keepNext/>
              <w:keepLines/>
              <w:spacing w:after="0"/>
              <w:rPr>
                <w:rFonts w:ascii="Arial Narrow" w:hAnsi="Arial Narrow"/>
              </w:rPr>
            </w:pPr>
            <w:r w:rsidRPr="00644C63">
              <w:rPr>
                <w:rFonts w:ascii="Arial Narrow" w:hAnsi="Arial Narrow"/>
              </w:rPr>
              <w:t xml:space="preserve">Follow-up </w:t>
            </w:r>
          </w:p>
        </w:tc>
        <w:tc>
          <w:tcPr>
            <w:tcW w:w="1654"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7362A" w:rsidRPr="00644C63" w:rsidRDefault="0077362A" w:rsidP="00E870E5">
            <w:pPr>
              <w:pStyle w:val="Tablecentre"/>
              <w:keepNext/>
              <w:keepLines/>
              <w:rPr>
                <w:rFonts w:ascii="Arial Narrow" w:hAnsi="Arial Narrow"/>
              </w:rPr>
            </w:pPr>
            <w:r w:rsidRPr="00644C63">
              <w:rPr>
                <w:rFonts w:ascii="Arial Narrow" w:hAnsi="Arial Narrow"/>
              </w:rPr>
              <w:t>Minimum: 13 months</w:t>
            </w:r>
          </w:p>
          <w:p w:rsidR="0077362A" w:rsidRPr="00644C63" w:rsidRDefault="0077362A" w:rsidP="00E870E5">
            <w:pPr>
              <w:pStyle w:val="Tablecentre"/>
              <w:keepNext/>
              <w:keepLines/>
              <w:rPr>
                <w:rFonts w:ascii="Arial Narrow" w:hAnsi="Arial Narrow"/>
              </w:rPr>
            </w:pPr>
            <w:r w:rsidRPr="00644C63">
              <w:rPr>
                <w:rFonts w:ascii="Arial Narrow" w:hAnsi="Arial Narrow"/>
              </w:rPr>
              <w:t>Median: 19 months (IA2)</w:t>
            </w:r>
          </w:p>
        </w:tc>
        <w:tc>
          <w:tcPr>
            <w:tcW w:w="193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7362A" w:rsidRPr="00644C63" w:rsidRDefault="0077362A" w:rsidP="00E870E5">
            <w:pPr>
              <w:pStyle w:val="Tablecentre"/>
              <w:keepNext/>
              <w:keepLines/>
              <w:rPr>
                <w:rFonts w:ascii="Arial Narrow" w:hAnsi="Arial Narrow"/>
              </w:rPr>
            </w:pPr>
            <w:r w:rsidRPr="00644C63">
              <w:rPr>
                <w:rFonts w:ascii="Arial Narrow" w:hAnsi="Arial Narrow"/>
              </w:rPr>
              <w:t>Minimum: 17.5 months</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text"/>
              <w:keepNext/>
              <w:keepLines/>
              <w:spacing w:after="0"/>
              <w:rPr>
                <w:rFonts w:ascii="Arial Narrow" w:hAnsi="Arial Narrow"/>
              </w:rPr>
            </w:pPr>
            <w:r w:rsidRPr="00644C63">
              <w:rPr>
                <w:rFonts w:ascii="Arial Narrow" w:hAnsi="Arial Narrow"/>
              </w:rPr>
              <w:t>Events, n (%)</w:t>
            </w:r>
          </w:p>
        </w:tc>
        <w:tc>
          <w:tcPr>
            <w:tcW w:w="8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centre"/>
              <w:keepNext/>
              <w:keepLines/>
              <w:rPr>
                <w:rFonts w:ascii="Arial Narrow" w:hAnsi="Arial Narrow"/>
              </w:rPr>
            </w:pPr>
            <w:r w:rsidRPr="00644C63">
              <w:rPr>
                <w:rFonts w:ascii="Arial Narrow" w:hAnsi="Arial Narrow"/>
              </w:rPr>
              <w:t>109 (24.7)</w:t>
            </w:r>
          </w:p>
        </w:tc>
        <w:tc>
          <w:tcPr>
            <w:tcW w:w="78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centre"/>
              <w:keepNext/>
              <w:keepLines/>
              <w:rPr>
                <w:rFonts w:ascii="Arial Narrow" w:hAnsi="Arial Narrow"/>
              </w:rPr>
            </w:pPr>
            <w:r w:rsidRPr="00644C63">
              <w:rPr>
                <w:rFonts w:ascii="Arial Narrow" w:hAnsi="Arial Narrow"/>
              </w:rPr>
              <w:t>129 (29.1)</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centre"/>
              <w:keepNext/>
              <w:keepLines/>
              <w:rPr>
                <w:rFonts w:ascii="Arial Narrow" w:hAnsi="Arial Narrow"/>
              </w:rPr>
            </w:pPr>
            <w:r w:rsidRPr="00644C63">
              <w:rPr>
                <w:rFonts w:ascii="Arial Narrow" w:hAnsi="Arial Narrow"/>
              </w:rPr>
              <w:t xml:space="preserve">161 </w:t>
            </w:r>
            <w:r w:rsidRPr="00644C63">
              <w:rPr>
                <w:rFonts w:ascii="Arial Narrow" w:hAnsi="Arial Narrow"/>
                <w:vertAlign w:val="superscript"/>
              </w:rPr>
              <w:t>d</w:t>
            </w:r>
            <w:r w:rsidRPr="00644C63">
              <w:rPr>
                <w:rFonts w:ascii="Arial Narrow" w:hAnsi="Arial Narrow"/>
              </w:rPr>
              <w:t xml:space="preserve"> (29.3)</w:t>
            </w:r>
          </w:p>
        </w:tc>
        <w:tc>
          <w:tcPr>
            <w:tcW w:w="10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centre"/>
              <w:keepNext/>
              <w:keepLines/>
              <w:rPr>
                <w:rFonts w:ascii="Arial Narrow" w:hAnsi="Arial Narrow"/>
              </w:rPr>
            </w:pPr>
            <w:r w:rsidRPr="00644C63">
              <w:rPr>
                <w:rFonts w:ascii="Arial Narrow" w:hAnsi="Arial Narrow"/>
              </w:rPr>
              <w:t xml:space="preserve">204 </w:t>
            </w:r>
            <w:r w:rsidRPr="00644C63">
              <w:rPr>
                <w:rFonts w:ascii="Arial Narrow" w:hAnsi="Arial Narrow"/>
                <w:vertAlign w:val="superscript"/>
              </w:rPr>
              <w:t>d</w:t>
            </w:r>
            <w:r w:rsidRPr="00644C63">
              <w:rPr>
                <w:rFonts w:ascii="Arial Narrow" w:hAnsi="Arial Narrow"/>
              </w:rPr>
              <w:t xml:space="preserve"> (37.4)</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pStyle w:val="Tabletext"/>
              <w:keepNext/>
              <w:keepLines/>
              <w:spacing w:after="0"/>
              <w:rPr>
                <w:rFonts w:ascii="Arial Narrow" w:hAnsi="Arial Narrow"/>
              </w:rPr>
            </w:pPr>
            <w:r w:rsidRPr="00644C63">
              <w:rPr>
                <w:rFonts w:ascii="Arial Narrow" w:hAnsi="Arial Narrow"/>
              </w:rPr>
              <w:t>Median (95% CI), months</w:t>
            </w:r>
          </w:p>
        </w:tc>
        <w:tc>
          <w:tcPr>
            <w:tcW w:w="86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NE (30.0, NE)</w:t>
            </w:r>
          </w:p>
        </w:tc>
        <w:tc>
          <w:tcPr>
            <w:tcW w:w="78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NE (27.4, NE)</w:t>
            </w:r>
          </w:p>
        </w:tc>
        <w:tc>
          <w:tcPr>
            <w:tcW w:w="9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NE</w:t>
            </w:r>
          </w:p>
        </w:tc>
        <w:tc>
          <w:tcPr>
            <w:tcW w:w="100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32.9</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061E43">
            <w:pPr>
              <w:pStyle w:val="Tableheading0"/>
            </w:pPr>
            <w:r w:rsidRPr="00644C63">
              <w:t xml:space="preserve">HR </w:t>
            </w:r>
            <w:r w:rsidRPr="00644C63">
              <w:rPr>
                <w:vertAlign w:val="superscript"/>
              </w:rPr>
              <w:t>e</w:t>
            </w:r>
          </w:p>
        </w:tc>
        <w:tc>
          <w:tcPr>
            <w:tcW w:w="1654"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bCs/>
                <w:sz w:val="20"/>
                <w:szCs w:val="20"/>
              </w:rPr>
              <w:t>0.80 (95% CI: 0.616, 1.027)</w:t>
            </w:r>
          </w:p>
        </w:tc>
        <w:tc>
          <w:tcPr>
            <w:tcW w:w="193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vertAlign w:val="superscript"/>
              </w:rPr>
            </w:pPr>
            <w:r w:rsidRPr="00644C63">
              <w:rPr>
                <w:rFonts w:ascii="Arial Narrow" w:hAnsi="Arial Narrow"/>
                <w:b/>
                <w:sz w:val="20"/>
                <w:szCs w:val="20"/>
              </w:rPr>
              <w:t>0.68</w:t>
            </w:r>
            <w:r w:rsidR="00E870E5" w:rsidRPr="00644C63">
              <w:rPr>
                <w:rFonts w:ascii="Arial Narrow" w:hAnsi="Arial Narrow"/>
                <w:b/>
                <w:sz w:val="20"/>
                <w:szCs w:val="20"/>
              </w:rPr>
              <w:t xml:space="preserve"> </w:t>
            </w:r>
            <w:r w:rsidRPr="00644C63">
              <w:rPr>
                <w:rFonts w:ascii="Arial Narrow" w:hAnsi="Arial Narrow"/>
                <w:b/>
                <w:sz w:val="20"/>
                <w:szCs w:val="20"/>
              </w:rPr>
              <w:t>(99.8% CI: 0.49, 0.95)</w:t>
            </w:r>
            <w:r w:rsidRPr="00644C63">
              <w:rPr>
                <w:rFonts w:ascii="Arial Narrow" w:hAnsi="Arial Narrow"/>
                <w:sz w:val="20"/>
                <w:szCs w:val="20"/>
              </w:rPr>
              <w:t xml:space="preserve"> </w:t>
            </w:r>
            <w:r w:rsidRPr="00644C63">
              <w:rPr>
                <w:rFonts w:ascii="Arial Narrow" w:hAnsi="Arial Narrow"/>
                <w:sz w:val="20"/>
                <w:szCs w:val="20"/>
                <w:vertAlign w:val="superscript"/>
              </w:rPr>
              <w:t>e</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061E43">
            <w:pPr>
              <w:pStyle w:val="Tableheading0"/>
            </w:pPr>
            <w:r w:rsidRPr="00644C63">
              <w:t>p-value </w:t>
            </w:r>
            <w:r w:rsidRPr="00644C63">
              <w:rPr>
                <w:vertAlign w:val="superscript"/>
              </w:rPr>
              <w:t>f</w:t>
            </w:r>
          </w:p>
        </w:tc>
        <w:tc>
          <w:tcPr>
            <w:tcW w:w="1654"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0.0392</w:t>
            </w:r>
          </w:p>
        </w:tc>
        <w:tc>
          <w:tcPr>
            <w:tcW w:w="1937"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&lt; 0.001</w:t>
            </w:r>
          </w:p>
        </w:tc>
      </w:tr>
      <w:tr w:rsidR="006131B3" w:rsidRPr="00644C63" w:rsidTr="006131B3">
        <w:trPr>
          <w:trHeight w:val="244"/>
        </w:trPr>
        <w:tc>
          <w:tcPr>
            <w:tcW w:w="5000" w:type="pct"/>
            <w:gridSpan w:val="5"/>
            <w:tcBorders>
              <w:top w:val="single" w:sz="4" w:space="0" w:color="auto"/>
              <w:left w:val="single" w:sz="4" w:space="0" w:color="auto"/>
              <w:bottom w:val="single" w:sz="4" w:space="0" w:color="auto"/>
              <w:right w:val="single" w:sz="4" w:space="0" w:color="auto"/>
            </w:tcBorders>
            <w:vAlign w:val="center"/>
          </w:tcPr>
          <w:p w:rsidR="006131B3" w:rsidRPr="00644C63" w:rsidRDefault="006131B3" w:rsidP="00E870E5">
            <w:pPr>
              <w:keepNext/>
              <w:keepLines/>
              <w:jc w:val="left"/>
              <w:rPr>
                <w:rFonts w:ascii="Arial Narrow" w:hAnsi="Arial Narrow"/>
                <w:b/>
                <w:sz w:val="20"/>
                <w:szCs w:val="20"/>
              </w:rPr>
            </w:pPr>
            <w:r w:rsidRPr="00644C63">
              <w:rPr>
                <w:rFonts w:ascii="Arial Narrow" w:hAnsi="Arial Narrow"/>
                <w:b/>
                <w:sz w:val="20"/>
                <w:szCs w:val="20"/>
              </w:rPr>
              <w:t>New data</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6131B3" w:rsidRPr="00644C63" w:rsidRDefault="006131B3" w:rsidP="00061E43">
            <w:pPr>
              <w:pStyle w:val="Tableheading0"/>
            </w:pPr>
          </w:p>
        </w:tc>
        <w:tc>
          <w:tcPr>
            <w:tcW w:w="1654"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6131B3" w:rsidP="00E870E5">
            <w:pPr>
              <w:keepNext/>
              <w:keepLines/>
              <w:jc w:val="center"/>
              <w:rPr>
                <w:rFonts w:ascii="Arial Narrow" w:eastAsiaTheme="minorHAnsi" w:hAnsi="Arial Narrow" w:cstheme="minorBidi"/>
                <w:b/>
                <w:sz w:val="20"/>
                <w:szCs w:val="20"/>
                <w:lang w:eastAsia="en-US"/>
              </w:rPr>
            </w:pPr>
            <w:r w:rsidRPr="00644C63">
              <w:rPr>
                <w:rFonts w:ascii="Arial Narrow" w:eastAsiaTheme="minorHAnsi" w:hAnsi="Arial Narrow" w:cstheme="minorBidi"/>
                <w:b/>
                <w:sz w:val="20"/>
                <w:szCs w:val="20"/>
                <w:lang w:eastAsia="en-US"/>
              </w:rPr>
              <w:t xml:space="preserve">JAVELIN IA3 </w:t>
            </w: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6131B3" w:rsidP="00E870E5">
            <w:pPr>
              <w:keepNext/>
              <w:keepLines/>
              <w:jc w:val="center"/>
              <w:rPr>
                <w:rFonts w:ascii="Arial Narrow" w:eastAsiaTheme="minorHAnsi" w:hAnsi="Arial Narrow" w:cstheme="minorBidi"/>
                <w:b/>
                <w:sz w:val="20"/>
                <w:szCs w:val="20"/>
                <w:lang w:eastAsia="en-US"/>
              </w:rPr>
            </w:pPr>
            <w:r w:rsidRPr="00644C63">
              <w:rPr>
                <w:rFonts w:ascii="Arial Narrow" w:eastAsiaTheme="minorHAnsi" w:hAnsi="Arial Narrow" w:cstheme="minorBidi"/>
                <w:b/>
                <w:sz w:val="20"/>
                <w:szCs w:val="20"/>
                <w:lang w:eastAsia="en-US"/>
              </w:rPr>
              <w:t xml:space="preserve">CheckMate 214 </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6131B3" w:rsidRPr="00644C63" w:rsidRDefault="0077362A" w:rsidP="00061E43">
            <w:pPr>
              <w:pStyle w:val="Tableheading0"/>
            </w:pPr>
            <w:r w:rsidRPr="00644C63">
              <w:t>F</w:t>
            </w:r>
            <w:r w:rsidR="006131B3" w:rsidRPr="00644C63">
              <w:t>ollow-up</w:t>
            </w:r>
          </w:p>
        </w:tc>
        <w:tc>
          <w:tcPr>
            <w:tcW w:w="1654" w:type="pct"/>
            <w:gridSpan w:val="2"/>
            <w:tcBorders>
              <w:top w:val="single" w:sz="4" w:space="0" w:color="auto"/>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Minimum: 28 months</w:t>
            </w:r>
          </w:p>
          <w:p w:rsidR="006131B3"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 xml:space="preserve">Median: </w:t>
            </w:r>
            <w:r w:rsidR="006131B3" w:rsidRPr="00644C63">
              <w:rPr>
                <w:rFonts w:ascii="Arial Narrow" w:hAnsi="Arial Narrow"/>
                <w:sz w:val="20"/>
                <w:szCs w:val="20"/>
              </w:rPr>
              <w:t>34 months (IA3)</w:t>
            </w: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 xml:space="preserve">Minimum: </w:t>
            </w:r>
            <w:r w:rsidR="00B910BC" w:rsidRPr="00644C63">
              <w:rPr>
                <w:rFonts w:ascii="Arial Narrow" w:hAnsi="Arial Narrow"/>
                <w:sz w:val="20"/>
                <w:szCs w:val="20"/>
              </w:rPr>
              <w:t xml:space="preserve">30 months </w:t>
            </w:r>
          </w:p>
        </w:tc>
      </w:tr>
      <w:tr w:rsidR="00A56FF4"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A56FF4" w:rsidRPr="00644C63" w:rsidRDefault="00A56FF4" w:rsidP="00061E43">
            <w:pPr>
              <w:pStyle w:val="Tableheading0"/>
              <w:rPr>
                <w:rFonts w:eastAsia="Times New Roman"/>
              </w:rPr>
            </w:pPr>
            <w:r w:rsidRPr="00644C63">
              <w:rPr>
                <w:rFonts w:eastAsia="Times New Roman"/>
              </w:rPr>
              <w:t>Events, n (%)</w:t>
            </w:r>
          </w:p>
        </w:tc>
        <w:tc>
          <w:tcPr>
            <w:tcW w:w="866" w:type="pct"/>
            <w:vAlign w:val="center"/>
          </w:tcPr>
          <w:p w:rsidR="00A56FF4" w:rsidRPr="00644C63" w:rsidRDefault="00A56FF4" w:rsidP="00E870E5">
            <w:pPr>
              <w:pStyle w:val="Tablecentre"/>
              <w:rPr>
                <w:rFonts w:ascii="Arial Narrow" w:hAnsi="Arial Narrow"/>
              </w:rPr>
            </w:pPr>
            <w:r w:rsidRPr="00644C63">
              <w:rPr>
                <w:rFonts w:ascii="Arial Narrow" w:hAnsi="Arial Narrow"/>
              </w:rPr>
              <w:t>172 (38.9)</w:t>
            </w:r>
          </w:p>
        </w:tc>
        <w:tc>
          <w:tcPr>
            <w:tcW w:w="787" w:type="pct"/>
            <w:vAlign w:val="center"/>
          </w:tcPr>
          <w:p w:rsidR="00A56FF4" w:rsidRPr="00644C63" w:rsidRDefault="00A56FF4" w:rsidP="00E870E5">
            <w:pPr>
              <w:keepNext/>
              <w:keepLines/>
              <w:jc w:val="center"/>
              <w:rPr>
                <w:rFonts w:ascii="Arial Narrow" w:eastAsiaTheme="minorHAnsi" w:hAnsi="Arial Narrow" w:cstheme="minorBidi"/>
                <w:sz w:val="20"/>
                <w:szCs w:val="20"/>
                <w:lang w:eastAsia="en-US"/>
              </w:rPr>
            </w:pPr>
            <w:r w:rsidRPr="00644C63">
              <w:rPr>
                <w:rFonts w:ascii="Arial Narrow" w:eastAsiaTheme="minorHAnsi" w:hAnsi="Arial Narrow" w:cstheme="minorBidi"/>
                <w:sz w:val="20"/>
                <w:szCs w:val="20"/>
                <w:lang w:eastAsia="en-US"/>
              </w:rPr>
              <w:t>197 (44.4)</w:t>
            </w:r>
          </w:p>
        </w:tc>
        <w:tc>
          <w:tcPr>
            <w:tcW w:w="928" w:type="pct"/>
            <w:tcBorders>
              <w:top w:val="single" w:sz="4" w:space="0" w:color="auto"/>
              <w:left w:val="single" w:sz="4" w:space="0" w:color="auto"/>
              <w:right w:val="single" w:sz="4" w:space="0" w:color="auto"/>
            </w:tcBorders>
          </w:tcPr>
          <w:p w:rsidR="00A56FF4" w:rsidRPr="00644C63" w:rsidRDefault="00A56FF4" w:rsidP="00E870E5">
            <w:pPr>
              <w:keepNext/>
              <w:keepLines/>
              <w:jc w:val="center"/>
              <w:rPr>
                <w:rFonts w:ascii="Arial Narrow" w:hAnsi="Arial Narrow"/>
                <w:sz w:val="20"/>
                <w:szCs w:val="20"/>
              </w:rPr>
            </w:pPr>
            <w:r w:rsidRPr="00644C63">
              <w:rPr>
                <w:rFonts w:ascii="Arial Narrow" w:hAnsi="Arial Narrow"/>
                <w:sz w:val="20"/>
                <w:szCs w:val="20"/>
              </w:rPr>
              <w:t>214 (39)</w:t>
            </w:r>
          </w:p>
        </w:tc>
        <w:tc>
          <w:tcPr>
            <w:tcW w:w="1008" w:type="pct"/>
            <w:tcBorders>
              <w:top w:val="single" w:sz="4" w:space="0" w:color="auto"/>
              <w:left w:val="single" w:sz="4" w:space="0" w:color="auto"/>
              <w:right w:val="single" w:sz="4" w:space="0" w:color="auto"/>
            </w:tcBorders>
          </w:tcPr>
          <w:p w:rsidR="00A56FF4" w:rsidRPr="00644C63" w:rsidRDefault="00A56FF4" w:rsidP="00E870E5">
            <w:pPr>
              <w:keepNext/>
              <w:keepLines/>
              <w:jc w:val="center"/>
              <w:rPr>
                <w:rFonts w:ascii="Arial Narrow" w:hAnsi="Arial Narrow"/>
                <w:sz w:val="20"/>
                <w:szCs w:val="20"/>
              </w:rPr>
            </w:pPr>
            <w:r w:rsidRPr="00644C63">
              <w:rPr>
                <w:rFonts w:ascii="Arial Narrow" w:hAnsi="Arial Narrow"/>
                <w:sz w:val="20"/>
                <w:szCs w:val="20"/>
              </w:rPr>
              <w:t>254 (47)</w:t>
            </w:r>
          </w:p>
        </w:tc>
      </w:tr>
      <w:tr w:rsidR="00B910BC"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B910BC" w:rsidRPr="00644C63" w:rsidRDefault="00B910BC" w:rsidP="00061E43">
            <w:pPr>
              <w:pStyle w:val="Tableheading0"/>
              <w:rPr>
                <w:rFonts w:eastAsia="Times New Roman"/>
              </w:rPr>
            </w:pPr>
            <w:r w:rsidRPr="00644C63">
              <w:rPr>
                <w:rFonts w:eastAsia="Times New Roman"/>
              </w:rPr>
              <w:t xml:space="preserve">Median (95% CI), months </w:t>
            </w:r>
          </w:p>
        </w:tc>
        <w:tc>
          <w:tcPr>
            <w:tcW w:w="866" w:type="pct"/>
            <w:vAlign w:val="center"/>
          </w:tcPr>
          <w:p w:rsidR="00B910BC" w:rsidRPr="00644C63" w:rsidRDefault="00B910BC" w:rsidP="00E870E5">
            <w:pPr>
              <w:keepNext/>
              <w:keepLines/>
              <w:jc w:val="center"/>
              <w:rPr>
                <w:rFonts w:ascii="Arial Narrow" w:eastAsiaTheme="minorHAnsi" w:hAnsi="Arial Narrow" w:cstheme="minorBidi"/>
                <w:sz w:val="20"/>
                <w:szCs w:val="20"/>
                <w:lang w:eastAsia="en-US"/>
              </w:rPr>
            </w:pPr>
            <w:r w:rsidRPr="00644C63">
              <w:rPr>
                <w:rFonts w:ascii="Arial Narrow" w:eastAsiaTheme="minorHAnsi" w:hAnsi="Arial Narrow" w:cstheme="minorBidi"/>
                <w:sz w:val="20"/>
                <w:szCs w:val="20"/>
                <w:lang w:eastAsia="en-US"/>
              </w:rPr>
              <w:t>NE (42.2, NE)</w:t>
            </w:r>
          </w:p>
        </w:tc>
        <w:tc>
          <w:tcPr>
            <w:tcW w:w="787" w:type="pct"/>
            <w:vAlign w:val="center"/>
          </w:tcPr>
          <w:p w:rsidR="00B910BC" w:rsidRPr="00644C63" w:rsidRDefault="00B910BC" w:rsidP="00E870E5">
            <w:pPr>
              <w:keepNext/>
              <w:keepLines/>
              <w:jc w:val="center"/>
              <w:rPr>
                <w:rFonts w:ascii="Arial Narrow" w:eastAsiaTheme="minorHAnsi" w:hAnsi="Arial Narrow" w:cstheme="minorBidi"/>
                <w:sz w:val="20"/>
                <w:szCs w:val="20"/>
                <w:lang w:eastAsia="en-US"/>
              </w:rPr>
            </w:pPr>
            <w:r w:rsidRPr="00644C63">
              <w:rPr>
                <w:rFonts w:ascii="Arial Narrow" w:eastAsiaTheme="minorHAnsi" w:hAnsi="Arial Narrow" w:cstheme="minorBidi"/>
                <w:sz w:val="20"/>
                <w:szCs w:val="20"/>
                <w:lang w:eastAsia="en-US"/>
              </w:rPr>
              <w:t>38.0 (31.4, NE)</w:t>
            </w:r>
          </w:p>
        </w:tc>
        <w:tc>
          <w:tcPr>
            <w:tcW w:w="928" w:type="pct"/>
            <w:tcBorders>
              <w:left w:val="single" w:sz="4" w:space="0" w:color="auto"/>
              <w:bottom w:val="single" w:sz="4" w:space="0" w:color="auto"/>
              <w:right w:val="single" w:sz="4" w:space="0" w:color="auto"/>
            </w:tcBorders>
            <w:vAlign w:val="center"/>
          </w:tcPr>
          <w:p w:rsidR="00B910BC" w:rsidRPr="00644C63" w:rsidRDefault="00B910BC" w:rsidP="00E870E5">
            <w:pPr>
              <w:keepNext/>
              <w:keepLines/>
              <w:jc w:val="center"/>
              <w:rPr>
                <w:rFonts w:ascii="Arial Narrow" w:hAnsi="Arial Narrow"/>
                <w:sz w:val="20"/>
                <w:szCs w:val="20"/>
              </w:rPr>
            </w:pPr>
            <w:r w:rsidRPr="00644C63">
              <w:rPr>
                <w:rFonts w:ascii="Arial Narrow" w:hAnsi="Arial Narrow"/>
                <w:sz w:val="20"/>
                <w:szCs w:val="20"/>
              </w:rPr>
              <w:t>NE (NE, NE)</w:t>
            </w:r>
          </w:p>
        </w:tc>
        <w:tc>
          <w:tcPr>
            <w:tcW w:w="1008" w:type="pct"/>
            <w:tcBorders>
              <w:left w:val="single" w:sz="4" w:space="0" w:color="auto"/>
              <w:bottom w:val="single" w:sz="4" w:space="0" w:color="auto"/>
              <w:right w:val="single" w:sz="4" w:space="0" w:color="auto"/>
            </w:tcBorders>
            <w:vAlign w:val="center"/>
          </w:tcPr>
          <w:p w:rsidR="00B910BC" w:rsidRPr="00644C63" w:rsidRDefault="00B910BC" w:rsidP="00E870E5">
            <w:pPr>
              <w:keepNext/>
              <w:keepLines/>
              <w:jc w:val="center"/>
              <w:rPr>
                <w:rFonts w:ascii="Arial Narrow" w:hAnsi="Arial Narrow"/>
                <w:sz w:val="20"/>
                <w:szCs w:val="20"/>
              </w:rPr>
            </w:pPr>
            <w:r w:rsidRPr="00644C63">
              <w:rPr>
                <w:rFonts w:ascii="Arial Narrow" w:hAnsi="Arial Narrow"/>
                <w:sz w:val="20"/>
                <w:szCs w:val="20"/>
              </w:rPr>
              <w:t>37.9(32.2, NE)</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6131B3" w:rsidRPr="00644C63" w:rsidRDefault="006131B3" w:rsidP="00061E43">
            <w:pPr>
              <w:pStyle w:val="Tableheading0"/>
              <w:rPr>
                <w:rFonts w:eastAsia="Times New Roman"/>
              </w:rPr>
            </w:pPr>
            <w:r w:rsidRPr="00644C63">
              <w:rPr>
                <w:rFonts w:eastAsia="Times New Roman"/>
              </w:rPr>
              <w:t xml:space="preserve">HR </w:t>
            </w:r>
          </w:p>
        </w:tc>
        <w:tc>
          <w:tcPr>
            <w:tcW w:w="1654"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0.79 (0.647, 0.975)</w:t>
            </w: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B910BC" w:rsidP="00E870E5">
            <w:pPr>
              <w:keepNext/>
              <w:keepLines/>
              <w:jc w:val="center"/>
              <w:rPr>
                <w:rFonts w:ascii="Arial Narrow" w:hAnsi="Arial Narrow"/>
                <w:sz w:val="20"/>
                <w:szCs w:val="20"/>
              </w:rPr>
            </w:pPr>
            <w:r w:rsidRPr="00644C63">
              <w:rPr>
                <w:rFonts w:ascii="Arial Narrow" w:hAnsi="Arial Narrow"/>
                <w:sz w:val="20"/>
                <w:szCs w:val="20"/>
              </w:rPr>
              <w:t>0.71 (0.59, 0.86)</w:t>
            </w:r>
          </w:p>
        </w:tc>
      </w:tr>
      <w:tr w:rsidR="006131B3"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6131B3" w:rsidRPr="00644C63" w:rsidRDefault="00A56FF4" w:rsidP="00061E43">
            <w:pPr>
              <w:pStyle w:val="Tableheading0"/>
              <w:rPr>
                <w:rFonts w:eastAsia="Times New Roman" w:cs="Times New Roman"/>
              </w:rPr>
            </w:pPr>
            <w:r w:rsidRPr="00644C63">
              <w:t xml:space="preserve">One-sided </w:t>
            </w:r>
            <w:r w:rsidR="006131B3" w:rsidRPr="00644C63">
              <w:rPr>
                <w:rFonts w:eastAsia="Times New Roman" w:cs="Times New Roman"/>
              </w:rPr>
              <w:t>p-value</w:t>
            </w:r>
          </w:p>
        </w:tc>
        <w:tc>
          <w:tcPr>
            <w:tcW w:w="1654"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6131B3" w:rsidP="00E870E5">
            <w:pPr>
              <w:keepNext/>
              <w:keepLines/>
              <w:jc w:val="center"/>
              <w:rPr>
                <w:rFonts w:ascii="Arial Narrow" w:hAnsi="Arial Narrow"/>
                <w:sz w:val="20"/>
                <w:szCs w:val="20"/>
              </w:rPr>
            </w:pPr>
            <w:r w:rsidRPr="00644C63">
              <w:rPr>
                <w:rFonts w:ascii="Arial Narrow" w:hAnsi="Arial Narrow"/>
                <w:sz w:val="20"/>
                <w:szCs w:val="20"/>
              </w:rPr>
              <w:t>p = 0.0136</w:t>
            </w: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6131B3" w:rsidRPr="00644C63" w:rsidRDefault="00A56FF4" w:rsidP="00E870E5">
            <w:pPr>
              <w:keepNext/>
              <w:keepLines/>
              <w:jc w:val="center"/>
              <w:rPr>
                <w:rFonts w:ascii="Arial Narrow" w:hAnsi="Arial Narrow"/>
                <w:sz w:val="20"/>
                <w:szCs w:val="20"/>
              </w:rPr>
            </w:pPr>
            <w:r w:rsidRPr="00644C63">
              <w:rPr>
                <w:rFonts w:ascii="Arial Narrow" w:hAnsi="Arial Narrow"/>
                <w:sz w:val="20"/>
                <w:szCs w:val="20"/>
              </w:rPr>
              <w:t xml:space="preserve">p = </w:t>
            </w:r>
            <w:r w:rsidR="00B910BC" w:rsidRPr="00644C63">
              <w:rPr>
                <w:rFonts w:ascii="Arial Narrow" w:hAnsi="Arial Narrow"/>
                <w:sz w:val="20"/>
                <w:szCs w:val="20"/>
              </w:rPr>
              <w:t>0.0003</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77362A" w:rsidRPr="00644C63" w:rsidRDefault="0077362A" w:rsidP="00061E43">
            <w:pPr>
              <w:pStyle w:val="Tableheading0"/>
              <w:rPr>
                <w:rFonts w:eastAsia="Times New Roman"/>
              </w:rPr>
            </w:pPr>
          </w:p>
        </w:tc>
        <w:tc>
          <w:tcPr>
            <w:tcW w:w="1654" w:type="pct"/>
            <w:gridSpan w:val="2"/>
            <w:vMerge w:val="restart"/>
            <w:tcBorders>
              <w:top w:val="single" w:sz="4" w:space="0" w:color="auto"/>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eastAsiaTheme="minorHAnsi" w:hAnsi="Arial Narrow" w:cstheme="minorBidi"/>
                <w:b/>
                <w:sz w:val="20"/>
                <w:szCs w:val="20"/>
                <w:lang w:eastAsia="en-US"/>
              </w:rPr>
              <w:t xml:space="preserve">CheckMate 214 </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77362A" w:rsidRPr="00644C63" w:rsidRDefault="0077362A" w:rsidP="00061E43">
            <w:pPr>
              <w:pStyle w:val="Tableheading0"/>
              <w:rPr>
                <w:rFonts w:eastAsia="Times New Roman" w:cs="Times New Roman"/>
              </w:rPr>
            </w:pPr>
            <w:r w:rsidRPr="00644C63">
              <w:t>Follow-up</w:t>
            </w:r>
          </w:p>
        </w:tc>
        <w:tc>
          <w:tcPr>
            <w:tcW w:w="1654" w:type="pct"/>
            <w:gridSpan w:val="2"/>
            <w:vMerge/>
            <w:tcBorders>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 xml:space="preserve">Minimum: 48 months </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77362A" w:rsidRPr="00644C63" w:rsidRDefault="0077362A" w:rsidP="00061E43">
            <w:pPr>
              <w:pStyle w:val="Tableheading0"/>
              <w:rPr>
                <w:rFonts w:eastAsia="Times New Roman"/>
              </w:rPr>
            </w:pPr>
            <w:r w:rsidRPr="00644C63">
              <w:rPr>
                <w:rFonts w:eastAsia="Times New Roman"/>
              </w:rPr>
              <w:t>Events, n (%)</w:t>
            </w:r>
          </w:p>
        </w:tc>
        <w:tc>
          <w:tcPr>
            <w:tcW w:w="1654" w:type="pct"/>
            <w:gridSpan w:val="2"/>
            <w:vMerge/>
            <w:tcBorders>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p>
        </w:tc>
        <w:tc>
          <w:tcPr>
            <w:tcW w:w="928" w:type="pct"/>
            <w:tcBorders>
              <w:top w:val="single" w:sz="4" w:space="0" w:color="auto"/>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NA</w:t>
            </w:r>
          </w:p>
        </w:tc>
        <w:tc>
          <w:tcPr>
            <w:tcW w:w="1008" w:type="pct"/>
            <w:tcBorders>
              <w:top w:val="single" w:sz="4" w:space="0" w:color="auto"/>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NA</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77362A" w:rsidRPr="00644C63" w:rsidRDefault="0077362A" w:rsidP="00061E43">
            <w:pPr>
              <w:pStyle w:val="Tableheading0"/>
              <w:rPr>
                <w:rFonts w:eastAsia="Times New Roman"/>
              </w:rPr>
            </w:pPr>
            <w:r w:rsidRPr="00644C63">
              <w:rPr>
                <w:rFonts w:eastAsia="Times New Roman"/>
              </w:rPr>
              <w:t xml:space="preserve">Median (95% CI), months </w:t>
            </w:r>
          </w:p>
        </w:tc>
        <w:tc>
          <w:tcPr>
            <w:tcW w:w="1654" w:type="pct"/>
            <w:gridSpan w:val="2"/>
            <w:vMerge/>
            <w:tcBorders>
              <w:left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p>
        </w:tc>
        <w:tc>
          <w:tcPr>
            <w:tcW w:w="928" w:type="pct"/>
            <w:tcBorders>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NR (46.7, NE)</w:t>
            </w:r>
          </w:p>
        </w:tc>
        <w:tc>
          <w:tcPr>
            <w:tcW w:w="1008" w:type="pct"/>
            <w:tcBorders>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38.4 (32.0, 45.0)</w:t>
            </w:r>
          </w:p>
        </w:tc>
      </w:tr>
      <w:tr w:rsidR="0077362A" w:rsidRPr="00644C63" w:rsidTr="00E870E5">
        <w:trPr>
          <w:trHeight w:val="244"/>
        </w:trPr>
        <w:tc>
          <w:tcPr>
            <w:tcW w:w="1410" w:type="pct"/>
            <w:tcBorders>
              <w:top w:val="single" w:sz="4" w:space="0" w:color="auto"/>
              <w:left w:val="single" w:sz="4" w:space="0" w:color="auto"/>
              <w:bottom w:val="single" w:sz="4" w:space="0" w:color="auto"/>
              <w:right w:val="single" w:sz="4" w:space="0" w:color="auto"/>
            </w:tcBorders>
            <w:vAlign w:val="center"/>
          </w:tcPr>
          <w:p w:rsidR="0077362A" w:rsidRPr="00644C63" w:rsidRDefault="0077362A" w:rsidP="00061E43">
            <w:pPr>
              <w:pStyle w:val="Tableheading0"/>
              <w:rPr>
                <w:rFonts w:eastAsia="Times New Roman"/>
              </w:rPr>
            </w:pPr>
            <w:r w:rsidRPr="00644C63">
              <w:rPr>
                <w:rFonts w:eastAsia="Times New Roman"/>
              </w:rPr>
              <w:t xml:space="preserve">HR </w:t>
            </w:r>
          </w:p>
        </w:tc>
        <w:tc>
          <w:tcPr>
            <w:tcW w:w="1654" w:type="pct"/>
            <w:gridSpan w:val="2"/>
            <w:vMerge/>
            <w:tcBorders>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p>
        </w:tc>
        <w:tc>
          <w:tcPr>
            <w:tcW w:w="1937" w:type="pct"/>
            <w:gridSpan w:val="2"/>
            <w:tcBorders>
              <w:top w:val="single" w:sz="4" w:space="0" w:color="auto"/>
              <w:left w:val="single" w:sz="4" w:space="0" w:color="auto"/>
              <w:bottom w:val="single" w:sz="4" w:space="0" w:color="auto"/>
              <w:right w:val="single" w:sz="4" w:space="0" w:color="auto"/>
            </w:tcBorders>
            <w:vAlign w:val="center"/>
          </w:tcPr>
          <w:p w:rsidR="0077362A" w:rsidRPr="00644C63" w:rsidRDefault="0077362A" w:rsidP="00E870E5">
            <w:pPr>
              <w:keepNext/>
              <w:keepLines/>
              <w:jc w:val="center"/>
              <w:rPr>
                <w:rFonts w:ascii="Arial Narrow" w:hAnsi="Arial Narrow"/>
                <w:sz w:val="20"/>
                <w:szCs w:val="20"/>
              </w:rPr>
            </w:pPr>
            <w:r w:rsidRPr="00644C63">
              <w:rPr>
                <w:rFonts w:ascii="Arial Narrow" w:hAnsi="Arial Narrow"/>
                <w:sz w:val="20"/>
                <w:szCs w:val="20"/>
              </w:rPr>
              <w:t>0.69 (0.59, 0.81)</w:t>
            </w:r>
          </w:p>
        </w:tc>
      </w:tr>
    </w:tbl>
    <w:p w:rsidR="006131B3" w:rsidRPr="00644C63" w:rsidRDefault="006131B3" w:rsidP="006131B3">
      <w:pPr>
        <w:pStyle w:val="Source"/>
        <w:keepNext/>
        <w:keepLines/>
        <w:rPr>
          <w:rFonts w:ascii="Arial Narrow" w:hAnsi="Arial Narrow"/>
          <w:iCs/>
          <w:szCs w:val="18"/>
        </w:rPr>
      </w:pPr>
      <w:r w:rsidRPr="00644C63">
        <w:rPr>
          <w:rFonts w:ascii="Arial Narrow" w:hAnsi="Arial Narrow"/>
          <w:szCs w:val="18"/>
        </w:rPr>
        <w:t>Source: Table 2.</w:t>
      </w:r>
      <w:r w:rsidR="00A56FF4" w:rsidRPr="00644C63">
        <w:rPr>
          <w:rFonts w:ascii="Arial Narrow" w:hAnsi="Arial Narrow"/>
          <w:szCs w:val="18"/>
        </w:rPr>
        <w:t>2-1</w:t>
      </w:r>
      <w:r w:rsidR="00FF5475">
        <w:rPr>
          <w:rFonts w:ascii="Arial Narrow" w:hAnsi="Arial Narrow"/>
          <w:szCs w:val="18"/>
        </w:rPr>
        <w:t xml:space="preserve"> </w:t>
      </w:r>
      <w:r w:rsidRPr="00644C63">
        <w:rPr>
          <w:rFonts w:ascii="Arial Narrow" w:hAnsi="Arial Narrow"/>
          <w:szCs w:val="18"/>
        </w:rPr>
        <w:t xml:space="preserve">of the </w:t>
      </w:r>
      <w:r w:rsidR="00A56FF4" w:rsidRPr="00644C63">
        <w:rPr>
          <w:rFonts w:ascii="Arial Narrow" w:hAnsi="Arial Narrow"/>
          <w:szCs w:val="18"/>
        </w:rPr>
        <w:t>res</w:t>
      </w:r>
      <w:r w:rsidRPr="00644C63">
        <w:rPr>
          <w:rFonts w:ascii="Arial Narrow" w:hAnsi="Arial Narrow"/>
          <w:szCs w:val="18"/>
        </w:rPr>
        <w:t>ubmission</w:t>
      </w:r>
      <w:r w:rsidR="00A56FF4" w:rsidRPr="00644C63">
        <w:rPr>
          <w:rFonts w:ascii="Arial Narrow" w:hAnsi="Arial Narrow"/>
          <w:iCs/>
          <w:szCs w:val="18"/>
        </w:rPr>
        <w:t xml:space="preserve">; Table 5, avelumab PSD, March 2020 PBAC meeting; </w:t>
      </w:r>
      <w:r w:rsidR="005F67B9" w:rsidRPr="00644C63">
        <w:rPr>
          <w:rFonts w:ascii="Arial Narrow" w:hAnsi="Arial Narrow"/>
          <w:iCs/>
          <w:szCs w:val="18"/>
        </w:rPr>
        <w:t xml:space="preserve">Table 1, </w:t>
      </w:r>
      <w:r w:rsidR="00A56FF4" w:rsidRPr="00644C63">
        <w:rPr>
          <w:rFonts w:ascii="Arial Narrow" w:hAnsi="Arial Narrow"/>
          <w:iCs/>
          <w:szCs w:val="18"/>
        </w:rPr>
        <w:t xml:space="preserve">Motzer et al, 2019; </w:t>
      </w:r>
      <w:r w:rsidR="005F67B9" w:rsidRPr="00644C63">
        <w:rPr>
          <w:rFonts w:ascii="Arial Narrow" w:hAnsi="Arial Narrow"/>
          <w:iCs/>
          <w:szCs w:val="18"/>
        </w:rPr>
        <w:t>Tannir et al, 2019; Table, Albiges et al, 2020.</w:t>
      </w:r>
    </w:p>
    <w:p w:rsidR="006131B3" w:rsidRPr="00644C63" w:rsidRDefault="006131B3" w:rsidP="00707B56">
      <w:pPr>
        <w:keepNext/>
        <w:keepLines/>
        <w:rPr>
          <w:rFonts w:ascii="Arial Narrow" w:hAnsi="Arial Narrow"/>
          <w:sz w:val="18"/>
          <w:szCs w:val="18"/>
        </w:rPr>
      </w:pPr>
      <w:r w:rsidRPr="00644C63">
        <w:rPr>
          <w:rFonts w:ascii="Arial Narrow" w:hAnsi="Arial Narrow"/>
          <w:sz w:val="18"/>
          <w:szCs w:val="18"/>
        </w:rPr>
        <w:t xml:space="preserve">Abbreviations: AVE + AXI = avelumab + axitinib; CI = confidence interval; HR = hazard ratio; IA2 = second interim analysis; IMDC = International Metastatic Renal Cell Carcinoma Database Consortium; ITT = intention-to-treat; </w:t>
      </w:r>
      <w:r w:rsidR="00B910BC" w:rsidRPr="00644C63">
        <w:rPr>
          <w:rFonts w:ascii="Arial Narrow" w:hAnsi="Arial Narrow"/>
          <w:sz w:val="18"/>
          <w:szCs w:val="18"/>
        </w:rPr>
        <w:t xml:space="preserve">NA = not available; </w:t>
      </w:r>
      <w:r w:rsidRPr="00644C63">
        <w:rPr>
          <w:rFonts w:ascii="Arial Narrow" w:hAnsi="Arial Narrow"/>
          <w:sz w:val="18"/>
          <w:szCs w:val="18"/>
        </w:rPr>
        <w:t>NE = not established; NIVO + IPI = nivolumab + ipilimumab; OS = overall survival; PD-L1 = programmed death ligand 1; SUN = sunitinib</w:t>
      </w:r>
      <w:r w:rsidR="00707B56" w:rsidRPr="00644C63">
        <w:rPr>
          <w:rFonts w:ascii="Arial Narrow" w:hAnsi="Arial Narrow"/>
          <w:sz w:val="18"/>
          <w:szCs w:val="18"/>
        </w:rPr>
        <w:t>;</w:t>
      </w:r>
      <w:r w:rsidRPr="00644C63">
        <w:rPr>
          <w:rFonts w:ascii="Arial Narrow" w:hAnsi="Arial Narrow"/>
          <w:sz w:val="18"/>
          <w:szCs w:val="18"/>
        </w:rPr>
        <w:t xml:space="preserve"> </w:t>
      </w:r>
      <w:r w:rsidR="00707B56" w:rsidRPr="00644C63">
        <w:rPr>
          <w:rFonts w:ascii="Arial Narrow" w:hAnsi="Arial Narrow"/>
          <w:b/>
          <w:sz w:val="18"/>
          <w:szCs w:val="18"/>
        </w:rPr>
        <w:t>Bold</w:t>
      </w:r>
      <w:r w:rsidR="00707B56" w:rsidRPr="00644C63">
        <w:rPr>
          <w:rFonts w:ascii="Arial Narrow" w:hAnsi="Arial Narrow"/>
          <w:sz w:val="18"/>
          <w:szCs w:val="18"/>
        </w:rPr>
        <w:t xml:space="preserve"> indicates statistical significance.</w:t>
      </w:r>
    </w:p>
    <w:p w:rsidR="00707B56" w:rsidRPr="00644C63" w:rsidRDefault="00707B56" w:rsidP="00707B56">
      <w:pPr>
        <w:keepNext/>
        <w:keepLines/>
        <w:shd w:val="clear" w:color="auto" w:fill="C6D9F1" w:themeFill="text2" w:themeFillTint="33"/>
        <w:rPr>
          <w:sz w:val="18"/>
          <w:szCs w:val="18"/>
        </w:rPr>
      </w:pPr>
      <w:r w:rsidRPr="00644C63">
        <w:rPr>
          <w:rFonts w:ascii="Arial Narrow" w:hAnsi="Arial Narrow"/>
          <w:sz w:val="18"/>
          <w:szCs w:val="18"/>
        </w:rPr>
        <w:t xml:space="preserve">Blue highlighting refers to information included in the March 2020 PBAC </w:t>
      </w:r>
      <w:r w:rsidR="00904A16">
        <w:rPr>
          <w:rFonts w:ascii="Arial Narrow" w:hAnsi="Arial Narrow"/>
          <w:sz w:val="18"/>
          <w:szCs w:val="18"/>
        </w:rPr>
        <w:t>PSD.</w:t>
      </w:r>
      <w:r w:rsidRPr="00644C63">
        <w:rPr>
          <w:rFonts w:ascii="Arial Narrow" w:hAnsi="Arial Narrow"/>
          <w:sz w:val="18"/>
          <w:szCs w:val="18"/>
        </w:rPr>
        <w:t>.</w:t>
      </w:r>
    </w:p>
    <w:p w:rsidR="006131B3" w:rsidRPr="00644C63" w:rsidRDefault="006131B3" w:rsidP="006131B3">
      <w:pPr>
        <w:keepNext/>
        <w:keepLines/>
        <w:rPr>
          <w:rFonts w:ascii="Arial Narrow" w:hAnsi="Arial Narrow"/>
          <w:sz w:val="18"/>
          <w:szCs w:val="18"/>
        </w:rPr>
      </w:pPr>
      <w:r w:rsidRPr="00644C63">
        <w:rPr>
          <w:rFonts w:ascii="Arial Narrow" w:hAnsi="Arial Narrow"/>
          <w:sz w:val="18"/>
          <w:szCs w:val="18"/>
          <w:vertAlign w:val="superscript"/>
        </w:rPr>
        <w:t>a</w:t>
      </w:r>
      <w:r w:rsidRPr="00644C63">
        <w:rPr>
          <w:rFonts w:ascii="Arial Narrow" w:hAnsi="Arial Narrow"/>
          <w:sz w:val="18"/>
          <w:szCs w:val="18"/>
        </w:rPr>
        <w:t xml:space="preserve"> Data cut off for IA2 was 28 January 2019, minimum duration of follow-up was 13 months. </w:t>
      </w:r>
    </w:p>
    <w:p w:rsidR="006131B3" w:rsidRPr="00644C63" w:rsidRDefault="006131B3" w:rsidP="006131B3">
      <w:pPr>
        <w:keepNext/>
        <w:keepLines/>
        <w:rPr>
          <w:rFonts w:ascii="Arial Narrow" w:hAnsi="Arial Narrow"/>
          <w:sz w:val="18"/>
          <w:szCs w:val="18"/>
        </w:rPr>
      </w:pPr>
      <w:r w:rsidRPr="00644C63">
        <w:rPr>
          <w:rFonts w:ascii="Arial Narrow" w:hAnsi="Arial Narrow"/>
          <w:sz w:val="18"/>
          <w:szCs w:val="18"/>
          <w:vertAlign w:val="superscript"/>
        </w:rPr>
        <w:t>b</w:t>
      </w:r>
      <w:r w:rsidRPr="00644C63">
        <w:rPr>
          <w:rFonts w:ascii="Arial Narrow" w:hAnsi="Arial Narrow"/>
          <w:sz w:val="18"/>
          <w:szCs w:val="18"/>
        </w:rPr>
        <w:t xml:space="preserve"> Data cut off was 7 August 2017, minimum duration of follow-up was 17.5 months. </w:t>
      </w:r>
    </w:p>
    <w:p w:rsidR="006131B3" w:rsidRPr="00644C63" w:rsidRDefault="006131B3" w:rsidP="006131B3">
      <w:pPr>
        <w:keepNext/>
        <w:keepLines/>
        <w:rPr>
          <w:rFonts w:ascii="Arial Narrow" w:hAnsi="Arial Narrow"/>
          <w:sz w:val="18"/>
          <w:szCs w:val="18"/>
        </w:rPr>
      </w:pPr>
      <w:r w:rsidRPr="00644C63">
        <w:rPr>
          <w:rFonts w:ascii="Arial Narrow" w:hAnsi="Arial Narrow"/>
          <w:sz w:val="18"/>
          <w:szCs w:val="18"/>
          <w:vertAlign w:val="superscript"/>
        </w:rPr>
        <w:t>c</w:t>
      </w:r>
      <w:r w:rsidRPr="00644C63">
        <w:rPr>
          <w:rFonts w:ascii="Arial Narrow" w:hAnsi="Arial Narrow"/>
          <w:sz w:val="18"/>
          <w:szCs w:val="18"/>
        </w:rPr>
        <w:t xml:space="preserve"> OS by PD-L1 subgroup were not reported in CheckMate 214</w:t>
      </w:r>
    </w:p>
    <w:p w:rsidR="006131B3" w:rsidRPr="00644C63" w:rsidRDefault="006131B3" w:rsidP="006131B3">
      <w:pPr>
        <w:keepNext/>
        <w:keepLines/>
        <w:rPr>
          <w:rFonts w:ascii="Arial Narrow" w:hAnsi="Arial Narrow"/>
          <w:b/>
          <w:bCs/>
          <w:sz w:val="18"/>
          <w:szCs w:val="18"/>
        </w:rPr>
      </w:pPr>
      <w:r w:rsidRPr="00644C63">
        <w:rPr>
          <w:rFonts w:ascii="Arial Narrow" w:hAnsi="Arial Narrow"/>
          <w:sz w:val="18"/>
          <w:szCs w:val="18"/>
          <w:vertAlign w:val="superscript"/>
        </w:rPr>
        <w:t>d</w:t>
      </w:r>
      <w:r w:rsidRPr="00644C63">
        <w:rPr>
          <w:rFonts w:ascii="Arial Narrow" w:hAnsi="Arial Narrow"/>
          <w:sz w:val="18"/>
          <w:szCs w:val="18"/>
        </w:rPr>
        <w:t xml:space="preserve"> Submission calculation: obtained by adding the number of patient deaths in the favourable and the intermediate to poor IMDC risk groups. </w:t>
      </w:r>
    </w:p>
    <w:p w:rsidR="006131B3" w:rsidRPr="00644C63" w:rsidRDefault="006131B3" w:rsidP="006131B3">
      <w:pPr>
        <w:pStyle w:val="Caption"/>
        <w:keepNext/>
        <w:keepLines/>
        <w:spacing w:after="0"/>
        <w:rPr>
          <w:rFonts w:ascii="Arial Narrow" w:hAnsi="Arial Narrow"/>
          <w:b/>
          <w:bCs/>
          <w:i w:val="0"/>
          <w:color w:val="auto"/>
        </w:rPr>
      </w:pPr>
      <w:r w:rsidRPr="00644C63">
        <w:rPr>
          <w:rFonts w:ascii="Arial Narrow" w:hAnsi="Arial Narrow"/>
          <w:i w:val="0"/>
          <w:color w:val="auto"/>
          <w:vertAlign w:val="superscript"/>
        </w:rPr>
        <w:t>e</w:t>
      </w:r>
      <w:r w:rsidRPr="00644C63">
        <w:rPr>
          <w:rFonts w:ascii="Arial Narrow" w:hAnsi="Arial Narrow"/>
          <w:i w:val="0"/>
          <w:color w:val="auto"/>
        </w:rPr>
        <w:t xml:space="preserve"> CheckMate 214 presented the HR 99.8% CI </w:t>
      </w:r>
    </w:p>
    <w:p w:rsidR="006131B3" w:rsidRPr="00644C63" w:rsidRDefault="006131B3" w:rsidP="00707B56">
      <w:pPr>
        <w:keepNext/>
        <w:keepLines/>
        <w:spacing w:after="240"/>
        <w:rPr>
          <w:rFonts w:ascii="Arial Narrow" w:hAnsi="Arial Narrow"/>
          <w:sz w:val="18"/>
          <w:szCs w:val="18"/>
        </w:rPr>
      </w:pPr>
      <w:r w:rsidRPr="00644C63">
        <w:rPr>
          <w:rFonts w:ascii="Arial Narrow" w:hAnsi="Arial Narrow"/>
          <w:sz w:val="18"/>
          <w:szCs w:val="18"/>
          <w:vertAlign w:val="superscript"/>
        </w:rPr>
        <w:t>f</w:t>
      </w:r>
      <w:r w:rsidRPr="00644C63">
        <w:rPr>
          <w:rFonts w:ascii="Arial Narrow" w:hAnsi="Arial Narrow"/>
          <w:sz w:val="18"/>
          <w:szCs w:val="18"/>
        </w:rPr>
        <w:t xml:space="preserve"> The p-value is based on a one-sided test</w:t>
      </w:r>
    </w:p>
    <w:p w:rsidR="009401FC" w:rsidRPr="00644C63" w:rsidRDefault="009401FC" w:rsidP="00A629EF">
      <w:pPr>
        <w:pStyle w:val="3Bodytext"/>
        <w:jc w:val="both"/>
        <w:rPr>
          <w:lang w:eastAsia="en-US"/>
        </w:rPr>
      </w:pPr>
      <w:r w:rsidRPr="00644C63">
        <w:rPr>
          <w:lang w:eastAsia="en-US"/>
        </w:rPr>
        <w:t xml:space="preserve">The updated </w:t>
      </w:r>
      <w:r w:rsidR="00A629EF" w:rsidRPr="00644C63">
        <w:rPr>
          <w:lang w:eastAsia="en-US"/>
        </w:rPr>
        <w:t xml:space="preserve">ITT </w:t>
      </w:r>
      <w:r w:rsidRPr="00644C63">
        <w:rPr>
          <w:lang w:eastAsia="en-US"/>
        </w:rPr>
        <w:t>data for AVE + AXI</w:t>
      </w:r>
      <w:r w:rsidR="00BA1EB5" w:rsidRPr="00644C63">
        <w:rPr>
          <w:lang w:eastAsia="en-US"/>
        </w:rPr>
        <w:t xml:space="preserve"> from</w:t>
      </w:r>
      <w:r w:rsidRPr="00644C63">
        <w:rPr>
          <w:lang w:eastAsia="en-US"/>
        </w:rPr>
        <w:t xml:space="preserve"> IA3 had a median follow-up of 34 months at which point 38.9% patients in the AVE + AXI arm and 44.4% patients in the sunitinib arm had died. The hazard ratio for OS was 0.79 (95% CI: 0.647, 0.975), however OS did not cross the efficacy boundary based on the pre-specif</w:t>
      </w:r>
      <w:r w:rsidR="00051BDF" w:rsidRPr="00644C63">
        <w:rPr>
          <w:lang w:eastAsia="en-US"/>
        </w:rPr>
        <w:t xml:space="preserve">ied statistical analysis plan </w:t>
      </w:r>
      <w:r w:rsidRPr="00644C63">
        <w:rPr>
          <w:lang w:eastAsia="en-US"/>
        </w:rPr>
        <w:t xml:space="preserve">for JAVELIN. </w:t>
      </w:r>
      <w:r w:rsidR="00A629EF" w:rsidRPr="00644C63">
        <w:rPr>
          <w:lang w:eastAsia="en-US"/>
        </w:rPr>
        <w:t xml:space="preserve">The resubmission stated that ‘it would be considered statistically significant if viewed in the context of the traditional definition of statistical significance (i.e., p&lt;0.05)’ and </w:t>
      </w:r>
      <w:r w:rsidRPr="00644C63">
        <w:rPr>
          <w:lang w:eastAsia="en-US"/>
        </w:rPr>
        <w:t>that the hazard ratio for OS ‘remains stable with increasing precision at each subsequent data cut</w:t>
      </w:r>
      <w:r w:rsidR="00A629EF" w:rsidRPr="00644C63">
        <w:rPr>
          <w:lang w:eastAsia="en-US"/>
        </w:rPr>
        <w:t>.</w:t>
      </w:r>
      <w:r w:rsidRPr="00644C63">
        <w:rPr>
          <w:lang w:eastAsia="en-US"/>
        </w:rPr>
        <w:t>’</w:t>
      </w:r>
      <w:r w:rsidR="00A629EF" w:rsidRPr="00644C63">
        <w:t xml:space="preserve"> </w:t>
      </w:r>
      <w:r w:rsidR="00A629EF" w:rsidRPr="00644C63">
        <w:rPr>
          <w:lang w:eastAsia="en-US"/>
        </w:rPr>
        <w:t>At the IA3, the point estimate of the HR for OS in the ITT population was 0.79, compared with 0.80 at IA2</w:t>
      </w:r>
      <w:r w:rsidRPr="00644C63">
        <w:rPr>
          <w:lang w:eastAsia="en-US"/>
        </w:rPr>
        <w:t>.</w:t>
      </w:r>
    </w:p>
    <w:p w:rsidR="00051BDF" w:rsidRPr="00644C63" w:rsidRDefault="007B627D" w:rsidP="009A290D">
      <w:pPr>
        <w:pStyle w:val="3Bodytext"/>
        <w:jc w:val="both"/>
        <w:rPr>
          <w:lang w:eastAsia="en-US"/>
        </w:rPr>
      </w:pPr>
      <w:r w:rsidRPr="00644C63">
        <w:rPr>
          <w:lang w:eastAsia="en-US"/>
        </w:rPr>
        <w:lastRenderedPageBreak/>
        <w:t xml:space="preserve">The p-value </w:t>
      </w:r>
      <w:r w:rsidR="000B4719">
        <w:rPr>
          <w:lang w:eastAsia="en-US"/>
        </w:rPr>
        <w:t>unadjusted for the statistical multiplicity associated with interim analyses</w:t>
      </w:r>
      <w:r w:rsidR="000B4719" w:rsidRPr="00644C63">
        <w:rPr>
          <w:lang w:eastAsia="en-US"/>
        </w:rPr>
        <w:t xml:space="preserve"> </w:t>
      </w:r>
      <w:r w:rsidRPr="00644C63">
        <w:rPr>
          <w:lang w:eastAsia="en-US"/>
        </w:rPr>
        <w:t>in IA3</w:t>
      </w:r>
      <w:r w:rsidR="00633217">
        <w:rPr>
          <w:lang w:eastAsia="en-US"/>
        </w:rPr>
        <w:t>,</w:t>
      </w:r>
      <w:r w:rsidRPr="00644C63">
        <w:rPr>
          <w:lang w:eastAsia="en-US"/>
        </w:rPr>
        <w:t xml:space="preserve"> was 0.0136. </w:t>
      </w:r>
      <w:r w:rsidR="009A290D" w:rsidRPr="00644C63">
        <w:rPr>
          <w:lang w:eastAsia="en-US"/>
        </w:rPr>
        <w:t>Based on t</w:t>
      </w:r>
      <w:r w:rsidR="00051BDF" w:rsidRPr="00644C63">
        <w:rPr>
          <w:lang w:eastAsia="en-US"/>
        </w:rPr>
        <w:t>he pre-specified statistical analysis plan for JAVELIN</w:t>
      </w:r>
      <w:r w:rsidR="009A290D" w:rsidRPr="00644C63">
        <w:rPr>
          <w:lang w:eastAsia="en-US"/>
        </w:rPr>
        <w:t>, the p-value required to demonstrate efficacy was &lt;0.00053 for OS in patients irrespective of PD-L1 expression (source: page 8 of B9991003 IA3 Clinical Study Report).</w:t>
      </w:r>
    </w:p>
    <w:p w:rsidR="009A290D" w:rsidRPr="00644C63" w:rsidRDefault="009A290D" w:rsidP="009A290D">
      <w:pPr>
        <w:pStyle w:val="3Bodytext"/>
        <w:jc w:val="both"/>
        <w:rPr>
          <w:lang w:eastAsia="en-US"/>
        </w:rPr>
      </w:pPr>
      <w:r w:rsidRPr="00644C63">
        <w:rPr>
          <w:lang w:eastAsia="en-US"/>
        </w:rPr>
        <w:t xml:space="preserve">The Clinical Study Report </w:t>
      </w:r>
      <w:r w:rsidR="00756650" w:rsidRPr="00644C63">
        <w:rPr>
          <w:lang w:eastAsia="en-US"/>
        </w:rPr>
        <w:t>described</w:t>
      </w:r>
      <w:r w:rsidRPr="00644C63">
        <w:rPr>
          <w:lang w:eastAsia="en-US"/>
        </w:rPr>
        <w:t xml:space="preserve"> the OS data </w:t>
      </w:r>
      <w:r w:rsidR="00756650" w:rsidRPr="00644C63">
        <w:rPr>
          <w:lang w:eastAsia="en-US"/>
        </w:rPr>
        <w:t>as</w:t>
      </w:r>
      <w:r w:rsidRPr="00644C63">
        <w:rPr>
          <w:lang w:eastAsia="en-US"/>
        </w:rPr>
        <w:t xml:space="preserve"> still immature, with 42% of OS events having occurred at the IA3 data cut-off.</w:t>
      </w:r>
    </w:p>
    <w:p w:rsidR="007D276E" w:rsidRPr="00644C63" w:rsidRDefault="009401FC" w:rsidP="006B6F05">
      <w:pPr>
        <w:pStyle w:val="3Bodytext"/>
        <w:jc w:val="both"/>
        <w:rPr>
          <w:lang w:eastAsia="en-US"/>
        </w:rPr>
      </w:pPr>
      <w:r w:rsidRPr="00644C63">
        <w:rPr>
          <w:lang w:eastAsia="en-US"/>
        </w:rPr>
        <w:t>For AVE + AXI, t</w:t>
      </w:r>
      <w:r w:rsidR="006131B3" w:rsidRPr="00644C63">
        <w:rPr>
          <w:lang w:eastAsia="en-US"/>
        </w:rPr>
        <w:t xml:space="preserve">he Kaplan-Meier curves for OS in the ITT populations </w:t>
      </w:r>
      <w:r w:rsidRPr="00644C63">
        <w:rPr>
          <w:lang w:eastAsia="en-US"/>
        </w:rPr>
        <w:t xml:space="preserve">of IA2 and IA3 </w:t>
      </w:r>
      <w:r w:rsidR="006131B3" w:rsidRPr="00644C63">
        <w:rPr>
          <w:lang w:eastAsia="en-US"/>
        </w:rPr>
        <w:t>are provided below.</w:t>
      </w:r>
    </w:p>
    <w:p w:rsidR="006131B3" w:rsidRPr="00644C63" w:rsidRDefault="006131B3" w:rsidP="006131B3">
      <w:pPr>
        <w:pStyle w:val="Tabletitles"/>
        <w:keepNext/>
        <w:keepLines/>
        <w:rPr>
          <w:lang w:eastAsia="en-US"/>
        </w:rPr>
      </w:pPr>
      <w:r w:rsidRPr="00644C63">
        <w:rPr>
          <w:lang w:eastAsia="en-US"/>
        </w:rPr>
        <w:t xml:space="preserve">Figure 1: Kaplan-Meier plot of OS in the ITT population of JAVELIN Renal 101 from </w:t>
      </w:r>
      <w:r w:rsidRPr="00644C63">
        <w:rPr>
          <w:shd w:val="clear" w:color="auto" w:fill="C6D9F1" w:themeFill="text2" w:themeFillTint="33"/>
          <w:lang w:eastAsia="en-US"/>
        </w:rPr>
        <w:t>IA2 (A)</w:t>
      </w:r>
      <w:r w:rsidRPr="00644C63">
        <w:rPr>
          <w:lang w:eastAsia="en-US"/>
        </w:rPr>
        <w:t xml:space="preserve"> and IA3 (B)</w:t>
      </w:r>
    </w:p>
    <w:p w:rsidR="006131B3" w:rsidRPr="00644C63" w:rsidRDefault="006131B3" w:rsidP="009A4551">
      <w:pPr>
        <w:pStyle w:val="2-SectionHeading"/>
        <w:keepLines/>
        <w:numPr>
          <w:ilvl w:val="0"/>
          <w:numId w:val="0"/>
        </w:numPr>
        <w:ind w:left="720" w:hanging="862"/>
        <w:outlineLvl w:val="9"/>
        <w:rPr>
          <w:lang w:eastAsia="en-US"/>
        </w:rPr>
      </w:pPr>
      <w:r w:rsidRPr="0035057B">
        <w:rPr>
          <w:noProof/>
        </w:rPr>
        <w:drawing>
          <wp:inline distT="0" distB="0" distL="0" distR="0" wp14:anchorId="10FC0502" wp14:editId="70287D49">
            <wp:extent cx="2729346" cy="1969517"/>
            <wp:effectExtent l="0" t="0" r="0" b="0"/>
            <wp:docPr id="10" name="Picture 10" title="Figure 1: Kaplan-Meier plot of OS in the ITT population of JAVELIN Renal 101 from IA2 (A) and IA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9346" cy="1969517"/>
                    </a:xfrm>
                    <a:prstGeom prst="rect">
                      <a:avLst/>
                    </a:prstGeom>
                    <a:noFill/>
                  </pic:spPr>
                </pic:pic>
              </a:graphicData>
            </a:graphic>
          </wp:inline>
        </w:drawing>
      </w:r>
      <w:r w:rsidRPr="0035057B">
        <w:rPr>
          <w:noProof/>
        </w:rPr>
        <w:drawing>
          <wp:inline distT="0" distB="0" distL="0" distR="0" wp14:anchorId="338B4332" wp14:editId="7E112154">
            <wp:extent cx="2940361" cy="1979468"/>
            <wp:effectExtent l="0" t="0" r="0" b="1905"/>
            <wp:docPr id="11" name="Picture 11" title="Figure 1: Kaplan-Meier plot of OS in the ITT population of JAVELIN Renal 101 from IA2 (A) and IA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0361" cy="1979468"/>
                    </a:xfrm>
                    <a:prstGeom prst="rect">
                      <a:avLst/>
                    </a:prstGeom>
                    <a:noFill/>
                  </pic:spPr>
                </pic:pic>
              </a:graphicData>
            </a:graphic>
          </wp:inline>
        </w:drawing>
      </w:r>
    </w:p>
    <w:p w:rsidR="006131B3" w:rsidRPr="00644C63" w:rsidRDefault="006131B3" w:rsidP="006131B3">
      <w:pPr>
        <w:pStyle w:val="TableFooter"/>
      </w:pPr>
      <w:r w:rsidRPr="00644C63">
        <w:t xml:space="preserve">Source: Figure 2.2-1, p12 of the resubmission </w:t>
      </w:r>
    </w:p>
    <w:p w:rsidR="009401FC" w:rsidRPr="00644C63" w:rsidRDefault="009401FC" w:rsidP="006131B3">
      <w:pPr>
        <w:pStyle w:val="TableFooter"/>
      </w:pPr>
      <w:r w:rsidRPr="006F2DCD">
        <w:t>CI: confidence interval; HR: hazard ratio; IA3</w:t>
      </w:r>
      <w:r w:rsidRPr="00644C63">
        <w:t>: third interim analysis; ITT: intention-to-treat; NE: not estimable; OS: overall survival</w:t>
      </w:r>
    </w:p>
    <w:p w:rsidR="006131B3" w:rsidRPr="00644C63" w:rsidRDefault="009401FC" w:rsidP="0000619F">
      <w:pPr>
        <w:pStyle w:val="2-SectionHeading"/>
        <w:numPr>
          <w:ilvl w:val="0"/>
          <w:numId w:val="0"/>
        </w:numPr>
        <w:ind w:left="720" w:hanging="720"/>
        <w:outlineLvl w:val="2"/>
        <w:rPr>
          <w:rFonts w:eastAsiaTheme="minorHAnsi" w:cstheme="minorBidi"/>
          <w:b w:val="0"/>
          <w:snapToGrid/>
          <w:sz w:val="24"/>
          <w:szCs w:val="22"/>
          <w:u w:val="single"/>
          <w:lang w:eastAsia="en-US"/>
        </w:rPr>
      </w:pPr>
      <w:r w:rsidRPr="00644C63">
        <w:rPr>
          <w:rFonts w:eastAsiaTheme="minorHAnsi" w:cstheme="minorBidi"/>
          <w:b w:val="0"/>
          <w:snapToGrid/>
          <w:sz w:val="24"/>
          <w:szCs w:val="22"/>
          <w:u w:val="single"/>
          <w:lang w:eastAsia="en-US"/>
        </w:rPr>
        <w:t xml:space="preserve">Analysis adjusted for </w:t>
      </w:r>
      <w:r w:rsidR="00B910BC" w:rsidRPr="00644C63">
        <w:rPr>
          <w:rFonts w:eastAsiaTheme="minorHAnsi" w:cstheme="minorBidi"/>
          <w:b w:val="0"/>
          <w:snapToGrid/>
          <w:sz w:val="24"/>
          <w:szCs w:val="22"/>
          <w:u w:val="single"/>
          <w:lang w:eastAsia="en-US"/>
        </w:rPr>
        <w:t>subsequent therapies</w:t>
      </w:r>
    </w:p>
    <w:p w:rsidR="00383670" w:rsidRPr="00644C63" w:rsidRDefault="009401FC" w:rsidP="0068048C">
      <w:pPr>
        <w:pStyle w:val="3Bodytext"/>
        <w:jc w:val="both"/>
      </w:pPr>
      <w:r w:rsidRPr="00644C63">
        <w:t xml:space="preserve">The resubmission </w:t>
      </w:r>
      <w:r w:rsidR="00FE762B" w:rsidRPr="00644C63">
        <w:t>stated</w:t>
      </w:r>
      <w:r w:rsidR="001573EA" w:rsidRPr="00644C63">
        <w:t xml:space="preserve"> that the OS data were confounded by subsequent treatments, with a higher proportion of patients in the sunitinib arm of JAVELIN receiving subsequent PD-</w:t>
      </w:r>
      <w:r w:rsidR="00E31C1B" w:rsidRPr="00644C63">
        <w:t>(</w:t>
      </w:r>
      <w:r w:rsidR="001573EA" w:rsidRPr="00644C63">
        <w:t>L</w:t>
      </w:r>
      <w:r w:rsidR="00E31C1B" w:rsidRPr="00644C63">
        <w:t>)</w:t>
      </w:r>
      <w:r w:rsidR="001573EA" w:rsidRPr="00644C63">
        <w:t xml:space="preserve">1 </w:t>
      </w:r>
      <w:r w:rsidR="00C133E2" w:rsidRPr="00644C63">
        <w:t xml:space="preserve">inhibitor </w:t>
      </w:r>
      <w:r w:rsidR="001573EA" w:rsidRPr="00644C63">
        <w:t xml:space="preserve">therapy </w:t>
      </w:r>
      <w:r w:rsidR="00E86C16" w:rsidRPr="00644C63">
        <w:t>than in the corresponding arm of CheckMate 214</w:t>
      </w:r>
      <w:r w:rsidR="00383670" w:rsidRPr="00644C63">
        <w:t>. I</w:t>
      </w:r>
      <w:r w:rsidR="00E86C16" w:rsidRPr="00644C63">
        <w:t>n</w:t>
      </w:r>
      <w:r w:rsidR="004761F3" w:rsidRPr="00644C63">
        <w:t xml:space="preserve"> JAVELIN</w:t>
      </w:r>
      <w:r w:rsidR="00E86C16" w:rsidRPr="00644C63">
        <w:t xml:space="preserve"> IA3 </w:t>
      </w:r>
      <w:r w:rsidR="004761F3" w:rsidRPr="00644C63">
        <w:t xml:space="preserve">and CheckMate 214 minimum follow-up of </w:t>
      </w:r>
      <w:r w:rsidR="00141CED" w:rsidRPr="00644C63">
        <w:t>30</w:t>
      </w:r>
      <w:r w:rsidR="004761F3" w:rsidRPr="00644C63">
        <w:t xml:space="preserve"> months </w:t>
      </w:r>
      <w:r w:rsidR="00E86C16" w:rsidRPr="00644C63">
        <w:t xml:space="preserve">the proportions </w:t>
      </w:r>
      <w:r w:rsidR="00383670" w:rsidRPr="00644C63">
        <w:t xml:space="preserve">of patients receiving subsequent immunotherapies </w:t>
      </w:r>
      <w:r w:rsidR="00E86C16" w:rsidRPr="00644C63">
        <w:t>were 44.4% and 3</w:t>
      </w:r>
      <w:r w:rsidR="00B017DA" w:rsidRPr="00644C63">
        <w:t>5</w:t>
      </w:r>
      <w:r w:rsidR="00E86C16" w:rsidRPr="00644C63">
        <w:t>%, respectively</w:t>
      </w:r>
      <w:r w:rsidR="001573EA" w:rsidRPr="00644C63">
        <w:t xml:space="preserve">. </w:t>
      </w:r>
    </w:p>
    <w:p w:rsidR="00E86C16" w:rsidRPr="00644C63" w:rsidRDefault="00E86C16" w:rsidP="0068048C">
      <w:pPr>
        <w:pStyle w:val="3Bodytext"/>
        <w:jc w:val="both"/>
      </w:pPr>
      <w:r w:rsidRPr="00644C63">
        <w:t>The table below outlines the subsequent treatments received in JAVELIN.</w:t>
      </w:r>
      <w:r w:rsidR="0063575C" w:rsidRPr="00644C63">
        <w:t xml:space="preserve"> </w:t>
      </w:r>
      <w:r w:rsidR="00383670" w:rsidRPr="00644C63">
        <w:t>W</w:t>
      </w:r>
      <w:r w:rsidR="0040328C" w:rsidRPr="00644C63">
        <w:t>hile subsequent treatment</w:t>
      </w:r>
      <w:r w:rsidR="00141CED" w:rsidRPr="00644C63">
        <w:t>s</w:t>
      </w:r>
      <w:r w:rsidR="0040328C" w:rsidRPr="00644C63">
        <w:t xml:space="preserve"> were allowed in JAVELIN, ‘</w:t>
      </w:r>
      <w:r w:rsidR="0063575C" w:rsidRPr="00644C63">
        <w:t>cross-over</w:t>
      </w:r>
      <w:r w:rsidR="0040328C" w:rsidRPr="00644C63">
        <w:t>’</w:t>
      </w:r>
      <w:r w:rsidR="0063575C" w:rsidRPr="00644C63">
        <w:t xml:space="preserve"> from sunitinib to AVE + AXI was not permitted in </w:t>
      </w:r>
      <w:r w:rsidR="0040328C" w:rsidRPr="00644C63">
        <w:t>the protocol</w:t>
      </w:r>
      <w:r w:rsidR="0077362A" w:rsidRPr="00644C63">
        <w:t xml:space="preserve">. </w:t>
      </w:r>
      <w:r w:rsidR="00E16AB3" w:rsidRPr="00644C63">
        <w:t>On the other hand, i</w:t>
      </w:r>
      <w:r w:rsidR="0063575C" w:rsidRPr="00644C63">
        <w:t>n CheckMate 214 cross-over from sunitinib to NIVO + IPI was permitted</w:t>
      </w:r>
      <w:r w:rsidR="00141CED" w:rsidRPr="00644C63">
        <w:t xml:space="preserve"> </w:t>
      </w:r>
      <w:r w:rsidR="0077362A" w:rsidRPr="00644C63">
        <w:t>after</w:t>
      </w:r>
      <w:r w:rsidR="00141CED" w:rsidRPr="00644C63">
        <w:t xml:space="preserve"> the first data-cut</w:t>
      </w:r>
      <w:r w:rsidR="0063575C" w:rsidRPr="00644C63">
        <w:t>.</w:t>
      </w:r>
      <w:r w:rsidR="00141CED" w:rsidRPr="00644C63">
        <w:t xml:space="preserve"> </w:t>
      </w:r>
      <w:r w:rsidR="009320B8" w:rsidRPr="00644C63">
        <w:t>In</w:t>
      </w:r>
      <w:r w:rsidR="00141CED" w:rsidRPr="00644C63">
        <w:t xml:space="preserve"> CheckMate 214 minimum follow-up of 30 months, 35% of patients in the sunitinib arm received subsequent nivolumab (Motzer et al, 2019). </w:t>
      </w:r>
    </w:p>
    <w:p w:rsidR="00E86C16" w:rsidRPr="00644C63" w:rsidRDefault="00E86C16" w:rsidP="00141CED">
      <w:pPr>
        <w:pStyle w:val="Tabletitles"/>
        <w:keepNext/>
        <w:keepLines/>
      </w:pPr>
      <w:bookmarkStart w:id="1" w:name="_Ref57104249"/>
      <w:bookmarkStart w:id="2" w:name="_Toc59010381"/>
      <w:r w:rsidRPr="00644C63">
        <w:lastRenderedPageBreak/>
        <w:t xml:space="preserve">Table </w:t>
      </w:r>
      <w:bookmarkEnd w:id="1"/>
      <w:r w:rsidR="00893B5F" w:rsidRPr="00644C63">
        <w:t>8</w:t>
      </w:r>
      <w:r w:rsidRPr="00644C63">
        <w:t xml:space="preserve">: Subsequent treatments in the ITT populations of JAVELIN </w:t>
      </w:r>
      <w:bookmarkEnd w:id="2"/>
    </w:p>
    <w:tbl>
      <w:tblPr>
        <w:tblStyle w:val="TableGrid"/>
        <w:tblW w:w="5000" w:type="pct"/>
        <w:tblLook w:val="04A0" w:firstRow="1" w:lastRow="0" w:firstColumn="1" w:lastColumn="0" w:noHBand="0" w:noVBand="1"/>
        <w:tblCaption w:val="Table 8: Subsequent treatments in the ITT populations of JAVELIN "/>
      </w:tblPr>
      <w:tblGrid>
        <w:gridCol w:w="1835"/>
        <w:gridCol w:w="1197"/>
        <w:gridCol w:w="1197"/>
        <w:gridCol w:w="1197"/>
        <w:gridCol w:w="1197"/>
        <w:gridCol w:w="1197"/>
        <w:gridCol w:w="1196"/>
      </w:tblGrid>
      <w:tr w:rsidR="005F01A9" w:rsidRPr="00644C63" w:rsidTr="00FA51D5">
        <w:trPr>
          <w:trHeight w:val="244"/>
          <w:tblHeader/>
        </w:trPr>
        <w:tc>
          <w:tcPr>
            <w:tcW w:w="1017" w:type="pct"/>
            <w:vMerge w:val="restart"/>
            <w:tcBorders>
              <w:top w:val="single" w:sz="4" w:space="0" w:color="auto"/>
              <w:left w:val="single" w:sz="4" w:space="0" w:color="auto"/>
              <w:right w:val="single" w:sz="4" w:space="0" w:color="auto"/>
            </w:tcBorders>
            <w:shd w:val="clear" w:color="auto" w:fill="FFFFFF" w:themeFill="background1"/>
            <w:vAlign w:val="center"/>
          </w:tcPr>
          <w:p w:rsidR="005F01A9" w:rsidRPr="00644C63" w:rsidRDefault="005F01A9" w:rsidP="00141CED">
            <w:pPr>
              <w:pStyle w:val="TableText0"/>
              <w:keepLines/>
            </w:pPr>
            <w:r w:rsidRPr="00644C63">
              <w:t>Proportion of patients,</w:t>
            </w:r>
          </w:p>
          <w:p w:rsidR="005F01A9" w:rsidRPr="00644C63" w:rsidRDefault="005F01A9" w:rsidP="00141CED">
            <w:pPr>
              <w:pStyle w:val="TableText0"/>
              <w:keepLines/>
            </w:pPr>
            <w:r w:rsidRPr="00644C63">
              <w:t xml:space="preserve"> n (%)</w:t>
            </w:r>
          </w:p>
        </w:tc>
        <w:tc>
          <w:tcPr>
            <w:tcW w:w="1328" w:type="pct"/>
            <w:gridSpan w:val="2"/>
            <w:tcBorders>
              <w:top w:val="single" w:sz="4" w:space="0" w:color="auto"/>
              <w:left w:val="single" w:sz="4" w:space="0" w:color="auto"/>
              <w:bottom w:val="nil"/>
              <w:right w:val="single" w:sz="4" w:space="0" w:color="auto"/>
            </w:tcBorders>
            <w:shd w:val="clear" w:color="auto" w:fill="FFFFFF" w:themeFill="background1"/>
          </w:tcPr>
          <w:p w:rsidR="005F01A9" w:rsidRPr="00644C63" w:rsidRDefault="005F01A9" w:rsidP="00141CED">
            <w:pPr>
              <w:pStyle w:val="TableText0"/>
              <w:keepLines/>
              <w:jc w:val="center"/>
              <w:rPr>
                <w:b/>
              </w:rPr>
            </w:pPr>
            <w:r w:rsidRPr="00644C63">
              <w:rPr>
                <w:b/>
              </w:rPr>
              <w:t>JAVELIN: IA2</w:t>
            </w:r>
          </w:p>
        </w:tc>
        <w:tc>
          <w:tcPr>
            <w:tcW w:w="1328" w:type="pct"/>
            <w:gridSpan w:val="2"/>
            <w:tcBorders>
              <w:top w:val="single" w:sz="4" w:space="0" w:color="auto"/>
              <w:left w:val="single" w:sz="4" w:space="0" w:color="auto"/>
              <w:bottom w:val="nil"/>
              <w:right w:val="single" w:sz="4" w:space="0" w:color="auto"/>
            </w:tcBorders>
            <w:shd w:val="clear" w:color="auto" w:fill="FFFFFF" w:themeFill="background1"/>
          </w:tcPr>
          <w:p w:rsidR="005F01A9" w:rsidRPr="00644C63" w:rsidRDefault="005F01A9" w:rsidP="00141CED">
            <w:pPr>
              <w:pStyle w:val="TableText0"/>
              <w:keepLines/>
              <w:jc w:val="center"/>
              <w:rPr>
                <w:b/>
              </w:rPr>
            </w:pPr>
            <w:r w:rsidRPr="00644C63">
              <w:rPr>
                <w:b/>
              </w:rPr>
              <w:t>JAVELIN: IA3</w:t>
            </w:r>
          </w:p>
        </w:tc>
        <w:tc>
          <w:tcPr>
            <w:tcW w:w="1328" w:type="pct"/>
            <w:gridSpan w:val="2"/>
            <w:tcBorders>
              <w:top w:val="single" w:sz="4" w:space="0" w:color="auto"/>
              <w:left w:val="single" w:sz="4" w:space="0" w:color="auto"/>
              <w:bottom w:val="nil"/>
              <w:right w:val="single" w:sz="4" w:space="0" w:color="auto"/>
            </w:tcBorders>
            <w:shd w:val="clear" w:color="auto" w:fill="FFFFFF" w:themeFill="background1"/>
          </w:tcPr>
          <w:p w:rsidR="005F01A9" w:rsidRPr="00644C63" w:rsidRDefault="005F01A9" w:rsidP="00141CED">
            <w:pPr>
              <w:pStyle w:val="TableText0"/>
              <w:keepLines/>
              <w:jc w:val="center"/>
              <w:rPr>
                <w:b/>
              </w:rPr>
            </w:pPr>
            <w:r w:rsidRPr="00644C63">
              <w:rPr>
                <w:b/>
              </w:rPr>
              <w:t xml:space="preserve">CheckMate 214: 30 month </w:t>
            </w:r>
          </w:p>
        </w:tc>
      </w:tr>
      <w:tr w:rsidR="005F01A9" w:rsidRPr="00644C63" w:rsidTr="00FA51D5">
        <w:trPr>
          <w:trHeight w:val="244"/>
          <w:tblHeader/>
        </w:trPr>
        <w:tc>
          <w:tcPr>
            <w:tcW w:w="1017" w:type="pct"/>
            <w:vMerge/>
            <w:tcBorders>
              <w:left w:val="single" w:sz="4" w:space="0" w:color="auto"/>
              <w:bottom w:val="single" w:sz="4" w:space="0" w:color="auto"/>
              <w:right w:val="single" w:sz="4" w:space="0" w:color="auto"/>
            </w:tcBorders>
            <w:shd w:val="clear" w:color="auto" w:fill="FFFFFF" w:themeFill="background1"/>
            <w:hideMark/>
          </w:tcPr>
          <w:p w:rsidR="005F01A9" w:rsidRPr="00644C63" w:rsidRDefault="005F01A9" w:rsidP="00141CED">
            <w:pPr>
              <w:pStyle w:val="TableText0"/>
              <w:keepLines/>
            </w:pP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F01A9" w:rsidRPr="00644C63" w:rsidRDefault="005F01A9" w:rsidP="00141CED">
            <w:pPr>
              <w:pStyle w:val="TableText0"/>
              <w:keepLines/>
              <w:jc w:val="center"/>
              <w:rPr>
                <w:b/>
              </w:rPr>
            </w:pPr>
            <w:r w:rsidRPr="00644C63">
              <w:rPr>
                <w:b/>
              </w:rPr>
              <w:t>AVE + AXI</w:t>
            </w:r>
          </w:p>
          <w:p w:rsidR="005F01A9" w:rsidRPr="00644C63" w:rsidRDefault="005F01A9" w:rsidP="00141CED">
            <w:pPr>
              <w:pStyle w:val="TableText0"/>
              <w:keepLines/>
              <w:jc w:val="center"/>
              <w:rPr>
                <w:b/>
              </w:rPr>
            </w:pPr>
            <w:r w:rsidRPr="00644C63">
              <w:rPr>
                <w:b/>
              </w:rPr>
              <w:t>N = 442</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F01A9" w:rsidRPr="00644C63" w:rsidRDefault="005F01A9" w:rsidP="00141CED">
            <w:pPr>
              <w:pStyle w:val="TableText0"/>
              <w:keepLines/>
              <w:jc w:val="center"/>
              <w:rPr>
                <w:b/>
              </w:rPr>
            </w:pPr>
            <w:r w:rsidRPr="00644C63">
              <w:rPr>
                <w:b/>
              </w:rPr>
              <w:t>SUNI</w:t>
            </w:r>
          </w:p>
          <w:p w:rsidR="005F01A9" w:rsidRPr="00644C63" w:rsidRDefault="005F01A9" w:rsidP="00141CED">
            <w:pPr>
              <w:pStyle w:val="TableText0"/>
              <w:keepLines/>
              <w:jc w:val="center"/>
              <w:rPr>
                <w:b/>
              </w:rPr>
            </w:pPr>
            <w:r w:rsidRPr="00644C63">
              <w:rPr>
                <w:b/>
              </w:rPr>
              <w:t>N = 444</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01A9" w:rsidRPr="00644C63" w:rsidRDefault="005F01A9" w:rsidP="00141CED">
            <w:pPr>
              <w:pStyle w:val="TableText0"/>
              <w:keepLines/>
              <w:jc w:val="center"/>
              <w:rPr>
                <w:b/>
              </w:rPr>
            </w:pPr>
            <w:r w:rsidRPr="00644C63">
              <w:rPr>
                <w:b/>
              </w:rPr>
              <w:t>AVE + AXI</w:t>
            </w:r>
          </w:p>
          <w:p w:rsidR="005F01A9" w:rsidRPr="00644C63" w:rsidRDefault="005F01A9" w:rsidP="00141CED">
            <w:pPr>
              <w:pStyle w:val="TableText0"/>
              <w:keepLines/>
              <w:jc w:val="center"/>
              <w:rPr>
                <w:b/>
              </w:rPr>
            </w:pPr>
            <w:r w:rsidRPr="00644C63">
              <w:rPr>
                <w:b/>
              </w:rPr>
              <w:t>N = 442</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F01A9" w:rsidRPr="00644C63" w:rsidRDefault="005F01A9" w:rsidP="00141CED">
            <w:pPr>
              <w:pStyle w:val="TableText0"/>
              <w:keepLines/>
              <w:jc w:val="center"/>
              <w:rPr>
                <w:b/>
              </w:rPr>
            </w:pPr>
            <w:r w:rsidRPr="00644C63">
              <w:rPr>
                <w:b/>
              </w:rPr>
              <w:t>SUNI</w:t>
            </w:r>
          </w:p>
          <w:p w:rsidR="005F01A9" w:rsidRPr="00644C63" w:rsidRDefault="005F01A9" w:rsidP="00141CED">
            <w:pPr>
              <w:pStyle w:val="TableText0"/>
              <w:keepLines/>
              <w:jc w:val="center"/>
              <w:rPr>
                <w:b/>
              </w:rPr>
            </w:pPr>
            <w:r w:rsidRPr="00644C63">
              <w:rPr>
                <w:b/>
              </w:rPr>
              <w:t>N = 444</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tcPr>
          <w:p w:rsidR="005F01A9" w:rsidRPr="00644C63" w:rsidRDefault="005F01A9" w:rsidP="00141CED">
            <w:pPr>
              <w:pStyle w:val="TableText0"/>
              <w:keepLines/>
              <w:jc w:val="center"/>
              <w:rPr>
                <w:b/>
              </w:rPr>
            </w:pPr>
            <w:r w:rsidRPr="00644C63">
              <w:rPr>
                <w:b/>
              </w:rPr>
              <w:t>NIVO + IPI</w:t>
            </w:r>
          </w:p>
          <w:p w:rsidR="005F01A9" w:rsidRPr="00644C63" w:rsidRDefault="005F01A9" w:rsidP="00141CED">
            <w:pPr>
              <w:pStyle w:val="TableText0"/>
              <w:keepLines/>
              <w:jc w:val="center"/>
              <w:rPr>
                <w:b/>
              </w:rPr>
            </w:pPr>
            <w:r w:rsidRPr="00644C63">
              <w:rPr>
                <w:b/>
              </w:rPr>
              <w:t>N = 550</w:t>
            </w:r>
          </w:p>
        </w:tc>
        <w:tc>
          <w:tcPr>
            <w:tcW w:w="664" w:type="pct"/>
            <w:tcBorders>
              <w:top w:val="single" w:sz="4" w:space="0" w:color="auto"/>
              <w:left w:val="single" w:sz="4" w:space="0" w:color="auto"/>
              <w:bottom w:val="single" w:sz="4" w:space="0" w:color="auto"/>
              <w:right w:val="single" w:sz="4" w:space="0" w:color="auto"/>
            </w:tcBorders>
            <w:shd w:val="clear" w:color="auto" w:fill="FFFFFF" w:themeFill="background1"/>
          </w:tcPr>
          <w:p w:rsidR="005F01A9" w:rsidRPr="00644C63" w:rsidRDefault="005F01A9" w:rsidP="005F01A9">
            <w:pPr>
              <w:pStyle w:val="TableText0"/>
              <w:keepLines/>
              <w:jc w:val="center"/>
              <w:rPr>
                <w:b/>
              </w:rPr>
            </w:pPr>
            <w:r w:rsidRPr="00644C63">
              <w:rPr>
                <w:b/>
              </w:rPr>
              <w:t>SUNI</w:t>
            </w:r>
          </w:p>
          <w:p w:rsidR="005F01A9" w:rsidRPr="00644C63" w:rsidRDefault="005F01A9" w:rsidP="005F01A9">
            <w:pPr>
              <w:pStyle w:val="TableText0"/>
              <w:keepLines/>
              <w:jc w:val="center"/>
              <w:rPr>
                <w:b/>
              </w:rPr>
            </w:pPr>
            <w:r w:rsidRPr="00644C63">
              <w:rPr>
                <w:b/>
              </w:rPr>
              <w:t>N = 546</w:t>
            </w:r>
          </w:p>
        </w:tc>
      </w:tr>
      <w:tr w:rsidR="005F01A9" w:rsidRPr="00644C63" w:rsidTr="00E870E5">
        <w:trPr>
          <w:trHeight w:val="244"/>
        </w:trPr>
        <w:tc>
          <w:tcPr>
            <w:tcW w:w="1017" w:type="pct"/>
            <w:tcBorders>
              <w:top w:val="single" w:sz="4" w:space="0" w:color="auto"/>
              <w:left w:val="single" w:sz="4" w:space="0" w:color="auto"/>
              <w:bottom w:val="single" w:sz="4" w:space="0" w:color="auto"/>
              <w:right w:val="single" w:sz="4" w:space="0" w:color="auto"/>
            </w:tcBorders>
            <w:hideMark/>
          </w:tcPr>
          <w:p w:rsidR="005F01A9" w:rsidRPr="00644C63" w:rsidRDefault="005F01A9" w:rsidP="00141CED">
            <w:pPr>
              <w:pStyle w:val="TableText0"/>
              <w:keepLines/>
            </w:pPr>
            <w:r w:rsidRPr="00644C63">
              <w:rPr>
                <w:lang w:bidi="en-US"/>
              </w:rPr>
              <w:t>Any post-treatment anticancer therapy</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138 (31.2)</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227 (51.1)</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202 (45.7)</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269 (60.6)</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5F01A9">
            <w:pPr>
              <w:pStyle w:val="TableText0"/>
              <w:keepLines/>
              <w:jc w:val="center"/>
            </w:pPr>
            <w:r w:rsidRPr="00644C63">
              <w:t>264 (48%)</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5F01A9">
            <w:pPr>
              <w:pStyle w:val="TableText0"/>
              <w:keepLines/>
              <w:jc w:val="center"/>
            </w:pPr>
            <w:r w:rsidRPr="00644C63">
              <w:t>334 (61%)</w:t>
            </w:r>
          </w:p>
        </w:tc>
      </w:tr>
      <w:tr w:rsidR="005F01A9" w:rsidRPr="00644C63" w:rsidTr="00E870E5">
        <w:trPr>
          <w:trHeight w:val="244"/>
        </w:trPr>
        <w:tc>
          <w:tcPr>
            <w:tcW w:w="1017" w:type="pct"/>
            <w:tcBorders>
              <w:top w:val="single" w:sz="4" w:space="0" w:color="auto"/>
              <w:left w:val="single" w:sz="4" w:space="0" w:color="auto"/>
              <w:bottom w:val="single" w:sz="4" w:space="0" w:color="auto"/>
              <w:right w:val="single" w:sz="4" w:space="0" w:color="auto"/>
            </w:tcBorders>
            <w:hideMark/>
          </w:tcPr>
          <w:p w:rsidR="005F01A9" w:rsidRPr="00644C63" w:rsidRDefault="005F01A9" w:rsidP="00141CED">
            <w:pPr>
              <w:pStyle w:val="TableText0"/>
              <w:keepLines/>
            </w:pPr>
            <w:r w:rsidRPr="00644C63">
              <w:t>Any VEGF or VEGFR inhibitor</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118 (26.7)</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123 (27.7)</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174 (39.4)</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155 (34.9)</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6D3165" w:rsidP="005F01A9">
            <w:pPr>
              <w:pStyle w:val="TableText0"/>
              <w:keepLines/>
              <w:jc w:val="center"/>
            </w:pPr>
            <w:r w:rsidRPr="00644C63">
              <w:t>-</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6D3165" w:rsidP="005F01A9">
            <w:pPr>
              <w:pStyle w:val="TableText0"/>
              <w:keepLines/>
              <w:jc w:val="center"/>
            </w:pPr>
            <w:r w:rsidRPr="00644C63">
              <w:t>-</w:t>
            </w:r>
          </w:p>
        </w:tc>
      </w:tr>
      <w:tr w:rsidR="005F01A9" w:rsidRPr="00644C63" w:rsidTr="00E870E5">
        <w:trPr>
          <w:trHeight w:val="244"/>
        </w:trPr>
        <w:tc>
          <w:tcPr>
            <w:tcW w:w="1017" w:type="pct"/>
            <w:tcBorders>
              <w:top w:val="single" w:sz="4" w:space="0" w:color="auto"/>
              <w:left w:val="single" w:sz="4" w:space="0" w:color="auto"/>
              <w:bottom w:val="single" w:sz="4" w:space="0" w:color="auto"/>
              <w:right w:val="single" w:sz="4" w:space="0" w:color="auto"/>
            </w:tcBorders>
            <w:hideMark/>
          </w:tcPr>
          <w:p w:rsidR="005F01A9" w:rsidRPr="00644C63" w:rsidRDefault="005F01A9" w:rsidP="00141CED">
            <w:pPr>
              <w:pStyle w:val="TableText0"/>
              <w:keepLines/>
            </w:pPr>
            <w:r w:rsidRPr="00644C63">
              <w:t>Any PD-1 or PD-L1 inhibitor</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33 (7.5)</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159 (35.8)</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55 (12.4)</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197 (44.4)</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6D3165" w:rsidP="005F01A9">
            <w:pPr>
              <w:pStyle w:val="TableText0"/>
              <w:keepLines/>
              <w:jc w:val="center"/>
            </w:pPr>
            <w:r w:rsidRPr="00644C63">
              <w:t>-</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5F01A9">
            <w:pPr>
              <w:pStyle w:val="TableText0"/>
              <w:keepLines/>
              <w:jc w:val="center"/>
            </w:pPr>
            <w:r w:rsidRPr="00644C63">
              <w:t>Nivolumab:</w:t>
            </w:r>
          </w:p>
          <w:p w:rsidR="005F01A9" w:rsidRPr="00644C63" w:rsidRDefault="005F01A9" w:rsidP="005F01A9">
            <w:pPr>
              <w:pStyle w:val="TableText0"/>
              <w:keepLines/>
              <w:jc w:val="center"/>
            </w:pPr>
            <w:r w:rsidRPr="00644C63">
              <w:t xml:space="preserve">192 (35%) </w:t>
            </w:r>
          </w:p>
        </w:tc>
      </w:tr>
      <w:tr w:rsidR="005F01A9" w:rsidRPr="00644C63" w:rsidTr="00E870E5">
        <w:trPr>
          <w:trHeight w:val="244"/>
        </w:trPr>
        <w:tc>
          <w:tcPr>
            <w:tcW w:w="1017" w:type="pct"/>
            <w:tcBorders>
              <w:top w:val="single" w:sz="4" w:space="0" w:color="auto"/>
              <w:left w:val="single" w:sz="4" w:space="0" w:color="auto"/>
              <w:bottom w:val="single" w:sz="4" w:space="0" w:color="auto"/>
              <w:right w:val="single" w:sz="4" w:space="0" w:color="auto"/>
            </w:tcBorders>
            <w:hideMark/>
          </w:tcPr>
          <w:p w:rsidR="005F01A9" w:rsidRPr="00644C63" w:rsidRDefault="005F01A9" w:rsidP="00141CED">
            <w:pPr>
              <w:pStyle w:val="TableText0"/>
              <w:keepLines/>
            </w:pPr>
            <w:r w:rsidRPr="00644C63">
              <w:t>Any other drug therapy</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46 (10.4)</w:t>
            </w:r>
          </w:p>
        </w:tc>
        <w:tc>
          <w:tcPr>
            <w:tcW w:w="664" w:type="pct"/>
            <w:tcBorders>
              <w:top w:val="single" w:sz="4" w:space="0" w:color="auto"/>
              <w:left w:val="single" w:sz="4" w:space="0" w:color="auto"/>
              <w:bottom w:val="single" w:sz="4" w:space="0" w:color="auto"/>
              <w:right w:val="single" w:sz="4" w:space="0" w:color="auto"/>
            </w:tcBorders>
            <w:vAlign w:val="center"/>
            <w:hideMark/>
          </w:tcPr>
          <w:p w:rsidR="005F01A9" w:rsidRPr="00644C63" w:rsidRDefault="005F01A9" w:rsidP="00141CED">
            <w:pPr>
              <w:pStyle w:val="TableText0"/>
              <w:keepLines/>
              <w:jc w:val="center"/>
            </w:pPr>
            <w:r w:rsidRPr="00644C63">
              <w:t>68 (15.3)</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67 (15.2)</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5F01A9" w:rsidP="00141CED">
            <w:pPr>
              <w:pStyle w:val="TableText0"/>
              <w:keepLines/>
              <w:jc w:val="center"/>
            </w:pPr>
            <w:r w:rsidRPr="00644C63">
              <w:t>90 (20.3)</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6D3165" w:rsidP="005F01A9">
            <w:pPr>
              <w:pStyle w:val="TableText0"/>
              <w:keepLines/>
              <w:jc w:val="center"/>
              <w:rPr>
                <w:i/>
              </w:rPr>
            </w:pPr>
            <w:r w:rsidRPr="00644C63">
              <w:rPr>
                <w:i/>
              </w:rPr>
              <w:t>-</w:t>
            </w:r>
          </w:p>
        </w:tc>
        <w:tc>
          <w:tcPr>
            <w:tcW w:w="664" w:type="pct"/>
            <w:tcBorders>
              <w:top w:val="single" w:sz="4" w:space="0" w:color="auto"/>
              <w:left w:val="single" w:sz="4" w:space="0" w:color="auto"/>
              <w:bottom w:val="single" w:sz="4" w:space="0" w:color="auto"/>
              <w:right w:val="single" w:sz="4" w:space="0" w:color="auto"/>
            </w:tcBorders>
            <w:vAlign w:val="center"/>
          </w:tcPr>
          <w:p w:rsidR="005F01A9" w:rsidRPr="00644C63" w:rsidRDefault="006D3165" w:rsidP="005F01A9">
            <w:pPr>
              <w:pStyle w:val="TableText0"/>
              <w:keepLines/>
              <w:jc w:val="center"/>
              <w:rPr>
                <w:i/>
              </w:rPr>
            </w:pPr>
            <w:r w:rsidRPr="00644C63">
              <w:rPr>
                <w:i/>
              </w:rPr>
              <w:t>-</w:t>
            </w:r>
          </w:p>
        </w:tc>
      </w:tr>
    </w:tbl>
    <w:p w:rsidR="00E86C16" w:rsidRPr="00644C63" w:rsidRDefault="00E86C16" w:rsidP="00141CED">
      <w:pPr>
        <w:pStyle w:val="TableFooter"/>
        <w:keepNext/>
        <w:keepLines/>
        <w:spacing w:after="240"/>
        <w:contextualSpacing/>
        <w:rPr>
          <w:i/>
          <w:szCs w:val="18"/>
        </w:rPr>
      </w:pPr>
      <w:r w:rsidRPr="00644C63">
        <w:rPr>
          <w:szCs w:val="18"/>
        </w:rPr>
        <w:t>Source: Table 2.2-3, p15 of the resubmission</w:t>
      </w:r>
      <w:r w:rsidR="005F01A9" w:rsidRPr="00644C63">
        <w:rPr>
          <w:szCs w:val="18"/>
        </w:rPr>
        <w:t xml:space="preserve">; </w:t>
      </w:r>
      <w:r w:rsidR="005F01A9" w:rsidRPr="00644C63">
        <w:rPr>
          <w:i/>
          <w:szCs w:val="18"/>
        </w:rPr>
        <w:t>p 1379, Motzer et al, 2019.</w:t>
      </w:r>
      <w:r w:rsidRPr="00644C63">
        <w:rPr>
          <w:szCs w:val="18"/>
        </w:rPr>
        <w:t xml:space="preserve"> </w:t>
      </w:r>
      <w:r w:rsidR="005F01A9" w:rsidRPr="00644C63">
        <w:rPr>
          <w:i/>
          <w:szCs w:val="18"/>
        </w:rPr>
        <w:t xml:space="preserve">While Motzer 2019 reported </w:t>
      </w:r>
      <w:r w:rsidR="006D3165" w:rsidRPr="00644C63">
        <w:rPr>
          <w:i/>
          <w:szCs w:val="18"/>
        </w:rPr>
        <w:t>the proportion of patients who received specific VEGF(R) inhibitors, it was unclear if patients received multiple VEGF(R) inhibitors and thus the proportions are not presented in the table above.</w:t>
      </w:r>
    </w:p>
    <w:p w:rsidR="00E86C16" w:rsidRPr="00644C63" w:rsidRDefault="00E86C16" w:rsidP="00141CED">
      <w:pPr>
        <w:pStyle w:val="TableFooter"/>
        <w:keepNext/>
        <w:keepLines/>
        <w:spacing w:after="240"/>
        <w:contextualSpacing/>
      </w:pPr>
      <w:r w:rsidRPr="00644C63">
        <w:t>Abbreviations: AVE + AXI: avelumab + axitinib; IA2(3): second (third) interim analysis; ITT: intention-to-treat; PD-(L)1: programmed death (ligand) 1; SUNI: sunitinib; VEGF(R): vascular endothelial growth factor (receptor</w:t>
      </w:r>
    </w:p>
    <w:p w:rsidR="001A0DF6" w:rsidRPr="00644C63" w:rsidRDefault="00AD3161" w:rsidP="00AD3161">
      <w:pPr>
        <w:pStyle w:val="3Bodytext"/>
        <w:jc w:val="both"/>
      </w:pPr>
      <w:r w:rsidRPr="00644C63">
        <w:t>It was unclear whether adjusting for subsequent therapies would lead to any increase in comparability of the results of JAVELIN and CheckMate 214 given:</w:t>
      </w:r>
    </w:p>
    <w:p w:rsidR="001A0DF6" w:rsidRPr="00644C63" w:rsidRDefault="00AD3161" w:rsidP="001A0DF6">
      <w:pPr>
        <w:pStyle w:val="3Bodytext"/>
        <w:numPr>
          <w:ilvl w:val="0"/>
          <w:numId w:val="23"/>
        </w:numPr>
        <w:spacing w:after="0"/>
        <w:ind w:left="1077" w:hanging="357"/>
        <w:jc w:val="both"/>
      </w:pPr>
      <w:r w:rsidRPr="00644C63">
        <w:t>12.4% of patients used subsequent immunotherapy in the AVE + AXI arm of JAVELIN</w:t>
      </w:r>
      <w:r w:rsidR="001A0DF6" w:rsidRPr="00644C63">
        <w:t>. It was unclear whether patients in the NIVO + IPI arm of CheckMate 214 received subsequent immunotherapy</w:t>
      </w:r>
      <w:r w:rsidR="00383670" w:rsidRPr="00644C63">
        <w:t>. It was also unclear</w:t>
      </w:r>
      <w:r w:rsidRPr="00644C63">
        <w:t xml:space="preserve"> </w:t>
      </w:r>
      <w:r w:rsidR="00383670" w:rsidRPr="00644C63">
        <w:t>why patients in the AVE + AXI arm of JAVELIN received subsequent immunotherapy.</w:t>
      </w:r>
    </w:p>
    <w:p w:rsidR="00AD3161" w:rsidRPr="00644C63" w:rsidRDefault="00383670" w:rsidP="001A0DF6">
      <w:pPr>
        <w:pStyle w:val="3Bodytext"/>
        <w:numPr>
          <w:ilvl w:val="0"/>
          <w:numId w:val="23"/>
        </w:numPr>
        <w:jc w:val="both"/>
      </w:pPr>
      <w:r w:rsidRPr="00644C63">
        <w:t>t</w:t>
      </w:r>
      <w:r w:rsidR="001A0DF6" w:rsidRPr="00644C63">
        <w:t>he resubmission did not present corresponding adjustment of the CheckMate 214 results for subsequent immunotherapy use in the sunitinib arm.</w:t>
      </w:r>
    </w:p>
    <w:p w:rsidR="009401FC" w:rsidRPr="00644C63" w:rsidRDefault="00FE762B" w:rsidP="00A0473B">
      <w:pPr>
        <w:pStyle w:val="3Bodytext"/>
        <w:jc w:val="both"/>
      </w:pPr>
      <w:r w:rsidRPr="00644C63">
        <w:t xml:space="preserve">To adjust for </w:t>
      </w:r>
      <w:r w:rsidR="00A0473B" w:rsidRPr="00644C63">
        <w:t>subsequent immunotherapy</w:t>
      </w:r>
      <w:r w:rsidRPr="00644C63">
        <w:t xml:space="preserve">, the resubmission presented the results of a rank-preserving structural failure time (RPSFT) analysis for JAVELIN, as </w:t>
      </w:r>
      <w:r w:rsidR="00A0473B" w:rsidRPr="00644C63">
        <w:t>shown</w:t>
      </w:r>
      <w:r w:rsidRPr="00644C63">
        <w:t xml:space="preserve"> in the table below. The RPSFT analysis of IA2 had been provided with the previous pre-PBAC response and as such was not evaluated in the previous submi</w:t>
      </w:r>
      <w:r w:rsidR="000A3843" w:rsidRPr="00644C63">
        <w:t xml:space="preserve">ssion process (paragraph </w:t>
      </w:r>
      <w:r w:rsidRPr="00644C63">
        <w:t>6.29, Avelumab PSD, March 2020 PBAC meeting)</w:t>
      </w:r>
      <w:r w:rsidR="00F17997" w:rsidRPr="00644C63">
        <w:t>.</w:t>
      </w:r>
      <w:r w:rsidRPr="00644C63">
        <w:t xml:space="preserve"> </w:t>
      </w:r>
    </w:p>
    <w:p w:rsidR="001573EA" w:rsidRPr="00644C63" w:rsidRDefault="001573EA" w:rsidP="001573EA">
      <w:pPr>
        <w:pStyle w:val="TableFigureHeading"/>
      </w:pPr>
      <w:r w:rsidRPr="00644C63">
        <w:t xml:space="preserve">Table </w:t>
      </w:r>
      <w:r w:rsidR="00893B5F" w:rsidRPr="00644C63">
        <w:t>9</w:t>
      </w:r>
      <w:r w:rsidRPr="00644C63">
        <w:t xml:space="preserve">: </w:t>
      </w:r>
      <w:r w:rsidR="007E73DA" w:rsidRPr="00644C63">
        <w:t xml:space="preserve">RPSFT analysis of OS from </w:t>
      </w:r>
      <w:r w:rsidRPr="00644C63">
        <w:t xml:space="preserve">JAVELIN </w:t>
      </w:r>
    </w:p>
    <w:tbl>
      <w:tblPr>
        <w:tblStyle w:val="TableGrid"/>
        <w:tblW w:w="5000" w:type="pct"/>
        <w:tblLook w:val="04A0" w:firstRow="1" w:lastRow="0" w:firstColumn="1" w:lastColumn="0" w:noHBand="0" w:noVBand="1"/>
        <w:tblCaption w:val="Table 9: RPSFT analysis of OS from JAVELIN "/>
      </w:tblPr>
      <w:tblGrid>
        <w:gridCol w:w="3397"/>
        <w:gridCol w:w="2559"/>
        <w:gridCol w:w="3060"/>
      </w:tblGrid>
      <w:tr w:rsidR="007E73DA" w:rsidRPr="00644C63" w:rsidTr="00FA51D5">
        <w:trPr>
          <w:trHeight w:val="244"/>
          <w:tblHeader/>
        </w:trPr>
        <w:tc>
          <w:tcPr>
            <w:tcW w:w="18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B910BC">
            <w:pPr>
              <w:pStyle w:val="Tabletext"/>
              <w:keepNext/>
              <w:keepLines/>
              <w:rPr>
                <w:rFonts w:ascii="Arial Narrow" w:hAnsi="Arial Narrow"/>
              </w:rPr>
            </w:pP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pStyle w:val="Tablecentre"/>
              <w:keepNext/>
              <w:keepLines/>
              <w:rPr>
                <w:rFonts w:ascii="Arial Narrow" w:hAnsi="Arial Narrow"/>
                <w:b/>
              </w:rPr>
            </w:pPr>
            <w:r w:rsidRPr="00644C63">
              <w:rPr>
                <w:rFonts w:ascii="Arial Narrow" w:hAnsi="Arial Narrow"/>
                <w:b/>
              </w:rPr>
              <w:t>Stratified analysis</w:t>
            </w:r>
          </w:p>
          <w:p w:rsidR="007E73DA" w:rsidRPr="00644C63" w:rsidRDefault="007E73DA" w:rsidP="007E73DA">
            <w:pPr>
              <w:pStyle w:val="Tablecentre"/>
              <w:keepNext/>
              <w:keepLines/>
              <w:rPr>
                <w:rFonts w:ascii="Arial Narrow" w:hAnsi="Arial Narrow"/>
                <w:b/>
              </w:rPr>
            </w:pPr>
            <w:r w:rsidRPr="00644C63">
              <w:rPr>
                <w:rFonts w:ascii="Arial Narrow" w:hAnsi="Arial Narrow"/>
                <w:b/>
              </w:rPr>
              <w:t>Hazard ratio (95% CI)</w:t>
            </w:r>
          </w:p>
        </w:tc>
        <w:tc>
          <w:tcPr>
            <w:tcW w:w="16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pStyle w:val="Tablecentre"/>
              <w:keepNext/>
              <w:keepLines/>
              <w:rPr>
                <w:rFonts w:ascii="Arial Narrow" w:hAnsi="Arial Narrow"/>
                <w:b/>
              </w:rPr>
            </w:pPr>
            <w:r w:rsidRPr="00644C63">
              <w:rPr>
                <w:rFonts w:ascii="Arial Narrow" w:hAnsi="Arial Narrow"/>
                <w:b/>
              </w:rPr>
              <w:t xml:space="preserve">RPSFT analysis </w:t>
            </w:r>
          </w:p>
          <w:p w:rsidR="007E73DA" w:rsidRPr="00644C63" w:rsidRDefault="007E73DA" w:rsidP="007E73DA">
            <w:pPr>
              <w:pStyle w:val="Tablecentre"/>
              <w:keepNext/>
              <w:keepLines/>
              <w:rPr>
                <w:rFonts w:ascii="Arial Narrow" w:hAnsi="Arial Narrow"/>
                <w:b/>
              </w:rPr>
            </w:pPr>
            <w:r w:rsidRPr="00644C63">
              <w:rPr>
                <w:rFonts w:ascii="Arial Narrow" w:hAnsi="Arial Narrow"/>
                <w:b/>
              </w:rPr>
              <w:t>Hazard ratio (95% CI)</w:t>
            </w:r>
          </w:p>
        </w:tc>
      </w:tr>
      <w:tr w:rsidR="007E73DA" w:rsidRPr="00644C63" w:rsidTr="000D4213">
        <w:trPr>
          <w:trHeight w:val="20"/>
        </w:trPr>
        <w:tc>
          <w:tcPr>
            <w:tcW w:w="18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pStyle w:val="Tabletext"/>
              <w:keepNext/>
              <w:keepLines/>
              <w:spacing w:after="0"/>
              <w:rPr>
                <w:rFonts w:ascii="Arial Narrow" w:hAnsi="Arial Narrow"/>
              </w:rPr>
            </w:pPr>
            <w:r w:rsidRPr="00644C63">
              <w:rPr>
                <w:rFonts w:ascii="Arial Narrow" w:hAnsi="Arial Narrow"/>
              </w:rPr>
              <w:t>IA2 (minimum follow-up of 13 months)</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keepNext/>
              <w:keepLines/>
              <w:jc w:val="center"/>
              <w:rPr>
                <w:rFonts w:ascii="Arial Narrow" w:hAnsi="Arial Narrow"/>
                <w:sz w:val="20"/>
                <w:szCs w:val="20"/>
              </w:rPr>
            </w:pPr>
            <w:r w:rsidRPr="00644C63">
              <w:rPr>
                <w:rFonts w:ascii="Arial Narrow" w:hAnsi="Arial Narrow"/>
                <w:sz w:val="20"/>
                <w:szCs w:val="20"/>
              </w:rPr>
              <w:t>0.80 (0.616, 1.027)</w:t>
            </w:r>
          </w:p>
        </w:tc>
        <w:tc>
          <w:tcPr>
            <w:tcW w:w="16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keepNext/>
              <w:keepLines/>
              <w:jc w:val="center"/>
              <w:rPr>
                <w:rFonts w:ascii="Arial Narrow" w:hAnsi="Arial Narrow"/>
                <w:sz w:val="20"/>
                <w:szCs w:val="20"/>
              </w:rPr>
            </w:pPr>
            <w:r w:rsidRPr="00644C63">
              <w:rPr>
                <w:rFonts w:ascii="Arial Narrow" w:hAnsi="Arial Narrow"/>
                <w:sz w:val="20"/>
                <w:szCs w:val="20"/>
              </w:rPr>
              <w:t>0.65 (0.415, 0.940)</w:t>
            </w:r>
          </w:p>
        </w:tc>
      </w:tr>
      <w:tr w:rsidR="007E73DA" w:rsidRPr="00644C63" w:rsidTr="0000619F">
        <w:trPr>
          <w:trHeight w:val="20"/>
        </w:trPr>
        <w:tc>
          <w:tcPr>
            <w:tcW w:w="18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E73DA" w:rsidRPr="00644C63" w:rsidRDefault="007E73DA" w:rsidP="007E73DA">
            <w:pPr>
              <w:pStyle w:val="Tabletext"/>
              <w:keepNext/>
              <w:keepLines/>
              <w:spacing w:after="0"/>
              <w:rPr>
                <w:rFonts w:ascii="Arial Narrow" w:hAnsi="Arial Narrow"/>
              </w:rPr>
            </w:pPr>
            <w:r w:rsidRPr="00644C63">
              <w:rPr>
                <w:rFonts w:ascii="Arial Narrow" w:hAnsi="Arial Narrow"/>
              </w:rPr>
              <w:t>IA3 (minimum follow-up of 28 months</w:t>
            </w:r>
          </w:p>
        </w:tc>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Pr>
          <w:p w:rsidR="007E73DA" w:rsidRPr="00644C63" w:rsidRDefault="007E73DA" w:rsidP="007E73DA">
            <w:pPr>
              <w:keepNext/>
              <w:keepLines/>
              <w:jc w:val="center"/>
              <w:rPr>
                <w:rFonts w:ascii="Arial Narrow" w:hAnsi="Arial Narrow"/>
                <w:sz w:val="20"/>
                <w:szCs w:val="20"/>
              </w:rPr>
            </w:pPr>
            <w:r w:rsidRPr="00644C63">
              <w:rPr>
                <w:rFonts w:ascii="Arial Narrow" w:hAnsi="Arial Narrow"/>
                <w:sz w:val="20"/>
                <w:szCs w:val="20"/>
              </w:rPr>
              <w:t>0.79 (0.647, 0.975)</w:t>
            </w:r>
          </w:p>
        </w:tc>
        <w:tc>
          <w:tcPr>
            <w:tcW w:w="1697" w:type="pct"/>
            <w:tcBorders>
              <w:top w:val="single" w:sz="4" w:space="0" w:color="auto"/>
              <w:left w:val="single" w:sz="4" w:space="0" w:color="auto"/>
              <w:bottom w:val="single" w:sz="4" w:space="0" w:color="auto"/>
              <w:right w:val="single" w:sz="4" w:space="0" w:color="auto"/>
            </w:tcBorders>
            <w:shd w:val="clear" w:color="auto" w:fill="FFFFFF" w:themeFill="background1"/>
          </w:tcPr>
          <w:p w:rsidR="007E73DA" w:rsidRPr="00644C63" w:rsidRDefault="007E73DA" w:rsidP="007E73DA">
            <w:pPr>
              <w:keepNext/>
              <w:keepLines/>
              <w:jc w:val="center"/>
              <w:rPr>
                <w:rFonts w:ascii="Arial Narrow" w:hAnsi="Arial Narrow"/>
                <w:sz w:val="20"/>
                <w:szCs w:val="20"/>
              </w:rPr>
            </w:pPr>
            <w:r w:rsidRPr="00644C63">
              <w:rPr>
                <w:rFonts w:ascii="Arial Narrow" w:hAnsi="Arial Narrow"/>
                <w:sz w:val="20"/>
                <w:szCs w:val="20"/>
              </w:rPr>
              <w:t>0.63 (0.411, 0.980)</w:t>
            </w:r>
          </w:p>
        </w:tc>
      </w:tr>
    </w:tbl>
    <w:p w:rsidR="007E73DA" w:rsidRPr="00644C63" w:rsidRDefault="007E73DA" w:rsidP="007E73DA">
      <w:pPr>
        <w:pStyle w:val="TableFooter"/>
      </w:pPr>
      <w:r w:rsidRPr="00644C63">
        <w:t>Source: Table 2.2-1</w:t>
      </w:r>
      <w:r w:rsidR="00FF5475">
        <w:t xml:space="preserve"> </w:t>
      </w:r>
      <w:r w:rsidRPr="00644C63">
        <w:t xml:space="preserve">of the resubmission </w:t>
      </w:r>
    </w:p>
    <w:p w:rsidR="001573EA" w:rsidRPr="00644C63" w:rsidRDefault="007E73DA" w:rsidP="0000619F">
      <w:pPr>
        <w:pStyle w:val="TableFooter"/>
        <w:spacing w:after="240"/>
      </w:pPr>
      <w:r w:rsidRPr="00644C63">
        <w:t xml:space="preserve">CI: confidence interval; </w:t>
      </w:r>
      <w:r w:rsidR="00E86C16" w:rsidRPr="00644C63">
        <w:t>IA2(3): second (third) interim analysis;</w:t>
      </w:r>
      <w:r w:rsidR="0000619F" w:rsidRPr="00644C63">
        <w:t xml:space="preserve"> OS: overall survival; RPSFT: rank-preserving structural failure time</w:t>
      </w:r>
    </w:p>
    <w:p w:rsidR="0000619F" w:rsidRPr="00644C63" w:rsidRDefault="00E57224" w:rsidP="00FE762B">
      <w:pPr>
        <w:pStyle w:val="3Bodytext"/>
      </w:pPr>
      <w:r w:rsidRPr="00644C63">
        <w:t xml:space="preserve">The Kaplan-Meier curve for IA3 </w:t>
      </w:r>
      <w:r w:rsidR="00FE762B" w:rsidRPr="00644C63">
        <w:t xml:space="preserve">after adjusting for subsequent immunotherapy by RPSFTM </w:t>
      </w:r>
      <w:r w:rsidRPr="00644C63">
        <w:t>is provided below.</w:t>
      </w:r>
    </w:p>
    <w:p w:rsidR="00E57224" w:rsidRPr="00644C63" w:rsidRDefault="00E57224" w:rsidP="00E57224">
      <w:pPr>
        <w:pStyle w:val="3Bodytext"/>
        <w:keepNext/>
        <w:keepLines/>
        <w:numPr>
          <w:ilvl w:val="0"/>
          <w:numId w:val="0"/>
        </w:numPr>
        <w:spacing w:after="0"/>
        <w:ind w:left="720" w:hanging="720"/>
        <w:jc w:val="both"/>
        <w:rPr>
          <w:rFonts w:ascii="Arial Narrow" w:eastAsiaTheme="majorEastAsia" w:hAnsi="Arial Narrow" w:cstheme="majorBidi"/>
          <w:b/>
          <w:bCs/>
          <w:sz w:val="20"/>
          <w:szCs w:val="24"/>
        </w:rPr>
      </w:pPr>
      <w:r w:rsidRPr="00644C63">
        <w:rPr>
          <w:rFonts w:ascii="Arial Narrow" w:eastAsiaTheme="majorEastAsia" w:hAnsi="Arial Narrow" w:cstheme="majorBidi"/>
          <w:b/>
          <w:bCs/>
          <w:sz w:val="20"/>
          <w:szCs w:val="24"/>
        </w:rPr>
        <w:lastRenderedPageBreak/>
        <w:t xml:space="preserve">Figure </w:t>
      </w:r>
      <w:r w:rsidR="00216848" w:rsidRPr="00644C63">
        <w:rPr>
          <w:rFonts w:ascii="Arial Narrow" w:eastAsiaTheme="majorEastAsia" w:hAnsi="Arial Narrow" w:cstheme="majorBidi"/>
          <w:b/>
          <w:bCs/>
          <w:sz w:val="20"/>
          <w:szCs w:val="24"/>
        </w:rPr>
        <w:t>2</w:t>
      </w:r>
      <w:r w:rsidRPr="00644C63">
        <w:rPr>
          <w:rFonts w:ascii="Arial Narrow" w:eastAsiaTheme="majorEastAsia" w:hAnsi="Arial Narrow" w:cstheme="majorBidi"/>
          <w:b/>
          <w:bCs/>
          <w:sz w:val="20"/>
          <w:szCs w:val="24"/>
        </w:rPr>
        <w:t>: Kaplan-Meier plot of OS after adjusting for subsequent immunotherapy by RPSFTM - full analysis set: IA3</w:t>
      </w:r>
    </w:p>
    <w:p w:rsidR="0000619F" w:rsidRPr="00644C63" w:rsidRDefault="00E57224" w:rsidP="000D4213">
      <w:pPr>
        <w:pStyle w:val="2-SectionHeading"/>
        <w:keepLines/>
        <w:numPr>
          <w:ilvl w:val="0"/>
          <w:numId w:val="0"/>
        </w:numPr>
        <w:spacing w:before="0" w:after="0"/>
        <w:ind w:left="720" w:hanging="720"/>
        <w:outlineLvl w:val="9"/>
        <w:rPr>
          <w:rFonts w:eastAsiaTheme="minorHAnsi" w:cstheme="minorBidi"/>
          <w:b w:val="0"/>
          <w:snapToGrid/>
          <w:sz w:val="24"/>
          <w:szCs w:val="22"/>
          <w:u w:val="single"/>
          <w:lang w:eastAsia="en-US"/>
        </w:rPr>
      </w:pPr>
      <w:r w:rsidRPr="0035057B">
        <w:rPr>
          <w:noProof/>
        </w:rPr>
        <w:drawing>
          <wp:inline distT="0" distB="0" distL="0" distR="0" wp14:anchorId="7C0444B2" wp14:editId="0BFC6CD5">
            <wp:extent cx="4441371" cy="3013401"/>
            <wp:effectExtent l="0" t="0" r="0" b="0"/>
            <wp:docPr id="19" name="Picture 19" title="Figure 2: Kaplan-Meier plot of OS after adjusting for subsequent immunotherapy by RPSFTM - full analysis set: I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43367" cy="3014755"/>
                    </a:xfrm>
                    <a:prstGeom prst="rect">
                      <a:avLst/>
                    </a:prstGeom>
                  </pic:spPr>
                </pic:pic>
              </a:graphicData>
            </a:graphic>
          </wp:inline>
        </w:drawing>
      </w:r>
    </w:p>
    <w:p w:rsidR="00E57224" w:rsidRPr="00644C63" w:rsidRDefault="00E57224" w:rsidP="00E57224">
      <w:pPr>
        <w:pStyle w:val="TableFooter"/>
        <w:keepNext/>
        <w:keepLines/>
        <w:spacing w:after="240"/>
        <w:contextualSpacing/>
      </w:pPr>
      <w:r w:rsidRPr="00644C63">
        <w:t xml:space="preserve">Source: </w:t>
      </w:r>
      <w:r w:rsidR="00FE762B" w:rsidRPr="00644C63">
        <w:t>Figure 2.2-2</w:t>
      </w:r>
      <w:r w:rsidR="00FF5475">
        <w:t xml:space="preserve"> </w:t>
      </w:r>
      <w:r w:rsidR="00FE762B" w:rsidRPr="00644C63">
        <w:t xml:space="preserve">of the resubmission; </w:t>
      </w:r>
      <w:r w:rsidRPr="00644C63">
        <w:t>Appendix 9 to the resubmission ‘RPSFT_OS_IA3_FAS.pdf’</w:t>
      </w:r>
    </w:p>
    <w:p w:rsidR="00E57224" w:rsidRPr="006F2DCD" w:rsidRDefault="00E57224" w:rsidP="00E57224">
      <w:pPr>
        <w:pStyle w:val="TableFooter"/>
        <w:keepNext/>
        <w:keepLines/>
        <w:spacing w:after="240"/>
        <w:contextualSpacing/>
      </w:pPr>
      <w:r w:rsidRPr="006F2DCD">
        <w:t>IA3: third interim analysis; OS: overall survival; RPSFT: rank-preserving structural failure time</w:t>
      </w:r>
    </w:p>
    <w:p w:rsidR="00E57224" w:rsidRPr="00644C63" w:rsidRDefault="00E57224" w:rsidP="00A0605F">
      <w:pPr>
        <w:pStyle w:val="3Bodytext"/>
        <w:jc w:val="both"/>
        <w:rPr>
          <w:b/>
          <w:u w:val="single"/>
          <w:lang w:eastAsia="en-US"/>
        </w:rPr>
      </w:pPr>
      <w:r w:rsidRPr="00644C63">
        <w:t xml:space="preserve">The resubmission stated that after adjusting for subsequent PD-L1 </w:t>
      </w:r>
      <w:r w:rsidR="00C133E2" w:rsidRPr="00644C63">
        <w:t xml:space="preserve">inhibitor </w:t>
      </w:r>
      <w:r w:rsidRPr="00644C63">
        <w:t>therapy in the sunitinib arm, the results of a rank-preserving structural failure time analysis found a statistically significant difference between AVE + AXI and sunitinib (for IA3 the HR was 0.63; 95% CI: 0.41, 0.98).</w:t>
      </w:r>
      <w:r w:rsidR="00383670" w:rsidRPr="00644C63">
        <w:t xml:space="preserve"> This was a post-hoc analysis</w:t>
      </w:r>
      <w:r w:rsidR="00A0605F" w:rsidRPr="00644C63">
        <w:t>, thus there was no pre-specified definition of statistical significance</w:t>
      </w:r>
      <w:r w:rsidR="00383670" w:rsidRPr="00644C63">
        <w:t>.</w:t>
      </w:r>
    </w:p>
    <w:p w:rsidR="00E57224" w:rsidRPr="00644C63" w:rsidRDefault="004F3ED5" w:rsidP="0040328C">
      <w:pPr>
        <w:pStyle w:val="3Bodytext"/>
        <w:jc w:val="both"/>
        <w:rPr>
          <w:b/>
          <w:u w:val="single"/>
          <w:lang w:eastAsia="en-US"/>
        </w:rPr>
      </w:pPr>
      <w:r w:rsidRPr="00644C63">
        <w:rPr>
          <w:lang w:eastAsia="en-US"/>
        </w:rPr>
        <w:t xml:space="preserve">No information was provided </w:t>
      </w:r>
      <w:r w:rsidR="00294E5D" w:rsidRPr="00644C63">
        <w:rPr>
          <w:lang w:eastAsia="en-US"/>
        </w:rPr>
        <w:t>regarding the methodology of the analyses</w:t>
      </w:r>
      <w:r w:rsidR="0040328C" w:rsidRPr="00644C63">
        <w:rPr>
          <w:lang w:eastAsia="en-US"/>
        </w:rPr>
        <w:t>, the assumptions applied, the baseline characteristics of patients who received subsequent therapy versus those who did not, or the characteristics of participants just before use of subsequent therapies.</w:t>
      </w:r>
      <w:r w:rsidR="00294E5D" w:rsidRPr="00644C63">
        <w:rPr>
          <w:lang w:eastAsia="en-US"/>
        </w:rPr>
        <w:t xml:space="preserve"> </w:t>
      </w:r>
    </w:p>
    <w:p w:rsidR="00294E5D" w:rsidRPr="00644C63" w:rsidRDefault="000D4213" w:rsidP="000E19D9">
      <w:pPr>
        <w:pStyle w:val="3Bodytext"/>
        <w:jc w:val="both"/>
        <w:rPr>
          <w:b/>
          <w:u w:val="single"/>
          <w:lang w:eastAsia="en-US"/>
        </w:rPr>
      </w:pPr>
      <w:r w:rsidRPr="00644C63">
        <w:rPr>
          <w:lang w:eastAsia="en-US"/>
        </w:rPr>
        <w:t xml:space="preserve">As a minor resubmission, the RPSFT analyses were not evaluated. </w:t>
      </w:r>
      <w:r w:rsidR="00294E5D" w:rsidRPr="00644C63">
        <w:rPr>
          <w:lang w:eastAsia="en-US"/>
        </w:rPr>
        <w:t>However, it was noted that</w:t>
      </w:r>
      <w:r w:rsidR="004F3ED5" w:rsidRPr="00644C63">
        <w:rPr>
          <w:lang w:eastAsia="en-US"/>
        </w:rPr>
        <w:t>:</w:t>
      </w:r>
    </w:p>
    <w:p w:rsidR="00294E5D" w:rsidRPr="00644C63" w:rsidRDefault="00D63418" w:rsidP="00495205">
      <w:pPr>
        <w:pStyle w:val="3-BodyText"/>
        <w:numPr>
          <w:ilvl w:val="0"/>
          <w:numId w:val="19"/>
        </w:numPr>
        <w:spacing w:after="0"/>
        <w:ind w:left="1077" w:hanging="357"/>
        <w:rPr>
          <w:iCs/>
        </w:rPr>
      </w:pPr>
      <w:bookmarkStart w:id="3" w:name="_Hlk51037173"/>
      <w:r w:rsidRPr="00644C63">
        <w:t>The resubmission did not assess the validity of the common treatment effect assumption (an underlying assumption upon which RPSFT is based, which assumes the same treatment effect regardless of when patients commence treatment i.e. when randomised or after progression).</w:t>
      </w:r>
    </w:p>
    <w:p w:rsidR="00C133E2" w:rsidRPr="00644C63" w:rsidRDefault="00C133E2" w:rsidP="00383670">
      <w:pPr>
        <w:pStyle w:val="3-BodyText"/>
        <w:numPr>
          <w:ilvl w:val="0"/>
          <w:numId w:val="19"/>
        </w:numPr>
        <w:ind w:left="1077" w:hanging="357"/>
        <w:rPr>
          <w:iCs/>
        </w:rPr>
      </w:pPr>
      <w:r w:rsidRPr="00644C63">
        <w:t>The resubmission did not provide the results</w:t>
      </w:r>
      <w:r w:rsidR="006F4150" w:rsidRPr="00644C63">
        <w:t xml:space="preserve"> of</w:t>
      </w:r>
      <w:r w:rsidRPr="00644C63">
        <w:t xml:space="preserve"> other adjustment methods or justify its choice of the RPSFT method. </w:t>
      </w:r>
    </w:p>
    <w:p w:rsidR="00CC5564" w:rsidRPr="00644C63" w:rsidRDefault="00CC5564" w:rsidP="006B6F05">
      <w:pPr>
        <w:pStyle w:val="3Bodytext"/>
        <w:jc w:val="both"/>
      </w:pPr>
      <w:r w:rsidRPr="00644C63">
        <w:t>The results of the RPSFT analysis are less applicable to Australian clinical practice than the ITT results as use of immunotherapy following progression on first-line sunitinib reflects clinical practice (nivolumab monotherapy is PBS-listed for patients who have progressive disease following prior therapy with a TKI)</w:t>
      </w:r>
      <w:r w:rsidR="00D8120F" w:rsidRPr="00644C63">
        <w:t xml:space="preserve">. </w:t>
      </w:r>
      <w:r w:rsidR="000B7217" w:rsidRPr="00644C63">
        <w:t>However,</w:t>
      </w:r>
      <w:r w:rsidRPr="00644C63">
        <w:t xml:space="preserve"> it is acknowledged </w:t>
      </w:r>
      <w:r w:rsidRPr="00644C63">
        <w:lastRenderedPageBreak/>
        <w:t>that the purpose of this adjustment was to increase the comparability of the trials.</w:t>
      </w:r>
      <w:r w:rsidR="000B7217" w:rsidRPr="00644C63">
        <w:t xml:space="preserve"> </w:t>
      </w:r>
      <w:r w:rsidR="00FA76C4" w:rsidRPr="00644C63">
        <w:t xml:space="preserve">The pre-PBAC Response noted that the RPSFT analysis was provided </w:t>
      </w:r>
      <w:r w:rsidR="004162F1" w:rsidRPr="00644C63">
        <w:t>as supportive evidence rather than an alternative estimate of treatment effect.</w:t>
      </w:r>
    </w:p>
    <w:p w:rsidR="009320B8" w:rsidRPr="00644C63" w:rsidRDefault="00D8120F" w:rsidP="00CC5564">
      <w:pPr>
        <w:pStyle w:val="3Bodytext"/>
        <w:jc w:val="both"/>
      </w:pPr>
      <w:r w:rsidRPr="00644C63">
        <w:t>On the other hand, p</w:t>
      </w:r>
      <w:r w:rsidR="009320B8" w:rsidRPr="00644C63">
        <w:t xml:space="preserve">atients in the avelumab arm would not be eligible </w:t>
      </w:r>
      <w:r w:rsidR="00CC5564" w:rsidRPr="00644C63">
        <w:t xml:space="preserve">for subsequent immunotherapy in Australian clinical practice </w:t>
      </w:r>
      <w:r w:rsidR="009320B8" w:rsidRPr="00644C63">
        <w:t xml:space="preserve">as the nivolumab restriction states the patient must not have received prior treatment with a PD-(L)1 inhibitor. </w:t>
      </w:r>
      <w:r w:rsidR="00CC5564" w:rsidRPr="00644C63">
        <w:t>Thus</w:t>
      </w:r>
      <w:r w:rsidR="009320B8" w:rsidRPr="00644C63">
        <w:t xml:space="preserve">, use of subsequent PD-(L)1 inhibitor therapies in the AVE + AXI arm of </w:t>
      </w:r>
      <w:r w:rsidR="008E3319" w:rsidRPr="00644C63">
        <w:t>JAVELI</w:t>
      </w:r>
      <w:r w:rsidR="00CC5564" w:rsidRPr="00644C63">
        <w:t>N may</w:t>
      </w:r>
      <w:r w:rsidR="009320B8" w:rsidRPr="00644C63">
        <w:t xml:space="preserve"> overestimate the treatment effect that would be observed in Australian clinical practice. </w:t>
      </w:r>
    </w:p>
    <w:bookmarkEnd w:id="3"/>
    <w:p w:rsidR="00D87A46" w:rsidRPr="00644C63" w:rsidRDefault="00D87A46" w:rsidP="009401FC">
      <w:pPr>
        <w:pStyle w:val="5-SubsectionSubheading"/>
        <w:spacing w:after="120"/>
        <w:rPr>
          <w:rFonts w:eastAsiaTheme="minorHAnsi" w:cstheme="minorBidi"/>
          <w:b w:val="0"/>
          <w:color w:val="auto"/>
          <w:szCs w:val="22"/>
          <w:u w:val="single"/>
          <w:lang w:eastAsia="en-US"/>
        </w:rPr>
      </w:pPr>
      <w:r w:rsidRPr="00644C63">
        <w:rPr>
          <w:rFonts w:eastAsiaTheme="minorHAnsi" w:cstheme="minorBidi"/>
          <w:b w:val="0"/>
          <w:color w:val="auto"/>
          <w:szCs w:val="22"/>
          <w:u w:val="single"/>
          <w:lang w:eastAsia="en-US"/>
        </w:rPr>
        <w:t>Indirect comparisons</w:t>
      </w:r>
    </w:p>
    <w:p w:rsidR="00BA1EB5" w:rsidRPr="00644C63" w:rsidRDefault="00BA1EB5" w:rsidP="000A20A5">
      <w:pPr>
        <w:pStyle w:val="3Bodytext"/>
        <w:jc w:val="both"/>
      </w:pPr>
      <w:r w:rsidRPr="00644C63">
        <w:t>The resubmission presented two indirect comparisons:</w:t>
      </w:r>
    </w:p>
    <w:p w:rsidR="00BA1EB5" w:rsidRPr="00644C63" w:rsidRDefault="00BA1EB5" w:rsidP="00E16AB3">
      <w:pPr>
        <w:pStyle w:val="3Bodytext"/>
        <w:numPr>
          <w:ilvl w:val="0"/>
          <w:numId w:val="18"/>
        </w:numPr>
        <w:jc w:val="both"/>
      </w:pPr>
      <w:r w:rsidRPr="00644C63">
        <w:t xml:space="preserve">the ITT population of the AVE + AXI trial (including favourable risk patients) versus the intermediate or poor risk population </w:t>
      </w:r>
      <w:r w:rsidR="00756650" w:rsidRPr="00644C63">
        <w:t xml:space="preserve">(the ‘primary analysis population’) </w:t>
      </w:r>
      <w:r w:rsidRPr="00644C63">
        <w:t>of the NIVO + IPI trial</w:t>
      </w:r>
      <w:r w:rsidR="00756650" w:rsidRPr="00644C63">
        <w:t>;</w:t>
      </w:r>
      <w:r w:rsidR="000A20A5" w:rsidRPr="00644C63">
        <w:t xml:space="preserve"> </w:t>
      </w:r>
      <w:r w:rsidRPr="00644C63">
        <w:t xml:space="preserve"> and </w:t>
      </w:r>
    </w:p>
    <w:p w:rsidR="009401FC" w:rsidRPr="00644C63" w:rsidRDefault="00BA1EB5" w:rsidP="00E16AB3">
      <w:pPr>
        <w:pStyle w:val="3Bodytext"/>
        <w:numPr>
          <w:ilvl w:val="0"/>
          <w:numId w:val="18"/>
        </w:numPr>
        <w:jc w:val="both"/>
      </w:pPr>
      <w:r w:rsidRPr="00644C63">
        <w:t>the intermediate or poor risk population of both trials.</w:t>
      </w:r>
      <w:r w:rsidR="009A3403" w:rsidRPr="00644C63">
        <w:t xml:space="preserve"> This was a post hoc subgroup analysis of the JAVELIN trial and the primary analysis population of CheckMate 214.</w:t>
      </w:r>
    </w:p>
    <w:p w:rsidR="000D4213" w:rsidRPr="00644C63" w:rsidRDefault="000D4213" w:rsidP="000D4213">
      <w:pPr>
        <w:pStyle w:val="5-SubsectionSubheading"/>
        <w:spacing w:after="120"/>
        <w:rPr>
          <w:rFonts w:eastAsiaTheme="minorHAnsi" w:cstheme="minorBidi"/>
          <w:b w:val="0"/>
          <w:color w:val="auto"/>
          <w:szCs w:val="22"/>
          <w:u w:val="single"/>
          <w:lang w:eastAsia="en-US"/>
        </w:rPr>
      </w:pPr>
      <w:r w:rsidRPr="00644C63">
        <w:rPr>
          <w:rFonts w:eastAsiaTheme="minorHAnsi" w:cstheme="minorBidi"/>
          <w:b w:val="0"/>
          <w:color w:val="auto"/>
          <w:szCs w:val="22"/>
          <w:u w:val="single"/>
          <w:lang w:eastAsia="en-US"/>
        </w:rPr>
        <w:t xml:space="preserve">Indirect comparison: ITT of JAVELIN </w:t>
      </w:r>
      <w:r w:rsidR="00D31D38" w:rsidRPr="00644C63">
        <w:rPr>
          <w:rFonts w:eastAsiaTheme="minorHAnsi" w:cstheme="minorBidi"/>
          <w:b w:val="0"/>
          <w:color w:val="auto"/>
          <w:szCs w:val="22"/>
          <w:u w:val="single"/>
          <w:lang w:eastAsia="en-US"/>
        </w:rPr>
        <w:t xml:space="preserve">(all prognostic risk patients) </w:t>
      </w:r>
      <w:r w:rsidRPr="00644C63">
        <w:rPr>
          <w:rFonts w:eastAsiaTheme="minorHAnsi" w:cstheme="minorBidi"/>
          <w:b w:val="0"/>
          <w:color w:val="auto"/>
          <w:szCs w:val="22"/>
          <w:u w:val="single"/>
          <w:lang w:eastAsia="en-US"/>
        </w:rPr>
        <w:t xml:space="preserve">vs intermediate-poor risk population of CheckMate 214 </w:t>
      </w:r>
    </w:p>
    <w:p w:rsidR="00082C9B" w:rsidRPr="00644C63" w:rsidRDefault="00BA1EB5" w:rsidP="00082C9B">
      <w:pPr>
        <w:pStyle w:val="3Bodytext"/>
        <w:jc w:val="both"/>
      </w:pPr>
      <w:r w:rsidRPr="00644C63">
        <w:t>The</w:t>
      </w:r>
      <w:r w:rsidR="000D4213" w:rsidRPr="00644C63">
        <w:t xml:space="preserve"> table below presents the indirect comparison for OS of the ITT population of JAVELIN (including favourable risk patients) versus the intermediate or poor risk population (the ‘primary analysis population’) of CheckMate 214</w:t>
      </w:r>
      <w:r w:rsidR="00082C9B" w:rsidRPr="00644C63">
        <w:t>. The resubmission stated that IMDC prognostic risk was not a treatment effect modifier in JAVELIN and hence the hazard ratios of the ITT population of JAVELIN was representative of the intermediate or poor IMDC risk subgroup.</w:t>
      </w:r>
    </w:p>
    <w:p w:rsidR="00BA1EB5" w:rsidRPr="00644C63" w:rsidRDefault="00BA1EB5" w:rsidP="00BA1EB5">
      <w:pPr>
        <w:pStyle w:val="Tabletitles"/>
        <w:keepNext/>
        <w:keepLines/>
        <w:widowControl w:val="0"/>
      </w:pPr>
      <w:r w:rsidRPr="00644C63">
        <w:lastRenderedPageBreak/>
        <w:t xml:space="preserve">Table </w:t>
      </w:r>
      <w:r w:rsidR="00893B5F" w:rsidRPr="00644C63">
        <w:t>10</w:t>
      </w:r>
      <w:r w:rsidRPr="00644C63">
        <w:t>: Indirect comparison</w:t>
      </w:r>
      <w:r w:rsidR="000D4213" w:rsidRPr="00644C63">
        <w:t xml:space="preserve"> of OS in</w:t>
      </w:r>
      <w:r w:rsidRPr="00644C63">
        <w:t xml:space="preserve"> </w:t>
      </w:r>
      <w:r w:rsidR="000D4213" w:rsidRPr="00644C63">
        <w:t>JAVELIN ITT versus CheckMate 214 intermediate or poor IMDC risk</w:t>
      </w:r>
    </w:p>
    <w:tbl>
      <w:tblPr>
        <w:tblStyle w:val="Summarybox61"/>
        <w:tblW w:w="5000" w:type="pct"/>
        <w:tblLook w:val="04A0" w:firstRow="1" w:lastRow="0" w:firstColumn="1" w:lastColumn="0" w:noHBand="0" w:noVBand="1"/>
        <w:tblCaption w:val="Table 10: Indirect comparison of OS in JAVELIN ITT versus CheckMate 214 intermediate or poor IMDC risk"/>
      </w:tblPr>
      <w:tblGrid>
        <w:gridCol w:w="1295"/>
        <w:gridCol w:w="1819"/>
        <w:gridCol w:w="1843"/>
        <w:gridCol w:w="1700"/>
        <w:gridCol w:w="2359"/>
      </w:tblGrid>
      <w:tr w:rsidR="00F231BF" w:rsidRPr="00644C63" w:rsidTr="00F231BF">
        <w:trPr>
          <w:trHeight w:val="244"/>
          <w:tblHeader/>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061E43">
            <w:pPr>
              <w:pStyle w:val="Tableheading0"/>
              <w:rPr>
                <w:sz w:val="20"/>
              </w:rPr>
            </w:pPr>
            <w:r w:rsidRPr="00644C63">
              <w:t>Arm of the trial</w:t>
            </w:r>
          </w:p>
        </w:tc>
        <w:tc>
          <w:tcPr>
            <w:tcW w:w="1009" w:type="pct"/>
            <w:tcBorders>
              <w:top w:val="single" w:sz="4" w:space="0" w:color="auto"/>
              <w:left w:val="single" w:sz="4" w:space="0" w:color="auto"/>
              <w:bottom w:val="single" w:sz="4" w:space="0" w:color="auto"/>
              <w:right w:val="single" w:sz="4" w:space="0" w:color="auto"/>
            </w:tcBorders>
            <w:hideMark/>
          </w:tcPr>
          <w:p w:rsidR="00F231BF" w:rsidRPr="00644C63" w:rsidRDefault="00F231BF" w:rsidP="00061E43">
            <w:pPr>
              <w:pStyle w:val="Tableheading0"/>
              <w:rPr>
                <w:sz w:val="20"/>
              </w:rPr>
            </w:pPr>
            <w:r w:rsidRPr="00644C63">
              <w:t>Event n/N (%)</w:t>
            </w:r>
          </w:p>
        </w:tc>
        <w:tc>
          <w:tcPr>
            <w:tcW w:w="1022" w:type="pct"/>
            <w:tcBorders>
              <w:top w:val="single" w:sz="4" w:space="0" w:color="auto"/>
              <w:left w:val="single" w:sz="4" w:space="0" w:color="auto"/>
              <w:bottom w:val="single" w:sz="4" w:space="0" w:color="auto"/>
              <w:right w:val="single" w:sz="4" w:space="0" w:color="auto"/>
            </w:tcBorders>
            <w:hideMark/>
          </w:tcPr>
          <w:p w:rsidR="00F231BF" w:rsidRPr="00644C63" w:rsidRDefault="00F231BF" w:rsidP="00C77BCB">
            <w:pPr>
              <w:pStyle w:val="Tableheading0"/>
              <w:jc w:val="center"/>
              <w:rPr>
                <w:sz w:val="20"/>
              </w:rPr>
            </w:pPr>
            <w:r w:rsidRPr="00644C63">
              <w:t>Median OS (months)</w:t>
            </w:r>
          </w:p>
        </w:tc>
        <w:tc>
          <w:tcPr>
            <w:tcW w:w="943" w:type="pct"/>
            <w:tcBorders>
              <w:top w:val="single" w:sz="4" w:space="0" w:color="auto"/>
              <w:left w:val="single" w:sz="4" w:space="0" w:color="auto"/>
              <w:bottom w:val="single" w:sz="4" w:space="0" w:color="auto"/>
              <w:right w:val="single" w:sz="4" w:space="0" w:color="auto"/>
            </w:tcBorders>
            <w:hideMark/>
          </w:tcPr>
          <w:p w:rsidR="00F231BF" w:rsidRPr="00644C63" w:rsidRDefault="00F231BF" w:rsidP="00061E43">
            <w:pPr>
              <w:pStyle w:val="Tableheading0"/>
              <w:rPr>
                <w:sz w:val="20"/>
              </w:rPr>
            </w:pPr>
            <w:r w:rsidRPr="00644C63">
              <w:t>HR (95% CI)</w:t>
            </w:r>
          </w:p>
        </w:tc>
        <w:tc>
          <w:tcPr>
            <w:tcW w:w="1308" w:type="pct"/>
            <w:tcBorders>
              <w:top w:val="single" w:sz="4" w:space="0" w:color="auto"/>
              <w:left w:val="single" w:sz="4" w:space="0" w:color="auto"/>
              <w:bottom w:val="single" w:sz="4" w:space="0" w:color="auto"/>
              <w:right w:val="single" w:sz="4" w:space="0" w:color="auto"/>
            </w:tcBorders>
            <w:hideMark/>
          </w:tcPr>
          <w:p w:rsidR="00F231BF" w:rsidRPr="00644C63" w:rsidRDefault="00F231BF" w:rsidP="00061E43">
            <w:pPr>
              <w:pStyle w:val="Tableheading0"/>
              <w:rPr>
                <w:sz w:val="20"/>
              </w:rPr>
            </w:pPr>
            <w:r w:rsidRPr="00644C63">
              <w:t xml:space="preserve">Indirect comparison </w:t>
            </w:r>
          </w:p>
          <w:p w:rsidR="00F231BF" w:rsidRPr="00644C63" w:rsidRDefault="00F231BF" w:rsidP="00061E43">
            <w:pPr>
              <w:pStyle w:val="Tableheading0"/>
              <w:rPr>
                <w:sz w:val="20"/>
              </w:rPr>
            </w:pPr>
            <w:r w:rsidRPr="00644C63">
              <w:t xml:space="preserve">HR (95% CI) </w:t>
            </w:r>
          </w:p>
        </w:tc>
      </w:tr>
      <w:tr w:rsidR="00F231BF" w:rsidRPr="00644C63" w:rsidTr="00F231BF">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JAVELIN IA2:</w:t>
            </w:r>
            <w:r w:rsidRPr="00644C63">
              <w:rPr>
                <w:rFonts w:ascii="Arial Narrow" w:hAnsi="Arial Narrow"/>
                <w:sz w:val="20"/>
                <w:szCs w:val="20"/>
              </w:rPr>
              <w:t xml:space="preserve"> 13 months minimum follow-up</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AVE + AXI</w:t>
            </w:r>
          </w:p>
        </w:tc>
        <w:tc>
          <w:tcPr>
            <w:tcW w:w="10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109/442 (24.7%)</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(30.0, NE)</w:t>
            </w:r>
          </w:p>
        </w:tc>
        <w:tc>
          <w:tcPr>
            <w:tcW w:w="943"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 xml:space="preserve">0.80 </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(0.616, 1.027)</w:t>
            </w:r>
          </w:p>
        </w:tc>
        <w:tc>
          <w:tcPr>
            <w:tcW w:w="1308"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 xml:space="preserve">1.27 </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(0.90, 1.79);</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p = 0.1722</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129/444 (29.1%)</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(27.4, NE)</w:t>
            </w:r>
          </w:p>
        </w:tc>
        <w:tc>
          <w:tcPr>
            <w:tcW w:w="943" w:type="pct"/>
            <w:vMerge/>
            <w:tcBorders>
              <w:left w:val="single" w:sz="4" w:space="0" w:color="auto"/>
              <w:bottom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August 2017 data-cut; 17.5 months minimum follow-up</w:t>
            </w:r>
          </w:p>
        </w:tc>
        <w:tc>
          <w:tcPr>
            <w:tcW w:w="1308" w:type="pct"/>
            <w:vMerge/>
            <w:tcBorders>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140/425 (32.9%)</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(28.2, NE)</w:t>
            </w:r>
          </w:p>
        </w:tc>
        <w:tc>
          <w:tcPr>
            <w:tcW w:w="943" w:type="pct"/>
            <w:vMerge w:val="restart"/>
            <w:tcBorders>
              <w:top w:val="single" w:sz="4" w:space="0" w:color="auto"/>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center"/>
              <w:rPr>
                <w:rFonts w:ascii="Arial Narrow" w:hAnsi="Arial Narrow"/>
                <w:b/>
                <w:sz w:val="20"/>
                <w:szCs w:val="20"/>
              </w:rPr>
            </w:pPr>
            <w:r w:rsidRPr="00644C63">
              <w:rPr>
                <w:rFonts w:ascii="Arial Narrow" w:hAnsi="Arial Narrow"/>
                <w:b/>
                <w:sz w:val="20"/>
                <w:szCs w:val="20"/>
              </w:rPr>
              <w:t xml:space="preserve">0.63 </w:t>
            </w:r>
          </w:p>
          <w:p w:rsidR="00F231BF" w:rsidRPr="00644C63" w:rsidRDefault="00F231BF" w:rsidP="00F231BF">
            <w:pPr>
              <w:keepNext/>
              <w:keepLines/>
              <w:widowControl w:val="0"/>
              <w:jc w:val="center"/>
              <w:rPr>
                <w:rFonts w:ascii="Arial Narrow" w:hAnsi="Arial Narrow"/>
                <w:sz w:val="20"/>
                <w:szCs w:val="20"/>
                <w:vertAlign w:val="superscript"/>
              </w:rPr>
            </w:pPr>
            <w:r w:rsidRPr="00644C63">
              <w:rPr>
                <w:rFonts w:ascii="Arial Narrow" w:hAnsi="Arial Narrow"/>
                <w:b/>
                <w:sz w:val="20"/>
                <w:szCs w:val="20"/>
              </w:rPr>
              <w:t xml:space="preserve">(0.50, 0.79) </w:t>
            </w:r>
            <w:r w:rsidRPr="00644C63">
              <w:rPr>
                <w:rFonts w:ascii="Arial Narrow" w:hAnsi="Arial Narrow"/>
                <w:b/>
                <w:sz w:val="20"/>
                <w:szCs w:val="20"/>
                <w:vertAlign w:val="superscript"/>
              </w:rPr>
              <w:t>a</w:t>
            </w:r>
          </w:p>
        </w:tc>
        <w:tc>
          <w:tcPr>
            <w:tcW w:w="1308" w:type="pct"/>
            <w:vMerge/>
            <w:tcBorders>
              <w:left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188/422 (44.5%)</w:t>
            </w:r>
          </w:p>
        </w:tc>
        <w:tc>
          <w:tcPr>
            <w:tcW w:w="102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26.0 (22.1, NE)</w:t>
            </w:r>
          </w:p>
        </w:tc>
        <w:tc>
          <w:tcPr>
            <w:tcW w:w="943" w:type="pct"/>
            <w:vMerge/>
            <w:tcBorders>
              <w:left w:val="single" w:sz="4" w:space="0" w:color="auto"/>
              <w:bottom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bottom w:val="single" w:sz="4" w:space="0" w:color="auto"/>
              <w:right w:val="single" w:sz="4" w:space="0" w:color="auto"/>
            </w:tcBorders>
            <w:shd w:val="clear" w:color="auto" w:fill="DBE5F1" w:themeFill="accent1" w:themeFillTint="33"/>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b/>
              </w:rPr>
              <w:t>JAVELIN IA3:</w:t>
            </w:r>
            <w:r w:rsidRPr="00644C63">
              <w:rPr>
                <w:rFonts w:ascii="Arial Narrow" w:hAnsi="Arial Narrow"/>
              </w:rPr>
              <w:t xml:space="preserve"> 28 months minimum follow-up</w:t>
            </w:r>
          </w:p>
        </w:tc>
        <w:tc>
          <w:tcPr>
            <w:tcW w:w="130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b/>
              </w:rPr>
            </w:pPr>
            <w:r w:rsidRPr="00644C63">
              <w:rPr>
                <w:rFonts w:ascii="Arial Narrow" w:hAnsi="Arial Narrow"/>
                <w:b/>
              </w:rPr>
              <w:t>HR versus JAVELIN IA3</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AVE + AXI</w:t>
            </w:r>
          </w:p>
        </w:tc>
        <w:tc>
          <w:tcPr>
            <w:tcW w:w="1009"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172/442 (38.9%)</w:t>
            </w:r>
          </w:p>
        </w:tc>
        <w:tc>
          <w:tcPr>
            <w:tcW w:w="1022"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(42.2, NE)</w:t>
            </w:r>
          </w:p>
        </w:tc>
        <w:tc>
          <w:tcPr>
            <w:tcW w:w="943" w:type="pct"/>
            <w:vMerge w:val="restar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 xml:space="preserve">0.79 </w:t>
            </w:r>
          </w:p>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(0.647, 0.975)</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1.20 (0.90, 1.59); p = 0.2147</w:t>
            </w:r>
          </w:p>
        </w:tc>
      </w:tr>
      <w:tr w:rsidR="00F231BF" w:rsidRPr="00644C63" w:rsidTr="00F231BF">
        <w:trPr>
          <w:trHeight w:val="273"/>
        </w:trPr>
        <w:tc>
          <w:tcPr>
            <w:tcW w:w="718"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197/444 (44.4%)</w:t>
            </w:r>
          </w:p>
        </w:tc>
        <w:tc>
          <w:tcPr>
            <w:tcW w:w="1022"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38.0 (31.4, NE)</w:t>
            </w: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b/>
              </w:rPr>
            </w:pPr>
            <w:r w:rsidRPr="00644C63">
              <w:rPr>
                <w:rFonts w:ascii="Arial Narrow" w:hAnsi="Arial Narrow"/>
                <w:b/>
              </w:rPr>
              <w:t>CheckMate 214</w:t>
            </w:r>
            <w:r w:rsidRPr="00644C63">
              <w:rPr>
                <w:rFonts w:ascii="Arial Narrow" w:hAnsi="Arial Narrow"/>
              </w:rPr>
              <w:t>: 30 months minimum follow-up</w:t>
            </w:r>
          </w:p>
        </w:tc>
        <w:tc>
          <w:tcPr>
            <w:tcW w:w="1308" w:type="pct"/>
            <w:vMerge/>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182/425 (43%)</w:t>
            </w:r>
          </w:p>
        </w:tc>
        <w:tc>
          <w:tcPr>
            <w:tcW w:w="1022"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(35.6, NE)</w:t>
            </w:r>
          </w:p>
        </w:tc>
        <w:tc>
          <w:tcPr>
            <w:tcW w:w="943" w:type="pct"/>
            <w:vMerge w:val="restar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b/>
              </w:rPr>
            </w:pPr>
            <w:r w:rsidRPr="00644C63">
              <w:rPr>
                <w:rFonts w:ascii="Arial Narrow" w:hAnsi="Arial Narrow"/>
                <w:b/>
              </w:rPr>
              <w:t xml:space="preserve">0.66 </w:t>
            </w:r>
          </w:p>
          <w:p w:rsidR="00F231BF" w:rsidRPr="00644C63" w:rsidRDefault="00F231BF" w:rsidP="00F231BF">
            <w:pPr>
              <w:pStyle w:val="Tablecentre"/>
              <w:keepNext/>
              <w:keepLines/>
              <w:widowControl w:val="0"/>
              <w:rPr>
                <w:rFonts w:ascii="Arial Narrow" w:hAnsi="Arial Narrow"/>
              </w:rPr>
            </w:pPr>
            <w:r w:rsidRPr="00644C63">
              <w:rPr>
                <w:rFonts w:ascii="Arial Narrow" w:hAnsi="Arial Narrow"/>
                <w:b/>
              </w:rPr>
              <w:t>(0.54, 0.80)</w:t>
            </w: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227/422 (54%)</w:t>
            </w:r>
          </w:p>
        </w:tc>
        <w:tc>
          <w:tcPr>
            <w:tcW w:w="1022" w:type="pct"/>
            <w:tcBorders>
              <w:top w:val="single" w:sz="4" w:space="0" w:color="auto"/>
              <w:left w:val="single" w:sz="4" w:space="0" w:color="auto"/>
              <w:bottom w:val="single" w:sz="4" w:space="0" w:color="auto"/>
              <w:right w:val="single" w:sz="4" w:space="0" w:color="auto"/>
            </w:tcBorders>
            <w:hideMark/>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26.6 (22.1, 33.4)</w:t>
            </w:r>
          </w:p>
        </w:tc>
        <w:tc>
          <w:tcPr>
            <w:tcW w:w="943"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42 months minimum follow-up</w:t>
            </w:r>
          </w:p>
        </w:tc>
        <w:tc>
          <w:tcPr>
            <w:tcW w:w="1308" w:type="pct"/>
            <w:tcBorders>
              <w:top w:val="single" w:sz="4" w:space="0" w:color="auto"/>
              <w:left w:val="single" w:sz="4" w:space="0" w:color="auto"/>
              <w:bottom w:val="single" w:sz="4" w:space="0" w:color="auto"/>
              <w:right w:val="single" w:sz="4" w:space="0" w:color="auto"/>
            </w:tcBorders>
            <w:vAlign w:val="center"/>
          </w:tcPr>
          <w:p w:rsidR="00F231BF" w:rsidRPr="00644C63" w:rsidRDefault="00082C9B" w:rsidP="00F231BF">
            <w:pPr>
              <w:keepNext/>
              <w:keepLines/>
              <w:widowControl w:val="0"/>
              <w:jc w:val="center"/>
              <w:rPr>
                <w:rFonts w:ascii="Arial Narrow" w:hAnsi="Arial Narrow"/>
                <w:sz w:val="20"/>
                <w:szCs w:val="20"/>
              </w:rPr>
            </w:pPr>
            <w:r w:rsidRPr="00644C63">
              <w:rPr>
                <w:rFonts w:ascii="Arial Narrow" w:hAnsi="Arial Narrow"/>
                <w:b/>
                <w:sz w:val="20"/>
                <w:szCs w:val="20"/>
              </w:rPr>
              <w:t>HR versus JAVELIN IA3</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47.0 (35.6, NE)</w:t>
            </w:r>
          </w:p>
        </w:tc>
        <w:tc>
          <w:tcPr>
            <w:tcW w:w="943" w:type="pct"/>
            <w:vMerge w:val="restart"/>
            <w:vAlign w:val="center"/>
          </w:tcPr>
          <w:p w:rsidR="00F231BF" w:rsidRPr="00644C63" w:rsidRDefault="00F231BF" w:rsidP="00F231BF">
            <w:pPr>
              <w:keepNext/>
              <w:keepLines/>
              <w:widowControl w:val="0"/>
              <w:jc w:val="center"/>
              <w:rPr>
                <w:rFonts w:ascii="Arial Narrow" w:hAnsi="Arial Narrow"/>
                <w:b/>
                <w:sz w:val="20"/>
                <w:szCs w:val="20"/>
              </w:rPr>
            </w:pPr>
            <w:r w:rsidRPr="00644C63">
              <w:rPr>
                <w:rFonts w:ascii="Arial Narrow" w:hAnsi="Arial Narrow"/>
                <w:b/>
                <w:sz w:val="20"/>
                <w:szCs w:val="20"/>
              </w:rPr>
              <w:t xml:space="preserve">0.66 </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b/>
                <w:sz w:val="20"/>
                <w:szCs w:val="20"/>
              </w:rPr>
              <w:t>(0.55, 0.80</w:t>
            </w:r>
            <w:r w:rsidRPr="00644C63">
              <w:rPr>
                <w:rFonts w:ascii="Arial Narrow" w:hAnsi="Arial Narrow"/>
                <w:sz w:val="20"/>
                <w:szCs w:val="20"/>
              </w:rPr>
              <w:t>)</w:t>
            </w:r>
          </w:p>
        </w:tc>
        <w:tc>
          <w:tcPr>
            <w:tcW w:w="1308"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1.20 (0.91, 1.58); p = 0.2045</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26.6 (22.1, 33.5)</w:t>
            </w:r>
          </w:p>
        </w:tc>
        <w:tc>
          <w:tcPr>
            <w:tcW w:w="943"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48 months minimum follow-up</w:t>
            </w:r>
          </w:p>
        </w:tc>
        <w:tc>
          <w:tcPr>
            <w:tcW w:w="1308" w:type="pct"/>
            <w:tcBorders>
              <w:top w:val="single" w:sz="4" w:space="0" w:color="auto"/>
              <w:left w:val="single" w:sz="4" w:space="0" w:color="auto"/>
              <w:bottom w:val="single" w:sz="4" w:space="0" w:color="auto"/>
              <w:right w:val="single" w:sz="4" w:space="0" w:color="auto"/>
            </w:tcBorders>
            <w:vAlign w:val="center"/>
          </w:tcPr>
          <w:p w:rsidR="00F231BF" w:rsidRPr="00644C63" w:rsidRDefault="00082C9B" w:rsidP="00F231BF">
            <w:pPr>
              <w:keepNext/>
              <w:keepLines/>
              <w:widowControl w:val="0"/>
              <w:jc w:val="center"/>
              <w:rPr>
                <w:rFonts w:ascii="Arial Narrow" w:hAnsi="Arial Narrow"/>
                <w:b/>
                <w:sz w:val="20"/>
                <w:szCs w:val="20"/>
              </w:rPr>
            </w:pPr>
            <w:r w:rsidRPr="00644C63">
              <w:rPr>
                <w:rFonts w:ascii="Arial Narrow" w:hAnsi="Arial Narrow"/>
                <w:b/>
                <w:sz w:val="20"/>
                <w:szCs w:val="20"/>
              </w:rPr>
              <w:t>HR versus JAVELIN IA3</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vAlign w:val="center"/>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48.1 (35.6, NE)</w:t>
            </w:r>
          </w:p>
        </w:tc>
        <w:tc>
          <w:tcPr>
            <w:tcW w:w="943"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b/>
                <w:sz w:val="20"/>
                <w:szCs w:val="20"/>
              </w:rPr>
            </w:pPr>
            <w:r w:rsidRPr="00644C63">
              <w:rPr>
                <w:rFonts w:ascii="Arial Narrow" w:hAnsi="Arial Narrow"/>
                <w:b/>
                <w:sz w:val="20"/>
                <w:szCs w:val="20"/>
              </w:rPr>
              <w:t xml:space="preserve">0.65 </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b/>
                <w:sz w:val="20"/>
                <w:szCs w:val="20"/>
              </w:rPr>
              <w:t>(0.54, 0.78)</w:t>
            </w:r>
          </w:p>
        </w:tc>
        <w:tc>
          <w:tcPr>
            <w:tcW w:w="1308"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1.22 (0.92, 1.60); p = 0.1651</w:t>
            </w:r>
          </w:p>
        </w:tc>
      </w:tr>
      <w:tr w:rsidR="00F231BF" w:rsidRPr="00644C63" w:rsidTr="00F231BF">
        <w:trPr>
          <w:trHeight w:val="244"/>
        </w:trPr>
        <w:tc>
          <w:tcPr>
            <w:tcW w:w="718" w:type="pct"/>
            <w:tcBorders>
              <w:top w:val="single" w:sz="4" w:space="0" w:color="auto"/>
              <w:left w:val="single" w:sz="4" w:space="0" w:color="auto"/>
              <w:bottom w:val="doub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doub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doub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26.6 (22.1, 33.5)</w:t>
            </w:r>
          </w:p>
        </w:tc>
        <w:tc>
          <w:tcPr>
            <w:tcW w:w="943" w:type="pct"/>
            <w:vMerge/>
            <w:tcBorders>
              <w:left w:val="single" w:sz="4" w:space="0" w:color="auto"/>
              <w:bottom w:val="doub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bottom w:val="doub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bl>
    <w:p w:rsidR="000D4213" w:rsidRPr="00644C63" w:rsidRDefault="000D4213" w:rsidP="000D4213">
      <w:pPr>
        <w:pStyle w:val="Source"/>
        <w:keepNext/>
        <w:keepLines/>
        <w:widowControl w:val="0"/>
        <w:rPr>
          <w:rFonts w:ascii="Arial Narrow" w:hAnsi="Arial Narrow"/>
        </w:rPr>
      </w:pPr>
      <w:r w:rsidRPr="00644C63">
        <w:rPr>
          <w:rFonts w:ascii="Arial Narrow" w:hAnsi="Arial Narrow"/>
        </w:rPr>
        <w:t>Source: Tables 2.2-4 to 2.3-3, pp16-21 of the resubmission;  ‘Javelin Renal 101 IA3 OS_Analyses by subgroup_Jul 2020.pptx’</w:t>
      </w:r>
    </w:p>
    <w:p w:rsidR="000D4213" w:rsidRPr="00644C63" w:rsidRDefault="000D4213" w:rsidP="000D4213">
      <w:pPr>
        <w:pStyle w:val="Source"/>
        <w:keepNext/>
        <w:keepLines/>
        <w:widowControl w:val="0"/>
        <w:rPr>
          <w:rFonts w:ascii="Arial Narrow" w:hAnsi="Arial Narrow"/>
        </w:rPr>
      </w:pPr>
      <w:r w:rsidRPr="00644C63">
        <w:rPr>
          <w:rFonts w:ascii="Arial Narrow" w:hAnsi="Arial Narrow"/>
        </w:rPr>
        <w:t>Abbreviations: AVE + AXI = avelumab + axitinib; CI = confidence interval; HR = hazard ratio; IA2 = second interim analysis; IMDC = International Metastatic Renal Cell Carcinoma Database Consortium; ITC = indirect treatment comparison; ITT = intention-to-treat; NE = not estimable; NIVO + IPI = nivolumab + ipilimumab; NR = not reported; OS = overall survival; SUN = sunitinib</w:t>
      </w:r>
    </w:p>
    <w:p w:rsidR="000D4213" w:rsidRPr="00644C63" w:rsidRDefault="000D4213" w:rsidP="000D4213">
      <w:pPr>
        <w:pStyle w:val="3Bodytext"/>
        <w:keepNext/>
        <w:keepLines/>
        <w:widowControl w:val="0"/>
        <w:numPr>
          <w:ilvl w:val="0"/>
          <w:numId w:val="0"/>
        </w:numPr>
        <w:ind w:left="720" w:hanging="720"/>
        <w:rPr>
          <w:rFonts w:ascii="Arial Narrow" w:hAnsi="Arial Narrow"/>
          <w:b/>
          <w:snapToGrid w:val="0"/>
          <w:u w:val="single"/>
          <w:lang w:eastAsia="en-US"/>
        </w:rPr>
      </w:pPr>
      <w:r w:rsidRPr="00644C63">
        <w:rPr>
          <w:rFonts w:ascii="Arial Narrow" w:hAnsi="Arial Narrow"/>
          <w:sz w:val="18"/>
          <w:szCs w:val="18"/>
        </w:rPr>
        <w:t>Bold indicates statistical significance</w:t>
      </w:r>
    </w:p>
    <w:p w:rsidR="00D31D38" w:rsidRPr="00644C63" w:rsidRDefault="00D31D38" w:rsidP="00D31D38">
      <w:pPr>
        <w:pStyle w:val="3Bodytext"/>
        <w:jc w:val="both"/>
      </w:pPr>
      <w:r w:rsidRPr="00644C63">
        <w:t>The HR for OS for the indirect comparison of JAVELIN IA3 ITT versus the 30 month data-cut of CheckMate 214 intermediate or poor risk population was 1.20 (95% CI: 0.9</w:t>
      </w:r>
      <w:r w:rsidR="00A0605F" w:rsidRPr="00644C63">
        <w:t>0</w:t>
      </w:r>
      <w:r w:rsidRPr="00644C63">
        <w:t>, 1.5</w:t>
      </w:r>
      <w:r w:rsidR="00A0605F" w:rsidRPr="00644C63">
        <w:t>9</w:t>
      </w:r>
      <w:r w:rsidRPr="00644C63">
        <w:t>). While the difference was not statistically significant, the point estimate favoured NIVO + IPI and the upper bound of the confidence interval was 1.5</w:t>
      </w:r>
      <w:r w:rsidR="00A0605F" w:rsidRPr="00644C63">
        <w:t>9</w:t>
      </w:r>
      <w:r w:rsidRPr="00644C63">
        <w:t>. The resubmission did not specify a non-inferiority margin.</w:t>
      </w:r>
    </w:p>
    <w:p w:rsidR="00D31D38" w:rsidRPr="00644C63" w:rsidRDefault="00D31D38" w:rsidP="00082C9B">
      <w:pPr>
        <w:pStyle w:val="3Bodytext"/>
        <w:jc w:val="both"/>
      </w:pPr>
      <w:r w:rsidRPr="00644C63">
        <w:t>In the ITT analysis of JAVELIN, median OS in the sunitinib arm was substantially longer than in the primary analysis population of CheckMate 214 (38.0 versus 26.6 months) likely due to the inclusion of favourable risk patients in the ITT population of JAVELIN.</w:t>
      </w:r>
    </w:p>
    <w:p w:rsidR="000D4213" w:rsidRPr="00644C63" w:rsidRDefault="000D4213" w:rsidP="000D4213">
      <w:pPr>
        <w:pStyle w:val="5-SubsectionSubheading"/>
        <w:spacing w:after="120"/>
        <w:rPr>
          <w:rFonts w:eastAsiaTheme="minorHAnsi" w:cstheme="minorBidi"/>
          <w:b w:val="0"/>
          <w:color w:val="auto"/>
          <w:szCs w:val="22"/>
          <w:u w:val="single"/>
          <w:lang w:eastAsia="en-US"/>
        </w:rPr>
      </w:pPr>
      <w:r w:rsidRPr="00644C63">
        <w:rPr>
          <w:rFonts w:eastAsiaTheme="minorHAnsi" w:cstheme="minorBidi"/>
          <w:b w:val="0"/>
          <w:color w:val="auto"/>
          <w:szCs w:val="22"/>
          <w:u w:val="single"/>
          <w:lang w:eastAsia="en-US"/>
        </w:rPr>
        <w:t xml:space="preserve">Indirect comparison: Intermediate-poor risk population of JAVELIN and CheckMate 214 </w:t>
      </w:r>
    </w:p>
    <w:p w:rsidR="000D4213" w:rsidRPr="00644C63" w:rsidRDefault="00A0256D" w:rsidP="000E19D9">
      <w:pPr>
        <w:pStyle w:val="3Bodytext"/>
        <w:jc w:val="both"/>
        <w:rPr>
          <w:i/>
        </w:rPr>
      </w:pPr>
      <w:r w:rsidRPr="00644C63">
        <w:t xml:space="preserve">As the resubmission requested listing in patients at intermediate or poor prognostic risk, the resubmission presented a post-hoc subgroup analysis of this population in the JAVELIN trial. </w:t>
      </w:r>
      <w:r w:rsidR="000D4213" w:rsidRPr="00644C63">
        <w:t xml:space="preserve">The Kaplan-Meier curves for the intermediate to poor prognostic risk subgroup of JAVELIN are shown below for IA2 and IA3. </w:t>
      </w:r>
    </w:p>
    <w:p w:rsidR="000D4213" w:rsidRPr="00644C63" w:rsidRDefault="00216848" w:rsidP="000D4213">
      <w:pPr>
        <w:pStyle w:val="Tabletitles"/>
        <w:keepNext/>
        <w:keepLines/>
        <w:rPr>
          <w:lang w:eastAsia="en-US"/>
        </w:rPr>
      </w:pPr>
      <w:r w:rsidRPr="00644C63">
        <w:rPr>
          <w:lang w:eastAsia="en-US"/>
        </w:rPr>
        <w:lastRenderedPageBreak/>
        <w:t>Figure 3</w:t>
      </w:r>
      <w:r w:rsidR="000D4213" w:rsidRPr="00644C63">
        <w:rPr>
          <w:lang w:eastAsia="en-US"/>
        </w:rPr>
        <w:t xml:space="preserve">: Kaplan-Meier plot of OS in the intermediate to poor prognostic risk subgroup of JAVELIN from </w:t>
      </w:r>
      <w:r w:rsidR="000D4213" w:rsidRPr="00644C63">
        <w:rPr>
          <w:shd w:val="clear" w:color="auto" w:fill="C6D9F1" w:themeFill="text2" w:themeFillTint="33"/>
          <w:lang w:eastAsia="en-US"/>
        </w:rPr>
        <w:t>IA2 (A)</w:t>
      </w:r>
      <w:r w:rsidR="000D4213" w:rsidRPr="00644C63">
        <w:rPr>
          <w:lang w:eastAsia="en-US"/>
        </w:rPr>
        <w:t xml:space="preserve"> and IA3 (B)</w:t>
      </w:r>
    </w:p>
    <w:p w:rsidR="000D4213" w:rsidRPr="00644C63" w:rsidRDefault="000D4213" w:rsidP="000D4213">
      <w:pPr>
        <w:pStyle w:val="2-SectionHeading"/>
        <w:keepLines/>
        <w:numPr>
          <w:ilvl w:val="0"/>
          <w:numId w:val="0"/>
        </w:numPr>
        <w:spacing w:before="0"/>
        <w:ind w:left="720" w:hanging="720"/>
        <w:outlineLvl w:val="9"/>
        <w:rPr>
          <w:lang w:eastAsia="en-US"/>
        </w:rPr>
      </w:pPr>
      <w:r w:rsidRPr="0035057B">
        <w:rPr>
          <w:noProof/>
        </w:rPr>
        <w:drawing>
          <wp:inline distT="0" distB="0" distL="0" distR="0" wp14:anchorId="49A424DE" wp14:editId="3927235A">
            <wp:extent cx="2826327" cy="2013623"/>
            <wp:effectExtent l="0" t="0" r="0" b="5715"/>
            <wp:docPr id="16" name="Picture 16" title="Figure 3: Kaplan-Meier plot of OS in the intermediate to poor prognostic risk subgroup of JAVELIN from IA2 (A) and IA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6327" cy="2013623"/>
                    </a:xfrm>
                    <a:prstGeom prst="rect">
                      <a:avLst/>
                    </a:prstGeom>
                    <a:noFill/>
                  </pic:spPr>
                </pic:pic>
              </a:graphicData>
            </a:graphic>
          </wp:inline>
        </w:drawing>
      </w:r>
      <w:r w:rsidRPr="0035057B">
        <w:rPr>
          <w:noProof/>
        </w:rPr>
        <w:drawing>
          <wp:inline distT="0" distB="0" distL="0" distR="0" wp14:anchorId="2D841135" wp14:editId="3E94EC1B">
            <wp:extent cx="2771459" cy="2018121"/>
            <wp:effectExtent l="0" t="0" r="0" b="1270"/>
            <wp:docPr id="17" name="Picture 17" title="Figure 3: Kaplan-Meier plot of OS in the intermediate to poor prognostic risk subgroup of JAVELIN from IA2 (A) and IA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5801" cy="2028564"/>
                    </a:xfrm>
                    <a:prstGeom prst="rect">
                      <a:avLst/>
                    </a:prstGeom>
                    <a:noFill/>
                  </pic:spPr>
                </pic:pic>
              </a:graphicData>
            </a:graphic>
          </wp:inline>
        </w:drawing>
      </w:r>
    </w:p>
    <w:p w:rsidR="000D4213" w:rsidRPr="00644C63" w:rsidRDefault="000D4213" w:rsidP="000D4213">
      <w:pPr>
        <w:pStyle w:val="TableFooter"/>
      </w:pPr>
      <w:r w:rsidRPr="00644C63">
        <w:t xml:space="preserve">Source: Figure 2.3-1, p19 of the resubmission </w:t>
      </w:r>
    </w:p>
    <w:p w:rsidR="000D4213" w:rsidRPr="00644C63" w:rsidRDefault="000D4213" w:rsidP="000D4213">
      <w:pPr>
        <w:pStyle w:val="3Bodytext"/>
        <w:numPr>
          <w:ilvl w:val="0"/>
          <w:numId w:val="0"/>
        </w:numPr>
        <w:jc w:val="both"/>
        <w:rPr>
          <w:i/>
        </w:rPr>
      </w:pPr>
      <w:r w:rsidRPr="006F2DCD">
        <w:rPr>
          <w:rFonts w:ascii="Arial Narrow" w:eastAsia="Times New Roman" w:hAnsi="Arial Narrow" w:cs="Arial"/>
          <w:snapToGrid w:val="0"/>
          <w:sz w:val="18"/>
          <w:lang w:eastAsia="en-US"/>
        </w:rPr>
        <w:t>AVE + AXI: avelumab + axitinib; IA3: third interim analysis; IMDC: international metastatic renal cell carcinoma database consortium; OS: overall survival; SUNI: sunitinib</w:t>
      </w:r>
    </w:p>
    <w:p w:rsidR="00082C9B" w:rsidRPr="00644C63" w:rsidRDefault="00082C9B" w:rsidP="000E19D9">
      <w:pPr>
        <w:pStyle w:val="3Bodytext"/>
        <w:jc w:val="both"/>
      </w:pPr>
      <w:r w:rsidRPr="00644C63">
        <w:t>The results of this subgroup, along with the results of the indirect comparison versus the intermediate or poor risk population of CheckMate 214 are shown in the table below.</w:t>
      </w:r>
    </w:p>
    <w:p w:rsidR="000D4213" w:rsidRPr="00644C63" w:rsidRDefault="000D4213" w:rsidP="000D4213">
      <w:pPr>
        <w:pStyle w:val="Tabletitles"/>
        <w:keepNext/>
        <w:keepLines/>
        <w:widowControl w:val="0"/>
      </w:pPr>
      <w:r w:rsidRPr="00644C63">
        <w:lastRenderedPageBreak/>
        <w:t xml:space="preserve">Table </w:t>
      </w:r>
      <w:r w:rsidR="00216848" w:rsidRPr="00644C63">
        <w:t>1</w:t>
      </w:r>
      <w:r w:rsidR="00893B5F" w:rsidRPr="00644C63">
        <w:t>1</w:t>
      </w:r>
      <w:r w:rsidRPr="00644C63">
        <w:t xml:space="preserve">: Indirect comparison of OS in JAVELIN </w:t>
      </w:r>
      <w:r w:rsidR="00082C9B" w:rsidRPr="00644C63">
        <w:t>i</w:t>
      </w:r>
      <w:r w:rsidRPr="00644C63">
        <w:rPr>
          <w:bCs/>
        </w:rPr>
        <w:t>ntermediate or poor IMDC risk versus CheckMate 214 intermediate or poor IMDC risk</w:t>
      </w:r>
      <w:r w:rsidRPr="00644C63">
        <w:t xml:space="preserve"> </w:t>
      </w:r>
    </w:p>
    <w:tbl>
      <w:tblPr>
        <w:tblStyle w:val="Summarybox61"/>
        <w:tblW w:w="5000" w:type="pct"/>
        <w:tblLook w:val="04A0" w:firstRow="1" w:lastRow="0" w:firstColumn="1" w:lastColumn="0" w:noHBand="0" w:noVBand="1"/>
        <w:tblCaption w:val="Table 11: Indirect comparison of OS in JAVELIN intermediate or poor IMDC risk versus CheckMate 214 intermediate or poor IMDC risk "/>
      </w:tblPr>
      <w:tblGrid>
        <w:gridCol w:w="1295"/>
        <w:gridCol w:w="1819"/>
        <w:gridCol w:w="1843"/>
        <w:gridCol w:w="1700"/>
        <w:gridCol w:w="2359"/>
      </w:tblGrid>
      <w:tr w:rsidR="00D31D38" w:rsidRPr="00644C63" w:rsidTr="00FA51D5">
        <w:trPr>
          <w:trHeight w:val="244"/>
          <w:tblHeader/>
        </w:trPr>
        <w:tc>
          <w:tcPr>
            <w:tcW w:w="71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31D38" w:rsidRPr="00644C63" w:rsidRDefault="00D31D38" w:rsidP="00D31D38">
            <w:pPr>
              <w:pStyle w:val="Tablecentre"/>
              <w:keepNext/>
              <w:keepLines/>
              <w:widowControl w:val="0"/>
              <w:jc w:val="left"/>
              <w:rPr>
                <w:rFonts w:ascii="Arial Narrow" w:hAnsi="Arial Narrow"/>
                <w:b/>
              </w:rPr>
            </w:pPr>
            <w:r w:rsidRPr="00644C63">
              <w:rPr>
                <w:rFonts w:ascii="Arial Narrow" w:hAnsi="Arial Narrow"/>
                <w:b/>
              </w:rPr>
              <w:t>Arm of the trial</w:t>
            </w:r>
          </w:p>
        </w:tc>
        <w:tc>
          <w:tcPr>
            <w:tcW w:w="10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31D38" w:rsidRPr="00644C63" w:rsidRDefault="00D31D38" w:rsidP="00D31D38">
            <w:pPr>
              <w:pStyle w:val="Tablecentre"/>
              <w:keepNext/>
              <w:keepLines/>
              <w:widowControl w:val="0"/>
              <w:rPr>
                <w:rFonts w:ascii="Arial Narrow" w:hAnsi="Arial Narrow"/>
                <w:b/>
              </w:rPr>
            </w:pPr>
            <w:r w:rsidRPr="00644C63">
              <w:rPr>
                <w:rFonts w:ascii="Arial Narrow" w:hAnsi="Arial Narrow"/>
                <w:b/>
              </w:rPr>
              <w:t>Event n/N (%)</w:t>
            </w:r>
          </w:p>
        </w:tc>
        <w:tc>
          <w:tcPr>
            <w:tcW w:w="10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31D38" w:rsidRPr="00644C63" w:rsidRDefault="00D31D38" w:rsidP="00D31D38">
            <w:pPr>
              <w:pStyle w:val="Tablecentre"/>
              <w:keepNext/>
              <w:keepLines/>
              <w:widowControl w:val="0"/>
              <w:rPr>
                <w:rFonts w:ascii="Arial Narrow" w:hAnsi="Arial Narrow"/>
                <w:b/>
              </w:rPr>
            </w:pPr>
            <w:r w:rsidRPr="00644C63">
              <w:rPr>
                <w:rFonts w:ascii="Arial Narrow" w:hAnsi="Arial Narrow"/>
                <w:b/>
              </w:rPr>
              <w:t>Median OS (months)</w:t>
            </w:r>
          </w:p>
        </w:tc>
        <w:tc>
          <w:tcPr>
            <w:tcW w:w="943" w:type="pct"/>
            <w:tcBorders>
              <w:top w:val="single" w:sz="4" w:space="0" w:color="auto"/>
              <w:left w:val="single" w:sz="4" w:space="0" w:color="auto"/>
              <w:right w:val="single" w:sz="4" w:space="0" w:color="auto"/>
            </w:tcBorders>
            <w:shd w:val="clear" w:color="auto" w:fill="C6D9F1" w:themeFill="text2" w:themeFillTint="33"/>
          </w:tcPr>
          <w:p w:rsidR="00D31D38" w:rsidRPr="00644C63" w:rsidRDefault="00D31D38" w:rsidP="00D31D38">
            <w:pPr>
              <w:keepNext/>
              <w:keepLines/>
              <w:widowControl w:val="0"/>
              <w:jc w:val="center"/>
              <w:rPr>
                <w:rFonts w:ascii="Arial Narrow" w:hAnsi="Arial Narrow"/>
                <w:b/>
                <w:sz w:val="20"/>
                <w:szCs w:val="20"/>
              </w:rPr>
            </w:pPr>
            <w:r w:rsidRPr="00644C63">
              <w:rPr>
                <w:rFonts w:ascii="Arial Narrow" w:hAnsi="Arial Narrow"/>
                <w:b/>
                <w:sz w:val="20"/>
                <w:szCs w:val="20"/>
              </w:rPr>
              <w:t>HR (95% CI)</w:t>
            </w:r>
          </w:p>
        </w:tc>
        <w:tc>
          <w:tcPr>
            <w:tcW w:w="1308" w:type="pct"/>
            <w:tcBorders>
              <w:top w:val="single" w:sz="4" w:space="0" w:color="auto"/>
              <w:left w:val="single" w:sz="4" w:space="0" w:color="auto"/>
              <w:right w:val="single" w:sz="4" w:space="0" w:color="auto"/>
            </w:tcBorders>
            <w:shd w:val="clear" w:color="auto" w:fill="C6D9F1" w:themeFill="text2" w:themeFillTint="33"/>
          </w:tcPr>
          <w:p w:rsidR="00D31D38" w:rsidRPr="00644C63" w:rsidRDefault="00D31D38" w:rsidP="00061E43">
            <w:pPr>
              <w:pStyle w:val="Tableheading0"/>
            </w:pPr>
            <w:r w:rsidRPr="00644C63">
              <w:t xml:space="preserve">Indirect comparison </w:t>
            </w:r>
          </w:p>
          <w:p w:rsidR="00D31D38" w:rsidRPr="00644C63" w:rsidRDefault="00D31D38" w:rsidP="00D31D38">
            <w:pPr>
              <w:pStyle w:val="Tablecentre"/>
              <w:keepNext/>
              <w:keepLines/>
              <w:widowControl w:val="0"/>
              <w:rPr>
                <w:rFonts w:ascii="Arial Narrow" w:hAnsi="Arial Narrow"/>
                <w:b/>
              </w:rPr>
            </w:pPr>
            <w:r w:rsidRPr="00644C63">
              <w:rPr>
                <w:rFonts w:ascii="Arial Narrow" w:hAnsi="Arial Narrow"/>
                <w:b/>
              </w:rPr>
              <w:t xml:space="preserve">HR (95% CI) </w:t>
            </w:r>
          </w:p>
        </w:tc>
      </w:tr>
      <w:tr w:rsidR="00D31D38" w:rsidRPr="00644C63" w:rsidTr="00D31D38">
        <w:trPr>
          <w:trHeight w:val="244"/>
        </w:trPr>
        <w:tc>
          <w:tcPr>
            <w:tcW w:w="5000"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31D38" w:rsidRPr="00644C63" w:rsidRDefault="00D31D38" w:rsidP="00061E43">
            <w:pPr>
              <w:pStyle w:val="Tableheading0"/>
            </w:pPr>
            <w:r w:rsidRPr="00644C63">
              <w:t>JAVELIN IA2: 13 months minimum follow-up</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AVE + AXI</w:t>
            </w:r>
          </w:p>
        </w:tc>
        <w:tc>
          <w:tcPr>
            <w:tcW w:w="10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98/343 (28.6%)</w:t>
            </w:r>
          </w:p>
        </w:tc>
        <w:tc>
          <w:tcPr>
            <w:tcW w:w="10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30.0 (25.5, NE)</w:t>
            </w:r>
          </w:p>
        </w:tc>
        <w:tc>
          <w:tcPr>
            <w:tcW w:w="943" w:type="pct"/>
            <w:vMerge w:val="restart"/>
            <w:tcBorders>
              <w:top w:val="single" w:sz="4" w:space="0" w:color="auto"/>
              <w:left w:val="single" w:sz="4" w:space="0" w:color="auto"/>
              <w:right w:val="single" w:sz="4" w:space="0" w:color="auto"/>
            </w:tcBorders>
            <w:shd w:val="clear" w:color="auto" w:fill="C6D9F1" w:themeFill="text2" w:themeFillTint="33"/>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0.78</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(0.59, 1.01)</w:t>
            </w:r>
          </w:p>
        </w:tc>
        <w:tc>
          <w:tcPr>
            <w:tcW w:w="1308" w:type="pct"/>
            <w:vMerge w:val="restart"/>
            <w:tcBorders>
              <w:top w:val="single" w:sz="4" w:space="0" w:color="auto"/>
              <w:left w:val="single" w:sz="4" w:space="0" w:color="auto"/>
              <w:right w:val="single" w:sz="4" w:space="0" w:color="auto"/>
            </w:tcBorders>
            <w:shd w:val="clear" w:color="auto" w:fill="C6D9F1" w:themeFill="text2" w:themeFillTint="33"/>
            <w:vAlign w:val="center"/>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1.23 (0.87, 1.75);</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p = 0.2465</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118/347 (34.0%)</w:t>
            </w:r>
          </w:p>
        </w:tc>
        <w:tc>
          <w:tcPr>
            <w:tcW w:w="10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27.4 (24.8, NE)</w:t>
            </w:r>
          </w:p>
        </w:tc>
        <w:tc>
          <w:tcPr>
            <w:tcW w:w="943"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231BF" w:rsidRPr="00644C63" w:rsidRDefault="00F231BF" w:rsidP="00F231BF">
            <w:pPr>
              <w:keepNext/>
              <w:keepLines/>
              <w:widowControl w:val="0"/>
              <w:jc w:val="left"/>
              <w:rPr>
                <w:rFonts w:ascii="Arial Narrow" w:hAnsi="Arial Narrow"/>
                <w:b/>
                <w:sz w:val="20"/>
                <w:szCs w:val="20"/>
              </w:rPr>
            </w:pPr>
            <w:r w:rsidRPr="00644C63">
              <w:rPr>
                <w:rFonts w:ascii="Arial Narrow" w:hAnsi="Arial Narrow"/>
                <w:b/>
                <w:sz w:val="20"/>
                <w:szCs w:val="20"/>
              </w:rPr>
              <w:t>CheckMate 214</w:t>
            </w:r>
            <w:r w:rsidRPr="00644C63">
              <w:rPr>
                <w:rFonts w:ascii="Arial Narrow" w:hAnsi="Arial Narrow"/>
                <w:sz w:val="20"/>
                <w:szCs w:val="20"/>
              </w:rPr>
              <w:t>: August 2017 data-cut; 17.5 months minimum follow-up</w:t>
            </w:r>
          </w:p>
        </w:tc>
        <w:tc>
          <w:tcPr>
            <w:tcW w:w="1308" w:type="pct"/>
            <w:vMerge/>
            <w:tcBorders>
              <w:left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140/425 (32.9%)</w:t>
            </w:r>
          </w:p>
        </w:tc>
        <w:tc>
          <w:tcPr>
            <w:tcW w:w="10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(28.2, NE)</w:t>
            </w:r>
          </w:p>
        </w:tc>
        <w:tc>
          <w:tcPr>
            <w:tcW w:w="943" w:type="pct"/>
            <w:vMerge w:val="restart"/>
            <w:tcBorders>
              <w:top w:val="single" w:sz="4" w:space="0" w:color="auto"/>
              <w:left w:val="single" w:sz="4" w:space="0" w:color="auto"/>
              <w:right w:val="single" w:sz="4" w:space="0" w:color="auto"/>
            </w:tcBorders>
            <w:shd w:val="clear" w:color="auto" w:fill="C6D9F1" w:themeFill="text2" w:themeFillTint="33"/>
          </w:tcPr>
          <w:p w:rsidR="00F231BF" w:rsidRPr="00644C63" w:rsidRDefault="00F231BF" w:rsidP="00F231BF">
            <w:pPr>
              <w:keepNext/>
              <w:keepLines/>
              <w:widowControl w:val="0"/>
              <w:jc w:val="center"/>
              <w:rPr>
                <w:rFonts w:ascii="Arial Narrow" w:hAnsi="Arial Narrow"/>
                <w:b/>
                <w:sz w:val="20"/>
                <w:szCs w:val="20"/>
              </w:rPr>
            </w:pPr>
            <w:r w:rsidRPr="00644C63">
              <w:rPr>
                <w:rFonts w:ascii="Arial Narrow" w:hAnsi="Arial Narrow"/>
                <w:b/>
                <w:sz w:val="20"/>
                <w:szCs w:val="20"/>
              </w:rPr>
              <w:t>0.63</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b/>
                <w:sz w:val="20"/>
                <w:szCs w:val="20"/>
              </w:rPr>
              <w:t>(0.50, 0.79)</w:t>
            </w:r>
            <w:r w:rsidRPr="00644C63">
              <w:rPr>
                <w:rFonts w:ascii="Arial Narrow" w:hAnsi="Arial Narrow"/>
                <w:sz w:val="20"/>
                <w:szCs w:val="20"/>
                <w:vertAlign w:val="superscript"/>
              </w:rPr>
              <w:t xml:space="preserve"> </w:t>
            </w:r>
          </w:p>
        </w:tc>
        <w:tc>
          <w:tcPr>
            <w:tcW w:w="1308" w:type="pct"/>
            <w:vMerge/>
            <w:tcBorders>
              <w:left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188/422 (44.5%)</w:t>
            </w:r>
          </w:p>
        </w:tc>
        <w:tc>
          <w:tcPr>
            <w:tcW w:w="10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26.0 (22.1, NE)</w:t>
            </w:r>
          </w:p>
        </w:tc>
        <w:tc>
          <w:tcPr>
            <w:tcW w:w="943" w:type="pct"/>
            <w:vMerge/>
            <w:tcBorders>
              <w:left w:val="single" w:sz="4" w:space="0" w:color="auto"/>
              <w:bottom w:val="single" w:sz="4" w:space="0" w:color="auto"/>
              <w:right w:val="single" w:sz="4" w:space="0" w:color="auto"/>
            </w:tcBorders>
            <w:shd w:val="clear" w:color="auto" w:fill="C6D9F1" w:themeFill="text2" w:themeFillTint="33"/>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27"/>
        </w:trPr>
        <w:tc>
          <w:tcPr>
            <w:tcW w:w="3692" w:type="pct"/>
            <w:gridSpan w:val="4"/>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b/>
                <w:bCs/>
                <w:highlight w:val="yellow"/>
              </w:rPr>
            </w:pPr>
            <w:r w:rsidRPr="00644C63">
              <w:rPr>
                <w:rFonts w:ascii="Arial Narrow" w:hAnsi="Arial Narrow"/>
                <w:b/>
              </w:rPr>
              <w:t>JAVELIN IA3:</w:t>
            </w:r>
            <w:r w:rsidRPr="00644C63">
              <w:rPr>
                <w:rFonts w:ascii="Arial Narrow" w:hAnsi="Arial Narrow"/>
              </w:rPr>
              <w:t xml:space="preserve"> 28 months minimum follow-up</w:t>
            </w:r>
          </w:p>
        </w:tc>
        <w:tc>
          <w:tcPr>
            <w:tcW w:w="130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b/>
                <w:bCs/>
                <w:highlight w:val="yellow"/>
              </w:rPr>
            </w:pPr>
            <w:r w:rsidRPr="00644C63">
              <w:rPr>
                <w:rFonts w:ascii="Arial Narrow" w:hAnsi="Arial Narrow"/>
                <w:b/>
              </w:rPr>
              <w:t>HR versus JAVELIN IA3</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AVE + AXI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40.0</w:t>
            </w:r>
            <w:r w:rsidR="0001563F" w:rsidRPr="00644C63">
              <w:rPr>
                <w:rFonts w:ascii="Arial Narrow" w:hAnsi="Arial Narrow"/>
              </w:rPr>
              <w:t xml:space="preserve"> (30.5, NE)</w:t>
            </w:r>
          </w:p>
        </w:tc>
        <w:tc>
          <w:tcPr>
            <w:tcW w:w="943" w:type="pct"/>
            <w:vMerge w:val="restar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0.8</w:t>
            </w:r>
            <w:r w:rsidR="00D31D38" w:rsidRPr="00644C63">
              <w:rPr>
                <w:rFonts w:ascii="Arial Narrow" w:hAnsi="Arial Narrow"/>
              </w:rPr>
              <w:t>0</w:t>
            </w:r>
            <w:r w:rsidRPr="00644C63">
              <w:rPr>
                <w:rFonts w:ascii="Arial Narrow" w:hAnsi="Arial Narrow"/>
              </w:rPr>
              <w:t xml:space="preserve"> </w:t>
            </w:r>
          </w:p>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(0.641, 0.991)</w:t>
            </w:r>
          </w:p>
        </w:tc>
        <w:tc>
          <w:tcPr>
            <w:tcW w:w="1308" w:type="pct"/>
            <w:vMerge w:val="restart"/>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1.21 (0.90, 1.6</w:t>
            </w:r>
            <w:r w:rsidR="0001563F" w:rsidRPr="00644C63">
              <w:rPr>
                <w:rFonts w:ascii="Arial Narrow" w:hAnsi="Arial Narrow"/>
              </w:rPr>
              <w:t>2</w:t>
            </w:r>
            <w:r w:rsidRPr="00644C63">
              <w:rPr>
                <w:rFonts w:ascii="Arial Narrow" w:hAnsi="Arial Narrow"/>
              </w:rPr>
              <w:t>);</w:t>
            </w:r>
          </w:p>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p = 0.1987</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29.6</w:t>
            </w:r>
            <w:r w:rsidR="0001563F" w:rsidRPr="00644C63">
              <w:rPr>
                <w:rFonts w:ascii="Arial Narrow" w:hAnsi="Arial Narrow"/>
              </w:rPr>
              <w:t xml:space="preserve"> (24.8, 38.0)</w:t>
            </w:r>
          </w:p>
        </w:tc>
        <w:tc>
          <w:tcPr>
            <w:tcW w:w="943" w:type="pct"/>
            <w:vMerge/>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30 months minimum follow-up</w:t>
            </w:r>
          </w:p>
        </w:tc>
        <w:tc>
          <w:tcPr>
            <w:tcW w:w="1308" w:type="pct"/>
            <w:vMerge/>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NE (35.6, NE)</w:t>
            </w:r>
          </w:p>
        </w:tc>
        <w:tc>
          <w:tcPr>
            <w:tcW w:w="943" w:type="pct"/>
            <w:vMerge w:val="restar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 xml:space="preserve">0.66 </w:t>
            </w:r>
          </w:p>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(0.54, 0.80)</w:t>
            </w: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26.6 (22.1, 33.4)</w:t>
            </w:r>
          </w:p>
        </w:tc>
        <w:tc>
          <w:tcPr>
            <w:tcW w:w="943" w:type="pct"/>
            <w:vMerge/>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top w:val="single" w:sz="4" w:space="0" w:color="auto"/>
              <w:left w:val="single" w:sz="4" w:space="0" w:color="auto"/>
              <w:bottom w:val="single" w:sz="4" w:space="0" w:color="auto"/>
              <w:right w:val="single" w:sz="4" w:space="0" w:color="auto"/>
            </w:tcBorders>
            <w:vAlign w:val="center"/>
            <w:hideMark/>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42 months minimum follow-up</w:t>
            </w:r>
          </w:p>
        </w:tc>
        <w:tc>
          <w:tcPr>
            <w:tcW w:w="1308" w:type="pct"/>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182/425 (43%)</w:t>
            </w:r>
          </w:p>
        </w:tc>
        <w:tc>
          <w:tcPr>
            <w:tcW w:w="1022" w:type="pct"/>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cs="Arial"/>
              </w:rPr>
              <w:t>47.0 (35.6, NE)</w:t>
            </w:r>
          </w:p>
        </w:tc>
        <w:tc>
          <w:tcPr>
            <w:tcW w:w="943"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cs="Arial"/>
                <w:sz w:val="20"/>
                <w:szCs w:val="20"/>
              </w:rPr>
            </w:pPr>
            <w:r w:rsidRPr="00644C63">
              <w:rPr>
                <w:rFonts w:ascii="Arial Narrow" w:hAnsi="Arial Narrow" w:cs="Arial"/>
                <w:sz w:val="20"/>
                <w:szCs w:val="20"/>
              </w:rPr>
              <w:t>0.66</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cs="Arial"/>
                <w:sz w:val="20"/>
                <w:szCs w:val="20"/>
              </w:rPr>
              <w:t>(0.55, 0.80)</w:t>
            </w:r>
          </w:p>
        </w:tc>
        <w:tc>
          <w:tcPr>
            <w:tcW w:w="1308"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cs="Arial"/>
                <w:sz w:val="20"/>
                <w:szCs w:val="20"/>
              </w:rPr>
              <w:t>1.21 (0</w:t>
            </w:r>
            <w:r w:rsidRPr="00644C63">
              <w:rPr>
                <w:rFonts w:ascii="Arial Narrow" w:hAnsi="Arial Narrow"/>
                <w:sz w:val="20"/>
                <w:szCs w:val="20"/>
              </w:rPr>
              <w:t>.91, 1.62); p = 0.1894</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227/422 (54%)</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cs="Arial"/>
              </w:rPr>
              <w:t>26.6 (22.1, 33.5)</w:t>
            </w:r>
          </w:p>
        </w:tc>
        <w:tc>
          <w:tcPr>
            <w:tcW w:w="943"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c>
          <w:tcPr>
            <w:tcW w:w="1308"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3692" w:type="pct"/>
            <w:gridSpan w:val="4"/>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r w:rsidRPr="00644C63">
              <w:rPr>
                <w:rFonts w:ascii="Arial Narrow" w:hAnsi="Arial Narrow"/>
                <w:b/>
                <w:sz w:val="20"/>
                <w:szCs w:val="20"/>
              </w:rPr>
              <w:t>CheckMate 214</w:t>
            </w:r>
            <w:r w:rsidRPr="00644C63">
              <w:rPr>
                <w:rFonts w:ascii="Arial Narrow" w:hAnsi="Arial Narrow"/>
                <w:sz w:val="20"/>
                <w:szCs w:val="20"/>
              </w:rPr>
              <w:t>: 48 months minimum follow-up</w:t>
            </w:r>
          </w:p>
        </w:tc>
        <w:tc>
          <w:tcPr>
            <w:tcW w:w="1308" w:type="pct"/>
            <w:tcBorders>
              <w:top w:val="single" w:sz="4" w:space="0" w:color="auto"/>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rPr>
            </w:pPr>
            <w:r w:rsidRPr="00644C63">
              <w:rPr>
                <w:rFonts w:ascii="Arial Narrow" w:hAnsi="Arial Narrow"/>
              </w:rPr>
              <w:t>NIVO + IPI</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rPr>
            </w:pPr>
            <w:r w:rsidRPr="00644C63">
              <w:rPr>
                <w:rFonts w:ascii="Arial Narrow" w:hAnsi="Arial Narrow"/>
              </w:rPr>
              <w:t>48.1</w:t>
            </w:r>
          </w:p>
        </w:tc>
        <w:tc>
          <w:tcPr>
            <w:tcW w:w="943"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0.65</w:t>
            </w:r>
          </w:p>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(0.54, 0.78)</w:t>
            </w:r>
          </w:p>
        </w:tc>
        <w:tc>
          <w:tcPr>
            <w:tcW w:w="1308" w:type="pct"/>
            <w:vMerge w:val="restart"/>
            <w:tcBorders>
              <w:top w:val="single" w:sz="4" w:space="0" w:color="auto"/>
              <w:left w:val="single" w:sz="4" w:space="0" w:color="auto"/>
              <w:right w:val="single" w:sz="4" w:space="0" w:color="auto"/>
            </w:tcBorders>
            <w:vAlign w:val="center"/>
          </w:tcPr>
          <w:p w:rsidR="00F231BF" w:rsidRPr="00644C63" w:rsidRDefault="00F231BF" w:rsidP="00F231BF">
            <w:pPr>
              <w:keepNext/>
              <w:keepLines/>
              <w:widowControl w:val="0"/>
              <w:jc w:val="center"/>
              <w:rPr>
                <w:rFonts w:ascii="Arial Narrow" w:hAnsi="Arial Narrow"/>
                <w:sz w:val="20"/>
                <w:szCs w:val="20"/>
              </w:rPr>
            </w:pPr>
            <w:r w:rsidRPr="00644C63">
              <w:rPr>
                <w:rFonts w:ascii="Arial Narrow" w:hAnsi="Arial Narrow"/>
                <w:sz w:val="20"/>
                <w:szCs w:val="20"/>
              </w:rPr>
              <w:t>1.23 (0.93, 1.64); p = 0.1534</w:t>
            </w:r>
          </w:p>
        </w:tc>
      </w:tr>
      <w:tr w:rsidR="00F231BF" w:rsidRPr="00644C63" w:rsidTr="00F231BF">
        <w:trPr>
          <w:trHeight w:val="244"/>
        </w:trPr>
        <w:tc>
          <w:tcPr>
            <w:tcW w:w="718"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jc w:val="left"/>
              <w:rPr>
                <w:rFonts w:ascii="Arial Narrow" w:hAnsi="Arial Narrow"/>
                <w:highlight w:val="yellow"/>
              </w:rPr>
            </w:pPr>
            <w:r w:rsidRPr="00644C63">
              <w:rPr>
                <w:rFonts w:ascii="Arial Narrow" w:hAnsi="Arial Narrow"/>
              </w:rPr>
              <w:t>SUN</w:t>
            </w:r>
          </w:p>
        </w:tc>
        <w:tc>
          <w:tcPr>
            <w:tcW w:w="1009"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highlight w:val="yellow"/>
              </w:rPr>
            </w:pPr>
            <w:r w:rsidRPr="00644C63">
              <w:rPr>
                <w:rFonts w:ascii="Arial Narrow" w:hAnsi="Arial Narrow"/>
              </w:rPr>
              <w:t>NR</w:t>
            </w:r>
          </w:p>
        </w:tc>
        <w:tc>
          <w:tcPr>
            <w:tcW w:w="1022" w:type="pct"/>
            <w:tcBorders>
              <w:top w:val="single" w:sz="4" w:space="0" w:color="auto"/>
              <w:left w:val="single" w:sz="4" w:space="0" w:color="auto"/>
              <w:bottom w:val="single" w:sz="4" w:space="0" w:color="auto"/>
              <w:right w:val="single" w:sz="4" w:space="0" w:color="auto"/>
            </w:tcBorders>
          </w:tcPr>
          <w:p w:rsidR="00F231BF" w:rsidRPr="00644C63" w:rsidRDefault="00F231BF" w:rsidP="00F231BF">
            <w:pPr>
              <w:pStyle w:val="Tablecentre"/>
              <w:keepNext/>
              <w:keepLines/>
              <w:widowControl w:val="0"/>
              <w:rPr>
                <w:rFonts w:ascii="Arial Narrow" w:hAnsi="Arial Narrow"/>
                <w:highlight w:val="yellow"/>
              </w:rPr>
            </w:pPr>
            <w:r w:rsidRPr="00644C63">
              <w:rPr>
                <w:rFonts w:ascii="Arial Narrow" w:hAnsi="Arial Narrow"/>
              </w:rPr>
              <w:t>26.6</w:t>
            </w:r>
          </w:p>
        </w:tc>
        <w:tc>
          <w:tcPr>
            <w:tcW w:w="943"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highlight w:val="yellow"/>
              </w:rPr>
            </w:pPr>
          </w:p>
        </w:tc>
        <w:tc>
          <w:tcPr>
            <w:tcW w:w="1308" w:type="pct"/>
            <w:vMerge/>
            <w:tcBorders>
              <w:left w:val="single" w:sz="4" w:space="0" w:color="auto"/>
              <w:bottom w:val="single" w:sz="4" w:space="0" w:color="auto"/>
              <w:right w:val="single" w:sz="4" w:space="0" w:color="auto"/>
            </w:tcBorders>
            <w:vAlign w:val="center"/>
          </w:tcPr>
          <w:p w:rsidR="00F231BF" w:rsidRPr="00644C63" w:rsidRDefault="00F231BF" w:rsidP="00F231BF">
            <w:pPr>
              <w:keepNext/>
              <w:keepLines/>
              <w:widowControl w:val="0"/>
              <w:jc w:val="left"/>
              <w:rPr>
                <w:rFonts w:ascii="Arial Narrow" w:hAnsi="Arial Narrow"/>
                <w:sz w:val="20"/>
                <w:szCs w:val="20"/>
              </w:rPr>
            </w:pPr>
          </w:p>
        </w:tc>
      </w:tr>
    </w:tbl>
    <w:p w:rsidR="00F231BF" w:rsidRPr="00644C63" w:rsidRDefault="0001563F" w:rsidP="000D4213">
      <w:pPr>
        <w:pStyle w:val="Source"/>
        <w:keepNext/>
        <w:keepLines/>
        <w:widowControl w:val="0"/>
        <w:rPr>
          <w:rFonts w:ascii="Arial Narrow" w:hAnsi="Arial Narrow"/>
        </w:rPr>
      </w:pPr>
      <w:r w:rsidRPr="00644C63">
        <w:rPr>
          <w:rFonts w:ascii="Arial Narrow" w:hAnsi="Arial Narrow"/>
        </w:rPr>
        <w:t>Source:</w:t>
      </w:r>
      <w:r w:rsidRPr="00644C63">
        <w:t xml:space="preserve"> </w:t>
      </w:r>
      <w:r w:rsidR="000D4213" w:rsidRPr="00644C63">
        <w:rPr>
          <w:rFonts w:ascii="Arial Narrow" w:hAnsi="Arial Narrow"/>
        </w:rPr>
        <w:t xml:space="preserve">Tables 2.2-4 to 2.3-3, pp16-21 of the resubmission; </w:t>
      </w:r>
      <w:r w:rsidRPr="00644C63">
        <w:rPr>
          <w:rFonts w:ascii="Arial Narrow" w:hAnsi="Arial Narrow"/>
        </w:rPr>
        <w:t>‘Javelin Renal 101 IA3 OS_Analyses by subgroup_Jul 2020.pptx’</w:t>
      </w:r>
    </w:p>
    <w:p w:rsidR="000A6C15" w:rsidRPr="00644C63" w:rsidRDefault="000A6C15" w:rsidP="000A6C15">
      <w:pPr>
        <w:pStyle w:val="Source"/>
        <w:keepNext/>
        <w:keepLines/>
        <w:widowControl w:val="0"/>
        <w:rPr>
          <w:rFonts w:ascii="Arial Narrow" w:hAnsi="Arial Narrow"/>
        </w:rPr>
      </w:pPr>
      <w:r w:rsidRPr="00644C63">
        <w:rPr>
          <w:rFonts w:ascii="Arial Narrow" w:hAnsi="Arial Narrow"/>
        </w:rPr>
        <w:t>Abbreviations: AVE + AXI = avelumab + axitinib; CI = confidence interval; HR = hazard ratio; IA2 = second interim analysis; IMDC = International Metastatic Renal Cell Carcinoma Database Consortium; ITC = indirect treatment comparison; ITT = intention-to-treat; NE = not estimable; NIVO + IPI = nivolumab + ipilimumab; NR = not reported; OS = overall survival; SUN = sunitinib</w:t>
      </w:r>
    </w:p>
    <w:p w:rsidR="000A6C15" w:rsidRPr="00644C63" w:rsidRDefault="000A6C15" w:rsidP="00082C9B">
      <w:pPr>
        <w:pStyle w:val="3Bodytext"/>
        <w:keepNext/>
        <w:keepLines/>
        <w:widowControl w:val="0"/>
        <w:numPr>
          <w:ilvl w:val="0"/>
          <w:numId w:val="0"/>
        </w:numPr>
        <w:spacing w:after="240"/>
        <w:ind w:left="720" w:hanging="720"/>
        <w:rPr>
          <w:b/>
          <w:snapToGrid w:val="0"/>
          <w:u w:val="single"/>
          <w:lang w:eastAsia="en-US"/>
        </w:rPr>
      </w:pPr>
      <w:r w:rsidRPr="00644C63">
        <w:rPr>
          <w:rFonts w:ascii="Arial Narrow" w:hAnsi="Arial Narrow"/>
          <w:sz w:val="18"/>
          <w:szCs w:val="18"/>
        </w:rPr>
        <w:t>Bold indicates statistical significance</w:t>
      </w:r>
    </w:p>
    <w:p w:rsidR="00A0256D" w:rsidRPr="00644C63" w:rsidRDefault="00A0256D" w:rsidP="008A7223">
      <w:pPr>
        <w:pStyle w:val="3Bodytext"/>
        <w:jc w:val="both"/>
      </w:pPr>
      <w:r w:rsidRPr="00644C63">
        <w:t>At IA2, the hazard ratio for AVE + AXI versus sunitinib for OS in the intermediate or poor IMDC subgroup was 0.7</w:t>
      </w:r>
      <w:r w:rsidR="00A0605F" w:rsidRPr="00644C63">
        <w:t>8</w:t>
      </w:r>
      <w:r w:rsidRPr="00644C63">
        <w:t xml:space="preserve"> (95% CI: 0.59, 1.01), and at IA3 was 0.8</w:t>
      </w:r>
      <w:r w:rsidR="00D31D38" w:rsidRPr="00644C63">
        <w:t>0</w:t>
      </w:r>
      <w:r w:rsidRPr="00644C63">
        <w:t xml:space="preserve"> (</w:t>
      </w:r>
      <w:r w:rsidR="00A0605F" w:rsidRPr="00644C63">
        <w:t>95% CI: 0.64,</w:t>
      </w:r>
      <w:r w:rsidRPr="00644C63">
        <w:t xml:space="preserve"> 0.99). Given that this was a post-hoc subgroup analysis, there was no pre-specified definition of statistical significance. </w:t>
      </w:r>
      <w:r w:rsidR="008A7223" w:rsidRPr="00644C63">
        <w:t>The hazard ratio in the complement group (favourable risk patients only) was 0.81 (95% CI 0.34, 1.96) at IA2, and was not provided for IA3.</w:t>
      </w:r>
    </w:p>
    <w:p w:rsidR="00A0256D" w:rsidRPr="00644C63" w:rsidRDefault="00D31D38" w:rsidP="00E31C1B">
      <w:pPr>
        <w:pStyle w:val="3Bodytext"/>
        <w:jc w:val="both"/>
      </w:pPr>
      <w:r w:rsidRPr="00644C63">
        <w:t xml:space="preserve">Median OS in the sunitinib arms of the two trials was more comparable when the intermediate or poor risk populations were used, with median OS of 29.6 months in JAVELIN IA3 versus 26.6 months in CheckMate 214. </w:t>
      </w:r>
      <w:r w:rsidR="00A0256D" w:rsidRPr="00644C63">
        <w:t xml:space="preserve">The resubmission noted this was 3 months longer than in CheckMate 214 and stated this was likely due to the greater proportion of patients receiving subsequent treatments in the sunitinib arm of JAVELIN compared with the sunitinib arm of CheckMate 214. </w:t>
      </w:r>
    </w:p>
    <w:p w:rsidR="00A0256D" w:rsidRPr="00644C63" w:rsidRDefault="007B627D" w:rsidP="007B627D">
      <w:pPr>
        <w:pStyle w:val="3Bodytext"/>
        <w:jc w:val="both"/>
      </w:pPr>
      <w:r w:rsidRPr="00644C63">
        <w:t xml:space="preserve">Use of the intermediate or poor risk subgroup of JAVELIN made little difference to the results of the indirect comparison. </w:t>
      </w:r>
      <w:r w:rsidR="00A0256D" w:rsidRPr="00644C63">
        <w:t>The HR for OS for the indirect comparison of JAVELIN IA3 versus the 30 month data-cut of CheckMate 214 was 1.21 (95% CI: 0.90, 1.6</w:t>
      </w:r>
      <w:r w:rsidR="00A0605F" w:rsidRPr="00644C63">
        <w:t>2</w:t>
      </w:r>
      <w:r w:rsidR="00A0256D" w:rsidRPr="00644C63">
        <w:t>)</w:t>
      </w:r>
      <w:r w:rsidRPr="00644C63">
        <w:t>, which was very similar to the result when the ITT population of JAVELIN was used (HR: 1.20 (95% CI: 0.9</w:t>
      </w:r>
      <w:r w:rsidR="00A0605F" w:rsidRPr="00644C63">
        <w:t>0, 1.59</w:t>
      </w:r>
      <w:r w:rsidRPr="00644C63">
        <w:t>))</w:t>
      </w:r>
      <w:r w:rsidR="00A0256D" w:rsidRPr="00644C63">
        <w:t xml:space="preserve">. </w:t>
      </w:r>
    </w:p>
    <w:p w:rsidR="000A6C15" w:rsidRPr="00644C63" w:rsidRDefault="000A6C15" w:rsidP="0001563F">
      <w:pPr>
        <w:pStyle w:val="TableFooter"/>
      </w:pPr>
    </w:p>
    <w:p w:rsidR="003C2FB5" w:rsidRPr="00644C63" w:rsidRDefault="005A3173" w:rsidP="00917D69">
      <w:pPr>
        <w:pStyle w:val="4-SubsectionHeading"/>
        <w:rPr>
          <w:lang w:eastAsia="en-US"/>
        </w:rPr>
      </w:pPr>
      <w:r w:rsidRPr="00644C63">
        <w:rPr>
          <w:lang w:eastAsia="en-US"/>
        </w:rPr>
        <w:lastRenderedPageBreak/>
        <w:t>Clinical claim</w:t>
      </w:r>
    </w:p>
    <w:p w:rsidR="007B627D" w:rsidRPr="00644C63" w:rsidRDefault="00E31C1B" w:rsidP="00E31C1B">
      <w:pPr>
        <w:pStyle w:val="3Bodytext"/>
        <w:jc w:val="both"/>
      </w:pPr>
      <w:r w:rsidRPr="00644C63">
        <w:t xml:space="preserve">Unchanged from the previous submission, the resubmission </w:t>
      </w:r>
      <w:r w:rsidR="00FF2801" w:rsidRPr="00644C63">
        <w:t>claimed</w:t>
      </w:r>
      <w:r w:rsidR="00BB7EC3" w:rsidRPr="00644C63">
        <w:t xml:space="preserve"> </w:t>
      </w:r>
      <w:r w:rsidRPr="00644C63">
        <w:t>that AVE + AXI is non-inferior to NIVO + IPI with respect to efficacy, and that AVE + AXI has a different but non-inferior safety profile compared with NIVO + IPI. The resubmission stated that the updated OS data from IA3 of JAVELIN provides greater precision in the benefit of AVE + AXI compared to sunitinib in terms of prolonging survival, in both the ITT population and the intermediate or poor IMDC subgroup</w:t>
      </w:r>
      <w:r w:rsidR="00BB7EC3" w:rsidRPr="00644C63">
        <w:t>.</w:t>
      </w:r>
      <w:r w:rsidRPr="00644C63">
        <w:t xml:space="preserve"> </w:t>
      </w:r>
    </w:p>
    <w:p w:rsidR="007B627D" w:rsidRPr="00644C63" w:rsidRDefault="007B627D" w:rsidP="00E31C1B">
      <w:pPr>
        <w:pStyle w:val="3Bodytext"/>
        <w:jc w:val="both"/>
      </w:pPr>
      <w:r w:rsidRPr="00644C63">
        <w:t>Key issues with the clinical claim with regard to efficacy were:</w:t>
      </w:r>
    </w:p>
    <w:p w:rsidR="00F57A6D" w:rsidRPr="00644C63" w:rsidRDefault="00D63418" w:rsidP="00E16AB3">
      <w:pPr>
        <w:pStyle w:val="ListParagraph"/>
        <w:numPr>
          <w:ilvl w:val="0"/>
          <w:numId w:val="20"/>
        </w:numPr>
        <w:spacing w:after="0"/>
        <w:ind w:left="1077" w:hanging="357"/>
        <w:jc w:val="both"/>
        <w:rPr>
          <w:rFonts w:eastAsiaTheme="minorHAnsi" w:cstheme="minorBidi"/>
          <w:snapToGrid/>
          <w:szCs w:val="22"/>
        </w:rPr>
      </w:pPr>
      <w:r w:rsidRPr="00644C63">
        <w:rPr>
          <w:rFonts w:eastAsiaTheme="minorHAnsi" w:cstheme="minorBidi"/>
          <w:snapToGrid/>
          <w:szCs w:val="22"/>
        </w:rPr>
        <w:t xml:space="preserve">AVE + AXI was not recommended in March 2020 as the clinical data did not demonstrate a statistically significant difference in OS versus sunitinib, which was in contrast to the statistically significant OS gains reported for NIVO + IPI versus sunitinib. </w:t>
      </w:r>
      <w:r w:rsidR="00AD3161" w:rsidRPr="00644C63">
        <w:rPr>
          <w:rFonts w:eastAsiaTheme="minorHAnsi" w:cstheme="minorBidi"/>
          <w:snapToGrid/>
          <w:szCs w:val="22"/>
        </w:rPr>
        <w:t>The updated OS data provided in the resubmission were not statistically significant at the level stated in the pre-specified statistical analysis plan</w:t>
      </w:r>
      <w:r w:rsidR="00A629EF" w:rsidRPr="00644C63">
        <w:rPr>
          <w:rFonts w:eastAsiaTheme="minorHAnsi" w:cstheme="minorBidi"/>
          <w:snapToGrid/>
          <w:szCs w:val="22"/>
        </w:rPr>
        <w:t>.</w:t>
      </w:r>
      <w:r w:rsidRPr="00644C63">
        <w:rPr>
          <w:rFonts w:eastAsiaTheme="minorHAnsi" w:cstheme="minorBidi"/>
          <w:snapToGrid/>
          <w:szCs w:val="22"/>
        </w:rPr>
        <w:t xml:space="preserve"> </w:t>
      </w:r>
      <w:r w:rsidR="007B627D" w:rsidRPr="00644C63">
        <w:t xml:space="preserve">The </w:t>
      </w:r>
      <w:r w:rsidR="007B627D" w:rsidRPr="00644C63">
        <w:rPr>
          <w:lang w:eastAsia="en-US"/>
        </w:rPr>
        <w:t>OS data may still be regarded as immature, with 42% of OS events having occurred at the IA3 data cut-off. A further data-cut of JAVELIN is planned for the time at which 368 deaths have occurred in the PD-L1 positive population (</w:t>
      </w:r>
      <w:r w:rsidR="00A847E4" w:rsidRPr="00644C63">
        <w:rPr>
          <w:lang w:eastAsia="en-US"/>
        </w:rPr>
        <w:t xml:space="preserve">this will be the </w:t>
      </w:r>
      <w:r w:rsidR="007B627D" w:rsidRPr="00644C63">
        <w:rPr>
          <w:lang w:eastAsia="en-US"/>
        </w:rPr>
        <w:t>primary analysis for OS).</w:t>
      </w:r>
    </w:p>
    <w:p w:rsidR="00A847E4" w:rsidRPr="00644C63" w:rsidRDefault="003D098C" w:rsidP="00A847E4">
      <w:pPr>
        <w:pStyle w:val="ListParagraph"/>
        <w:numPr>
          <w:ilvl w:val="0"/>
          <w:numId w:val="20"/>
        </w:numPr>
        <w:spacing w:after="0"/>
        <w:ind w:left="1077" w:hanging="357"/>
        <w:jc w:val="both"/>
      </w:pPr>
      <w:r w:rsidRPr="00644C63">
        <w:rPr>
          <w:lang w:eastAsia="en-US"/>
        </w:rPr>
        <w:t xml:space="preserve">The resubmission stated that the OS results of JAVELIN were </w:t>
      </w:r>
      <w:r w:rsidR="00D63418" w:rsidRPr="00644C63">
        <w:rPr>
          <w:lang w:eastAsia="en-US"/>
        </w:rPr>
        <w:t xml:space="preserve">more </w:t>
      </w:r>
      <w:r w:rsidRPr="00644C63">
        <w:rPr>
          <w:lang w:eastAsia="en-US"/>
        </w:rPr>
        <w:t>confounded by subsequent treatments</w:t>
      </w:r>
      <w:r w:rsidR="00D63418" w:rsidRPr="00644C63">
        <w:rPr>
          <w:lang w:eastAsia="en-US"/>
        </w:rPr>
        <w:t xml:space="preserve"> than the OS results of CheckMate 214</w:t>
      </w:r>
      <w:r w:rsidRPr="00644C63">
        <w:rPr>
          <w:lang w:eastAsia="en-US"/>
        </w:rPr>
        <w:t xml:space="preserve">, with a higher proportion of patients in the sunitinib arm of JAVELIN receiving </w:t>
      </w:r>
      <w:r w:rsidR="00C133E2" w:rsidRPr="00644C63">
        <w:rPr>
          <w:lang w:eastAsia="en-US"/>
        </w:rPr>
        <w:t xml:space="preserve">a </w:t>
      </w:r>
      <w:r w:rsidR="00D63418" w:rsidRPr="00644C63">
        <w:rPr>
          <w:lang w:eastAsia="en-US"/>
        </w:rPr>
        <w:t>subsequent PD</w:t>
      </w:r>
      <w:r w:rsidR="00D63418" w:rsidRPr="00644C63">
        <w:rPr>
          <w:lang w:eastAsia="en-US"/>
        </w:rPr>
        <w:noBreakHyphen/>
      </w:r>
      <w:r w:rsidRPr="00644C63">
        <w:rPr>
          <w:lang w:eastAsia="en-US"/>
        </w:rPr>
        <w:t xml:space="preserve">(L)1 </w:t>
      </w:r>
      <w:r w:rsidR="00C133E2" w:rsidRPr="00644C63">
        <w:rPr>
          <w:lang w:eastAsia="en-US"/>
        </w:rPr>
        <w:t>inhibitor</w:t>
      </w:r>
      <w:r w:rsidRPr="00644C63">
        <w:rPr>
          <w:lang w:eastAsia="en-US"/>
        </w:rPr>
        <w:t xml:space="preserve"> than in the corresponding arm of CheckMate 214. </w:t>
      </w:r>
      <w:r w:rsidR="001B3ECC" w:rsidRPr="00644C63">
        <w:t>To adjust for subsequent immunotherapy, the resubmission presented the results of a RPSFT analysis for JAVELIN</w:t>
      </w:r>
      <w:r w:rsidR="004D56FE" w:rsidRPr="00644C63">
        <w:t xml:space="preserve">. </w:t>
      </w:r>
      <w:r w:rsidR="00A847E4" w:rsidRPr="00644C63">
        <w:t>However it was unclear whether:</w:t>
      </w:r>
    </w:p>
    <w:p w:rsidR="00A847E4" w:rsidRPr="00644C63" w:rsidRDefault="00A847E4" w:rsidP="00A847E4">
      <w:pPr>
        <w:pStyle w:val="ListParagraph"/>
        <w:numPr>
          <w:ilvl w:val="1"/>
          <w:numId w:val="26"/>
        </w:numPr>
        <w:spacing w:after="0"/>
        <w:ind w:left="1560" w:hanging="284"/>
        <w:jc w:val="both"/>
      </w:pPr>
      <w:r w:rsidRPr="00644C63">
        <w:t>the results of this analysis were reliable given insufficient information was provided regarding this analysis</w:t>
      </w:r>
      <w:r w:rsidR="007B7564" w:rsidRPr="00644C63">
        <w:t>.</w:t>
      </w:r>
      <w:r w:rsidR="007C183A" w:rsidRPr="00644C63">
        <w:t xml:space="preserve"> The pre-PBAC Response</w:t>
      </w:r>
      <w:r w:rsidR="00904A16">
        <w:t xml:space="preserve"> </w:t>
      </w:r>
      <w:r w:rsidR="007C183A" w:rsidRPr="00644C63">
        <w:t>noted that the RPSFT methodology was reported in Choueiri et al., 2020 which was provided with the resubmission.</w:t>
      </w:r>
      <w:r w:rsidR="0022411D" w:rsidRPr="00644C63">
        <w:t xml:space="preserve"> The PBAC </w:t>
      </w:r>
      <w:r w:rsidR="004E1F63" w:rsidRPr="00644C63">
        <w:t xml:space="preserve">noted </w:t>
      </w:r>
      <w:r w:rsidR="001E00BE" w:rsidRPr="00644C63">
        <w:t>that</w:t>
      </w:r>
      <w:r w:rsidR="001D5045" w:rsidRPr="00644C63">
        <w:t xml:space="preserve"> Choueiri et al., 2020 </w:t>
      </w:r>
      <w:r w:rsidR="001E00BE" w:rsidRPr="00644C63">
        <w:t>did not provide adequate justification for using RPSFT over other approaches to adjust for treatment switching,</w:t>
      </w:r>
      <w:r w:rsidR="004E1F63" w:rsidRPr="00644C63">
        <w:t xml:space="preserve"> or justification of how the assumptions used by RPSFT are reasonable.</w:t>
      </w:r>
      <w:r w:rsidR="007C183A" w:rsidRPr="00644C63">
        <w:t xml:space="preserve"> </w:t>
      </w:r>
    </w:p>
    <w:p w:rsidR="00A0605F" w:rsidRPr="00644C63" w:rsidRDefault="00A0605F" w:rsidP="00A847E4">
      <w:pPr>
        <w:pStyle w:val="ListParagraph"/>
        <w:numPr>
          <w:ilvl w:val="1"/>
          <w:numId w:val="26"/>
        </w:numPr>
        <w:spacing w:after="0"/>
        <w:ind w:left="1560" w:hanging="284"/>
        <w:jc w:val="both"/>
      </w:pPr>
      <w:r w:rsidRPr="00644C63">
        <w:t xml:space="preserve">adjusting for subsequent therapies would lead to any increase in comparability of the results of </w:t>
      </w:r>
      <w:r w:rsidR="00A847E4" w:rsidRPr="00644C63">
        <w:t xml:space="preserve">the two trials given </w:t>
      </w:r>
      <w:r w:rsidRPr="00644C63">
        <w:t>12% of patients used subsequent immunotherapy in the AVE + AXI arm of JAVELIN</w:t>
      </w:r>
      <w:r w:rsidR="00A847E4" w:rsidRPr="00644C63">
        <w:t>, and it</w:t>
      </w:r>
      <w:r w:rsidRPr="00644C63">
        <w:t xml:space="preserve"> was unclear whether patients in the NIVO + IPI arm of CheckMate 214 received subsequent immunotherapy. </w:t>
      </w:r>
    </w:p>
    <w:p w:rsidR="003D098C" w:rsidRPr="00644C63" w:rsidRDefault="001B3ECC" w:rsidP="00E16AB3">
      <w:pPr>
        <w:pStyle w:val="3Bodytext"/>
        <w:numPr>
          <w:ilvl w:val="0"/>
          <w:numId w:val="20"/>
        </w:numPr>
        <w:ind w:left="1077" w:hanging="357"/>
        <w:jc w:val="both"/>
        <w:rPr>
          <w:lang w:eastAsia="en-US"/>
        </w:rPr>
      </w:pPr>
      <w:r w:rsidRPr="00644C63">
        <w:rPr>
          <w:lang w:eastAsia="en-US"/>
        </w:rPr>
        <w:t>T</w:t>
      </w:r>
      <w:r w:rsidR="003D098C" w:rsidRPr="00644C63">
        <w:rPr>
          <w:lang w:eastAsia="en-US"/>
        </w:rPr>
        <w:t>he upper bound</w:t>
      </w:r>
      <w:r w:rsidRPr="00644C63">
        <w:rPr>
          <w:lang w:eastAsia="en-US"/>
        </w:rPr>
        <w:t>s</w:t>
      </w:r>
      <w:r w:rsidR="003D098C" w:rsidRPr="00644C63">
        <w:rPr>
          <w:lang w:eastAsia="en-US"/>
        </w:rPr>
        <w:t xml:space="preserve"> of the confidence interval </w:t>
      </w:r>
      <w:r w:rsidRPr="00644C63">
        <w:rPr>
          <w:lang w:eastAsia="en-US"/>
        </w:rPr>
        <w:t xml:space="preserve">ranged from </w:t>
      </w:r>
      <w:r w:rsidR="003D098C" w:rsidRPr="00644C63">
        <w:rPr>
          <w:lang w:eastAsia="en-US"/>
        </w:rPr>
        <w:t>1.58</w:t>
      </w:r>
      <w:r w:rsidRPr="00644C63">
        <w:rPr>
          <w:lang w:eastAsia="en-US"/>
        </w:rPr>
        <w:t xml:space="preserve"> to 1.64 for the updated indirect comparisons</w:t>
      </w:r>
      <w:r w:rsidR="003D098C" w:rsidRPr="00644C63">
        <w:rPr>
          <w:lang w:eastAsia="en-US"/>
        </w:rPr>
        <w:t>. The resubmission did not specify a non-inferiority margin.</w:t>
      </w:r>
    </w:p>
    <w:p w:rsidR="00E31C1B" w:rsidRPr="00644C63" w:rsidRDefault="00E31C1B" w:rsidP="00E31C1B">
      <w:pPr>
        <w:pStyle w:val="3Bodytext"/>
        <w:jc w:val="both"/>
        <w:rPr>
          <w:lang w:eastAsia="en-US"/>
        </w:rPr>
      </w:pPr>
      <w:r w:rsidRPr="00644C63">
        <w:rPr>
          <w:lang w:eastAsia="en-US"/>
        </w:rPr>
        <w:t xml:space="preserve">The resubmission did not provide information regarding comparative harms. In March 2020, the PBAC considered that the claim of different but non-inferior safety for AVE </w:t>
      </w:r>
      <w:r w:rsidRPr="00644C63">
        <w:rPr>
          <w:lang w:eastAsia="en-US"/>
        </w:rPr>
        <w:lastRenderedPageBreak/>
        <w:t>+ AXI versus NIVO + IPI was reasonable (para</w:t>
      </w:r>
      <w:r w:rsidR="000A3843" w:rsidRPr="00644C63">
        <w:rPr>
          <w:lang w:eastAsia="en-US"/>
        </w:rPr>
        <w:t>graph</w:t>
      </w:r>
      <w:r w:rsidRPr="00644C63">
        <w:rPr>
          <w:lang w:eastAsia="en-US"/>
        </w:rPr>
        <w:t xml:space="preserve"> 7.10, Avelumab, PSD, March 2020 PBAC meeting).</w:t>
      </w:r>
    </w:p>
    <w:p w:rsidR="005A3173" w:rsidRPr="00644C63" w:rsidRDefault="005A3173" w:rsidP="00917D69">
      <w:pPr>
        <w:pStyle w:val="4-SubsectionHeading"/>
        <w:rPr>
          <w:lang w:eastAsia="en-US"/>
        </w:rPr>
      </w:pPr>
      <w:r w:rsidRPr="00644C63">
        <w:rPr>
          <w:lang w:eastAsia="en-US"/>
        </w:rPr>
        <w:t>Economic analysis</w:t>
      </w:r>
      <w:r w:rsidR="009803E4" w:rsidRPr="00644C63">
        <w:rPr>
          <w:lang w:eastAsia="en-US"/>
        </w:rPr>
        <w:t xml:space="preserve"> </w:t>
      </w:r>
    </w:p>
    <w:p w:rsidR="00361235" w:rsidRPr="00644C63" w:rsidRDefault="009803E4" w:rsidP="008A4DFC">
      <w:pPr>
        <w:pStyle w:val="3Bodytext"/>
        <w:jc w:val="both"/>
        <w:rPr>
          <w:rFonts w:cstheme="minorHAnsi"/>
          <w:szCs w:val="24"/>
        </w:rPr>
      </w:pPr>
      <w:r w:rsidRPr="00644C63">
        <w:t xml:space="preserve">The minor resubmission presented a cost-minimisation analysis </w:t>
      </w:r>
      <w:r w:rsidR="008A4DFC" w:rsidRPr="00644C63">
        <w:t xml:space="preserve">(CMA) </w:t>
      </w:r>
      <w:r w:rsidR="00361235" w:rsidRPr="00644C63">
        <w:t xml:space="preserve">comparing AVE + AXI with NIVO + IPI. </w:t>
      </w:r>
    </w:p>
    <w:p w:rsidR="002A21BF" w:rsidRPr="00644C63" w:rsidRDefault="002A21BF" w:rsidP="002A21BF">
      <w:pPr>
        <w:pStyle w:val="3-BodyText"/>
        <w:numPr>
          <w:ilvl w:val="1"/>
          <w:numId w:val="1"/>
        </w:numPr>
      </w:pPr>
      <w:r w:rsidRPr="00644C63">
        <w:t>The resubmission estimated the equi-effective doses as:</w:t>
      </w:r>
    </w:p>
    <w:p w:rsidR="002A21BF" w:rsidRPr="00644C63" w:rsidRDefault="002A21BF" w:rsidP="00D8120F">
      <w:pPr>
        <w:pStyle w:val="3-BodyText"/>
        <w:numPr>
          <w:ilvl w:val="0"/>
          <w:numId w:val="21"/>
        </w:numPr>
        <w:spacing w:after="0"/>
        <w:ind w:left="1077" w:hanging="357"/>
      </w:pPr>
      <w:r w:rsidRPr="00644C63">
        <w:t xml:space="preserve">avelumab 800 mg </w:t>
      </w:r>
      <w:r w:rsidR="00F26E3A" w:rsidRPr="00644C63">
        <w:t>every two weeks (</w:t>
      </w:r>
      <w:r w:rsidRPr="00644C63">
        <w:t>Q2W</w:t>
      </w:r>
      <w:r w:rsidR="00F26E3A" w:rsidRPr="00644C63">
        <w:t>)</w:t>
      </w:r>
      <w:r w:rsidRPr="00644C63">
        <w:t xml:space="preserve"> plus axitinib 5 mg twice daily; and </w:t>
      </w:r>
    </w:p>
    <w:p w:rsidR="002A21BF" w:rsidRPr="00644C63" w:rsidRDefault="002A21BF" w:rsidP="00D8120F">
      <w:pPr>
        <w:pStyle w:val="3-BodyText"/>
        <w:numPr>
          <w:ilvl w:val="0"/>
          <w:numId w:val="21"/>
        </w:numPr>
        <w:ind w:left="1077" w:hanging="357"/>
      </w:pPr>
      <w:r w:rsidRPr="00644C63">
        <w:t xml:space="preserve">nivolumab 3 mg/kg plus ipilimumab 1 mg/kg every three weeks for a maximum of four treatments, followed by nivolumab monotherapy (480 mg Q4W). </w:t>
      </w:r>
    </w:p>
    <w:p w:rsidR="002A21BF" w:rsidRPr="00644C63" w:rsidRDefault="002A21BF" w:rsidP="002A21BF">
      <w:pPr>
        <w:pStyle w:val="3-BodyText"/>
        <w:numPr>
          <w:ilvl w:val="0"/>
          <w:numId w:val="0"/>
        </w:numPr>
        <w:ind w:left="720"/>
        <w:rPr>
          <w:iCs/>
        </w:rPr>
      </w:pPr>
      <w:r w:rsidRPr="00644C63">
        <w:t xml:space="preserve">This was unchanged from the previous submission. The dosage regimens for each treatment were based on the recommended dosage in the Product Information of avelumab, nivolumab and ipilimumab. </w:t>
      </w:r>
      <w:r w:rsidR="00E54CF7" w:rsidRPr="00644C63">
        <w:t>While the resubmission stated that the equi</w:t>
      </w:r>
      <w:r w:rsidR="00E54CF7" w:rsidRPr="00644C63">
        <w:noBreakHyphen/>
        <w:t>effective dose of nivolumab monotherapy was 3 mg/kg Q2W or 240 mg Q2W or 480 mg Q4W, the CMA calculation used only the 480 mg Q4W regimen, which was conservative.</w:t>
      </w:r>
    </w:p>
    <w:p w:rsidR="00AD43DD" w:rsidRPr="00644C63" w:rsidRDefault="00455366" w:rsidP="00716C27">
      <w:pPr>
        <w:pStyle w:val="3-BodyText"/>
        <w:keepNext/>
        <w:keepLines/>
        <w:numPr>
          <w:ilvl w:val="1"/>
          <w:numId w:val="1"/>
        </w:numPr>
      </w:pPr>
      <w:r w:rsidRPr="00644C63">
        <w:t>T</w:t>
      </w:r>
      <w:r w:rsidR="00AD43DD" w:rsidRPr="00644C63">
        <w:t xml:space="preserve">he duration of therapy with </w:t>
      </w:r>
      <w:r w:rsidR="0068048C" w:rsidRPr="00644C63">
        <w:t>NIVO + IPI was assumed to be the same as the duration for AVE + AXI</w:t>
      </w:r>
      <w:r w:rsidR="00AD43DD" w:rsidRPr="00644C63">
        <w:t>.</w:t>
      </w:r>
      <w:r w:rsidR="0068048C" w:rsidRPr="00644C63">
        <w:t xml:space="preserve"> The PBAC previously considered this was reasonable in this case given (a) the heterogeneity between the trials; and (b) that the assumption is likely to be conservative in this case (para</w:t>
      </w:r>
      <w:r w:rsidR="000A3843" w:rsidRPr="00644C63">
        <w:t>graph</w:t>
      </w:r>
      <w:r w:rsidR="0068048C" w:rsidRPr="00644C63">
        <w:t xml:space="preserve"> 6.44, Avelumab, PSD, March 2020 PBAC meeting). </w:t>
      </w:r>
    </w:p>
    <w:p w:rsidR="00AD43DD" w:rsidRPr="00644C63" w:rsidRDefault="001F15A1" w:rsidP="00E54CF7">
      <w:pPr>
        <w:pStyle w:val="3-BodyText"/>
        <w:keepNext/>
        <w:keepLines/>
        <w:numPr>
          <w:ilvl w:val="1"/>
          <w:numId w:val="1"/>
        </w:numPr>
      </w:pPr>
      <w:r w:rsidRPr="00644C63">
        <w:t>The only c</w:t>
      </w:r>
      <w:r w:rsidR="00AD43DD" w:rsidRPr="00644C63">
        <w:t xml:space="preserve">hanges </w:t>
      </w:r>
      <w:r w:rsidR="00E54CF7" w:rsidRPr="00644C63">
        <w:t xml:space="preserve">to the CMA </w:t>
      </w:r>
      <w:r w:rsidR="00AD43DD" w:rsidRPr="00644C63">
        <w:t>compared with the previous submission were:</w:t>
      </w:r>
    </w:p>
    <w:p w:rsidR="00AD43DD" w:rsidRPr="00644C63" w:rsidRDefault="00E54CF7" w:rsidP="0032123C">
      <w:pPr>
        <w:pStyle w:val="3-BodyText"/>
        <w:keepNext/>
        <w:keepLines/>
        <w:numPr>
          <w:ilvl w:val="0"/>
          <w:numId w:val="21"/>
        </w:numPr>
        <w:spacing w:after="0"/>
        <w:ind w:left="1077" w:hanging="357"/>
      </w:pPr>
      <w:r w:rsidRPr="00644C63">
        <w:t>t</w:t>
      </w:r>
      <w:r w:rsidR="00AD43DD" w:rsidRPr="00644C63">
        <w:t xml:space="preserve">he </w:t>
      </w:r>
      <w:r w:rsidRPr="00644C63">
        <w:t>dose of nivolumab</w:t>
      </w:r>
      <w:r w:rsidR="00966A7E" w:rsidRPr="00644C63">
        <w:t xml:space="preserve"> in maintenance (i.e.</w:t>
      </w:r>
      <w:r w:rsidRPr="00644C63">
        <w:t xml:space="preserve"> during the monotherapy component of the NIVO + IPI regimen</w:t>
      </w:r>
      <w:r w:rsidR="00966A7E" w:rsidRPr="00644C63">
        <w:t>)</w:t>
      </w:r>
      <w:r w:rsidRPr="00644C63">
        <w:t xml:space="preserve"> was assumed to be </w:t>
      </w:r>
      <w:r w:rsidR="00AD43DD" w:rsidRPr="00644C63">
        <w:t>480 mg Q4W</w:t>
      </w:r>
      <w:r w:rsidR="008810AA" w:rsidRPr="00644C63">
        <w:t xml:space="preserve"> rather than 240 mg Q2W</w:t>
      </w:r>
      <w:r w:rsidR="0068048C" w:rsidRPr="00644C63">
        <w:t xml:space="preserve"> which was appropriate (as discussed below); </w:t>
      </w:r>
    </w:p>
    <w:p w:rsidR="00AD43DD" w:rsidRPr="00644C63" w:rsidRDefault="00731DDD" w:rsidP="0032123C">
      <w:pPr>
        <w:pStyle w:val="3-BodyText"/>
        <w:keepNext/>
        <w:keepLines/>
        <w:numPr>
          <w:ilvl w:val="0"/>
          <w:numId w:val="21"/>
        </w:numPr>
        <w:spacing w:after="0"/>
        <w:ind w:left="1077" w:hanging="357"/>
      </w:pPr>
      <w:r w:rsidRPr="00644C63">
        <w:t>u</w:t>
      </w:r>
      <w:r w:rsidR="00AD43DD" w:rsidRPr="00644C63">
        <w:t xml:space="preserve">pdates </w:t>
      </w:r>
      <w:r w:rsidR="0068048C" w:rsidRPr="00644C63">
        <w:t>to MBS items</w:t>
      </w:r>
      <w:r w:rsidRPr="00644C63">
        <w:t>,</w:t>
      </w:r>
      <w:r w:rsidR="0068048C" w:rsidRPr="00644C63">
        <w:t xml:space="preserve"> MBS </w:t>
      </w:r>
      <w:r w:rsidR="00AD43DD" w:rsidRPr="00644C63">
        <w:t>schedule fees</w:t>
      </w:r>
      <w:r w:rsidR="001F15A1" w:rsidRPr="00644C63">
        <w:t xml:space="preserve"> and PBS dispensing fees</w:t>
      </w:r>
      <w:r w:rsidR="005C17A4" w:rsidRPr="00644C63">
        <w:t>; and</w:t>
      </w:r>
      <w:r w:rsidR="00455366" w:rsidRPr="00644C63">
        <w:t xml:space="preserve"> </w:t>
      </w:r>
    </w:p>
    <w:p w:rsidR="005C17A4" w:rsidRPr="00644C63" w:rsidRDefault="002E61D8" w:rsidP="0032123C">
      <w:pPr>
        <w:pStyle w:val="3-BodyText"/>
        <w:keepNext/>
        <w:keepLines/>
        <w:numPr>
          <w:ilvl w:val="0"/>
          <w:numId w:val="21"/>
        </w:numPr>
        <w:ind w:left="1077" w:hanging="357"/>
      </w:pPr>
      <w:r w:rsidRPr="00644C63">
        <w:t xml:space="preserve">a </w:t>
      </w:r>
      <w:r w:rsidR="005C17A4" w:rsidRPr="00644C63">
        <w:t xml:space="preserve">minor update to the proportion of use in the private and public hospital settings based on 2019 PBS statistics. </w:t>
      </w:r>
    </w:p>
    <w:p w:rsidR="00F26E3A" w:rsidRPr="00644C63" w:rsidRDefault="00F26E3A" w:rsidP="0056510F">
      <w:pPr>
        <w:pStyle w:val="3Bodytext"/>
        <w:jc w:val="both"/>
      </w:pPr>
      <w:r w:rsidRPr="00644C63">
        <w:t xml:space="preserve">Previously, the PBAC considered that the majority of patients would be prescribed nivolumab 480 mg Q4W </w:t>
      </w:r>
      <w:r w:rsidR="00731A24" w:rsidRPr="00644C63">
        <w:t xml:space="preserve">during </w:t>
      </w:r>
      <w:r w:rsidR="00966A7E" w:rsidRPr="00644C63">
        <w:t>maintenance</w:t>
      </w:r>
      <w:r w:rsidR="008810AA" w:rsidRPr="00644C63">
        <w:t>. T</w:t>
      </w:r>
      <w:r w:rsidR="00731A24" w:rsidRPr="00644C63">
        <w:t>o address this, t</w:t>
      </w:r>
      <w:r w:rsidR="008810AA" w:rsidRPr="00644C63">
        <w:t xml:space="preserve">he resubmission updated the CMA to assume that all patients would receive the 480 mg Q4W dose during </w:t>
      </w:r>
      <w:r w:rsidR="00966A7E" w:rsidRPr="00644C63">
        <w:t>maintenance</w:t>
      </w:r>
      <w:r w:rsidR="008810AA" w:rsidRPr="00644C63">
        <w:t xml:space="preserve"> (the previous submission assumed that all patients would receive the 240 mg Q2W dose)</w:t>
      </w:r>
      <w:r w:rsidRPr="00644C63">
        <w:t xml:space="preserve">. </w:t>
      </w:r>
      <w:r w:rsidR="008810AA" w:rsidRPr="00644C63">
        <w:t>Compared with the previous submission, t</w:t>
      </w:r>
      <w:r w:rsidRPr="00644C63">
        <w:t>his reduced the administration costs and specialist visits (it was assumed that patients would require a specialist visit prior to the administration of the IV infusion).</w:t>
      </w:r>
      <w:r w:rsidR="008810AA" w:rsidRPr="00644C63">
        <w:t xml:space="preserve"> It also reduced the total nivolumab costs due to reduced overall pharmacy fees and mark-ups, and reduced </w:t>
      </w:r>
      <w:r w:rsidR="0056510F" w:rsidRPr="00644C63">
        <w:t>total milligrams of nivolumab administered</w:t>
      </w:r>
      <w:r w:rsidR="008810AA" w:rsidRPr="00644C63">
        <w:t xml:space="preserve"> </w:t>
      </w:r>
      <w:r w:rsidR="0056510F" w:rsidRPr="00644C63">
        <w:t xml:space="preserve">(given the </w:t>
      </w:r>
      <w:r w:rsidR="00731A24" w:rsidRPr="00644C63">
        <w:t>n</w:t>
      </w:r>
      <w:r w:rsidR="0056510F" w:rsidRPr="00644C63">
        <w:t xml:space="preserve">ivolumab Product Information states ‘following the last dose of the combination of NIVO + IPI, the first dose of nivolumab monotherapy should be administered after 3 weeks when using 240 mg or </w:t>
      </w:r>
      <w:r w:rsidR="0056510F" w:rsidRPr="00644C63">
        <w:lastRenderedPageBreak/>
        <w:t>6 weeks when using 480 mg). Use of 480 mg Q4W, rather than 240 mg Q2W</w:t>
      </w:r>
      <w:r w:rsidR="00731A24" w:rsidRPr="00644C63">
        <w:t>,</w:t>
      </w:r>
      <w:r w:rsidR="0056510F" w:rsidRPr="00644C63">
        <w:t xml:space="preserve"> was conservative</w:t>
      </w:r>
      <w:r w:rsidR="00731A24" w:rsidRPr="00644C63">
        <w:t>.</w:t>
      </w:r>
    </w:p>
    <w:p w:rsidR="00DE7DB9" w:rsidRPr="00644C63" w:rsidRDefault="00DE7DB9" w:rsidP="00731DDD">
      <w:pPr>
        <w:pStyle w:val="3Bodytext"/>
        <w:jc w:val="both"/>
      </w:pPr>
      <w:r w:rsidRPr="00644C63">
        <w:t xml:space="preserve">The resubmission continued to use </w:t>
      </w:r>
      <w:r w:rsidR="00731DDD" w:rsidRPr="00644C63">
        <w:t xml:space="preserve">an </w:t>
      </w:r>
      <w:r w:rsidRPr="00644C63">
        <w:t xml:space="preserve">axitinib dose </w:t>
      </w:r>
      <w:r w:rsidR="00731DDD" w:rsidRPr="00644C63">
        <w:t>of 5 mg twice daily in the equi</w:t>
      </w:r>
      <w:r w:rsidR="00731DDD" w:rsidRPr="00644C63">
        <w:noBreakHyphen/>
      </w:r>
      <w:r w:rsidRPr="00644C63">
        <w:t xml:space="preserve">effective doses. This was higher (and thus more conservative in estimating the combination price) than the average dose in the JAVELIN trial (mean of 4.2 mg </w:t>
      </w:r>
      <w:r w:rsidR="00731DDD" w:rsidRPr="00644C63">
        <w:t xml:space="preserve">twice daily </w:t>
      </w:r>
      <w:r w:rsidRPr="00644C63">
        <w:t xml:space="preserve">and median of 4.7 mg twice daily). </w:t>
      </w:r>
      <w:r w:rsidR="00731DDD" w:rsidRPr="00644C63">
        <w:t>However, t</w:t>
      </w:r>
      <w:r w:rsidRPr="00644C63">
        <w:t xml:space="preserve">he PBAC previously considered that </w:t>
      </w:r>
      <w:r w:rsidR="00731DDD" w:rsidRPr="00644C63">
        <w:t>it was unclear whether the equi-effective dose of axitinib adequately accounted for wastage of the 1 mg tablets in temporary dose reductions (para</w:t>
      </w:r>
      <w:r w:rsidR="000A3843" w:rsidRPr="00644C63">
        <w:t>graph</w:t>
      </w:r>
      <w:r w:rsidR="00731DDD" w:rsidRPr="00644C63">
        <w:t xml:space="preserve"> 7.11, Avelumab, PSD, March 2020 PBAC meeting).</w:t>
      </w:r>
      <w:r w:rsidRPr="00644C63">
        <w:t xml:space="preserve"> To address th</w:t>
      </w:r>
      <w:r w:rsidR="00F26E3A" w:rsidRPr="00644C63">
        <w:t>i</w:t>
      </w:r>
      <w:r w:rsidRPr="00644C63">
        <w:t>s, the resubmission performed additional analyses of the JAVELIN trial data to determine whether dose adjustments were temporary or permanent. The resubmission analysed the average duration of treatment with each axitinib dose and found that the average duration of treatment was:</w:t>
      </w:r>
    </w:p>
    <w:p w:rsidR="00DE7DB9" w:rsidRPr="004B6A7C" w:rsidRDefault="00DE7DB9" w:rsidP="0032123C">
      <w:pPr>
        <w:pStyle w:val="3-BodyText"/>
        <w:numPr>
          <w:ilvl w:val="0"/>
          <w:numId w:val="21"/>
        </w:numPr>
        <w:spacing w:after="0"/>
        <w:ind w:left="1077" w:hanging="357"/>
      </w:pPr>
      <w:r w:rsidRPr="00644C63">
        <w:t xml:space="preserve">5 mg twice daily: </w:t>
      </w:r>
      <w:r w:rsidRPr="004B6A7C">
        <w:t>165 days;</w:t>
      </w:r>
    </w:p>
    <w:p w:rsidR="00DE7DB9" w:rsidRPr="004B6A7C" w:rsidRDefault="00DE7DB9" w:rsidP="0032123C">
      <w:pPr>
        <w:pStyle w:val="3-BodyText"/>
        <w:numPr>
          <w:ilvl w:val="0"/>
          <w:numId w:val="21"/>
        </w:numPr>
        <w:spacing w:after="0"/>
        <w:ind w:left="1077" w:hanging="357"/>
      </w:pPr>
      <w:r w:rsidRPr="004B6A7C">
        <w:t>2 mg twice daily: 19 days;</w:t>
      </w:r>
    </w:p>
    <w:p w:rsidR="00DE7DB9" w:rsidRPr="00644C63" w:rsidRDefault="00DE7DB9" w:rsidP="0032123C">
      <w:pPr>
        <w:pStyle w:val="3-BodyText"/>
        <w:numPr>
          <w:ilvl w:val="0"/>
          <w:numId w:val="21"/>
        </w:numPr>
        <w:spacing w:after="0"/>
        <w:ind w:left="1077" w:hanging="357"/>
      </w:pPr>
      <w:r w:rsidRPr="004B6A7C">
        <w:t>3 mg twice daily: 60 days</w:t>
      </w:r>
      <w:r w:rsidRPr="00644C63">
        <w:t>; and</w:t>
      </w:r>
    </w:p>
    <w:p w:rsidR="00DE7DB9" w:rsidRPr="00644C63" w:rsidRDefault="00DE7DB9" w:rsidP="0032123C">
      <w:pPr>
        <w:pStyle w:val="3-BodyText"/>
        <w:numPr>
          <w:ilvl w:val="0"/>
          <w:numId w:val="21"/>
        </w:numPr>
        <w:ind w:left="1077" w:hanging="357"/>
      </w:pPr>
      <w:r w:rsidRPr="00644C63">
        <w:t>7 mg twice daily: 11 days.</w:t>
      </w:r>
    </w:p>
    <w:p w:rsidR="00DE7DB9" w:rsidRPr="00644C63" w:rsidRDefault="00DE7DB9" w:rsidP="00DE7DB9">
      <w:pPr>
        <w:pStyle w:val="3-BodyText"/>
        <w:numPr>
          <w:ilvl w:val="0"/>
          <w:numId w:val="0"/>
        </w:numPr>
        <w:ind w:left="720"/>
      </w:pPr>
      <w:r w:rsidRPr="00644C63">
        <w:t>The resubmission</w:t>
      </w:r>
      <w:r w:rsidR="00F26E3A" w:rsidRPr="00644C63">
        <w:t xml:space="preserve"> </w:t>
      </w:r>
      <w:r w:rsidRPr="00644C63">
        <w:t xml:space="preserve">concluded that any wastage of axitinib is minimal and </w:t>
      </w:r>
      <w:r w:rsidR="00F26E3A" w:rsidRPr="00644C63">
        <w:t>continued to</w:t>
      </w:r>
      <w:r w:rsidRPr="00644C63">
        <w:t xml:space="preserve"> use </w:t>
      </w:r>
      <w:r w:rsidR="00F26E3A" w:rsidRPr="00644C63">
        <w:t xml:space="preserve">an </w:t>
      </w:r>
      <w:r w:rsidRPr="00644C63">
        <w:t>axitinib</w:t>
      </w:r>
      <w:r w:rsidR="00F26E3A" w:rsidRPr="00644C63">
        <w:t xml:space="preserve"> dose of </w:t>
      </w:r>
      <w:r w:rsidRPr="00644C63">
        <w:t xml:space="preserve">5 mg twice daily in its estimation of equi-effective doses. The resubmission stated this was conservative. </w:t>
      </w:r>
    </w:p>
    <w:p w:rsidR="001F15A1" w:rsidRPr="00644C63" w:rsidRDefault="001F15A1" w:rsidP="001F15A1">
      <w:pPr>
        <w:pStyle w:val="3Bodytext"/>
        <w:jc w:val="both"/>
      </w:pPr>
      <w:r w:rsidRPr="00644C63">
        <w:t>The CMA was conducted using dispensed prices, however CMAs are usually conducted using ex-manufacturer prices.</w:t>
      </w:r>
    </w:p>
    <w:p w:rsidR="00AD43DD" w:rsidRPr="00644C63" w:rsidRDefault="002A21BF" w:rsidP="00AD43DD">
      <w:pPr>
        <w:pStyle w:val="3Bodytext"/>
        <w:jc w:val="both"/>
      </w:pPr>
      <w:r w:rsidRPr="00644C63">
        <w:t xml:space="preserve">The results of the CMA are presented in Table </w:t>
      </w:r>
      <w:r w:rsidR="00216848" w:rsidRPr="00644C63">
        <w:t>1</w:t>
      </w:r>
      <w:r w:rsidR="00C6658F" w:rsidRPr="00644C63">
        <w:t>2</w:t>
      </w:r>
      <w:r w:rsidRPr="00644C63">
        <w:t xml:space="preserve">. The </w:t>
      </w:r>
      <w:r w:rsidR="00F26E3A" w:rsidRPr="00644C63">
        <w:t>re</w:t>
      </w:r>
      <w:r w:rsidRPr="00644C63">
        <w:t>submission noted that NIVO + IPI ha</w:t>
      </w:r>
      <w:r w:rsidR="00AD43DD" w:rsidRPr="00644C63">
        <w:t xml:space="preserve">ve </w:t>
      </w:r>
      <w:r w:rsidRPr="00644C63">
        <w:t>effective prices that are unknown to the sponsor, and thus the CMA use</w:t>
      </w:r>
      <w:r w:rsidR="00F26E3A" w:rsidRPr="00644C63">
        <w:t>d</w:t>
      </w:r>
      <w:r w:rsidRPr="00644C63">
        <w:t xml:space="preserve"> published prices. The </w:t>
      </w:r>
      <w:r w:rsidR="00AD43DD" w:rsidRPr="00644C63">
        <w:t>re</w:t>
      </w:r>
      <w:r w:rsidRPr="00644C63">
        <w:t>submission</w:t>
      </w:r>
      <w:r w:rsidR="00904A16">
        <w:t xml:space="preserve"> </w:t>
      </w:r>
      <w:r w:rsidR="00F26E3A" w:rsidRPr="00644C63">
        <w:t>acknowledge</w:t>
      </w:r>
      <w:r w:rsidRPr="00644C63">
        <w:t xml:space="preserve">d that </w:t>
      </w:r>
      <w:r w:rsidR="00AD43DD" w:rsidRPr="00644C63">
        <w:t xml:space="preserve">the </w:t>
      </w:r>
      <w:r w:rsidRPr="00644C63">
        <w:t xml:space="preserve">result is uninformative, </w:t>
      </w:r>
      <w:r w:rsidR="00AD43DD" w:rsidRPr="00644C63">
        <w:t>and the “purpose of the CMA is to provide a ‘framework’ that allows for the estimation of the total cost of treatment with AVE + AXI that is no more than that with NIVO + IPI based on the effective prices. Thus, the incremental cost in the CMA is intended to be $0 once the effective prices are applied.”</w:t>
      </w:r>
    </w:p>
    <w:p w:rsidR="002A21BF" w:rsidRPr="00B42CAD" w:rsidRDefault="002A21BF" w:rsidP="002A21BF">
      <w:pPr>
        <w:pStyle w:val="TableFigureHeading"/>
        <w:keepLines/>
        <w:rPr>
          <w:rStyle w:val="CommentReference"/>
          <w:b w:val="0"/>
          <w:sz w:val="20"/>
          <w:szCs w:val="20"/>
        </w:rPr>
      </w:pPr>
      <w:r w:rsidRPr="00644C63">
        <w:rPr>
          <w:rStyle w:val="CommentReference"/>
          <w:sz w:val="20"/>
          <w:szCs w:val="20"/>
        </w:rPr>
        <w:lastRenderedPageBreak/>
        <w:t xml:space="preserve">Table </w:t>
      </w:r>
      <w:r w:rsidR="00216848" w:rsidRPr="00644C63">
        <w:rPr>
          <w:rStyle w:val="CommentReference"/>
          <w:sz w:val="20"/>
          <w:szCs w:val="20"/>
        </w:rPr>
        <w:t>1</w:t>
      </w:r>
      <w:r w:rsidR="00893B5F" w:rsidRPr="00644C63">
        <w:rPr>
          <w:rStyle w:val="CommentReference"/>
          <w:sz w:val="20"/>
          <w:szCs w:val="20"/>
        </w:rPr>
        <w:t>2</w:t>
      </w:r>
      <w:r w:rsidRPr="00644C63">
        <w:rPr>
          <w:rStyle w:val="CommentReference"/>
          <w:sz w:val="20"/>
          <w:szCs w:val="20"/>
        </w:rPr>
        <w:t>: Results of the cost-minimisation analysis (based on published DPMQ/DPMA)</w:t>
      </w:r>
    </w:p>
    <w:tbl>
      <w:tblPr>
        <w:tblStyle w:val="TableGrid"/>
        <w:tblW w:w="5000" w:type="pct"/>
        <w:tblLook w:val="04A0" w:firstRow="1" w:lastRow="0" w:firstColumn="1" w:lastColumn="0" w:noHBand="0" w:noVBand="1"/>
        <w:tblCaption w:val="Table 12: Results of the cost-minimisation analysis (based on published DPMQ/DPMA)"/>
      </w:tblPr>
      <w:tblGrid>
        <w:gridCol w:w="4486"/>
        <w:gridCol w:w="1014"/>
        <w:gridCol w:w="1064"/>
        <w:gridCol w:w="2452"/>
      </w:tblGrid>
      <w:tr w:rsidR="002A21BF" w:rsidRPr="00644C63" w:rsidTr="00E55F1E">
        <w:trPr>
          <w:tblHeader/>
        </w:trPr>
        <w:tc>
          <w:tcPr>
            <w:tcW w:w="2488" w:type="pct"/>
            <w:tcBorders>
              <w:bottom w:val="single" w:sz="4" w:space="0" w:color="auto"/>
            </w:tcBorders>
            <w:shd w:val="clear" w:color="auto" w:fill="auto"/>
            <w:vAlign w:val="center"/>
          </w:tcPr>
          <w:p w:rsidR="002A21BF" w:rsidRPr="004B6A7C" w:rsidRDefault="002A21BF" w:rsidP="0068048C">
            <w:pPr>
              <w:pStyle w:val="TableText0"/>
              <w:keepLines/>
            </w:pPr>
          </w:p>
        </w:tc>
        <w:tc>
          <w:tcPr>
            <w:tcW w:w="562" w:type="pct"/>
            <w:tcBorders>
              <w:bottom w:val="single" w:sz="4" w:space="0" w:color="auto"/>
            </w:tcBorders>
            <w:shd w:val="clear" w:color="auto" w:fill="auto"/>
            <w:vAlign w:val="center"/>
          </w:tcPr>
          <w:p w:rsidR="002A21BF" w:rsidRPr="004B6A7C" w:rsidRDefault="002A21BF" w:rsidP="0068048C">
            <w:pPr>
              <w:pStyle w:val="In-tableHeading"/>
              <w:keepLines/>
              <w:jc w:val="center"/>
              <w:rPr>
                <w:lang w:val="en-AU"/>
              </w:rPr>
            </w:pPr>
            <w:r w:rsidRPr="004B6A7C">
              <w:rPr>
                <w:lang w:val="en-AU"/>
              </w:rPr>
              <w:t>AVE + AXI</w:t>
            </w:r>
          </w:p>
        </w:tc>
        <w:tc>
          <w:tcPr>
            <w:tcW w:w="590" w:type="pct"/>
            <w:tcBorders>
              <w:bottom w:val="single" w:sz="4" w:space="0" w:color="auto"/>
            </w:tcBorders>
            <w:shd w:val="clear" w:color="auto" w:fill="auto"/>
            <w:vAlign w:val="center"/>
          </w:tcPr>
          <w:p w:rsidR="002A21BF" w:rsidRPr="004B6A7C" w:rsidRDefault="002A21BF" w:rsidP="0068048C">
            <w:pPr>
              <w:pStyle w:val="In-tableHeading"/>
              <w:keepLines/>
              <w:jc w:val="center"/>
              <w:rPr>
                <w:lang w:val="en-AU"/>
              </w:rPr>
            </w:pPr>
            <w:r w:rsidRPr="004B6A7C">
              <w:rPr>
                <w:lang w:val="en-AU"/>
              </w:rPr>
              <w:t>NIVO</w:t>
            </w:r>
            <w:r w:rsidRPr="004B6A7C">
              <w:rPr>
                <w:vertAlign w:val="superscript"/>
                <w:lang w:val="en-AU"/>
              </w:rPr>
              <w:t>a</w:t>
            </w:r>
            <w:r w:rsidRPr="004B6A7C">
              <w:rPr>
                <w:lang w:val="en-AU"/>
              </w:rPr>
              <w:t> + IPI</w:t>
            </w:r>
          </w:p>
        </w:tc>
        <w:tc>
          <w:tcPr>
            <w:tcW w:w="1360" w:type="pct"/>
            <w:tcBorders>
              <w:bottom w:val="single" w:sz="4" w:space="0" w:color="auto"/>
            </w:tcBorders>
            <w:shd w:val="clear" w:color="auto" w:fill="auto"/>
            <w:vAlign w:val="center"/>
          </w:tcPr>
          <w:p w:rsidR="002A21BF" w:rsidRPr="004B6A7C" w:rsidRDefault="002A21BF" w:rsidP="0068048C">
            <w:pPr>
              <w:pStyle w:val="In-tableHeading"/>
              <w:keepLines/>
              <w:jc w:val="center"/>
              <w:rPr>
                <w:lang w:val="en-AU"/>
              </w:rPr>
            </w:pPr>
            <w:r w:rsidRPr="004B6A7C">
              <w:rPr>
                <w:lang w:val="en-AU"/>
              </w:rPr>
              <w:t>Incremental</w:t>
            </w:r>
          </w:p>
        </w:tc>
      </w:tr>
      <w:tr w:rsidR="002A21BF" w:rsidRPr="00644C63" w:rsidTr="00E55F1E">
        <w:tc>
          <w:tcPr>
            <w:tcW w:w="2488" w:type="pct"/>
            <w:tcBorders>
              <w:right w:val="nil"/>
            </w:tcBorders>
            <w:vAlign w:val="center"/>
          </w:tcPr>
          <w:p w:rsidR="002A21BF" w:rsidRPr="004B6A7C" w:rsidRDefault="002A21BF" w:rsidP="0068048C">
            <w:pPr>
              <w:pStyle w:val="TableText0"/>
              <w:keepLines/>
              <w:rPr>
                <w:b/>
                <w:bCs w:val="0"/>
              </w:rPr>
            </w:pPr>
            <w:r w:rsidRPr="004B6A7C">
              <w:rPr>
                <w:b/>
                <w:bCs w:val="0"/>
              </w:rPr>
              <w:t>Base case</w:t>
            </w:r>
          </w:p>
        </w:tc>
        <w:tc>
          <w:tcPr>
            <w:tcW w:w="562" w:type="pct"/>
            <w:tcBorders>
              <w:top w:val="single" w:sz="4" w:space="0" w:color="auto"/>
              <w:left w:val="nil"/>
              <w:bottom w:val="single" w:sz="4" w:space="0" w:color="auto"/>
              <w:right w:val="nil"/>
            </w:tcBorders>
            <w:shd w:val="clear" w:color="auto" w:fill="auto"/>
            <w:vAlign w:val="center"/>
          </w:tcPr>
          <w:p w:rsidR="002A21BF" w:rsidRPr="004B6A7C" w:rsidRDefault="002A21BF" w:rsidP="0068048C">
            <w:pPr>
              <w:pStyle w:val="TableText0"/>
              <w:keepLines/>
              <w:jc w:val="center"/>
              <w:rPr>
                <w:b/>
                <w:bCs w:val="0"/>
              </w:rPr>
            </w:pPr>
          </w:p>
        </w:tc>
        <w:tc>
          <w:tcPr>
            <w:tcW w:w="590" w:type="pct"/>
            <w:tcBorders>
              <w:top w:val="single" w:sz="4" w:space="0" w:color="auto"/>
              <w:left w:val="nil"/>
              <w:bottom w:val="single" w:sz="4" w:space="0" w:color="auto"/>
              <w:right w:val="nil"/>
            </w:tcBorders>
            <w:shd w:val="clear" w:color="auto" w:fill="auto"/>
            <w:vAlign w:val="center"/>
          </w:tcPr>
          <w:p w:rsidR="002A21BF" w:rsidRPr="004B6A7C" w:rsidRDefault="002A21BF" w:rsidP="0068048C">
            <w:pPr>
              <w:pStyle w:val="TableText0"/>
              <w:keepLines/>
              <w:jc w:val="center"/>
              <w:rPr>
                <w:b/>
                <w:bCs w:val="0"/>
                <w:i/>
                <w:iCs/>
              </w:rPr>
            </w:pPr>
          </w:p>
        </w:tc>
        <w:tc>
          <w:tcPr>
            <w:tcW w:w="1360" w:type="pct"/>
            <w:tcBorders>
              <w:top w:val="single" w:sz="4" w:space="0" w:color="auto"/>
              <w:left w:val="nil"/>
              <w:bottom w:val="single" w:sz="4" w:space="0" w:color="auto"/>
              <w:right w:val="single" w:sz="4" w:space="0" w:color="auto"/>
            </w:tcBorders>
            <w:shd w:val="clear" w:color="auto" w:fill="auto"/>
            <w:vAlign w:val="center"/>
          </w:tcPr>
          <w:p w:rsidR="002A21BF" w:rsidRPr="004B6A7C" w:rsidRDefault="002A21BF" w:rsidP="0068048C">
            <w:pPr>
              <w:pStyle w:val="TableText0"/>
              <w:keepLines/>
              <w:jc w:val="center"/>
              <w:rPr>
                <w:b/>
                <w:bCs w:val="0"/>
                <w:i/>
                <w:iCs/>
              </w:rPr>
            </w:pPr>
          </w:p>
        </w:tc>
      </w:tr>
      <w:tr w:rsidR="00E55F1E" w:rsidRPr="00644C63" w:rsidTr="00966A7E">
        <w:tc>
          <w:tcPr>
            <w:tcW w:w="2488" w:type="pct"/>
            <w:vAlign w:val="center"/>
          </w:tcPr>
          <w:p w:rsidR="00E55F1E" w:rsidRPr="004B6A7C" w:rsidRDefault="00E55F1E" w:rsidP="00E55F1E">
            <w:pPr>
              <w:pStyle w:val="TableText0"/>
              <w:keepLines/>
            </w:pPr>
            <w:r w:rsidRPr="004B6A7C">
              <w:t>Medicines</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$290,112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rsidR="00E55F1E" w:rsidRPr="004B6A7C" w:rsidRDefault="00E55F1E" w:rsidP="00E55F1E">
            <w:pPr>
              <w:pStyle w:val="TableText0"/>
              <w:keepLines/>
              <w:jc w:val="center"/>
            </w:pPr>
            <w:r w:rsidRPr="004B6A7C">
              <w:rPr>
                <w:rFonts w:cs="Calibri"/>
                <w:color w:val="000000"/>
                <w:szCs w:val="20"/>
              </w:rPr>
              <w:t>$213,040</w:t>
            </w:r>
          </w:p>
        </w:tc>
        <w:tc>
          <w:tcPr>
            <w:tcW w:w="1360" w:type="pct"/>
            <w:tcBorders>
              <w:top w:val="single" w:sz="4" w:space="0" w:color="auto"/>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$77,072</w:t>
            </w:r>
          </w:p>
        </w:tc>
      </w:tr>
      <w:tr w:rsidR="00E55F1E" w:rsidRPr="00644C63" w:rsidTr="00966A7E">
        <w:tc>
          <w:tcPr>
            <w:tcW w:w="2488" w:type="pct"/>
            <w:vAlign w:val="center"/>
          </w:tcPr>
          <w:p w:rsidR="00E55F1E" w:rsidRPr="004B6A7C" w:rsidRDefault="00E55F1E" w:rsidP="00E55F1E">
            <w:pPr>
              <w:pStyle w:val="TableText0"/>
              <w:keepLines/>
            </w:pPr>
            <w:r w:rsidRPr="004B6A7C">
              <w:t>Administration (MBS Item 13950)</w:t>
            </w:r>
          </w:p>
        </w:tc>
        <w:tc>
          <w:tcPr>
            <w:tcW w:w="562"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$3,945</w:t>
            </w:r>
          </w:p>
        </w:tc>
        <w:tc>
          <w:tcPr>
            <w:tcW w:w="590" w:type="pct"/>
            <w:tcBorders>
              <w:top w:val="nil"/>
              <w:left w:val="single" w:sz="4" w:space="0" w:color="auto"/>
              <w:bottom w:val="single" w:sz="4" w:space="0" w:color="auto"/>
              <w:right w:val="single" w:sz="4" w:space="0" w:color="auto"/>
            </w:tcBorders>
            <w:shd w:val="clear" w:color="auto" w:fill="auto"/>
            <w:vAlign w:val="center"/>
          </w:tcPr>
          <w:p w:rsidR="00E55F1E" w:rsidRPr="004B6A7C" w:rsidRDefault="00E55F1E" w:rsidP="00E55F1E">
            <w:pPr>
              <w:pStyle w:val="TableText0"/>
              <w:keepLines/>
              <w:jc w:val="center"/>
            </w:pPr>
            <w:r w:rsidRPr="004B6A7C">
              <w:rPr>
                <w:rFonts w:cs="Calibri"/>
                <w:color w:val="000000"/>
                <w:szCs w:val="20"/>
              </w:rPr>
              <w:t>$2,024</w:t>
            </w:r>
          </w:p>
        </w:tc>
        <w:tc>
          <w:tcPr>
            <w:tcW w:w="1360"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$1,921</w:t>
            </w:r>
          </w:p>
        </w:tc>
      </w:tr>
      <w:tr w:rsidR="00E55F1E" w:rsidRPr="00644C63" w:rsidTr="00966A7E">
        <w:tc>
          <w:tcPr>
            <w:tcW w:w="2488" w:type="pct"/>
            <w:vAlign w:val="center"/>
          </w:tcPr>
          <w:p w:rsidR="00E55F1E" w:rsidRPr="004B6A7C" w:rsidRDefault="00E55F1E" w:rsidP="00E55F1E">
            <w:pPr>
              <w:pStyle w:val="TableText0"/>
              <w:keepLines/>
            </w:pPr>
            <w:r w:rsidRPr="004B6A7C">
              <w:t>Specialist visit (MBS Item 116)</w:t>
            </w:r>
          </w:p>
        </w:tc>
        <w:tc>
          <w:tcPr>
            <w:tcW w:w="562"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$2,800</w:t>
            </w:r>
          </w:p>
        </w:tc>
        <w:tc>
          <w:tcPr>
            <w:tcW w:w="590" w:type="pct"/>
            <w:tcBorders>
              <w:top w:val="nil"/>
              <w:left w:val="single" w:sz="4" w:space="0" w:color="auto"/>
              <w:bottom w:val="single" w:sz="4" w:space="0" w:color="auto"/>
              <w:right w:val="single" w:sz="4" w:space="0" w:color="auto"/>
            </w:tcBorders>
            <w:shd w:val="clear" w:color="auto" w:fill="auto"/>
            <w:vAlign w:val="center"/>
          </w:tcPr>
          <w:p w:rsidR="00E55F1E" w:rsidRPr="004B6A7C" w:rsidRDefault="00E55F1E" w:rsidP="00E55F1E">
            <w:pPr>
              <w:pStyle w:val="TableText0"/>
              <w:keepLines/>
              <w:jc w:val="center"/>
            </w:pPr>
            <w:r w:rsidRPr="004B6A7C">
              <w:rPr>
                <w:rFonts w:cs="Calibri"/>
                <w:color w:val="000000"/>
                <w:szCs w:val="20"/>
              </w:rPr>
              <w:t>$1,437</w:t>
            </w:r>
          </w:p>
        </w:tc>
        <w:tc>
          <w:tcPr>
            <w:tcW w:w="1360"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$1,363</w:t>
            </w:r>
          </w:p>
        </w:tc>
      </w:tr>
      <w:tr w:rsidR="00E55F1E" w:rsidRPr="00644C63" w:rsidTr="00966A7E">
        <w:tc>
          <w:tcPr>
            <w:tcW w:w="2488" w:type="pct"/>
            <w:tcBorders>
              <w:bottom w:val="single" w:sz="4" w:space="0" w:color="auto"/>
            </w:tcBorders>
            <w:vAlign w:val="center"/>
          </w:tcPr>
          <w:p w:rsidR="00E55F1E" w:rsidRPr="004B6A7C" w:rsidRDefault="00E55F1E" w:rsidP="00E55F1E">
            <w:pPr>
              <w:pStyle w:val="TableText0"/>
              <w:keepLines/>
            </w:pPr>
            <w:r w:rsidRPr="004B6A7C">
              <w:t>Total cost of treatment</w:t>
            </w:r>
          </w:p>
        </w:tc>
        <w:tc>
          <w:tcPr>
            <w:tcW w:w="562"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$296,857</w:t>
            </w:r>
          </w:p>
        </w:tc>
        <w:tc>
          <w:tcPr>
            <w:tcW w:w="590" w:type="pct"/>
            <w:tcBorders>
              <w:top w:val="nil"/>
              <w:left w:val="single" w:sz="4" w:space="0" w:color="auto"/>
              <w:bottom w:val="single" w:sz="4" w:space="0" w:color="auto"/>
              <w:right w:val="single" w:sz="4" w:space="0" w:color="auto"/>
            </w:tcBorders>
            <w:shd w:val="clear" w:color="auto" w:fill="auto"/>
            <w:vAlign w:val="center"/>
          </w:tcPr>
          <w:p w:rsidR="00E55F1E" w:rsidRPr="004B6A7C" w:rsidRDefault="00E55F1E" w:rsidP="00E55F1E">
            <w:pPr>
              <w:pStyle w:val="TableText0"/>
              <w:keepLines/>
              <w:jc w:val="center"/>
            </w:pPr>
            <w:r w:rsidRPr="004B6A7C">
              <w:rPr>
                <w:rFonts w:cs="Calibri"/>
                <w:color w:val="000000"/>
                <w:szCs w:val="20"/>
              </w:rPr>
              <w:t>$216,501</w:t>
            </w:r>
          </w:p>
        </w:tc>
        <w:tc>
          <w:tcPr>
            <w:tcW w:w="1360" w:type="pct"/>
            <w:tcBorders>
              <w:top w:val="nil"/>
              <w:left w:val="single" w:sz="4" w:space="0" w:color="auto"/>
              <w:bottom w:val="single" w:sz="4" w:space="0" w:color="auto"/>
              <w:right w:val="single" w:sz="4" w:space="0" w:color="auto"/>
            </w:tcBorders>
            <w:shd w:val="clear" w:color="auto" w:fill="auto"/>
          </w:tcPr>
          <w:p w:rsidR="00E55F1E" w:rsidRPr="004B6A7C" w:rsidRDefault="00E55F1E" w:rsidP="00E55F1E">
            <w:pPr>
              <w:pStyle w:val="TableText0"/>
              <w:keepLines/>
              <w:jc w:val="center"/>
            </w:pPr>
            <w:r w:rsidRPr="004B6A7C">
              <w:t>$80,356</w:t>
            </w:r>
          </w:p>
        </w:tc>
      </w:tr>
      <w:tr w:rsidR="00DB28A2" w:rsidRPr="00644C63" w:rsidTr="00DB28A2">
        <w:tc>
          <w:tcPr>
            <w:tcW w:w="5000" w:type="pct"/>
            <w:gridSpan w:val="4"/>
            <w:tcBorders>
              <w:top w:val="single" w:sz="4" w:space="0" w:color="auto"/>
              <w:bottom w:val="single" w:sz="4" w:space="0" w:color="auto"/>
              <w:right w:val="single" w:sz="4" w:space="0" w:color="auto"/>
            </w:tcBorders>
            <w:shd w:val="clear" w:color="auto" w:fill="C6D9F1" w:themeFill="text2" w:themeFillTint="33"/>
            <w:vAlign w:val="center"/>
          </w:tcPr>
          <w:p w:rsidR="00DB28A2" w:rsidRPr="004B6A7C" w:rsidRDefault="00DB28A2" w:rsidP="00DB28A2">
            <w:pPr>
              <w:pStyle w:val="TableText0"/>
              <w:keepLines/>
              <w:rPr>
                <w:b/>
              </w:rPr>
            </w:pPr>
            <w:r w:rsidRPr="004B6A7C">
              <w:rPr>
                <w:b/>
              </w:rPr>
              <w:t>Previous submission</w:t>
            </w:r>
          </w:p>
        </w:tc>
      </w:tr>
      <w:tr w:rsidR="00DB28A2" w:rsidRPr="00644C63" w:rsidTr="00E55F1E">
        <w:tc>
          <w:tcPr>
            <w:tcW w:w="2488" w:type="pct"/>
            <w:tcBorders>
              <w:top w:val="single" w:sz="4" w:space="0" w:color="auto"/>
              <w:bottom w:val="single" w:sz="4" w:space="0" w:color="auto"/>
            </w:tcBorders>
            <w:shd w:val="clear" w:color="auto" w:fill="C6D9F1" w:themeFill="text2" w:themeFillTint="33"/>
            <w:vAlign w:val="center"/>
          </w:tcPr>
          <w:p w:rsidR="00DB28A2" w:rsidRPr="004B6A7C" w:rsidRDefault="00DB28A2" w:rsidP="00DB28A2">
            <w:pPr>
              <w:pStyle w:val="TableText0"/>
              <w:keepLines/>
            </w:pPr>
            <w:r w:rsidRPr="004B6A7C">
              <w:t>Total cost of treatment</w:t>
            </w:r>
          </w:p>
        </w:tc>
        <w:tc>
          <w:tcPr>
            <w:tcW w:w="56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B28A2" w:rsidRPr="004B6A7C" w:rsidRDefault="00DB28A2" w:rsidP="00DB28A2">
            <w:pPr>
              <w:pStyle w:val="TableText0"/>
              <w:keepLines/>
              <w:jc w:val="center"/>
            </w:pPr>
            <w:r w:rsidRPr="004B6A7C">
              <w:t>$294,674</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B28A2" w:rsidRPr="004B6A7C" w:rsidRDefault="00DB28A2" w:rsidP="00DB28A2">
            <w:pPr>
              <w:pStyle w:val="TableText0"/>
              <w:keepLines/>
              <w:jc w:val="center"/>
            </w:pPr>
            <w:r w:rsidRPr="004B6A7C">
              <w:t>$224,266</w:t>
            </w:r>
          </w:p>
        </w:tc>
        <w:tc>
          <w:tcPr>
            <w:tcW w:w="136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DB28A2" w:rsidRPr="004B6A7C" w:rsidRDefault="00DB28A2" w:rsidP="00DB28A2">
            <w:pPr>
              <w:pStyle w:val="TableText0"/>
              <w:keepLines/>
              <w:jc w:val="center"/>
            </w:pPr>
            <w:r w:rsidRPr="004B6A7C">
              <w:t>$70,408</w:t>
            </w:r>
          </w:p>
        </w:tc>
      </w:tr>
    </w:tbl>
    <w:p w:rsidR="002A21BF" w:rsidRPr="00644C63" w:rsidRDefault="002A21BF" w:rsidP="00E55F1E">
      <w:pPr>
        <w:pStyle w:val="TableFigureFooter"/>
        <w:keepNext/>
        <w:keepLines/>
        <w:spacing w:after="0"/>
        <w:contextualSpacing w:val="0"/>
      </w:pPr>
      <w:r w:rsidRPr="00644C63">
        <w:t>Source: Table 3.</w:t>
      </w:r>
      <w:r w:rsidR="00AD43DD" w:rsidRPr="00644C63">
        <w:t>2-1</w:t>
      </w:r>
      <w:r w:rsidRPr="00644C63">
        <w:t xml:space="preserve"> p</w:t>
      </w:r>
      <w:r w:rsidR="00AD43DD" w:rsidRPr="00644C63">
        <w:t>2</w:t>
      </w:r>
      <w:r w:rsidRPr="00644C63">
        <w:t xml:space="preserve">6 of the </w:t>
      </w:r>
      <w:r w:rsidR="00AD43DD" w:rsidRPr="00644C63">
        <w:t>re</w:t>
      </w:r>
      <w:r w:rsidRPr="00644C63">
        <w:t xml:space="preserve">submission; </w:t>
      </w:r>
      <w:r w:rsidR="00CB64C0" w:rsidRPr="00644C63">
        <w:t>CMA Avelumab Axitinib vs Nivolumab Ipilimumab (1).xlsx, worksheet ‘Results’.</w:t>
      </w:r>
      <w:r w:rsidRPr="00644C63">
        <w:t xml:space="preserve"> </w:t>
      </w:r>
    </w:p>
    <w:p w:rsidR="00E55F1E" w:rsidRPr="00644C63" w:rsidRDefault="00E55F1E" w:rsidP="008F6709">
      <w:pPr>
        <w:pStyle w:val="TableFigureFooter"/>
        <w:keepNext/>
        <w:keepLines/>
        <w:spacing w:after="0"/>
        <w:contextualSpacing w:val="0"/>
        <w:rPr>
          <w:i/>
        </w:rPr>
      </w:pPr>
      <w:r w:rsidRPr="00644C63">
        <w:rPr>
          <w:i/>
        </w:rPr>
        <w:t xml:space="preserve">Note: In the resubmission Table 3.2-1, the columns for AVE + AXI and NIVO + IPI were transposed incorrectly compared with the CMA worksheet. This has been corrected in the table above. </w:t>
      </w:r>
    </w:p>
    <w:p w:rsidR="008F6709" w:rsidRPr="00644C63" w:rsidRDefault="008F6709" w:rsidP="008F6709">
      <w:pPr>
        <w:pStyle w:val="TableFigureFooter"/>
        <w:keepNext/>
        <w:keepLines/>
        <w:contextualSpacing w:val="0"/>
        <w:rPr>
          <w:i/>
        </w:rPr>
      </w:pPr>
      <w:r w:rsidRPr="00644C63">
        <w:rPr>
          <w:i/>
        </w:rPr>
        <w:t xml:space="preserve">Note: </w:t>
      </w:r>
      <w:r w:rsidR="002716C8" w:rsidRPr="00644C63">
        <w:rPr>
          <w:i/>
        </w:rPr>
        <w:t xml:space="preserve">The price of avelumab used in the resubmission was the published price per vial for the PBS listed indication in Merkel cell carcinoma. The axitinib price used in the resubmission was based on the current price in progressive RCC (following prior TKI treatment). </w:t>
      </w:r>
      <w:r w:rsidRPr="00644C63">
        <w:rPr>
          <w:i/>
        </w:rPr>
        <w:t>The DPMQ of axitinib used in the resubmission appeared to be based on dispensing fees and mark-ups prior to 1 January 2021. This was not corrected during preparation of the Minor Overview. As noted above, the CMA was conducted using dispensed prices, however CMAs are usually conducted using ex-manufacturer prices; this was also not corrected.</w:t>
      </w:r>
    </w:p>
    <w:p w:rsidR="00CE3BF0" w:rsidRPr="00644C63" w:rsidRDefault="00F26E3A" w:rsidP="001F15A1">
      <w:pPr>
        <w:pStyle w:val="3-BodyText"/>
        <w:numPr>
          <w:ilvl w:val="1"/>
          <w:numId w:val="1"/>
        </w:numPr>
        <w:rPr>
          <w:rFonts w:eastAsia="Times New Roman" w:cs="Calibri"/>
          <w:bCs/>
          <w:snapToGrid w:val="0"/>
          <w:szCs w:val="24"/>
        </w:rPr>
      </w:pPr>
      <w:r w:rsidRPr="00644C63">
        <w:rPr>
          <w:rFonts w:eastAsia="Times New Roman" w:cs="Calibri"/>
          <w:bCs/>
          <w:snapToGrid w:val="0"/>
          <w:szCs w:val="24"/>
        </w:rPr>
        <w:t xml:space="preserve">Results of the CMA using effective prices are presented in the Committee-in-Confidence section. </w:t>
      </w:r>
    </w:p>
    <w:p w:rsidR="00E55F1E" w:rsidRPr="00644C63" w:rsidRDefault="00CE3BF0" w:rsidP="001F15A1">
      <w:pPr>
        <w:pStyle w:val="3-BodyText"/>
        <w:numPr>
          <w:ilvl w:val="1"/>
          <w:numId w:val="1"/>
        </w:numPr>
        <w:rPr>
          <w:rFonts w:eastAsia="Times New Roman" w:cs="Calibri"/>
          <w:bCs/>
          <w:snapToGrid w:val="0"/>
          <w:szCs w:val="24"/>
        </w:rPr>
      </w:pPr>
      <w:r w:rsidRPr="006F2DCD">
        <w:rPr>
          <w:rFonts w:eastAsia="Times New Roman" w:cs="Calibri"/>
          <w:bCs/>
          <w:snapToGrid w:val="0"/>
          <w:szCs w:val="24"/>
        </w:rPr>
        <w:t xml:space="preserve">The table below shows a scenario in which the incremental cost of treatment with AVE + AXI is set to $0. The table includes a column outlining the DPMA per 800 mg dose of avelumab required to achieve an incremental cost of $0. This was conducted by adjusting the avelumab price only (i.e. the axitinib price was assumed to remain the same). </w:t>
      </w:r>
      <w:r w:rsidR="00F26E3A" w:rsidRPr="00644C63">
        <w:rPr>
          <w:rFonts w:eastAsia="Times New Roman" w:cs="Calibri"/>
          <w:bCs/>
          <w:snapToGrid w:val="0"/>
          <w:szCs w:val="24"/>
        </w:rPr>
        <w:t>Compared with the previous submission, the resubmission’s revised CMA was more conservative (resulted in a lower total cost of AVE + AXI).</w:t>
      </w:r>
    </w:p>
    <w:p w:rsidR="001F15A1" w:rsidRPr="00644C63" w:rsidRDefault="001F15A1" w:rsidP="001F15A1">
      <w:pPr>
        <w:keepNext/>
        <w:keepLines/>
        <w:spacing w:before="240"/>
        <w:jc w:val="left"/>
        <w:rPr>
          <w:rFonts w:ascii="Arial Narrow" w:hAnsi="Arial Narrow" w:cs="Arial"/>
          <w:b/>
          <w:snapToGrid w:val="0"/>
          <w:sz w:val="20"/>
        </w:rPr>
      </w:pPr>
      <w:bookmarkStart w:id="4" w:name="_Toc30597915"/>
      <w:bookmarkStart w:id="5" w:name="_Toc30600760"/>
      <w:r w:rsidRPr="00644C63">
        <w:rPr>
          <w:rFonts w:ascii="Arial Narrow" w:hAnsi="Arial Narrow" w:cs="Arial"/>
          <w:b/>
          <w:snapToGrid w:val="0"/>
          <w:sz w:val="20"/>
        </w:rPr>
        <w:t>Table 1</w:t>
      </w:r>
      <w:r w:rsidR="00893B5F" w:rsidRPr="00644C63">
        <w:rPr>
          <w:rFonts w:ascii="Arial Narrow" w:hAnsi="Arial Narrow" w:cs="Arial"/>
          <w:b/>
          <w:snapToGrid w:val="0"/>
          <w:sz w:val="20"/>
        </w:rPr>
        <w:t>3</w:t>
      </w:r>
      <w:r w:rsidRPr="00644C63">
        <w:rPr>
          <w:rFonts w:ascii="Arial Narrow" w:hAnsi="Arial Narrow" w:cs="Arial"/>
          <w:b/>
          <w:snapToGrid w:val="0"/>
          <w:sz w:val="20"/>
        </w:rPr>
        <w:t>: Results of sensitivity analysis (based on published DPMQ/DPMAs)</w:t>
      </w:r>
      <w:bookmarkEnd w:id="4"/>
      <w:bookmarkEnd w:id="5"/>
    </w:p>
    <w:tbl>
      <w:tblPr>
        <w:tblStyle w:val="TableGrid"/>
        <w:tblW w:w="5000" w:type="pct"/>
        <w:tblLayout w:type="fixed"/>
        <w:tblLook w:val="04A0" w:firstRow="1" w:lastRow="0" w:firstColumn="1" w:lastColumn="0" w:noHBand="0" w:noVBand="1"/>
        <w:tblCaption w:val="Table 13: Results of sensitivity analysis (based on published DPMQ/DPMAs)"/>
      </w:tblPr>
      <w:tblGrid>
        <w:gridCol w:w="1697"/>
        <w:gridCol w:w="1134"/>
        <w:gridCol w:w="1134"/>
        <w:gridCol w:w="1134"/>
        <w:gridCol w:w="1134"/>
        <w:gridCol w:w="1277"/>
        <w:gridCol w:w="1506"/>
      </w:tblGrid>
      <w:tr w:rsidR="00E539CA" w:rsidRPr="00644C63" w:rsidTr="00E539CA">
        <w:trPr>
          <w:tblHeader/>
        </w:trPr>
        <w:tc>
          <w:tcPr>
            <w:tcW w:w="941" w:type="pct"/>
            <w:vMerge w:val="restart"/>
            <w:shd w:val="clear" w:color="auto" w:fill="auto"/>
            <w:vAlign w:val="center"/>
          </w:tcPr>
          <w:p w:rsidR="00E539CA" w:rsidRPr="00644C63" w:rsidRDefault="00E539CA" w:rsidP="00E539CA">
            <w:pPr>
              <w:keepNext/>
              <w:keepLines/>
              <w:jc w:val="left"/>
              <w:rPr>
                <w:rFonts w:ascii="Arial Narrow" w:eastAsiaTheme="majorEastAsia" w:hAnsi="Arial Narrow" w:cstheme="majorBidi"/>
                <w:bCs/>
                <w:sz w:val="20"/>
              </w:rPr>
            </w:pPr>
          </w:p>
        </w:tc>
        <w:tc>
          <w:tcPr>
            <w:tcW w:w="1258" w:type="pct"/>
            <w:gridSpan w:val="2"/>
          </w:tcPr>
          <w:p w:rsidR="00E539CA" w:rsidRPr="00644C63" w:rsidRDefault="00E539CA" w:rsidP="00E539CA">
            <w:pPr>
              <w:keepNext/>
              <w:keepLines/>
              <w:jc w:val="center"/>
              <w:rPr>
                <w:rFonts w:ascii="Arial Narrow" w:eastAsiaTheme="majorEastAsia" w:hAnsi="Arial Narrow"/>
                <w:b/>
                <w:sz w:val="20"/>
              </w:rPr>
            </w:pPr>
            <w:r w:rsidRPr="00644C63">
              <w:rPr>
                <w:rFonts w:ascii="Arial Narrow" w:eastAsiaTheme="majorEastAsia" w:hAnsi="Arial Narrow"/>
                <w:b/>
                <w:sz w:val="20"/>
              </w:rPr>
              <w:t>Treatment duration (months)</w:t>
            </w:r>
          </w:p>
        </w:tc>
        <w:tc>
          <w:tcPr>
            <w:tcW w:w="1258" w:type="pct"/>
            <w:gridSpan w:val="2"/>
            <w:tcBorders>
              <w:bottom w:val="single" w:sz="4" w:space="0" w:color="auto"/>
            </w:tcBorders>
            <w:shd w:val="clear" w:color="auto" w:fill="auto"/>
            <w:vAlign w:val="center"/>
          </w:tcPr>
          <w:p w:rsidR="00E539CA" w:rsidRPr="00644C63" w:rsidRDefault="00E539CA" w:rsidP="00E539CA">
            <w:pPr>
              <w:keepNext/>
              <w:keepLines/>
              <w:jc w:val="center"/>
              <w:rPr>
                <w:rFonts w:ascii="Arial Narrow" w:eastAsiaTheme="majorEastAsia" w:hAnsi="Arial Narrow"/>
                <w:b/>
                <w:sz w:val="20"/>
              </w:rPr>
            </w:pPr>
            <w:r w:rsidRPr="00644C63">
              <w:rPr>
                <w:rFonts w:ascii="Arial Narrow" w:eastAsiaTheme="majorEastAsia" w:hAnsi="Arial Narrow"/>
                <w:b/>
                <w:sz w:val="20"/>
              </w:rPr>
              <w:t>Total cost of treatment</w:t>
            </w:r>
          </w:p>
        </w:tc>
        <w:tc>
          <w:tcPr>
            <w:tcW w:w="708" w:type="pct"/>
            <w:vMerge w:val="restart"/>
          </w:tcPr>
          <w:p w:rsidR="00E539CA" w:rsidRPr="00644C63" w:rsidRDefault="00E539CA" w:rsidP="00E539CA">
            <w:pPr>
              <w:keepNext/>
              <w:keepLines/>
              <w:jc w:val="center"/>
              <w:rPr>
                <w:rFonts w:ascii="Arial Narrow" w:eastAsiaTheme="majorEastAsia" w:hAnsi="Arial Narrow"/>
                <w:b/>
                <w:sz w:val="20"/>
              </w:rPr>
            </w:pPr>
            <w:r w:rsidRPr="00644C63">
              <w:rPr>
                <w:rFonts w:ascii="Arial Narrow" w:eastAsiaTheme="majorEastAsia" w:hAnsi="Arial Narrow"/>
                <w:b/>
                <w:sz w:val="20"/>
              </w:rPr>
              <w:t>Incremental cost</w:t>
            </w:r>
          </w:p>
        </w:tc>
        <w:tc>
          <w:tcPr>
            <w:tcW w:w="835" w:type="pct"/>
            <w:vMerge w:val="restart"/>
          </w:tcPr>
          <w:p w:rsidR="00E539CA" w:rsidRPr="00644C63" w:rsidRDefault="00E539CA" w:rsidP="00E539CA">
            <w:pPr>
              <w:keepNext/>
              <w:keepLines/>
              <w:jc w:val="center"/>
              <w:rPr>
                <w:rFonts w:ascii="Arial Narrow" w:eastAsiaTheme="majorEastAsia" w:hAnsi="Arial Narrow"/>
                <w:b/>
                <w:sz w:val="20"/>
              </w:rPr>
            </w:pPr>
            <w:r w:rsidRPr="00644C63">
              <w:rPr>
                <w:rFonts w:ascii="Arial Narrow" w:eastAsiaTheme="majorEastAsia" w:hAnsi="Arial Narrow"/>
                <w:b/>
                <w:sz w:val="20"/>
              </w:rPr>
              <w:t xml:space="preserve">DPMA per AVE dose </w:t>
            </w:r>
            <w:r w:rsidRPr="00644C63">
              <w:rPr>
                <w:rFonts w:ascii="Arial Narrow" w:eastAsiaTheme="majorEastAsia" w:hAnsi="Arial Narrow"/>
                <w:b/>
                <w:sz w:val="20"/>
                <w:vertAlign w:val="superscript"/>
              </w:rPr>
              <w:t>a</w:t>
            </w:r>
          </w:p>
        </w:tc>
      </w:tr>
      <w:tr w:rsidR="00E539CA" w:rsidRPr="00644C63" w:rsidTr="00E539CA">
        <w:trPr>
          <w:tblHeader/>
        </w:trPr>
        <w:tc>
          <w:tcPr>
            <w:tcW w:w="941" w:type="pct"/>
            <w:vMerge/>
            <w:tcBorders>
              <w:bottom w:val="single" w:sz="4" w:space="0" w:color="auto"/>
            </w:tcBorders>
            <w:shd w:val="clear" w:color="auto" w:fill="auto"/>
            <w:vAlign w:val="center"/>
          </w:tcPr>
          <w:p w:rsidR="00E539CA" w:rsidRPr="00644C63" w:rsidRDefault="00E539CA" w:rsidP="00E539CA">
            <w:pPr>
              <w:keepNext/>
              <w:keepLines/>
              <w:jc w:val="left"/>
              <w:rPr>
                <w:rFonts w:ascii="Arial Narrow" w:eastAsiaTheme="majorEastAsia" w:hAnsi="Arial Narrow" w:cstheme="majorBidi"/>
                <w:bCs/>
                <w:sz w:val="20"/>
              </w:rPr>
            </w:pPr>
          </w:p>
        </w:tc>
        <w:tc>
          <w:tcPr>
            <w:tcW w:w="629" w:type="pct"/>
            <w:tcBorders>
              <w:bottom w:val="single" w:sz="4" w:space="0" w:color="auto"/>
            </w:tcBorders>
            <w:vAlign w:val="center"/>
          </w:tcPr>
          <w:p w:rsidR="00E539CA" w:rsidRPr="004B6A7C" w:rsidRDefault="00E539CA" w:rsidP="00E539CA">
            <w:pPr>
              <w:keepNext/>
              <w:keepLines/>
              <w:jc w:val="center"/>
              <w:rPr>
                <w:rFonts w:ascii="Arial Narrow" w:eastAsiaTheme="majorEastAsia" w:hAnsi="Arial Narrow"/>
                <w:b/>
                <w:sz w:val="20"/>
              </w:rPr>
            </w:pPr>
            <w:r w:rsidRPr="004B6A7C">
              <w:rPr>
                <w:rFonts w:ascii="Arial Narrow" w:eastAsiaTheme="majorEastAsia" w:hAnsi="Arial Narrow"/>
                <w:b/>
                <w:sz w:val="20"/>
              </w:rPr>
              <w:t>AVE + AXI</w:t>
            </w:r>
          </w:p>
        </w:tc>
        <w:tc>
          <w:tcPr>
            <w:tcW w:w="629" w:type="pct"/>
            <w:tcBorders>
              <w:bottom w:val="single" w:sz="4" w:space="0" w:color="auto"/>
            </w:tcBorders>
            <w:vAlign w:val="center"/>
          </w:tcPr>
          <w:p w:rsidR="00E539CA" w:rsidRPr="004B6A7C" w:rsidRDefault="00E539CA" w:rsidP="00E539CA">
            <w:pPr>
              <w:keepNext/>
              <w:keepLines/>
              <w:jc w:val="center"/>
              <w:rPr>
                <w:rFonts w:ascii="Arial Narrow" w:eastAsiaTheme="majorEastAsia" w:hAnsi="Arial Narrow"/>
                <w:b/>
                <w:sz w:val="20"/>
              </w:rPr>
            </w:pPr>
            <w:r w:rsidRPr="004B6A7C">
              <w:rPr>
                <w:rFonts w:ascii="Arial Narrow" w:eastAsiaTheme="majorEastAsia" w:hAnsi="Arial Narrow"/>
                <w:b/>
                <w:sz w:val="20"/>
              </w:rPr>
              <w:t>NIVO + IPI</w:t>
            </w:r>
          </w:p>
        </w:tc>
        <w:tc>
          <w:tcPr>
            <w:tcW w:w="629" w:type="pct"/>
            <w:tcBorders>
              <w:bottom w:val="single" w:sz="4" w:space="0" w:color="auto"/>
            </w:tcBorders>
            <w:shd w:val="clear" w:color="auto" w:fill="auto"/>
            <w:vAlign w:val="center"/>
          </w:tcPr>
          <w:p w:rsidR="00E539CA" w:rsidRPr="004B6A7C" w:rsidRDefault="00E539CA" w:rsidP="00E539CA">
            <w:pPr>
              <w:keepNext/>
              <w:keepLines/>
              <w:jc w:val="center"/>
              <w:rPr>
                <w:rFonts w:ascii="Arial Narrow" w:eastAsiaTheme="majorEastAsia" w:hAnsi="Arial Narrow"/>
                <w:b/>
                <w:sz w:val="20"/>
              </w:rPr>
            </w:pPr>
            <w:r w:rsidRPr="004B6A7C">
              <w:rPr>
                <w:rFonts w:ascii="Arial Narrow" w:eastAsiaTheme="majorEastAsia" w:hAnsi="Arial Narrow"/>
                <w:b/>
                <w:sz w:val="20"/>
              </w:rPr>
              <w:t>AVE + AXI</w:t>
            </w:r>
          </w:p>
        </w:tc>
        <w:tc>
          <w:tcPr>
            <w:tcW w:w="629" w:type="pct"/>
            <w:tcBorders>
              <w:bottom w:val="single" w:sz="4" w:space="0" w:color="auto"/>
            </w:tcBorders>
            <w:shd w:val="clear" w:color="auto" w:fill="auto"/>
          </w:tcPr>
          <w:p w:rsidR="00E539CA" w:rsidRPr="004B6A7C" w:rsidRDefault="00E539CA" w:rsidP="00E539CA">
            <w:pPr>
              <w:keepNext/>
              <w:keepLines/>
              <w:jc w:val="center"/>
              <w:rPr>
                <w:rFonts w:ascii="Arial Narrow" w:eastAsiaTheme="majorEastAsia" w:hAnsi="Arial Narrow"/>
                <w:b/>
                <w:sz w:val="20"/>
              </w:rPr>
            </w:pPr>
            <w:r w:rsidRPr="004B6A7C">
              <w:rPr>
                <w:rFonts w:ascii="Arial Narrow" w:eastAsiaTheme="majorEastAsia" w:hAnsi="Arial Narrow"/>
                <w:b/>
                <w:sz w:val="20"/>
              </w:rPr>
              <w:t>NIVO + IPI</w:t>
            </w:r>
          </w:p>
        </w:tc>
        <w:tc>
          <w:tcPr>
            <w:tcW w:w="708" w:type="pct"/>
            <w:vMerge/>
            <w:tcBorders>
              <w:bottom w:val="single" w:sz="4" w:space="0" w:color="auto"/>
            </w:tcBorders>
          </w:tcPr>
          <w:p w:rsidR="00E539CA" w:rsidRPr="004B6A7C" w:rsidRDefault="00E539CA" w:rsidP="00E539CA">
            <w:pPr>
              <w:keepNext/>
              <w:keepLines/>
              <w:jc w:val="center"/>
              <w:rPr>
                <w:rFonts w:ascii="Arial Narrow" w:eastAsiaTheme="majorEastAsia" w:hAnsi="Arial Narrow"/>
                <w:b/>
                <w:sz w:val="20"/>
              </w:rPr>
            </w:pPr>
          </w:p>
        </w:tc>
        <w:tc>
          <w:tcPr>
            <w:tcW w:w="835" w:type="pct"/>
            <w:vMerge/>
            <w:tcBorders>
              <w:bottom w:val="single" w:sz="4" w:space="0" w:color="auto"/>
            </w:tcBorders>
            <w:vAlign w:val="center"/>
          </w:tcPr>
          <w:p w:rsidR="00E539CA" w:rsidRPr="004B6A7C" w:rsidRDefault="00E539CA" w:rsidP="00E539CA">
            <w:pPr>
              <w:keepNext/>
              <w:keepLines/>
              <w:jc w:val="center"/>
              <w:rPr>
                <w:rFonts w:ascii="Arial Narrow" w:eastAsiaTheme="majorEastAsia" w:hAnsi="Arial Narrow"/>
                <w:b/>
                <w:sz w:val="20"/>
              </w:rPr>
            </w:pPr>
          </w:p>
        </w:tc>
      </w:tr>
      <w:tr w:rsidR="00E539CA" w:rsidRPr="00644C63" w:rsidTr="00E539CA">
        <w:tc>
          <w:tcPr>
            <w:tcW w:w="941" w:type="pct"/>
            <w:tcBorders>
              <w:bottom w:val="single" w:sz="4" w:space="0" w:color="auto"/>
            </w:tcBorders>
            <w:vAlign w:val="center"/>
          </w:tcPr>
          <w:p w:rsidR="00E539CA" w:rsidRPr="00644C63" w:rsidRDefault="00E539CA" w:rsidP="00E539CA">
            <w:pPr>
              <w:keepNext/>
              <w:keepLines/>
              <w:jc w:val="left"/>
              <w:rPr>
                <w:rFonts w:ascii="Arial Narrow" w:eastAsiaTheme="majorEastAsia" w:hAnsi="Arial Narrow" w:cstheme="majorBidi"/>
                <w:bCs/>
                <w:sz w:val="20"/>
              </w:rPr>
            </w:pPr>
            <w:r w:rsidRPr="00644C63">
              <w:rPr>
                <w:rFonts w:ascii="Arial Narrow" w:eastAsiaTheme="majorEastAsia" w:hAnsi="Arial Narrow" w:cstheme="majorBidi"/>
                <w:b/>
                <w:sz w:val="20"/>
              </w:rPr>
              <w:t>Base case</w:t>
            </w:r>
            <w:r w:rsidRPr="00644C63" w:rsidDel="00691641">
              <w:rPr>
                <w:rFonts w:ascii="Arial Narrow" w:eastAsiaTheme="majorEastAsia" w:hAnsi="Arial Narrow" w:cstheme="majorBidi"/>
                <w:bCs/>
                <w:sz w:val="20"/>
              </w:rPr>
              <w:t xml:space="preserve"> </w:t>
            </w:r>
          </w:p>
        </w:tc>
        <w:tc>
          <w:tcPr>
            <w:tcW w:w="629" w:type="pct"/>
            <w:tcBorders>
              <w:bottom w:val="single" w:sz="4" w:space="0" w:color="auto"/>
            </w:tcBorders>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eastAsiaTheme="majorEastAsia" w:hAnsi="Arial Narrow" w:cstheme="majorBidi"/>
                <w:bCs/>
                <w:sz w:val="20"/>
              </w:rPr>
              <w:t>16.2</w:t>
            </w:r>
          </w:p>
        </w:tc>
        <w:tc>
          <w:tcPr>
            <w:tcW w:w="629" w:type="pct"/>
            <w:tcBorders>
              <w:bottom w:val="single" w:sz="4" w:space="0" w:color="auto"/>
            </w:tcBorders>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eastAsiaTheme="majorEastAsia" w:hAnsi="Arial Narrow" w:cstheme="majorBidi"/>
                <w:bCs/>
                <w:sz w:val="20"/>
              </w:rPr>
              <w:t>16.2</w:t>
            </w:r>
          </w:p>
        </w:tc>
        <w:tc>
          <w:tcPr>
            <w:tcW w:w="629" w:type="pct"/>
            <w:tcBorders>
              <w:top w:val="nil"/>
              <w:left w:val="single" w:sz="4" w:space="0" w:color="auto"/>
              <w:bottom w:val="single" w:sz="4" w:space="0" w:color="auto"/>
              <w:right w:val="single" w:sz="4" w:space="0" w:color="auto"/>
            </w:tcBorders>
            <w:shd w:val="clear" w:color="auto" w:fill="auto"/>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$296,857</w:t>
            </w:r>
          </w:p>
        </w:tc>
        <w:tc>
          <w:tcPr>
            <w:tcW w:w="629" w:type="pct"/>
            <w:tcBorders>
              <w:top w:val="nil"/>
              <w:left w:val="single" w:sz="4" w:space="0" w:color="auto"/>
              <w:bottom w:val="single" w:sz="4" w:space="0" w:color="auto"/>
              <w:right w:val="single" w:sz="4" w:space="0" w:color="auto"/>
            </w:tcBorders>
            <w:shd w:val="clear" w:color="auto" w:fill="auto"/>
            <w:vAlign w:val="center"/>
          </w:tcPr>
          <w:p w:rsidR="00E539CA" w:rsidRPr="004B6A7C" w:rsidRDefault="00E539CA" w:rsidP="00E539CA">
            <w:pPr>
              <w:jc w:val="center"/>
              <w:rPr>
                <w:rFonts w:ascii="Arial Narrow" w:hAnsi="Arial Narrow" w:cs="Calibri"/>
                <w:color w:val="000000"/>
                <w:sz w:val="20"/>
                <w:szCs w:val="20"/>
              </w:rPr>
            </w:pPr>
            <w:r w:rsidRPr="004B6A7C">
              <w:rPr>
                <w:rFonts w:ascii="Arial Narrow" w:eastAsiaTheme="majorEastAsia" w:hAnsi="Arial Narrow" w:cstheme="majorBidi"/>
                <w:bCs/>
                <w:sz w:val="20"/>
              </w:rPr>
              <w:t>$</w:t>
            </w:r>
            <w:r w:rsidR="006B3ED7" w:rsidRPr="004B6A7C">
              <w:rPr>
                <w:rFonts w:ascii="Arial Narrow" w:eastAsiaTheme="majorEastAsia" w:hAnsi="Arial Narrow" w:cstheme="majorBidi"/>
                <w:bCs/>
                <w:sz w:val="20"/>
              </w:rPr>
              <w:t>216,501</w:t>
            </w:r>
          </w:p>
        </w:tc>
        <w:tc>
          <w:tcPr>
            <w:tcW w:w="708" w:type="pct"/>
            <w:tcBorders>
              <w:top w:val="nil"/>
              <w:left w:val="single" w:sz="4" w:space="0" w:color="auto"/>
              <w:bottom w:val="single" w:sz="4" w:space="0" w:color="auto"/>
              <w:right w:val="single" w:sz="4" w:space="0" w:color="auto"/>
            </w:tcBorders>
            <w:vAlign w:val="center"/>
          </w:tcPr>
          <w:p w:rsidR="00E539CA" w:rsidRPr="004B6A7C" w:rsidRDefault="00E539CA" w:rsidP="00E539CA">
            <w:pPr>
              <w:keepNext/>
              <w:keepLines/>
              <w:jc w:val="center"/>
              <w:rPr>
                <w:rFonts w:ascii="Arial Narrow" w:eastAsiaTheme="majorEastAsia" w:hAnsi="Arial Narrow" w:cstheme="majorBidi"/>
                <w:bCs/>
                <w:sz w:val="20"/>
              </w:rPr>
            </w:pPr>
            <w:r w:rsidRPr="004B6A7C">
              <w:rPr>
                <w:rFonts w:ascii="Arial Narrow" w:eastAsiaTheme="majorEastAsia" w:hAnsi="Arial Narrow" w:cstheme="majorBidi"/>
                <w:bCs/>
                <w:sz w:val="20"/>
              </w:rPr>
              <w:t>$80,356</w:t>
            </w:r>
          </w:p>
        </w:tc>
        <w:tc>
          <w:tcPr>
            <w:tcW w:w="835" w:type="pct"/>
            <w:tcBorders>
              <w:top w:val="nil"/>
              <w:left w:val="single" w:sz="4" w:space="0" w:color="auto"/>
              <w:bottom w:val="single" w:sz="4" w:space="0" w:color="auto"/>
              <w:right w:val="single" w:sz="4" w:space="0" w:color="auto"/>
            </w:tcBorders>
            <w:vAlign w:val="center"/>
          </w:tcPr>
          <w:p w:rsidR="00E539CA" w:rsidRPr="004B6A7C" w:rsidRDefault="00E539CA" w:rsidP="00E539CA">
            <w:pPr>
              <w:keepNext/>
              <w:keepLines/>
              <w:jc w:val="center"/>
              <w:rPr>
                <w:rFonts w:ascii="Arial Narrow" w:eastAsiaTheme="majorEastAsia" w:hAnsi="Arial Narrow" w:cstheme="majorBidi"/>
                <w:bCs/>
                <w:sz w:val="20"/>
              </w:rPr>
            </w:pPr>
            <w:r w:rsidRPr="004B6A7C">
              <w:rPr>
                <w:rFonts w:ascii="Arial Narrow" w:eastAsiaTheme="majorEastAsia" w:hAnsi="Arial Narrow" w:cstheme="majorBidi"/>
                <w:bCs/>
                <w:sz w:val="20"/>
              </w:rPr>
              <w:t>$5,603</w:t>
            </w:r>
          </w:p>
        </w:tc>
      </w:tr>
      <w:tr w:rsidR="00E539CA" w:rsidRPr="00644C63" w:rsidTr="00E539CA">
        <w:tc>
          <w:tcPr>
            <w:tcW w:w="941" w:type="pct"/>
            <w:tcBorders>
              <w:top w:val="single" w:sz="4" w:space="0" w:color="auto"/>
              <w:bottom w:val="single" w:sz="4" w:space="0" w:color="auto"/>
            </w:tcBorders>
            <w:vAlign w:val="center"/>
          </w:tcPr>
          <w:p w:rsidR="00E539CA" w:rsidRPr="00644C63" w:rsidRDefault="00E539CA" w:rsidP="00E539CA">
            <w:pPr>
              <w:keepNext/>
              <w:keepLines/>
              <w:jc w:val="left"/>
              <w:rPr>
                <w:rFonts w:ascii="Arial Narrow" w:eastAsiaTheme="majorEastAsia" w:hAnsi="Arial Narrow" w:cstheme="majorBidi"/>
                <w:bCs/>
                <w:iCs/>
                <w:sz w:val="20"/>
                <w:vertAlign w:val="superscript"/>
              </w:rPr>
            </w:pPr>
            <w:r w:rsidRPr="00644C63">
              <w:rPr>
                <w:rFonts w:ascii="Arial Narrow" w:eastAsiaTheme="majorEastAsia" w:hAnsi="Arial Narrow" w:cstheme="majorBidi"/>
                <w:bCs/>
                <w:iCs/>
                <w:sz w:val="20"/>
              </w:rPr>
              <w:t xml:space="preserve">Incremental cost: $0 </w:t>
            </w:r>
          </w:p>
        </w:tc>
        <w:tc>
          <w:tcPr>
            <w:tcW w:w="629" w:type="pct"/>
            <w:tcBorders>
              <w:top w:val="single" w:sz="4" w:space="0" w:color="auto"/>
              <w:bottom w:val="single" w:sz="4" w:space="0" w:color="auto"/>
            </w:tcBorders>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eastAsiaTheme="majorEastAsia" w:hAnsi="Arial Narrow" w:cstheme="majorBidi"/>
                <w:bCs/>
                <w:sz w:val="20"/>
              </w:rPr>
              <w:t>16.2</w:t>
            </w:r>
          </w:p>
        </w:tc>
        <w:tc>
          <w:tcPr>
            <w:tcW w:w="629" w:type="pct"/>
            <w:tcBorders>
              <w:top w:val="single" w:sz="4" w:space="0" w:color="auto"/>
              <w:bottom w:val="single" w:sz="4" w:space="0" w:color="auto"/>
            </w:tcBorders>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eastAsiaTheme="majorEastAsia" w:hAnsi="Arial Narrow" w:cstheme="majorBidi"/>
                <w:bCs/>
                <w:sz w:val="20"/>
              </w:rPr>
              <w:t>16.2</w:t>
            </w:r>
          </w:p>
        </w:tc>
        <w:tc>
          <w:tcPr>
            <w:tcW w:w="629" w:type="pct"/>
            <w:tcBorders>
              <w:top w:val="single" w:sz="4" w:space="0" w:color="auto"/>
              <w:left w:val="single" w:sz="4" w:space="0" w:color="auto"/>
              <w:bottom w:val="single" w:sz="4" w:space="0" w:color="auto"/>
              <w:right w:val="single" w:sz="4" w:space="0" w:color="auto"/>
            </w:tcBorders>
            <w:shd w:val="clear" w:color="auto" w:fill="auto"/>
          </w:tcPr>
          <w:p w:rsidR="00E539CA" w:rsidRPr="004B6A7C" w:rsidRDefault="00E539CA" w:rsidP="00E539CA">
            <w:pPr>
              <w:keepNext/>
              <w:keepLines/>
              <w:jc w:val="center"/>
              <w:rPr>
                <w:rFonts w:ascii="Arial Narrow" w:eastAsiaTheme="majorEastAsia" w:hAnsi="Arial Narrow" w:cstheme="majorBidi"/>
                <w:bCs/>
                <w:iCs/>
                <w:sz w:val="20"/>
              </w:rPr>
            </w:pPr>
            <w:r w:rsidRPr="004B6A7C">
              <w:rPr>
                <w:rFonts w:ascii="Arial Narrow" w:hAnsi="Arial Narrow" w:cs="Calibri"/>
                <w:color w:val="000000"/>
                <w:sz w:val="20"/>
                <w:szCs w:val="20"/>
              </w:rPr>
              <w:t>$216,501</w:t>
            </w: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tcPr>
          <w:p w:rsidR="00E539CA" w:rsidRPr="004B6A7C" w:rsidRDefault="006B3ED7" w:rsidP="00E539CA">
            <w:pPr>
              <w:keepNext/>
              <w:keepLines/>
              <w:jc w:val="center"/>
              <w:rPr>
                <w:rFonts w:ascii="Arial Narrow" w:eastAsiaTheme="majorEastAsia" w:hAnsi="Arial Narrow" w:cstheme="majorBidi"/>
                <w:bCs/>
                <w:iCs/>
                <w:sz w:val="20"/>
              </w:rPr>
            </w:pPr>
            <w:r w:rsidRPr="004B6A7C">
              <w:rPr>
                <w:rFonts w:ascii="Arial Narrow" w:eastAsiaTheme="majorEastAsia" w:hAnsi="Arial Narrow" w:cstheme="majorBidi"/>
                <w:bCs/>
                <w:iCs/>
                <w:sz w:val="20"/>
              </w:rPr>
              <w:t>$216,501</w:t>
            </w:r>
          </w:p>
        </w:tc>
        <w:tc>
          <w:tcPr>
            <w:tcW w:w="708" w:type="pct"/>
            <w:tcBorders>
              <w:top w:val="single" w:sz="4" w:space="0" w:color="auto"/>
              <w:left w:val="single" w:sz="4" w:space="0" w:color="auto"/>
              <w:bottom w:val="single" w:sz="4" w:space="0" w:color="auto"/>
              <w:right w:val="single" w:sz="4" w:space="0" w:color="auto"/>
            </w:tcBorders>
            <w:vAlign w:val="center"/>
          </w:tcPr>
          <w:p w:rsidR="00E539CA" w:rsidRPr="004B6A7C" w:rsidRDefault="00E539CA" w:rsidP="00E539CA">
            <w:pPr>
              <w:keepNext/>
              <w:keepLines/>
              <w:jc w:val="center"/>
              <w:rPr>
                <w:rFonts w:ascii="Arial Narrow" w:eastAsiaTheme="majorEastAsia" w:hAnsi="Arial Narrow" w:cstheme="majorBidi"/>
                <w:bCs/>
                <w:sz w:val="20"/>
              </w:rPr>
            </w:pPr>
            <w:r w:rsidRPr="004B6A7C">
              <w:rPr>
                <w:rFonts w:ascii="Arial Narrow" w:eastAsiaTheme="majorEastAsia" w:hAnsi="Arial Narrow" w:cstheme="majorBidi"/>
                <w:b/>
                <w:bCs/>
                <w:iCs/>
                <w:sz w:val="20"/>
              </w:rPr>
              <w:t>$0</w:t>
            </w:r>
          </w:p>
        </w:tc>
        <w:tc>
          <w:tcPr>
            <w:tcW w:w="835" w:type="pct"/>
            <w:tcBorders>
              <w:top w:val="single" w:sz="4" w:space="0" w:color="auto"/>
              <w:left w:val="single" w:sz="4" w:space="0" w:color="auto"/>
              <w:bottom w:val="single" w:sz="4" w:space="0" w:color="auto"/>
              <w:right w:val="single" w:sz="4" w:space="0" w:color="auto"/>
            </w:tcBorders>
            <w:vAlign w:val="center"/>
          </w:tcPr>
          <w:p w:rsidR="00E539CA" w:rsidRPr="004B6A7C" w:rsidRDefault="00E539CA" w:rsidP="00E539CA">
            <w:pPr>
              <w:keepNext/>
              <w:keepLines/>
              <w:jc w:val="center"/>
              <w:rPr>
                <w:rFonts w:ascii="Arial Narrow" w:eastAsiaTheme="majorEastAsia" w:hAnsi="Arial Narrow" w:cstheme="majorBidi"/>
                <w:b/>
                <w:bCs/>
                <w:iCs/>
                <w:sz w:val="20"/>
              </w:rPr>
            </w:pPr>
            <w:r w:rsidRPr="004B6A7C">
              <w:rPr>
                <w:rFonts w:ascii="Arial Narrow" w:eastAsiaTheme="majorEastAsia" w:hAnsi="Arial Narrow" w:cstheme="majorBidi"/>
                <w:b/>
                <w:bCs/>
                <w:iCs/>
                <w:sz w:val="20"/>
              </w:rPr>
              <w:t>$3,334</w:t>
            </w:r>
          </w:p>
        </w:tc>
      </w:tr>
      <w:tr w:rsidR="00E539CA" w:rsidRPr="00644C63" w:rsidTr="00E539CA">
        <w:tc>
          <w:tcPr>
            <w:tcW w:w="5000" w:type="pct"/>
            <w:gridSpan w:val="7"/>
            <w:tcBorders>
              <w:top w:val="single" w:sz="4" w:space="0" w:color="auto"/>
              <w:bottom w:val="single" w:sz="4" w:space="0" w:color="auto"/>
              <w:right w:val="single" w:sz="4" w:space="0" w:color="auto"/>
            </w:tcBorders>
            <w:shd w:val="clear" w:color="auto" w:fill="C6D9F1" w:themeFill="text2" w:themeFillTint="33"/>
          </w:tcPr>
          <w:p w:rsidR="00E539CA" w:rsidRPr="004B6A7C" w:rsidRDefault="00E539CA" w:rsidP="00CE3BF0">
            <w:pPr>
              <w:keepNext/>
              <w:keepLines/>
              <w:jc w:val="left"/>
              <w:rPr>
                <w:rFonts w:ascii="Arial Narrow" w:eastAsiaTheme="majorEastAsia" w:hAnsi="Arial Narrow" w:cstheme="majorBidi"/>
                <w:b/>
                <w:bCs/>
                <w:iCs/>
                <w:sz w:val="20"/>
              </w:rPr>
            </w:pPr>
            <w:r w:rsidRPr="004B6A7C">
              <w:rPr>
                <w:rFonts w:ascii="Arial Narrow" w:eastAsiaTheme="majorEastAsia" w:hAnsi="Arial Narrow" w:cstheme="majorBidi"/>
                <w:b/>
                <w:bCs/>
                <w:iCs/>
                <w:sz w:val="20"/>
              </w:rPr>
              <w:t xml:space="preserve">Previous submission </w:t>
            </w:r>
          </w:p>
        </w:tc>
      </w:tr>
      <w:tr w:rsidR="00E539CA" w:rsidRPr="00644C63" w:rsidTr="00E539CA">
        <w:tc>
          <w:tcPr>
            <w:tcW w:w="941" w:type="pct"/>
            <w:tcBorders>
              <w:top w:val="single" w:sz="4" w:space="0" w:color="auto"/>
              <w:bottom w:val="single" w:sz="4" w:space="0" w:color="auto"/>
            </w:tcBorders>
            <w:shd w:val="clear" w:color="auto" w:fill="C6D9F1" w:themeFill="text2" w:themeFillTint="33"/>
            <w:vAlign w:val="center"/>
          </w:tcPr>
          <w:p w:rsidR="00E539CA" w:rsidRPr="00644C63" w:rsidRDefault="00E539CA" w:rsidP="00E539CA">
            <w:pPr>
              <w:keepNext/>
              <w:keepLines/>
              <w:jc w:val="left"/>
              <w:rPr>
                <w:rFonts w:ascii="Arial Narrow" w:eastAsiaTheme="majorEastAsia" w:hAnsi="Arial Narrow" w:cstheme="majorBidi"/>
                <w:bCs/>
                <w:iCs/>
                <w:sz w:val="20"/>
              </w:rPr>
            </w:pPr>
            <w:r w:rsidRPr="00644C63">
              <w:rPr>
                <w:rFonts w:ascii="Arial Narrow" w:eastAsiaTheme="majorEastAsia" w:hAnsi="Arial Narrow" w:cstheme="majorBidi"/>
                <w:bCs/>
                <w:iCs/>
                <w:sz w:val="20"/>
              </w:rPr>
              <w:t xml:space="preserve">Incremental cost: $0 </w:t>
            </w:r>
          </w:p>
        </w:tc>
        <w:tc>
          <w:tcPr>
            <w:tcW w:w="629" w:type="pct"/>
            <w:tcBorders>
              <w:top w:val="single" w:sz="4" w:space="0" w:color="auto"/>
              <w:bottom w:val="single" w:sz="4" w:space="0" w:color="auto"/>
            </w:tcBorders>
            <w:shd w:val="clear" w:color="auto" w:fill="C6D9F1" w:themeFill="text2" w:themeFillTint="33"/>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16.2</w:t>
            </w:r>
          </w:p>
        </w:tc>
        <w:tc>
          <w:tcPr>
            <w:tcW w:w="629" w:type="pct"/>
            <w:tcBorders>
              <w:top w:val="single" w:sz="4" w:space="0" w:color="auto"/>
              <w:bottom w:val="single" w:sz="4" w:space="0" w:color="auto"/>
            </w:tcBorders>
            <w:shd w:val="clear" w:color="auto" w:fill="C6D9F1" w:themeFill="text2" w:themeFillTint="33"/>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16.2</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$224,266</w:t>
            </w:r>
          </w:p>
        </w:tc>
        <w:tc>
          <w:tcPr>
            <w:tcW w:w="629"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$224,266</w:t>
            </w:r>
          </w:p>
        </w:tc>
        <w:tc>
          <w:tcPr>
            <w:tcW w:w="70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color w:val="000000"/>
                <w:sz w:val="20"/>
                <w:szCs w:val="20"/>
              </w:rPr>
              <w:t>$0</w:t>
            </w:r>
          </w:p>
        </w:tc>
        <w:tc>
          <w:tcPr>
            <w:tcW w:w="83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539CA" w:rsidRPr="004B6A7C" w:rsidRDefault="00E539CA" w:rsidP="00E539CA">
            <w:pPr>
              <w:keepNext/>
              <w:keepLines/>
              <w:jc w:val="center"/>
              <w:rPr>
                <w:rFonts w:ascii="Arial Narrow" w:hAnsi="Arial Narrow" w:cs="Calibri"/>
                <w:color w:val="000000"/>
                <w:sz w:val="20"/>
                <w:szCs w:val="20"/>
              </w:rPr>
            </w:pPr>
            <w:r w:rsidRPr="004B6A7C">
              <w:rPr>
                <w:rFonts w:ascii="Arial Narrow" w:hAnsi="Arial Narrow" w:cs="Calibri"/>
                <w:b/>
                <w:color w:val="000000"/>
                <w:sz w:val="20"/>
                <w:szCs w:val="20"/>
              </w:rPr>
              <w:t>$3,612</w:t>
            </w:r>
          </w:p>
        </w:tc>
      </w:tr>
    </w:tbl>
    <w:p w:rsidR="001F15A1" w:rsidRPr="00644C63" w:rsidRDefault="001F15A1" w:rsidP="00CB64C0">
      <w:pPr>
        <w:keepNext/>
        <w:spacing w:after="240"/>
        <w:contextualSpacing/>
        <w:rPr>
          <w:rFonts w:ascii="Arial Narrow" w:hAnsi="Arial Narrow" w:cs="Arial"/>
          <w:snapToGrid w:val="0"/>
          <w:sz w:val="18"/>
          <w:szCs w:val="22"/>
        </w:rPr>
      </w:pPr>
      <w:bookmarkStart w:id="6" w:name="_Toc30597916"/>
      <w:bookmarkStart w:id="7" w:name="_Toc30600761"/>
      <w:r w:rsidRPr="00644C63">
        <w:rPr>
          <w:rFonts w:ascii="Arial Narrow" w:hAnsi="Arial Narrow" w:cs="Arial"/>
          <w:snapToGrid w:val="0"/>
          <w:sz w:val="18"/>
          <w:szCs w:val="22"/>
        </w:rPr>
        <w:t xml:space="preserve">Source: </w:t>
      </w:r>
      <w:r w:rsidR="00CB64C0" w:rsidRPr="00644C63">
        <w:rPr>
          <w:rFonts w:ascii="Arial Narrow" w:hAnsi="Arial Narrow" w:cs="Arial"/>
          <w:snapToGrid w:val="0"/>
          <w:sz w:val="18"/>
          <w:szCs w:val="22"/>
        </w:rPr>
        <w:t xml:space="preserve">Source: Table 3.2-1 p26 of the resubmission; Table 11, Avelumab </w:t>
      </w:r>
      <w:r w:rsidR="00904A16">
        <w:rPr>
          <w:rFonts w:ascii="Arial Narrow" w:hAnsi="Arial Narrow" w:cs="Arial"/>
          <w:snapToGrid w:val="0"/>
          <w:sz w:val="18"/>
          <w:szCs w:val="22"/>
        </w:rPr>
        <w:t>PSD</w:t>
      </w:r>
      <w:r w:rsidR="00CB64C0" w:rsidRPr="00644C63">
        <w:rPr>
          <w:rFonts w:ascii="Arial Narrow" w:hAnsi="Arial Narrow" w:cs="Arial"/>
          <w:snapToGrid w:val="0"/>
          <w:sz w:val="18"/>
          <w:szCs w:val="22"/>
        </w:rPr>
        <w:t xml:space="preserve">, March 2020 PBAC meeting; ‘CMA Avelumab Axitinib vs Nivolumab Ipilimumab (1).xlsx, worksheet ‘Results’. </w:t>
      </w:r>
      <w:bookmarkEnd w:id="6"/>
      <w:bookmarkEnd w:id="7"/>
    </w:p>
    <w:p w:rsidR="001F15A1" w:rsidRPr="00644C63" w:rsidRDefault="001F15A1" w:rsidP="001F15A1">
      <w:pPr>
        <w:keepNext/>
        <w:spacing w:after="240"/>
        <w:contextualSpacing/>
        <w:jc w:val="left"/>
        <w:rPr>
          <w:rFonts w:ascii="Arial Narrow" w:hAnsi="Arial Narrow" w:cs="Arial"/>
          <w:snapToGrid w:val="0"/>
          <w:sz w:val="18"/>
          <w:szCs w:val="22"/>
        </w:rPr>
      </w:pPr>
      <w:bookmarkStart w:id="8" w:name="_Toc30597917"/>
      <w:bookmarkStart w:id="9" w:name="_Toc30600762"/>
      <w:r w:rsidRPr="00644C63">
        <w:rPr>
          <w:rFonts w:ascii="Arial Narrow" w:hAnsi="Arial Narrow" w:cs="Arial"/>
          <w:snapToGrid w:val="0"/>
          <w:sz w:val="18"/>
          <w:szCs w:val="22"/>
        </w:rPr>
        <w:t>Abbreviations: AEMP = Approved Ex-manufacturer Price; AVE + AXI = avelumab + axitinib; IPI = ipilimumab, NIVO = nivolumab; PFS = progression free survival; Q4W = every four weeks.</w:t>
      </w:r>
      <w:bookmarkEnd w:id="8"/>
      <w:bookmarkEnd w:id="9"/>
      <w:r w:rsidRPr="00644C63">
        <w:rPr>
          <w:rFonts w:ascii="Arial Narrow" w:hAnsi="Arial Narrow" w:cs="Arial"/>
          <w:snapToGrid w:val="0"/>
          <w:sz w:val="18"/>
          <w:szCs w:val="22"/>
        </w:rPr>
        <w:t xml:space="preserve"> </w:t>
      </w:r>
    </w:p>
    <w:p w:rsidR="001F15A1" w:rsidRPr="00644C63" w:rsidRDefault="001F15A1" w:rsidP="001F15A1">
      <w:pPr>
        <w:keepNext/>
        <w:spacing w:after="240"/>
        <w:contextualSpacing/>
        <w:jc w:val="left"/>
        <w:rPr>
          <w:rFonts w:ascii="Arial Narrow" w:hAnsi="Arial Narrow" w:cs="Arial"/>
          <w:snapToGrid w:val="0"/>
          <w:sz w:val="18"/>
          <w:szCs w:val="22"/>
        </w:rPr>
      </w:pPr>
      <w:bookmarkStart w:id="10" w:name="_Toc30597918"/>
      <w:bookmarkStart w:id="11" w:name="_Toc30600763"/>
      <w:r w:rsidRPr="00644C63">
        <w:rPr>
          <w:rFonts w:ascii="Arial Narrow" w:hAnsi="Arial Narrow" w:cs="Arial"/>
          <w:snapToGrid w:val="0"/>
          <w:sz w:val="18"/>
          <w:szCs w:val="22"/>
          <w:vertAlign w:val="superscript"/>
        </w:rPr>
        <w:t>a</w:t>
      </w:r>
      <w:r w:rsidRPr="00644C63">
        <w:rPr>
          <w:rFonts w:ascii="Arial Narrow" w:hAnsi="Arial Narrow" w:cs="Arial"/>
          <w:snapToGrid w:val="0"/>
          <w:sz w:val="18"/>
          <w:szCs w:val="22"/>
        </w:rPr>
        <w:t xml:space="preserve"> By adjusting AVE price only</w:t>
      </w:r>
      <w:r w:rsidR="00603481" w:rsidRPr="00644C63">
        <w:rPr>
          <w:rFonts w:ascii="Arial Narrow" w:hAnsi="Arial Narrow" w:cs="Arial"/>
          <w:snapToGrid w:val="0"/>
          <w:sz w:val="18"/>
          <w:szCs w:val="22"/>
        </w:rPr>
        <w:t xml:space="preserve"> (AXI price was assumed to be constant)</w:t>
      </w:r>
      <w:r w:rsidRPr="00644C63">
        <w:rPr>
          <w:rFonts w:ascii="Arial Narrow" w:hAnsi="Arial Narrow" w:cs="Arial"/>
          <w:snapToGrid w:val="0"/>
          <w:sz w:val="18"/>
          <w:szCs w:val="22"/>
        </w:rPr>
        <w:t>. Based on the fixed 800 mg dose.</w:t>
      </w:r>
      <w:bookmarkEnd w:id="10"/>
      <w:bookmarkEnd w:id="11"/>
      <w:r w:rsidR="005C17A4" w:rsidRPr="00644C63">
        <w:rPr>
          <w:rFonts w:ascii="Arial Narrow" w:hAnsi="Arial Narrow" w:cs="Arial"/>
          <w:snapToGrid w:val="0"/>
          <w:sz w:val="18"/>
          <w:szCs w:val="22"/>
        </w:rPr>
        <w:t xml:space="preserve"> Weighted between public and private hospital settings (75.2% and 24.8%).</w:t>
      </w:r>
    </w:p>
    <w:p w:rsidR="00707B56" w:rsidRPr="00644C63" w:rsidRDefault="00707B56" w:rsidP="00C6658F">
      <w:pPr>
        <w:pStyle w:val="3Bodytext"/>
        <w:jc w:val="both"/>
        <w:rPr>
          <w:rFonts w:cstheme="minorHAnsi"/>
          <w:szCs w:val="24"/>
        </w:rPr>
      </w:pPr>
      <w:r w:rsidRPr="00644C63">
        <w:t>As a minor submission, the economic analysis has not been independently evaluated</w:t>
      </w:r>
      <w:r w:rsidR="00603481" w:rsidRPr="00644C63">
        <w:t>.</w:t>
      </w:r>
    </w:p>
    <w:p w:rsidR="00603481" w:rsidRPr="00644C63" w:rsidRDefault="00603481" w:rsidP="00603481">
      <w:pPr>
        <w:pStyle w:val="3Bodytext"/>
        <w:jc w:val="both"/>
        <w:rPr>
          <w:rFonts w:cstheme="minorHAnsi"/>
          <w:szCs w:val="24"/>
        </w:rPr>
      </w:pPr>
      <w:r w:rsidRPr="00644C63">
        <w:rPr>
          <w:rFonts w:cstheme="minorHAnsi"/>
          <w:szCs w:val="24"/>
        </w:rPr>
        <w:t>In March 2020, the PBAC noted that axitinib is supplied by a different sponsor and that the submission had not specified ‘…how the total cost should be apportioned across avelumab and axitinib’ (para</w:t>
      </w:r>
      <w:r w:rsidR="000A3843" w:rsidRPr="00644C63">
        <w:rPr>
          <w:rFonts w:cstheme="minorHAnsi"/>
          <w:szCs w:val="24"/>
        </w:rPr>
        <w:t>graph</w:t>
      </w:r>
      <w:r w:rsidRPr="00644C63">
        <w:rPr>
          <w:rFonts w:cstheme="minorHAnsi"/>
          <w:szCs w:val="24"/>
        </w:rPr>
        <w:t xml:space="preserve"> 7.12, Avelumab, PSD, March 2020 PBAC meeting). The resubmission stated that it “acknowledges this comment and proposes that the appropriate discussions regarding the attribution of the total cost to avelumab and </w:t>
      </w:r>
      <w:r w:rsidRPr="00644C63">
        <w:rPr>
          <w:rFonts w:cstheme="minorHAnsi"/>
          <w:szCs w:val="24"/>
        </w:rPr>
        <w:lastRenderedPageBreak/>
        <w:t>axitinib will be undertaken with the Department of Health, following a positive recommendation”.</w:t>
      </w:r>
    </w:p>
    <w:p w:rsidR="005A3173" w:rsidRPr="00644C63" w:rsidRDefault="005A3173" w:rsidP="00917D69">
      <w:pPr>
        <w:pStyle w:val="4-SubsectionHeading"/>
        <w:rPr>
          <w:lang w:eastAsia="en-US"/>
        </w:rPr>
      </w:pPr>
      <w:r w:rsidRPr="00644C63">
        <w:rPr>
          <w:lang w:eastAsia="en-US"/>
        </w:rPr>
        <w:t>Estimated PBS usage &amp; financial implications</w:t>
      </w:r>
    </w:p>
    <w:p w:rsidR="00506E31" w:rsidRPr="00644C63" w:rsidRDefault="000F40F1" w:rsidP="00306CA2">
      <w:pPr>
        <w:pStyle w:val="3Bodytext"/>
        <w:jc w:val="both"/>
        <w:rPr>
          <w:b/>
          <w:color w:val="FF00FF"/>
        </w:rPr>
      </w:pPr>
      <w:r w:rsidRPr="00644C63">
        <w:t xml:space="preserve">The minor resubmission </w:t>
      </w:r>
      <w:r w:rsidR="00506E31" w:rsidRPr="00644C63">
        <w:t>updated the financial analysis to:</w:t>
      </w:r>
    </w:p>
    <w:p w:rsidR="00506E31" w:rsidRPr="00644C63" w:rsidRDefault="009A50C2" w:rsidP="0032123C">
      <w:pPr>
        <w:pStyle w:val="3Bodytext"/>
        <w:numPr>
          <w:ilvl w:val="0"/>
          <w:numId w:val="22"/>
        </w:numPr>
        <w:spacing w:after="0"/>
        <w:ind w:left="1434" w:hanging="357"/>
        <w:jc w:val="both"/>
      </w:pPr>
      <w:r w:rsidRPr="00644C63">
        <w:t>a</w:t>
      </w:r>
      <w:r w:rsidR="00506E31" w:rsidRPr="00644C63">
        <w:t xml:space="preserve">ssume </w:t>
      </w:r>
      <w:r w:rsidR="00306CA2" w:rsidRPr="00644C63">
        <w:t xml:space="preserve">that the </w:t>
      </w:r>
      <w:r w:rsidR="00506E31" w:rsidRPr="00644C63">
        <w:t xml:space="preserve">nivolumab </w:t>
      </w:r>
      <w:r w:rsidR="00306CA2" w:rsidRPr="00644C63">
        <w:t xml:space="preserve">480 mg Q4W </w:t>
      </w:r>
      <w:r w:rsidR="00506E31" w:rsidRPr="00644C63">
        <w:t xml:space="preserve">dosing regimen </w:t>
      </w:r>
      <w:r w:rsidR="00306CA2" w:rsidRPr="00644C63">
        <w:t>is used in maintenance</w:t>
      </w:r>
      <w:r w:rsidRPr="00644C63">
        <w:t>;</w:t>
      </w:r>
      <w:r w:rsidR="00506E31" w:rsidRPr="00644C63">
        <w:t xml:space="preserve"> </w:t>
      </w:r>
    </w:p>
    <w:p w:rsidR="00506E31" w:rsidRPr="00644C63" w:rsidRDefault="009A50C2" w:rsidP="0032123C">
      <w:pPr>
        <w:pStyle w:val="3Bodytext"/>
        <w:numPr>
          <w:ilvl w:val="0"/>
          <w:numId w:val="22"/>
        </w:numPr>
        <w:spacing w:after="0"/>
        <w:ind w:left="1434" w:hanging="357"/>
        <w:jc w:val="both"/>
      </w:pPr>
      <w:r w:rsidRPr="00644C63">
        <w:t xml:space="preserve">use </w:t>
      </w:r>
      <w:r w:rsidR="00506E31" w:rsidRPr="00644C63">
        <w:t>2021 as the pote</w:t>
      </w:r>
      <w:r w:rsidRPr="00644C63">
        <w:t>ntial first year of PBS listing;</w:t>
      </w:r>
    </w:p>
    <w:p w:rsidR="00506E31" w:rsidRPr="00644C63" w:rsidRDefault="009A50C2" w:rsidP="0032123C">
      <w:pPr>
        <w:pStyle w:val="3-BodyText"/>
        <w:keepNext/>
        <w:keepLines/>
        <w:numPr>
          <w:ilvl w:val="0"/>
          <w:numId w:val="22"/>
        </w:numPr>
        <w:spacing w:after="0"/>
      </w:pPr>
      <w:r w:rsidRPr="00644C63">
        <w:t>u</w:t>
      </w:r>
      <w:r w:rsidR="00506E31" w:rsidRPr="00644C63">
        <w:t>pdate</w:t>
      </w:r>
      <w:r w:rsidRPr="00644C63">
        <w:t xml:space="preserve"> </w:t>
      </w:r>
      <w:r w:rsidR="00506E31" w:rsidRPr="00644C63">
        <w:t>MBS items, MBS schedule fees and PBS dispensing fees; and</w:t>
      </w:r>
    </w:p>
    <w:p w:rsidR="00506E31" w:rsidRPr="00644C63" w:rsidRDefault="00506E31" w:rsidP="0032123C">
      <w:pPr>
        <w:pStyle w:val="3-BodyText"/>
        <w:keepNext/>
        <w:keepLines/>
        <w:numPr>
          <w:ilvl w:val="0"/>
          <w:numId w:val="22"/>
        </w:numPr>
      </w:pPr>
      <w:r w:rsidRPr="00644C63">
        <w:t xml:space="preserve">update the proportion of use in the private and public hospital settings based on 2019 PBS statistics. </w:t>
      </w:r>
    </w:p>
    <w:p w:rsidR="00E078D9" w:rsidRPr="00644C63" w:rsidRDefault="00506E31" w:rsidP="00506E31">
      <w:pPr>
        <w:pStyle w:val="3Bodytext"/>
        <w:jc w:val="both"/>
      </w:pPr>
      <w:r w:rsidRPr="00644C63">
        <w:t xml:space="preserve">These changes aligned with the changes made to the CMA. </w:t>
      </w:r>
    </w:p>
    <w:p w:rsidR="00506E31" w:rsidRPr="00644C63" w:rsidRDefault="00A12C35" w:rsidP="00506E31">
      <w:pPr>
        <w:pStyle w:val="3Bodytext"/>
        <w:jc w:val="both"/>
      </w:pPr>
      <w:r w:rsidRPr="00644C63">
        <w:t>Unchanged from the previous submission, t</w:t>
      </w:r>
      <w:r w:rsidR="00506E31" w:rsidRPr="00644C63">
        <w:t xml:space="preserve">he resubmission estimated that </w:t>
      </w:r>
      <w:r w:rsidR="00393E62">
        <w:t>&lt; 500</w:t>
      </w:r>
      <w:r w:rsidR="00506E31" w:rsidRPr="00644C63">
        <w:t xml:space="preserve"> patients would require grandfathering onto PBS treatment in Year 1. </w:t>
      </w:r>
      <w:r w:rsidR="009A50C2" w:rsidRPr="00644C63">
        <w:t xml:space="preserve">Per the previous submission, the resubmission </w:t>
      </w:r>
      <w:r w:rsidR="009A50C2" w:rsidRPr="00644C63">
        <w:rPr>
          <w:iCs/>
        </w:rPr>
        <w:t>did not adjust the estimates to account for the duration of prior therapy of grandfathered patients (para</w:t>
      </w:r>
      <w:r w:rsidR="000A3843" w:rsidRPr="00644C63">
        <w:rPr>
          <w:iCs/>
        </w:rPr>
        <w:t>graph</w:t>
      </w:r>
      <w:r w:rsidR="009A50C2" w:rsidRPr="00644C63">
        <w:rPr>
          <w:iCs/>
        </w:rPr>
        <w:t xml:space="preserve"> 6.60, Avelumab, PSD, March 2020 PBAC meeting).</w:t>
      </w:r>
    </w:p>
    <w:p w:rsidR="00506E31" w:rsidRPr="00644C63" w:rsidRDefault="00506E31" w:rsidP="00506E31">
      <w:pPr>
        <w:pStyle w:val="TableFigureHeading"/>
        <w:keepLines/>
        <w:rPr>
          <w:szCs w:val="20"/>
        </w:rPr>
      </w:pPr>
      <w:r w:rsidRPr="00644C63">
        <w:rPr>
          <w:rStyle w:val="CommentReference"/>
          <w:sz w:val="20"/>
          <w:szCs w:val="20"/>
        </w:rPr>
        <w:lastRenderedPageBreak/>
        <w:t>Table 1</w:t>
      </w:r>
      <w:r w:rsidR="00893B5F" w:rsidRPr="00644C63">
        <w:rPr>
          <w:rStyle w:val="CommentReference"/>
          <w:sz w:val="20"/>
          <w:szCs w:val="20"/>
        </w:rPr>
        <w:t>4</w:t>
      </w:r>
      <w:r w:rsidRPr="00644C63">
        <w:rPr>
          <w:rStyle w:val="CommentReference"/>
          <w:sz w:val="20"/>
          <w:szCs w:val="20"/>
        </w:rPr>
        <w:t>: Estimated use and financial implications (based on published prices)</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1275"/>
        <w:gridCol w:w="1276"/>
        <w:gridCol w:w="1276"/>
        <w:gridCol w:w="1135"/>
        <w:gridCol w:w="1135"/>
        <w:gridCol w:w="1275"/>
      </w:tblGrid>
      <w:tr w:rsidR="004B6A7C" w:rsidRPr="00644C63" w:rsidTr="004B6A7C">
        <w:trPr>
          <w:tblHeader/>
        </w:trPr>
        <w:tc>
          <w:tcPr>
            <w:tcW w:w="998" w:type="pct"/>
            <w:shd w:val="clear" w:color="auto" w:fill="auto"/>
            <w:vAlign w:val="center"/>
          </w:tcPr>
          <w:p w:rsidR="00506E31" w:rsidRPr="00644C63" w:rsidRDefault="00506E31" w:rsidP="00966A7E">
            <w:pPr>
              <w:pStyle w:val="In-tableHeading"/>
              <w:keepLines/>
              <w:widowControl w:val="0"/>
              <w:jc w:val="center"/>
              <w:rPr>
                <w:szCs w:val="20"/>
                <w:lang w:val="en-AU"/>
              </w:rPr>
            </w:pPr>
          </w:p>
        </w:tc>
        <w:tc>
          <w:tcPr>
            <w:tcW w:w="692" w:type="pct"/>
            <w:shd w:val="clear" w:color="auto" w:fill="auto"/>
            <w:vAlign w:val="center"/>
          </w:tcPr>
          <w:p w:rsidR="00506E31" w:rsidRPr="00644C63" w:rsidRDefault="00506E31" w:rsidP="00966A7E">
            <w:pPr>
              <w:pStyle w:val="In-tableHeading"/>
              <w:keepLines/>
              <w:widowControl w:val="0"/>
              <w:jc w:val="center"/>
              <w:rPr>
                <w:szCs w:val="20"/>
                <w:lang w:val="en-AU"/>
              </w:rPr>
            </w:pPr>
            <w:r w:rsidRPr="00644C63">
              <w:rPr>
                <w:szCs w:val="20"/>
                <w:lang w:val="en-AU"/>
              </w:rPr>
              <w:t>Year 1</w:t>
            </w:r>
          </w:p>
        </w:tc>
        <w:tc>
          <w:tcPr>
            <w:tcW w:w="693" w:type="pct"/>
            <w:shd w:val="clear" w:color="auto" w:fill="auto"/>
            <w:vAlign w:val="center"/>
          </w:tcPr>
          <w:p w:rsidR="00506E31" w:rsidRPr="00644C63" w:rsidRDefault="00506E31" w:rsidP="00966A7E">
            <w:pPr>
              <w:pStyle w:val="In-tableHeading"/>
              <w:keepLines/>
              <w:widowControl w:val="0"/>
              <w:jc w:val="center"/>
              <w:rPr>
                <w:szCs w:val="20"/>
                <w:lang w:val="en-AU"/>
              </w:rPr>
            </w:pPr>
            <w:r w:rsidRPr="00644C63">
              <w:rPr>
                <w:szCs w:val="20"/>
                <w:lang w:val="en-AU"/>
              </w:rPr>
              <w:t>Year 2</w:t>
            </w:r>
          </w:p>
        </w:tc>
        <w:tc>
          <w:tcPr>
            <w:tcW w:w="693" w:type="pct"/>
            <w:shd w:val="clear" w:color="auto" w:fill="auto"/>
            <w:vAlign w:val="center"/>
          </w:tcPr>
          <w:p w:rsidR="00506E31" w:rsidRPr="00644C63" w:rsidRDefault="00506E31" w:rsidP="00966A7E">
            <w:pPr>
              <w:pStyle w:val="In-tableHeading"/>
              <w:keepLines/>
              <w:widowControl w:val="0"/>
              <w:jc w:val="center"/>
              <w:rPr>
                <w:szCs w:val="20"/>
                <w:lang w:val="en-AU"/>
              </w:rPr>
            </w:pPr>
            <w:r w:rsidRPr="00644C63">
              <w:rPr>
                <w:szCs w:val="20"/>
                <w:lang w:val="en-AU"/>
              </w:rPr>
              <w:t>Year 3</w:t>
            </w:r>
          </w:p>
        </w:tc>
        <w:tc>
          <w:tcPr>
            <w:tcW w:w="616" w:type="pct"/>
            <w:shd w:val="clear" w:color="auto" w:fill="auto"/>
            <w:vAlign w:val="center"/>
          </w:tcPr>
          <w:p w:rsidR="00506E31" w:rsidRPr="00644C63" w:rsidRDefault="00506E31" w:rsidP="00966A7E">
            <w:pPr>
              <w:pStyle w:val="In-tableHeading"/>
              <w:keepLines/>
              <w:widowControl w:val="0"/>
              <w:jc w:val="center"/>
              <w:rPr>
                <w:szCs w:val="20"/>
                <w:lang w:val="en-AU"/>
              </w:rPr>
            </w:pPr>
            <w:r w:rsidRPr="00644C63">
              <w:rPr>
                <w:szCs w:val="20"/>
                <w:lang w:val="en-AU"/>
              </w:rPr>
              <w:t>Year 4</w:t>
            </w:r>
          </w:p>
        </w:tc>
        <w:tc>
          <w:tcPr>
            <w:tcW w:w="616" w:type="pct"/>
            <w:shd w:val="clear" w:color="auto" w:fill="auto"/>
            <w:vAlign w:val="center"/>
          </w:tcPr>
          <w:p w:rsidR="00506E31" w:rsidRPr="00644C63" w:rsidRDefault="00506E31" w:rsidP="00966A7E">
            <w:pPr>
              <w:pStyle w:val="In-tableHeading"/>
              <w:keepLines/>
              <w:widowControl w:val="0"/>
              <w:jc w:val="center"/>
              <w:rPr>
                <w:szCs w:val="20"/>
                <w:lang w:val="en-AU"/>
              </w:rPr>
            </w:pPr>
            <w:r w:rsidRPr="00644C63">
              <w:rPr>
                <w:szCs w:val="20"/>
                <w:lang w:val="en-AU"/>
              </w:rPr>
              <w:t>Year 5</w:t>
            </w:r>
          </w:p>
        </w:tc>
        <w:tc>
          <w:tcPr>
            <w:tcW w:w="693" w:type="pct"/>
          </w:tcPr>
          <w:p w:rsidR="00506E31" w:rsidRPr="00644C63" w:rsidRDefault="00506E31" w:rsidP="00966A7E">
            <w:pPr>
              <w:pStyle w:val="In-tableHeading"/>
              <w:keepLines/>
              <w:widowControl w:val="0"/>
              <w:jc w:val="center"/>
              <w:rPr>
                <w:szCs w:val="20"/>
                <w:lang w:val="en-AU"/>
              </w:rPr>
            </w:pPr>
            <w:r w:rsidRPr="00644C63">
              <w:rPr>
                <w:szCs w:val="20"/>
                <w:lang w:val="en-AU"/>
              </w:rPr>
              <w:t>Year 6</w:t>
            </w:r>
          </w:p>
        </w:tc>
      </w:tr>
      <w:tr w:rsidR="00506E31" w:rsidRPr="00644C63" w:rsidTr="004B6A7C">
        <w:tc>
          <w:tcPr>
            <w:tcW w:w="5000" w:type="pct"/>
            <w:gridSpan w:val="7"/>
            <w:shd w:val="clear" w:color="auto" w:fill="auto"/>
            <w:vAlign w:val="center"/>
          </w:tcPr>
          <w:p w:rsidR="00506E31" w:rsidRPr="00644C63" w:rsidRDefault="00506E31" w:rsidP="00966A7E">
            <w:pPr>
              <w:pStyle w:val="In-tableHeading"/>
              <w:keepLines/>
              <w:widowControl w:val="0"/>
              <w:rPr>
                <w:bCs/>
                <w:szCs w:val="20"/>
                <w:lang w:val="en-AU"/>
              </w:rPr>
            </w:pPr>
            <w:r w:rsidRPr="00644C63">
              <w:rPr>
                <w:bCs/>
                <w:szCs w:val="20"/>
                <w:lang w:val="en-AU"/>
              </w:rPr>
              <w:t>Estimated extent of use</w:t>
            </w:r>
          </w:p>
        </w:tc>
      </w:tr>
      <w:tr w:rsidR="004B6A7C" w:rsidRPr="00644C63" w:rsidTr="004B6A7C">
        <w:tc>
          <w:tcPr>
            <w:tcW w:w="998" w:type="pct"/>
            <w:shd w:val="clear" w:color="auto" w:fill="auto"/>
            <w:vAlign w:val="center"/>
          </w:tcPr>
          <w:p w:rsidR="00506E31" w:rsidRPr="00644C63" w:rsidRDefault="00506E31" w:rsidP="00506E31">
            <w:pPr>
              <w:pStyle w:val="TableText0"/>
              <w:keepLines/>
              <w:widowControl w:val="0"/>
              <w:rPr>
                <w:szCs w:val="20"/>
              </w:rPr>
            </w:pPr>
            <w:r w:rsidRPr="00644C63">
              <w:rPr>
                <w:szCs w:val="20"/>
              </w:rPr>
              <w:t>Number of patients treated</w:t>
            </w:r>
          </w:p>
        </w:tc>
        <w:tc>
          <w:tcPr>
            <w:tcW w:w="692" w:type="pct"/>
            <w:shd w:val="clear" w:color="auto" w:fill="auto"/>
          </w:tcPr>
          <w:p w:rsidR="00506E31" w:rsidRPr="00644C63"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r w:rsidR="00506E31" w:rsidRPr="00644C63">
              <w:rPr>
                <w:szCs w:val="20"/>
              </w:rPr>
              <w:t xml:space="preserve"> + </w:t>
            </w:r>
            <w:r>
              <w:rPr>
                <w:noProof/>
                <w:color w:val="000000"/>
                <w:szCs w:val="20"/>
                <w:highlight w:val="black"/>
              </w:rPr>
              <w:t>'''''''</w:t>
            </w:r>
            <w:r w:rsidR="00193C51">
              <w:rPr>
                <w:vertAlign w:val="superscript"/>
              </w:rPr>
              <w:t>1</w:t>
            </w:r>
          </w:p>
        </w:tc>
        <w:tc>
          <w:tcPr>
            <w:tcW w:w="693" w:type="pct"/>
            <w:shd w:val="clear" w:color="auto" w:fill="auto"/>
          </w:tcPr>
          <w:p w:rsidR="00506E31" w:rsidRPr="004B6A7C"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p>
        </w:tc>
        <w:tc>
          <w:tcPr>
            <w:tcW w:w="693" w:type="pct"/>
            <w:shd w:val="clear" w:color="auto" w:fill="auto"/>
          </w:tcPr>
          <w:p w:rsidR="00506E31" w:rsidRPr="004B6A7C"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p>
        </w:tc>
        <w:tc>
          <w:tcPr>
            <w:tcW w:w="616" w:type="pct"/>
            <w:shd w:val="clear" w:color="auto" w:fill="auto"/>
          </w:tcPr>
          <w:p w:rsidR="00506E31" w:rsidRPr="004B6A7C"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p>
        </w:tc>
        <w:tc>
          <w:tcPr>
            <w:tcW w:w="616" w:type="pct"/>
            <w:shd w:val="clear" w:color="auto" w:fill="auto"/>
          </w:tcPr>
          <w:p w:rsidR="00506E31" w:rsidRPr="004B6A7C"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p>
        </w:tc>
        <w:tc>
          <w:tcPr>
            <w:tcW w:w="693" w:type="pct"/>
          </w:tcPr>
          <w:p w:rsidR="00506E31" w:rsidRPr="004B6A7C" w:rsidRDefault="004B6A7C" w:rsidP="00506E31">
            <w:pPr>
              <w:pStyle w:val="TableText0"/>
              <w:keepLines/>
              <w:widowControl w:val="0"/>
              <w:jc w:val="center"/>
              <w:rPr>
                <w:szCs w:val="20"/>
              </w:rPr>
            </w:pPr>
            <w:r>
              <w:rPr>
                <w:noProof/>
                <w:color w:val="000000"/>
                <w:szCs w:val="20"/>
                <w:highlight w:val="black"/>
              </w:rPr>
              <w:t>''''''''</w:t>
            </w:r>
            <w:r w:rsidR="00193C51">
              <w:rPr>
                <w:vertAlign w:val="superscript"/>
              </w:rPr>
              <w:t>1</w:t>
            </w:r>
          </w:p>
        </w:tc>
      </w:tr>
      <w:tr w:rsidR="004B6A7C" w:rsidRPr="00644C63" w:rsidTr="004B6A7C">
        <w:tc>
          <w:tcPr>
            <w:tcW w:w="998" w:type="pct"/>
            <w:shd w:val="clear" w:color="auto" w:fill="auto"/>
            <w:vAlign w:val="center"/>
          </w:tcPr>
          <w:p w:rsidR="00506E31" w:rsidRPr="00644C63" w:rsidRDefault="00506E31" w:rsidP="00506E31">
            <w:pPr>
              <w:pStyle w:val="TableText0"/>
              <w:keepLines/>
              <w:widowControl w:val="0"/>
              <w:rPr>
                <w:szCs w:val="20"/>
              </w:rPr>
            </w:pPr>
            <w:r w:rsidRPr="00644C63">
              <w:rPr>
                <w:szCs w:val="20"/>
              </w:rPr>
              <w:t>Number of scripts dispensed</w:t>
            </w:r>
            <w:r w:rsidRPr="00644C63">
              <w:rPr>
                <w:szCs w:val="20"/>
                <w:vertAlign w:val="superscript"/>
              </w:rPr>
              <w:t>a</w:t>
            </w:r>
          </w:p>
        </w:tc>
        <w:tc>
          <w:tcPr>
            <w:tcW w:w="692" w:type="pct"/>
            <w:shd w:val="clear" w:color="auto" w:fill="auto"/>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2</w:t>
            </w:r>
          </w:p>
        </w:tc>
        <w:tc>
          <w:tcPr>
            <w:tcW w:w="693" w:type="pct"/>
            <w:shd w:val="clear" w:color="auto" w:fill="auto"/>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3</w:t>
            </w:r>
          </w:p>
        </w:tc>
        <w:tc>
          <w:tcPr>
            <w:tcW w:w="693" w:type="pct"/>
            <w:shd w:val="clear" w:color="auto" w:fill="auto"/>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3</w:t>
            </w:r>
          </w:p>
        </w:tc>
        <w:tc>
          <w:tcPr>
            <w:tcW w:w="616" w:type="pct"/>
            <w:shd w:val="clear" w:color="auto" w:fill="auto"/>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4</w:t>
            </w:r>
          </w:p>
        </w:tc>
        <w:tc>
          <w:tcPr>
            <w:tcW w:w="616" w:type="pct"/>
            <w:shd w:val="clear" w:color="auto" w:fill="auto"/>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4</w:t>
            </w:r>
          </w:p>
        </w:tc>
        <w:tc>
          <w:tcPr>
            <w:tcW w:w="693" w:type="pct"/>
            <w:vAlign w:val="center"/>
          </w:tcPr>
          <w:p w:rsidR="00506E31" w:rsidRPr="004B6A7C" w:rsidRDefault="004B6A7C" w:rsidP="00506E31">
            <w:pPr>
              <w:pStyle w:val="TableText0"/>
              <w:keepLines/>
              <w:widowControl w:val="0"/>
              <w:jc w:val="center"/>
              <w:rPr>
                <w:szCs w:val="20"/>
              </w:rPr>
            </w:pPr>
            <w:r>
              <w:rPr>
                <w:rFonts w:cstheme="minorHAnsi"/>
                <w:noProof/>
                <w:color w:val="000000"/>
                <w:szCs w:val="20"/>
                <w:highlight w:val="black"/>
              </w:rPr>
              <w:t>'''''''''''''''</w:t>
            </w:r>
            <w:r w:rsidR="00193C51">
              <w:rPr>
                <w:vertAlign w:val="superscript"/>
              </w:rPr>
              <w:t>4</w:t>
            </w:r>
          </w:p>
        </w:tc>
      </w:tr>
      <w:tr w:rsidR="00506E31" w:rsidRPr="00644C63" w:rsidTr="004B6A7C">
        <w:tc>
          <w:tcPr>
            <w:tcW w:w="5000" w:type="pct"/>
            <w:gridSpan w:val="7"/>
            <w:shd w:val="clear" w:color="auto" w:fill="auto"/>
            <w:vAlign w:val="center"/>
          </w:tcPr>
          <w:p w:rsidR="00506E31" w:rsidRPr="00644C63" w:rsidRDefault="00506E31" w:rsidP="00966A7E">
            <w:pPr>
              <w:pStyle w:val="In-tableHeading"/>
              <w:keepLines/>
              <w:widowControl w:val="0"/>
              <w:rPr>
                <w:szCs w:val="20"/>
                <w:lang w:val="en-AU"/>
              </w:rPr>
            </w:pPr>
            <w:r w:rsidRPr="00644C63">
              <w:rPr>
                <w:szCs w:val="20"/>
                <w:lang w:val="en-AU"/>
              </w:rPr>
              <w:t>Estimated financial implications of AVE + AXI</w:t>
            </w:r>
          </w:p>
        </w:tc>
      </w:tr>
      <w:tr w:rsidR="004B6A7C" w:rsidRPr="00644C63" w:rsidTr="004B6A7C">
        <w:tc>
          <w:tcPr>
            <w:tcW w:w="998" w:type="pct"/>
            <w:shd w:val="clear" w:color="auto" w:fill="auto"/>
            <w:vAlign w:val="center"/>
          </w:tcPr>
          <w:p w:rsidR="00A12C35" w:rsidRPr="00644C63" w:rsidRDefault="00A12C35" w:rsidP="00A12C35">
            <w:pPr>
              <w:pStyle w:val="TableText0"/>
              <w:keepLines/>
              <w:widowControl w:val="0"/>
              <w:rPr>
                <w:szCs w:val="20"/>
              </w:rPr>
            </w:pPr>
            <w:r w:rsidRPr="00644C63">
              <w:rPr>
                <w:szCs w:val="20"/>
              </w:rPr>
              <w:t>Cost to PBS/RPBS less copayments</w:t>
            </w:r>
          </w:p>
        </w:tc>
        <w:tc>
          <w:tcPr>
            <w:tcW w:w="692"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5</w:t>
            </w:r>
          </w:p>
        </w:tc>
        <w:tc>
          <w:tcPr>
            <w:tcW w:w="693"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6</w:t>
            </w:r>
          </w:p>
        </w:tc>
        <w:tc>
          <w:tcPr>
            <w:tcW w:w="693"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6</w:t>
            </w:r>
          </w:p>
        </w:tc>
        <w:tc>
          <w:tcPr>
            <w:tcW w:w="616"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7</w:t>
            </w:r>
          </w:p>
        </w:tc>
        <w:tc>
          <w:tcPr>
            <w:tcW w:w="616"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7</w:t>
            </w:r>
          </w:p>
        </w:tc>
        <w:tc>
          <w:tcPr>
            <w:tcW w:w="693" w:type="pct"/>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8</w:t>
            </w:r>
          </w:p>
        </w:tc>
      </w:tr>
      <w:tr w:rsidR="00506E31" w:rsidRPr="00644C63" w:rsidTr="004B6A7C">
        <w:tc>
          <w:tcPr>
            <w:tcW w:w="5000" w:type="pct"/>
            <w:gridSpan w:val="7"/>
            <w:shd w:val="clear" w:color="auto" w:fill="auto"/>
            <w:vAlign w:val="center"/>
          </w:tcPr>
          <w:p w:rsidR="00506E31" w:rsidRPr="00644C63" w:rsidRDefault="00506E31" w:rsidP="00966A7E">
            <w:pPr>
              <w:pStyle w:val="TableText0"/>
              <w:keepLines/>
              <w:widowControl w:val="0"/>
              <w:rPr>
                <w:b/>
                <w:bCs w:val="0"/>
                <w:szCs w:val="20"/>
              </w:rPr>
            </w:pPr>
            <w:r w:rsidRPr="00644C63">
              <w:rPr>
                <w:b/>
                <w:bCs w:val="0"/>
                <w:szCs w:val="20"/>
              </w:rPr>
              <w:t>Estimated financial implications for NIVO + IPI</w:t>
            </w:r>
          </w:p>
        </w:tc>
      </w:tr>
      <w:tr w:rsidR="004B6A7C" w:rsidRPr="00644C63" w:rsidTr="004B6A7C">
        <w:tc>
          <w:tcPr>
            <w:tcW w:w="998" w:type="pct"/>
            <w:shd w:val="clear" w:color="auto" w:fill="auto"/>
            <w:vAlign w:val="center"/>
          </w:tcPr>
          <w:p w:rsidR="00A12C35" w:rsidRPr="00644C63" w:rsidRDefault="00A12C35" w:rsidP="00A12C35">
            <w:pPr>
              <w:pStyle w:val="TableText0"/>
              <w:keepLines/>
              <w:widowControl w:val="0"/>
              <w:rPr>
                <w:szCs w:val="20"/>
              </w:rPr>
            </w:pPr>
            <w:r w:rsidRPr="00644C63">
              <w:rPr>
                <w:szCs w:val="20"/>
              </w:rPr>
              <w:t>Reduction in cost to PBS/RPBS (less copayments)</w:t>
            </w:r>
          </w:p>
        </w:tc>
        <w:tc>
          <w:tcPr>
            <w:tcW w:w="692"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9</w:t>
            </w:r>
          </w:p>
        </w:tc>
        <w:tc>
          <w:tcPr>
            <w:tcW w:w="693"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10</w:t>
            </w:r>
          </w:p>
        </w:tc>
        <w:tc>
          <w:tcPr>
            <w:tcW w:w="693"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10</w:t>
            </w:r>
          </w:p>
        </w:tc>
        <w:tc>
          <w:tcPr>
            <w:tcW w:w="616"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6</w:t>
            </w:r>
          </w:p>
        </w:tc>
        <w:tc>
          <w:tcPr>
            <w:tcW w:w="616" w:type="pct"/>
            <w:shd w:val="clear" w:color="auto" w:fill="auto"/>
            <w:vAlign w:val="center"/>
          </w:tcPr>
          <w:p w:rsidR="00A12C35" w:rsidRPr="00644C63" w:rsidRDefault="00A12C35" w:rsidP="00A12C35">
            <w:pPr>
              <w:pStyle w:val="TableText0"/>
              <w:keepLines/>
              <w:widowControl w:val="0"/>
              <w:jc w:val="center"/>
              <w:rPr>
                <w:szCs w:val="20"/>
              </w:rPr>
            </w:pPr>
            <w:r w:rsidRPr="00644C63">
              <w:rPr>
                <w:rFonts w:cs="Arial"/>
                <w:szCs w:val="20"/>
              </w:rPr>
              <w:t>-$</w:t>
            </w:r>
            <w:r w:rsidR="00DE4E22">
              <w:rPr>
                <w:rFonts w:cs="Arial"/>
                <w:noProof/>
                <w:color w:val="000000"/>
                <w:szCs w:val="20"/>
                <w:highlight w:val="black"/>
              </w:rPr>
              <w:t>''''''''''</w:t>
            </w:r>
            <w:bookmarkStart w:id="12" w:name="_GoBack"/>
            <w:bookmarkEnd w:id="12"/>
            <w:r w:rsidR="004B6A7C">
              <w:rPr>
                <w:rFonts w:cs="Arial"/>
                <w:noProof/>
                <w:color w:val="000000"/>
                <w:szCs w:val="20"/>
                <w:highlight w:val="black"/>
              </w:rPr>
              <w:t>'''''''''''''''</w:t>
            </w:r>
            <w:r w:rsidR="00193C51">
              <w:rPr>
                <w:vertAlign w:val="superscript"/>
              </w:rPr>
              <w:t>11</w:t>
            </w:r>
          </w:p>
        </w:tc>
        <w:tc>
          <w:tcPr>
            <w:tcW w:w="693" w:type="pct"/>
            <w:vAlign w:val="center"/>
          </w:tcPr>
          <w:p w:rsidR="00A12C35" w:rsidRPr="00644C63" w:rsidRDefault="00A12C35" w:rsidP="00A12C35">
            <w:pPr>
              <w:pStyle w:val="TableText0"/>
              <w:keepLines/>
              <w:widowControl w:val="0"/>
              <w:jc w:val="center"/>
              <w:rPr>
                <w:szCs w:val="20"/>
              </w:rPr>
            </w:pPr>
            <w:r w:rsidRPr="00644C63">
              <w:rPr>
                <w:rFonts w:cs="Arial"/>
                <w:szCs w:val="20"/>
              </w:rPr>
              <w:t>-$</w:t>
            </w:r>
            <w:r w:rsidR="004B6A7C">
              <w:rPr>
                <w:rFonts w:cs="Arial"/>
                <w:noProof/>
                <w:color w:val="000000"/>
                <w:szCs w:val="20"/>
                <w:highlight w:val="black"/>
              </w:rPr>
              <w:t>'''''''''''''''''''''''''''''</w:t>
            </w:r>
            <w:r w:rsidR="00193C51">
              <w:rPr>
                <w:vertAlign w:val="superscript"/>
              </w:rPr>
              <w:t>11</w:t>
            </w:r>
          </w:p>
        </w:tc>
      </w:tr>
      <w:tr w:rsidR="00506E31" w:rsidRPr="00644C63" w:rsidTr="004B6A7C">
        <w:tc>
          <w:tcPr>
            <w:tcW w:w="5000" w:type="pct"/>
            <w:gridSpan w:val="7"/>
            <w:shd w:val="clear" w:color="auto" w:fill="auto"/>
            <w:vAlign w:val="center"/>
          </w:tcPr>
          <w:p w:rsidR="00506E31" w:rsidRPr="00644C63" w:rsidRDefault="00506E31" w:rsidP="00966A7E">
            <w:pPr>
              <w:pStyle w:val="In-tableHeading"/>
              <w:keepLines/>
              <w:widowControl w:val="0"/>
              <w:rPr>
                <w:szCs w:val="20"/>
                <w:lang w:val="en-AU"/>
              </w:rPr>
            </w:pPr>
            <w:r w:rsidRPr="00644C63">
              <w:rPr>
                <w:szCs w:val="20"/>
                <w:lang w:val="en-AU"/>
              </w:rPr>
              <w:t xml:space="preserve">Net financial implications </w:t>
            </w:r>
          </w:p>
        </w:tc>
      </w:tr>
      <w:tr w:rsidR="004B6A7C" w:rsidRPr="00644C63" w:rsidTr="004B6A7C">
        <w:tc>
          <w:tcPr>
            <w:tcW w:w="998" w:type="pct"/>
            <w:shd w:val="clear" w:color="auto" w:fill="auto"/>
            <w:vAlign w:val="center"/>
          </w:tcPr>
          <w:p w:rsidR="00506E31" w:rsidRPr="00644C63" w:rsidRDefault="00506E31" w:rsidP="00506E31">
            <w:pPr>
              <w:pStyle w:val="TableText0"/>
              <w:keepLines/>
              <w:widowControl w:val="0"/>
              <w:rPr>
                <w:szCs w:val="20"/>
              </w:rPr>
            </w:pPr>
            <w:r w:rsidRPr="00644C63">
              <w:rPr>
                <w:szCs w:val="20"/>
              </w:rPr>
              <w:t>Net cost to PBS/RPBS</w:t>
            </w:r>
          </w:p>
        </w:tc>
        <w:tc>
          <w:tcPr>
            <w:tcW w:w="692" w:type="pct"/>
            <w:shd w:val="clear" w:color="auto" w:fill="auto"/>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auto"/>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auto"/>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auto"/>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auto"/>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r>
      <w:tr w:rsidR="004B6A7C" w:rsidRPr="00644C63" w:rsidTr="004B6A7C">
        <w:tc>
          <w:tcPr>
            <w:tcW w:w="998" w:type="pct"/>
            <w:shd w:val="clear" w:color="auto" w:fill="auto"/>
            <w:vAlign w:val="center"/>
          </w:tcPr>
          <w:p w:rsidR="00506E31" w:rsidRPr="00644C63" w:rsidRDefault="00506E31" w:rsidP="00506E31">
            <w:pPr>
              <w:pStyle w:val="TableText0"/>
              <w:keepLines/>
              <w:widowControl w:val="0"/>
              <w:rPr>
                <w:szCs w:val="20"/>
              </w:rPr>
            </w:pPr>
            <w:r w:rsidRPr="00644C63">
              <w:rPr>
                <w:szCs w:val="20"/>
              </w:rPr>
              <w:t>Net cost to MBS</w:t>
            </w:r>
          </w:p>
        </w:tc>
        <w:tc>
          <w:tcPr>
            <w:tcW w:w="692"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93" w:type="pct"/>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r>
      <w:tr w:rsidR="004B6A7C" w:rsidRPr="00644C63" w:rsidTr="004B6A7C">
        <w:tc>
          <w:tcPr>
            <w:tcW w:w="998" w:type="pct"/>
            <w:shd w:val="clear" w:color="auto" w:fill="auto"/>
            <w:vAlign w:val="center"/>
          </w:tcPr>
          <w:p w:rsidR="00506E31" w:rsidRPr="00644C63" w:rsidRDefault="00506E31" w:rsidP="00E539CA">
            <w:pPr>
              <w:pStyle w:val="TableText0"/>
              <w:keepLines/>
              <w:widowControl w:val="0"/>
              <w:rPr>
                <w:szCs w:val="20"/>
              </w:rPr>
            </w:pPr>
            <w:r w:rsidRPr="00644C63">
              <w:rPr>
                <w:szCs w:val="20"/>
              </w:rPr>
              <w:t xml:space="preserve">Net cost to </w:t>
            </w:r>
            <w:r w:rsidR="00E539CA" w:rsidRPr="00644C63">
              <w:rPr>
                <w:szCs w:val="20"/>
              </w:rPr>
              <w:t>PBS/RPBS/MBS</w:t>
            </w:r>
          </w:p>
        </w:tc>
        <w:tc>
          <w:tcPr>
            <w:tcW w:w="692"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9</w:t>
            </w:r>
          </w:p>
        </w:tc>
        <w:tc>
          <w:tcPr>
            <w:tcW w:w="693"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9</w:t>
            </w:r>
          </w:p>
        </w:tc>
        <w:tc>
          <w:tcPr>
            <w:tcW w:w="616"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9</w:t>
            </w:r>
          </w:p>
        </w:tc>
        <w:tc>
          <w:tcPr>
            <w:tcW w:w="616" w:type="pct"/>
            <w:shd w:val="clear" w:color="auto" w:fill="auto"/>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9</w:t>
            </w:r>
          </w:p>
        </w:tc>
        <w:tc>
          <w:tcPr>
            <w:tcW w:w="693" w:type="pct"/>
          </w:tcPr>
          <w:p w:rsidR="00506E31" w:rsidRPr="00644C63" w:rsidRDefault="00506E31" w:rsidP="00506E31">
            <w:pPr>
              <w:pStyle w:val="TableText0"/>
              <w:keepLines/>
              <w:widowControl w:val="0"/>
              <w:jc w:val="center"/>
              <w:rPr>
                <w:rFonts w:cstheme="minorHAnsi"/>
                <w:szCs w:val="20"/>
              </w:rPr>
            </w:pPr>
            <w:r w:rsidRPr="00644C63">
              <w:rPr>
                <w:szCs w:val="20"/>
              </w:rPr>
              <w:t>$</w:t>
            </w:r>
            <w:r w:rsidR="004B6A7C">
              <w:rPr>
                <w:noProof/>
                <w:color w:val="000000"/>
                <w:szCs w:val="20"/>
                <w:highlight w:val="black"/>
              </w:rPr>
              <w:t>'''''''''''''''''''''''''''</w:t>
            </w:r>
            <w:r w:rsidR="00F85844">
              <w:rPr>
                <w:vertAlign w:val="superscript"/>
              </w:rPr>
              <w:t>5</w:t>
            </w:r>
          </w:p>
        </w:tc>
      </w:tr>
      <w:tr w:rsidR="00506E31" w:rsidRPr="00644C63" w:rsidTr="004B6A7C">
        <w:tc>
          <w:tcPr>
            <w:tcW w:w="5000" w:type="pct"/>
            <w:gridSpan w:val="7"/>
            <w:shd w:val="clear" w:color="auto" w:fill="C6D9F1" w:themeFill="text2" w:themeFillTint="33"/>
            <w:vAlign w:val="center"/>
          </w:tcPr>
          <w:p w:rsidR="00506E31" w:rsidRPr="00644C63" w:rsidRDefault="00506E31" w:rsidP="00506E31">
            <w:pPr>
              <w:pStyle w:val="TableText0"/>
              <w:keepLines/>
              <w:widowControl w:val="0"/>
              <w:rPr>
                <w:rFonts w:cstheme="minorHAnsi"/>
                <w:b/>
                <w:szCs w:val="20"/>
              </w:rPr>
            </w:pPr>
            <w:r w:rsidRPr="00644C63">
              <w:rPr>
                <w:rFonts w:cstheme="minorHAnsi"/>
                <w:b/>
                <w:szCs w:val="20"/>
              </w:rPr>
              <w:t>Previous submission</w:t>
            </w:r>
          </w:p>
        </w:tc>
      </w:tr>
      <w:tr w:rsidR="004B6A7C" w:rsidRPr="00644C63" w:rsidTr="004B6A7C">
        <w:tc>
          <w:tcPr>
            <w:tcW w:w="998" w:type="pct"/>
            <w:shd w:val="clear" w:color="auto" w:fill="C6D9F1" w:themeFill="text2" w:themeFillTint="33"/>
            <w:vAlign w:val="center"/>
          </w:tcPr>
          <w:p w:rsidR="009A50C2" w:rsidRPr="00644C63" w:rsidRDefault="009A50C2" w:rsidP="009A50C2">
            <w:pPr>
              <w:pStyle w:val="TableText0"/>
              <w:keepLines/>
              <w:widowControl w:val="0"/>
              <w:rPr>
                <w:szCs w:val="20"/>
              </w:rPr>
            </w:pPr>
            <w:r w:rsidRPr="00644C63">
              <w:rPr>
                <w:szCs w:val="20"/>
              </w:rPr>
              <w:t>Net cost to PBS/RPBS</w:t>
            </w:r>
          </w:p>
        </w:tc>
        <w:tc>
          <w:tcPr>
            <w:tcW w:w="692"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F85844">
              <w:rPr>
                <w:vertAlign w:val="superscript"/>
              </w:rPr>
              <w:t>12</w:t>
            </w:r>
          </w:p>
        </w:tc>
        <w:tc>
          <w:tcPr>
            <w:tcW w:w="693"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657D5E">
              <w:rPr>
                <w:vertAlign w:val="superscript"/>
              </w:rPr>
              <w:t>9</w:t>
            </w:r>
          </w:p>
        </w:tc>
        <w:tc>
          <w:tcPr>
            <w:tcW w:w="693"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657D5E">
              <w:rPr>
                <w:vertAlign w:val="superscript"/>
              </w:rPr>
              <w:t>9</w:t>
            </w:r>
          </w:p>
        </w:tc>
        <w:tc>
          <w:tcPr>
            <w:tcW w:w="616"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657D5E">
              <w:rPr>
                <w:vertAlign w:val="superscript"/>
              </w:rPr>
              <w:t>9</w:t>
            </w:r>
          </w:p>
        </w:tc>
        <w:tc>
          <w:tcPr>
            <w:tcW w:w="616"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657D5E">
              <w:rPr>
                <w:vertAlign w:val="superscript"/>
              </w:rPr>
              <w:t>9</w:t>
            </w:r>
          </w:p>
        </w:tc>
        <w:tc>
          <w:tcPr>
            <w:tcW w:w="693" w:type="pct"/>
            <w:shd w:val="clear" w:color="auto" w:fill="C6D9F1" w:themeFill="text2" w:themeFillTint="33"/>
          </w:tcPr>
          <w:p w:rsidR="009A50C2" w:rsidRPr="00644C63" w:rsidRDefault="009A50C2" w:rsidP="009A50C2">
            <w:pPr>
              <w:pStyle w:val="TableText0"/>
              <w:keepLines/>
              <w:widowControl w:val="0"/>
              <w:jc w:val="center"/>
              <w:rPr>
                <w:rFonts w:cstheme="minorHAnsi"/>
                <w:szCs w:val="20"/>
              </w:rPr>
            </w:pPr>
            <w:r w:rsidRPr="00644C63">
              <w:t>$</w:t>
            </w:r>
            <w:r w:rsidR="004B6A7C">
              <w:rPr>
                <w:noProof/>
                <w:color w:val="000000"/>
                <w:highlight w:val="black"/>
              </w:rPr>
              <w:t>''''''''''''''''''''''''</w:t>
            </w:r>
            <w:r w:rsidR="00657D5E">
              <w:rPr>
                <w:vertAlign w:val="superscript"/>
              </w:rPr>
              <w:t>9</w:t>
            </w:r>
          </w:p>
        </w:tc>
      </w:tr>
      <w:tr w:rsidR="004B6A7C" w:rsidRPr="00644C63" w:rsidTr="004B6A7C">
        <w:tc>
          <w:tcPr>
            <w:tcW w:w="998" w:type="pct"/>
            <w:shd w:val="clear" w:color="auto" w:fill="C6D9F1" w:themeFill="text2" w:themeFillTint="33"/>
            <w:vAlign w:val="center"/>
          </w:tcPr>
          <w:p w:rsidR="00506E31" w:rsidRPr="00644C63" w:rsidRDefault="00506E31" w:rsidP="00506E31">
            <w:pPr>
              <w:pStyle w:val="TableText0"/>
              <w:keepLines/>
              <w:widowControl w:val="0"/>
              <w:rPr>
                <w:szCs w:val="20"/>
              </w:rPr>
            </w:pPr>
            <w:r w:rsidRPr="00644C63">
              <w:rPr>
                <w:szCs w:val="20"/>
              </w:rPr>
              <w:t>Net cost to MBS</w:t>
            </w:r>
          </w:p>
        </w:tc>
        <w:tc>
          <w:tcPr>
            <w:tcW w:w="692"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16"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r>
      <w:tr w:rsidR="004B6A7C" w:rsidRPr="00644C63" w:rsidTr="004B6A7C">
        <w:tc>
          <w:tcPr>
            <w:tcW w:w="998" w:type="pct"/>
            <w:tcBorders>
              <w:bottom w:val="single" w:sz="4" w:space="0" w:color="auto"/>
            </w:tcBorders>
            <w:shd w:val="clear" w:color="auto" w:fill="C6D9F1" w:themeFill="text2" w:themeFillTint="33"/>
            <w:vAlign w:val="center"/>
          </w:tcPr>
          <w:p w:rsidR="00506E31" w:rsidRPr="00644C63" w:rsidRDefault="00506E31" w:rsidP="00506E31">
            <w:pPr>
              <w:pStyle w:val="TableText0"/>
              <w:keepLines/>
              <w:widowControl w:val="0"/>
              <w:rPr>
                <w:szCs w:val="20"/>
              </w:rPr>
            </w:pPr>
            <w:r w:rsidRPr="00644C63">
              <w:rPr>
                <w:szCs w:val="20"/>
              </w:rPr>
              <w:t xml:space="preserve">Net cost to </w:t>
            </w:r>
            <w:r w:rsidR="00E539CA" w:rsidRPr="00644C63">
              <w:rPr>
                <w:szCs w:val="20"/>
              </w:rPr>
              <w:t>PBS/RPBS/MBS</w:t>
            </w:r>
          </w:p>
        </w:tc>
        <w:tc>
          <w:tcPr>
            <w:tcW w:w="692"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F85844">
              <w:rPr>
                <w:vertAlign w:val="superscript"/>
              </w:rPr>
              <w:t>12</w:t>
            </w:r>
          </w:p>
        </w:tc>
        <w:tc>
          <w:tcPr>
            <w:tcW w:w="693"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657D5E">
              <w:rPr>
                <w:vertAlign w:val="superscript"/>
              </w:rPr>
              <w:t>9</w:t>
            </w:r>
          </w:p>
        </w:tc>
        <w:tc>
          <w:tcPr>
            <w:tcW w:w="693"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657D5E">
              <w:rPr>
                <w:vertAlign w:val="superscript"/>
              </w:rPr>
              <w:t>9</w:t>
            </w:r>
          </w:p>
        </w:tc>
        <w:tc>
          <w:tcPr>
            <w:tcW w:w="616"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657D5E">
              <w:rPr>
                <w:vertAlign w:val="superscript"/>
              </w:rPr>
              <w:t>9</w:t>
            </w:r>
          </w:p>
        </w:tc>
        <w:tc>
          <w:tcPr>
            <w:tcW w:w="616"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657D5E">
              <w:rPr>
                <w:vertAlign w:val="superscript"/>
              </w:rPr>
              <w:t>9</w:t>
            </w:r>
          </w:p>
        </w:tc>
        <w:tc>
          <w:tcPr>
            <w:tcW w:w="693" w:type="pct"/>
            <w:tcBorders>
              <w:bottom w:val="single" w:sz="4" w:space="0" w:color="auto"/>
            </w:tcBorders>
            <w:shd w:val="clear" w:color="auto" w:fill="C6D9F1" w:themeFill="text2" w:themeFillTint="33"/>
          </w:tcPr>
          <w:p w:rsidR="00506E31" w:rsidRPr="00644C63" w:rsidRDefault="00506E31" w:rsidP="00506E31">
            <w:pPr>
              <w:pStyle w:val="TableText0"/>
              <w:keepLines/>
              <w:widowControl w:val="0"/>
              <w:jc w:val="center"/>
              <w:rPr>
                <w:szCs w:val="20"/>
              </w:rPr>
            </w:pPr>
            <w:r w:rsidRPr="00644C63">
              <w:rPr>
                <w:szCs w:val="20"/>
              </w:rPr>
              <w:t>$</w:t>
            </w:r>
            <w:r w:rsidR="004B6A7C">
              <w:rPr>
                <w:noProof/>
                <w:color w:val="000000"/>
                <w:szCs w:val="20"/>
                <w:highlight w:val="black"/>
              </w:rPr>
              <w:t>'''''''''''''''''''''''''''''</w:t>
            </w:r>
            <w:r w:rsidR="00657D5E">
              <w:rPr>
                <w:vertAlign w:val="superscript"/>
              </w:rPr>
              <w:t>9</w:t>
            </w:r>
          </w:p>
        </w:tc>
      </w:tr>
    </w:tbl>
    <w:p w:rsidR="00506E31" w:rsidRPr="00644C63" w:rsidRDefault="00506E31" w:rsidP="00506E31">
      <w:pPr>
        <w:pStyle w:val="TableFigureFooter"/>
        <w:keepNext/>
        <w:keepLines/>
      </w:pPr>
      <w:r w:rsidRPr="00644C63">
        <w:t>Source Table</w:t>
      </w:r>
      <w:r w:rsidR="00A12C35" w:rsidRPr="00644C63">
        <w:t>s</w:t>
      </w:r>
      <w:r w:rsidRPr="00644C63">
        <w:t xml:space="preserve"> 4.1</w:t>
      </w:r>
      <w:r w:rsidR="00A12C35" w:rsidRPr="00644C63">
        <w:t>-1 to 4.3-2, pp29-30 of the resubmission; ‘Avelumab Axitinib Utilisation Cost Analysis.xlsx.</w:t>
      </w:r>
    </w:p>
    <w:p w:rsidR="00506E31" w:rsidRPr="004B6A7C" w:rsidRDefault="00506E31" w:rsidP="00506E31">
      <w:pPr>
        <w:pStyle w:val="TableFigureFooter"/>
        <w:keepNext/>
        <w:keepLines/>
      </w:pPr>
      <w:r w:rsidRPr="00644C63">
        <w:t>Abbreviations: PBS = Pharmaceutical Benefits Scheme, RPBS = Repatriation Pharmaceutical Benefits Scheme, MBS = Med</w:t>
      </w:r>
      <w:r w:rsidR="00A12C35" w:rsidRPr="00644C63">
        <w:t xml:space="preserve">icare benefits </w:t>
      </w:r>
      <w:r w:rsidR="00A12C35" w:rsidRPr="004B6A7C">
        <w:t>schedule</w:t>
      </w:r>
      <w:r w:rsidRPr="004B6A7C">
        <w:t xml:space="preserve">. </w:t>
      </w:r>
    </w:p>
    <w:p w:rsidR="00506E31" w:rsidRDefault="00506E31" w:rsidP="00506E31">
      <w:pPr>
        <w:pStyle w:val="TableFigureFooter"/>
        <w:keepNext/>
        <w:keepLines/>
      </w:pPr>
      <w:r w:rsidRPr="004B6A7C">
        <w:rPr>
          <w:vertAlign w:val="superscript"/>
        </w:rPr>
        <w:t>a</w:t>
      </w:r>
      <w:r w:rsidR="00CC222D" w:rsidRPr="004B6A7C">
        <w:t xml:space="preserve"> Assuming </w:t>
      </w:r>
      <w:r w:rsidR="00393E62" w:rsidRPr="004B6A7C">
        <w:t>&lt; 500</w:t>
      </w:r>
      <w:r w:rsidR="00CC222D" w:rsidRPr="004B6A7C">
        <w:t xml:space="preserve"> scripts per patient</w:t>
      </w:r>
      <w:r w:rsidRPr="004B6A7C">
        <w:t xml:space="preserve"> of avelumab and </w:t>
      </w:r>
      <w:r w:rsidR="00393E62" w:rsidRPr="004B6A7C">
        <w:t>&lt; 500</w:t>
      </w:r>
      <w:r w:rsidRPr="004B6A7C">
        <w:t xml:space="preserve"> scripts</w:t>
      </w:r>
      <w:r w:rsidRPr="005D5BA3">
        <w:t xml:space="preserve"> per</w:t>
      </w:r>
      <w:r w:rsidRPr="00644C63">
        <w:t xml:space="preserve"> patient of axitinib as estimated by the submission.</w:t>
      </w:r>
    </w:p>
    <w:p w:rsidR="00193C51" w:rsidRPr="004B6A7C" w:rsidRDefault="00193C51" w:rsidP="00506E31">
      <w:pPr>
        <w:pStyle w:val="TableFigureFooter"/>
        <w:keepNext/>
        <w:keepLines/>
        <w:rPr>
          <w:i/>
        </w:rPr>
      </w:pPr>
      <w:r w:rsidRPr="004B6A7C">
        <w:rPr>
          <w:i/>
        </w:rPr>
        <w:t>The redacted values correspond to the following ranges:</w:t>
      </w:r>
    </w:p>
    <w:p w:rsidR="00193C51" w:rsidRPr="004B6A7C" w:rsidRDefault="00193C51" w:rsidP="00506E31">
      <w:pPr>
        <w:pStyle w:val="TableFigureFooter"/>
        <w:keepNext/>
        <w:keepLines/>
        <w:rPr>
          <w:i/>
        </w:rPr>
      </w:pPr>
      <w:r w:rsidRPr="004B6A7C">
        <w:rPr>
          <w:i/>
          <w:vertAlign w:val="superscript"/>
        </w:rPr>
        <w:t xml:space="preserve">1 </w:t>
      </w:r>
      <w:r w:rsidRPr="004B6A7C">
        <w:rPr>
          <w:i/>
        </w:rPr>
        <w:t>&lt; 500</w:t>
      </w:r>
    </w:p>
    <w:p w:rsidR="00193C51" w:rsidRPr="004B6A7C" w:rsidRDefault="00193C51" w:rsidP="00506E31">
      <w:pPr>
        <w:pStyle w:val="TableFigureFooter"/>
        <w:keepNext/>
        <w:keepLines/>
        <w:rPr>
          <w:i/>
        </w:rPr>
      </w:pPr>
      <w:r w:rsidRPr="004B6A7C">
        <w:rPr>
          <w:i/>
          <w:vertAlign w:val="superscript"/>
        </w:rPr>
        <w:t>2</w:t>
      </w:r>
      <w:r w:rsidRPr="004B6A7C">
        <w:rPr>
          <w:i/>
        </w:rPr>
        <w:t xml:space="preserve"> 500 to &lt; 5,000</w:t>
      </w:r>
    </w:p>
    <w:p w:rsidR="00193C51" w:rsidRPr="004B6A7C" w:rsidRDefault="00193C51" w:rsidP="00506E31">
      <w:pPr>
        <w:pStyle w:val="TableFigureFooter"/>
        <w:keepNext/>
        <w:keepLines/>
        <w:rPr>
          <w:i/>
        </w:rPr>
      </w:pPr>
      <w:r w:rsidRPr="004B6A7C">
        <w:rPr>
          <w:i/>
          <w:vertAlign w:val="superscript"/>
        </w:rPr>
        <w:t>3</w:t>
      </w:r>
      <w:r w:rsidRPr="004B6A7C">
        <w:rPr>
          <w:i/>
        </w:rPr>
        <w:t xml:space="preserve"> 5,000 to &lt; 10,000</w:t>
      </w:r>
    </w:p>
    <w:p w:rsidR="00193C51" w:rsidRPr="004B6A7C" w:rsidRDefault="00193C51" w:rsidP="00506E31">
      <w:pPr>
        <w:pStyle w:val="TableFigureFooter"/>
        <w:keepNext/>
        <w:keepLines/>
        <w:rPr>
          <w:i/>
        </w:rPr>
      </w:pPr>
      <w:r w:rsidRPr="004B6A7C">
        <w:rPr>
          <w:i/>
          <w:vertAlign w:val="superscript"/>
        </w:rPr>
        <w:t>4</w:t>
      </w:r>
      <w:r w:rsidRPr="004B6A7C">
        <w:rPr>
          <w:i/>
        </w:rPr>
        <w:t xml:space="preserve"> 10,000 to &lt; 20,000</w:t>
      </w:r>
    </w:p>
    <w:p w:rsidR="00193C51" w:rsidRPr="004B6A7C" w:rsidRDefault="00193C51" w:rsidP="00506E31">
      <w:pPr>
        <w:pStyle w:val="TableFigureFooter"/>
        <w:keepNext/>
        <w:keepLines/>
        <w:rPr>
          <w:i/>
        </w:rPr>
      </w:pPr>
      <w:r w:rsidRPr="004B6A7C">
        <w:rPr>
          <w:i/>
          <w:vertAlign w:val="superscript"/>
        </w:rPr>
        <w:t>5</w:t>
      </w:r>
      <w:r w:rsidRPr="004B6A7C">
        <w:rPr>
          <w:i/>
        </w:rPr>
        <w:t xml:space="preserve"> $20 million to &lt; $30 million </w:t>
      </w:r>
    </w:p>
    <w:p w:rsidR="00193C51" w:rsidRPr="004B6A7C" w:rsidRDefault="00193C51" w:rsidP="00506E31">
      <w:pPr>
        <w:pStyle w:val="TableFigureFooter"/>
        <w:keepNext/>
        <w:keepLines/>
        <w:rPr>
          <w:i/>
        </w:rPr>
      </w:pPr>
      <w:r w:rsidRPr="004B6A7C">
        <w:rPr>
          <w:i/>
          <w:vertAlign w:val="superscript"/>
        </w:rPr>
        <w:t>6</w:t>
      </w:r>
      <w:r w:rsidRPr="004B6A7C">
        <w:rPr>
          <w:i/>
        </w:rPr>
        <w:t xml:space="preserve"> $40 million to &lt; $50 million</w:t>
      </w:r>
    </w:p>
    <w:p w:rsidR="00193C51" w:rsidRPr="004B6A7C" w:rsidRDefault="00193C51" w:rsidP="00506E31">
      <w:pPr>
        <w:pStyle w:val="TableFigureFooter"/>
        <w:keepNext/>
        <w:keepLines/>
        <w:rPr>
          <w:i/>
        </w:rPr>
      </w:pPr>
      <w:r w:rsidRPr="004B6A7C">
        <w:rPr>
          <w:i/>
          <w:vertAlign w:val="superscript"/>
        </w:rPr>
        <w:t xml:space="preserve">7 </w:t>
      </w:r>
      <w:r w:rsidRPr="004B6A7C">
        <w:rPr>
          <w:i/>
        </w:rPr>
        <w:t>$60 million to &lt; $70 million</w:t>
      </w:r>
    </w:p>
    <w:p w:rsidR="00193C51" w:rsidRPr="004B6A7C" w:rsidRDefault="00193C51" w:rsidP="00506E31">
      <w:pPr>
        <w:pStyle w:val="TableFigureFooter"/>
        <w:keepNext/>
        <w:keepLines/>
        <w:rPr>
          <w:i/>
        </w:rPr>
      </w:pPr>
      <w:r w:rsidRPr="004B6A7C">
        <w:rPr>
          <w:i/>
          <w:vertAlign w:val="superscript"/>
        </w:rPr>
        <w:t>8</w:t>
      </w:r>
      <w:r w:rsidRPr="004B6A7C">
        <w:rPr>
          <w:i/>
        </w:rPr>
        <w:t xml:space="preserve"> $70 million to &lt; $80 million</w:t>
      </w:r>
    </w:p>
    <w:p w:rsidR="00193C51" w:rsidRPr="004B6A7C" w:rsidRDefault="00193C51" w:rsidP="00506E31">
      <w:pPr>
        <w:pStyle w:val="TableFigureFooter"/>
        <w:keepNext/>
        <w:keepLines/>
        <w:rPr>
          <w:i/>
        </w:rPr>
      </w:pPr>
      <w:r w:rsidRPr="004B6A7C">
        <w:rPr>
          <w:i/>
          <w:vertAlign w:val="superscript"/>
        </w:rPr>
        <w:t>9</w:t>
      </w:r>
      <w:r w:rsidRPr="004B6A7C">
        <w:rPr>
          <w:i/>
        </w:rPr>
        <w:t xml:space="preserve"> $10 million to &lt; $20 million</w:t>
      </w:r>
    </w:p>
    <w:p w:rsidR="00193C51" w:rsidRPr="004B6A7C" w:rsidRDefault="00193C51" w:rsidP="00506E31">
      <w:pPr>
        <w:pStyle w:val="TableFigureFooter"/>
        <w:keepNext/>
        <w:keepLines/>
        <w:rPr>
          <w:i/>
        </w:rPr>
      </w:pPr>
      <w:r w:rsidRPr="004B6A7C">
        <w:rPr>
          <w:i/>
          <w:vertAlign w:val="superscript"/>
        </w:rPr>
        <w:t>10</w:t>
      </w:r>
      <w:r w:rsidRPr="004B6A7C">
        <w:rPr>
          <w:i/>
        </w:rPr>
        <w:t xml:space="preserve"> $30 million to &lt; $40 million</w:t>
      </w:r>
    </w:p>
    <w:p w:rsidR="00193C51" w:rsidRPr="004B6A7C" w:rsidRDefault="00193C51" w:rsidP="00506E31">
      <w:pPr>
        <w:pStyle w:val="TableFigureFooter"/>
        <w:keepNext/>
        <w:keepLines/>
        <w:rPr>
          <w:i/>
        </w:rPr>
      </w:pPr>
      <w:r w:rsidRPr="004B6A7C">
        <w:rPr>
          <w:i/>
          <w:vertAlign w:val="superscript"/>
        </w:rPr>
        <w:t>11</w:t>
      </w:r>
      <w:r w:rsidRPr="004B6A7C">
        <w:rPr>
          <w:i/>
        </w:rPr>
        <w:t xml:space="preserve"> $50 million to &lt; $60 million</w:t>
      </w:r>
    </w:p>
    <w:p w:rsidR="00F85844" w:rsidRPr="004B6A7C" w:rsidRDefault="00F85844" w:rsidP="00506E31">
      <w:pPr>
        <w:pStyle w:val="TableFigureFooter"/>
        <w:keepNext/>
        <w:keepLines/>
        <w:rPr>
          <w:i/>
        </w:rPr>
      </w:pPr>
      <w:r w:rsidRPr="004B6A7C">
        <w:rPr>
          <w:i/>
          <w:vertAlign w:val="superscript"/>
        </w:rPr>
        <w:t>12</w:t>
      </w:r>
      <w:r w:rsidRPr="004B6A7C">
        <w:rPr>
          <w:i/>
        </w:rPr>
        <w:t xml:space="preserve"> $0 to &lt; $10 million</w:t>
      </w:r>
    </w:p>
    <w:p w:rsidR="00193C51" w:rsidRPr="00193C51" w:rsidRDefault="00193C51" w:rsidP="00506E31">
      <w:pPr>
        <w:pStyle w:val="TableFigureFooter"/>
        <w:keepNext/>
        <w:keepLines/>
      </w:pPr>
    </w:p>
    <w:p w:rsidR="009A50C2" w:rsidRPr="00644C63" w:rsidRDefault="00CC222D" w:rsidP="009A50C2">
      <w:pPr>
        <w:pStyle w:val="3-BodyText"/>
        <w:numPr>
          <w:ilvl w:val="1"/>
          <w:numId w:val="1"/>
        </w:numPr>
        <w:rPr>
          <w:color w:val="0066FF"/>
        </w:rPr>
      </w:pPr>
      <w:r w:rsidRPr="00644C63">
        <w:t xml:space="preserve">While the financial estimates that were presented estimated a significant net </w:t>
      </w:r>
      <w:r w:rsidR="009A50C2" w:rsidRPr="00644C63">
        <w:t xml:space="preserve">cost to the PBS/RPBS </w:t>
      </w:r>
      <w:r w:rsidRPr="00644C63">
        <w:t>(based on published prices), t</w:t>
      </w:r>
      <w:r w:rsidR="009A50C2" w:rsidRPr="00644C63">
        <w:t xml:space="preserve">he </w:t>
      </w:r>
      <w:r w:rsidRPr="00644C63">
        <w:t>re</w:t>
      </w:r>
      <w:r w:rsidR="009A50C2" w:rsidRPr="00644C63">
        <w:t>submission stated that AVE + AXI is proposed to be listed on a cost-minimisation basis to NIVO + IPI, and that the net financial implications for the health budget after accounting for effective prices is intended to be nil for each cohort of patients that newly commence treatment over a two-year period.</w:t>
      </w:r>
    </w:p>
    <w:p w:rsidR="009A50C2" w:rsidRPr="00644C63" w:rsidRDefault="009A50C2" w:rsidP="00A12C35">
      <w:pPr>
        <w:pStyle w:val="3Bodytext"/>
        <w:jc w:val="both"/>
      </w:pPr>
      <w:r w:rsidRPr="006F2DCD">
        <w:t>In March 2020, ‘the PBAC considered there should be no financial implications to the Commonwealth associated with the listing of AVE + AXI in the i</w:t>
      </w:r>
      <w:r w:rsidRPr="00644C63">
        <w:t xml:space="preserve">ntermediate and poor risk population, as it would substitute for NIVO + IPI. The PBAC advised that, if </w:t>
      </w:r>
      <w:r w:rsidRPr="00644C63">
        <w:lastRenderedPageBreak/>
        <w:t>recommended in the future, AVE + AXI should join the RSA for NIVO + IPI for the same indication with no changes to the cap’ (para</w:t>
      </w:r>
      <w:r w:rsidR="000A3843" w:rsidRPr="00644C63">
        <w:t>graph</w:t>
      </w:r>
      <w:r w:rsidRPr="00644C63">
        <w:t xml:space="preserve"> 7.13, Avelumab, PSD, March 2020 PBAC meeting).</w:t>
      </w:r>
    </w:p>
    <w:p w:rsidR="00BA347C" w:rsidRPr="00644C63" w:rsidRDefault="00BA347C" w:rsidP="00CC222D">
      <w:pPr>
        <w:pStyle w:val="3Bodytext"/>
        <w:jc w:val="both"/>
      </w:pPr>
      <w:r w:rsidRPr="00644C63">
        <w:t xml:space="preserve">As a minor submission, the financial estimates </w:t>
      </w:r>
      <w:r w:rsidR="00AF494E" w:rsidRPr="00644C63">
        <w:t>were not</w:t>
      </w:r>
      <w:r w:rsidRPr="00644C63">
        <w:t xml:space="preserve"> independently evaluated.</w:t>
      </w:r>
      <w:r w:rsidR="00A12C35" w:rsidRPr="00644C63">
        <w:t xml:space="preserve"> </w:t>
      </w:r>
    </w:p>
    <w:p w:rsidR="00061E43" w:rsidRPr="00644C63" w:rsidRDefault="001D1EDF" w:rsidP="001D1EDF">
      <w:pPr>
        <w:ind w:firstLine="720"/>
        <w:contextualSpacing/>
        <w:rPr>
          <w:rFonts w:asciiTheme="minorHAnsi" w:hAnsiTheme="minorHAnsi"/>
          <w:i/>
        </w:rPr>
      </w:pPr>
      <w:r w:rsidRPr="00644C63">
        <w:rPr>
          <w:rFonts w:asciiTheme="minorHAnsi" w:hAnsiTheme="minorHAnsi"/>
          <w:i/>
        </w:rPr>
        <w:t xml:space="preserve">For more detail on PBAC’s view, see section 7 PBAC outcome. </w:t>
      </w:r>
    </w:p>
    <w:p w:rsidR="001D1EDF" w:rsidRPr="00644C63" w:rsidRDefault="001D1EDF" w:rsidP="001D1EDF">
      <w:pPr>
        <w:pStyle w:val="2-SectionHeading"/>
      </w:pPr>
      <w:r w:rsidRPr="00644C63">
        <w:t xml:space="preserve">PBAC Outcome </w:t>
      </w:r>
    </w:p>
    <w:p w:rsidR="001D1EDF" w:rsidRPr="00644C63" w:rsidRDefault="0048282A" w:rsidP="00D848C1">
      <w:pPr>
        <w:pStyle w:val="3Bodytext"/>
        <w:jc w:val="both"/>
      </w:pPr>
      <w:r w:rsidRPr="00644C63">
        <w:t xml:space="preserve">The PBAC recommended the listing of avelumab in combination with axitinib (AVE + AXI) for the first-line treatment of advanced (stage VI) clear cell variant  </w:t>
      </w:r>
      <w:r w:rsidR="008463D2" w:rsidRPr="00644C63">
        <w:t xml:space="preserve">renal cell carcinoma (RCC) in patients classified as intermediate or poor according to the International Metastatic Renal Cell Carcinoma Database Consortium (IMDC) prognostic criteria. </w:t>
      </w:r>
      <w:r w:rsidR="008463D2" w:rsidRPr="00644C63">
        <w:rPr>
          <w:bCs/>
        </w:rPr>
        <w:t>The PBAC’s recommendation for listing was based on, among other matters, its assessment that the cost-effectiveness of AVE + AXI</w:t>
      </w:r>
      <w:r w:rsidR="00D848C1" w:rsidRPr="00644C63">
        <w:rPr>
          <w:bCs/>
        </w:rPr>
        <w:t xml:space="preserve"> would be acceptable if it were </w:t>
      </w:r>
      <w:r w:rsidR="00627BE3" w:rsidRPr="00644C63">
        <w:t>cost-minimis</w:t>
      </w:r>
      <w:r w:rsidR="008463D2" w:rsidRPr="00644C63">
        <w:t>ed</w:t>
      </w:r>
      <w:r w:rsidR="006C0E98" w:rsidRPr="00644C63">
        <w:t xml:space="preserve"> </w:t>
      </w:r>
      <w:r w:rsidR="008463D2" w:rsidRPr="00644C63">
        <w:t>to</w:t>
      </w:r>
      <w:r w:rsidR="006C0E98" w:rsidRPr="00644C63">
        <w:t xml:space="preserve"> </w:t>
      </w:r>
      <w:r w:rsidR="006307B3" w:rsidRPr="00644C63">
        <w:t>nivolumab in combination with ipilimumab (NIVO + IPI).</w:t>
      </w:r>
    </w:p>
    <w:p w:rsidR="003C615B" w:rsidRPr="00644C63" w:rsidRDefault="00687EAE" w:rsidP="00D848C1">
      <w:pPr>
        <w:pStyle w:val="3Bodytext"/>
        <w:jc w:val="both"/>
      </w:pPr>
      <w:r w:rsidRPr="00644C63">
        <w:t>The PBAC reiterated that patients with intermediate and poor risk advanced RCC have access to effective immunotherapy in the first-line setting, NIVO+IPI, and thus the clinical need for an alternative immunotherapy combination was modest.</w:t>
      </w:r>
    </w:p>
    <w:p w:rsidR="00DF7CCD" w:rsidRPr="00644C63" w:rsidRDefault="00DF7CCD" w:rsidP="009B3230">
      <w:pPr>
        <w:pStyle w:val="3Bodytext"/>
      </w:pPr>
      <w:r w:rsidRPr="00644C63">
        <w:t xml:space="preserve">The PBAC noted that the resubmission presented </w:t>
      </w:r>
      <w:r w:rsidR="00DC45AD" w:rsidRPr="00644C63">
        <w:t xml:space="preserve">updated OS </w:t>
      </w:r>
      <w:r w:rsidRPr="00644C63">
        <w:t>data</w:t>
      </w:r>
      <w:r w:rsidR="00DC45AD" w:rsidRPr="00644C63">
        <w:t xml:space="preserve"> for AVE + AXI</w:t>
      </w:r>
      <w:r w:rsidR="006C2841" w:rsidRPr="00644C63">
        <w:t xml:space="preserve"> </w:t>
      </w:r>
      <w:r w:rsidR="00DC45AD" w:rsidRPr="00644C63">
        <w:t>from</w:t>
      </w:r>
      <w:r w:rsidR="006C2841" w:rsidRPr="00644C63">
        <w:t xml:space="preserve"> </w:t>
      </w:r>
      <w:r w:rsidR="008463D2" w:rsidRPr="00644C63">
        <w:t>the third interim analysis (</w:t>
      </w:r>
      <w:r w:rsidR="006C2841" w:rsidRPr="00644C63">
        <w:t>IA3</w:t>
      </w:r>
      <w:r w:rsidR="008463D2" w:rsidRPr="00644C63">
        <w:t>)</w:t>
      </w:r>
      <w:r w:rsidR="006C2841" w:rsidRPr="00644C63">
        <w:t xml:space="preserve"> of</w:t>
      </w:r>
      <w:r w:rsidR="00DC45AD" w:rsidRPr="00644C63">
        <w:t xml:space="preserve"> JAVELIN</w:t>
      </w:r>
      <w:r w:rsidR="00862630" w:rsidRPr="00644C63">
        <w:t>,</w:t>
      </w:r>
      <w:r w:rsidR="006C2841" w:rsidRPr="00644C63">
        <w:t xml:space="preserve"> which had a median follow-up of 34 months.</w:t>
      </w:r>
      <w:r w:rsidR="005D0EBD" w:rsidRPr="00644C63">
        <w:t xml:space="preserve"> The OS data were noted to be immature with events in 38.9% and 44.4% of patients in the AVE + AXI and NIVO + IPI arms, respectively.</w:t>
      </w:r>
      <w:r w:rsidR="006C2841" w:rsidRPr="00644C63">
        <w:t xml:space="preserve"> </w:t>
      </w:r>
      <w:r w:rsidR="00BE5A05" w:rsidRPr="00644C63">
        <w:t>The PBAC noted that although the HR for OS of</w:t>
      </w:r>
      <w:r w:rsidR="00433130" w:rsidRPr="00644C63">
        <w:t xml:space="preserve"> 0.79 (95% CI: 0.647, 0.975</w:t>
      </w:r>
      <w:r w:rsidR="005D0EBD" w:rsidRPr="00644C63">
        <w:t>; p=0.0136</w:t>
      </w:r>
      <w:r w:rsidR="00433130" w:rsidRPr="00644C63">
        <w:t xml:space="preserve">) </w:t>
      </w:r>
      <w:r w:rsidR="00BC5E01" w:rsidRPr="00644C63">
        <w:t>was</w:t>
      </w:r>
      <w:r w:rsidR="00433130" w:rsidRPr="00644C63">
        <w:t xml:space="preserve"> not statistically significant at the </w:t>
      </w:r>
      <w:r w:rsidR="00BB7E00" w:rsidRPr="00644C63">
        <w:t xml:space="preserve">pre-specified </w:t>
      </w:r>
      <w:r w:rsidR="00433130" w:rsidRPr="00644C63">
        <w:t>level</w:t>
      </w:r>
      <w:r w:rsidR="006D5890" w:rsidRPr="00644C63">
        <w:t>,</w:t>
      </w:r>
      <w:r w:rsidR="00B77467" w:rsidRPr="00644C63">
        <w:t xml:space="preserve"> </w:t>
      </w:r>
      <w:r w:rsidR="00961110" w:rsidRPr="00644C63">
        <w:t xml:space="preserve">the updated </w:t>
      </w:r>
      <w:r w:rsidR="00EA5EDC" w:rsidRPr="00644C63">
        <w:t>OS</w:t>
      </w:r>
      <w:r w:rsidR="006D5890" w:rsidRPr="00644C63">
        <w:t xml:space="preserve"> </w:t>
      </w:r>
      <w:r w:rsidR="005D0EBD" w:rsidRPr="00644C63">
        <w:t>analysis</w:t>
      </w:r>
      <w:r w:rsidR="00EA5EDC" w:rsidRPr="00644C63">
        <w:t xml:space="preserve"> </w:t>
      </w:r>
      <w:r w:rsidR="006D5890" w:rsidRPr="00644C63">
        <w:t xml:space="preserve">suggested </w:t>
      </w:r>
      <w:r w:rsidR="001E6198" w:rsidRPr="00644C63">
        <w:t>that the</w:t>
      </w:r>
      <w:r w:rsidR="00961110" w:rsidRPr="00644C63">
        <w:t xml:space="preserve"> </w:t>
      </w:r>
      <w:r w:rsidR="00C971E1">
        <w:t>previously observed difference in OS was maintained</w:t>
      </w:r>
      <w:r w:rsidR="008472F5" w:rsidRPr="00644C63">
        <w:t>.</w:t>
      </w:r>
      <w:r w:rsidR="00C971E1" w:rsidRPr="00C971E1">
        <w:t xml:space="preserve"> </w:t>
      </w:r>
      <w:r w:rsidR="00C971E1" w:rsidRPr="00644C63">
        <w:t xml:space="preserve">The PBAC recalled its concern when considering the March 2020 submission that AVE + AXI did not demonstrate a statistically significant difference in OS versus sunitinib, which was in contrast to the statistically significant OS gain reported for NIVO + IPI versus sunitinib. </w:t>
      </w:r>
    </w:p>
    <w:p w:rsidR="00312C80" w:rsidRPr="00644C63" w:rsidRDefault="00D10094" w:rsidP="003D6161">
      <w:pPr>
        <w:pStyle w:val="3Bodytext"/>
        <w:jc w:val="both"/>
      </w:pPr>
      <w:r w:rsidRPr="006F2DCD">
        <w:t xml:space="preserve">The PBAC </w:t>
      </w:r>
      <w:r w:rsidR="005D0EBD" w:rsidRPr="006F2DCD">
        <w:t xml:space="preserve">noted the </w:t>
      </w:r>
      <w:r w:rsidR="00AF494E" w:rsidRPr="006F2DCD">
        <w:t>re</w:t>
      </w:r>
      <w:r w:rsidR="005D0EBD" w:rsidRPr="006F2DCD">
        <w:t xml:space="preserve">submission presented </w:t>
      </w:r>
      <w:r w:rsidR="00AF494E" w:rsidRPr="00644C63">
        <w:t>a</w:t>
      </w:r>
      <w:r w:rsidR="005D0EBD" w:rsidRPr="00644C63">
        <w:t xml:space="preserve"> </w:t>
      </w:r>
      <w:r w:rsidR="003D6161" w:rsidRPr="00644C63">
        <w:t>supportive RPSFT</w:t>
      </w:r>
      <w:r w:rsidR="0029224F" w:rsidRPr="00644C63">
        <w:t xml:space="preserve"> analysis</w:t>
      </w:r>
      <w:r w:rsidR="00003367" w:rsidRPr="00644C63">
        <w:t xml:space="preserve"> to adjust for subsequent anti-PD-L1 therapy in the sunitinib arm of JAVELIN</w:t>
      </w:r>
      <w:r w:rsidR="005D0EBD" w:rsidRPr="00644C63">
        <w:t>. The PBAC considered the reliability of the analysis to be</w:t>
      </w:r>
      <w:r w:rsidR="00003367" w:rsidRPr="00644C63">
        <w:t xml:space="preserve"> unclear, as there was insufficient information </w:t>
      </w:r>
      <w:r w:rsidR="0078726D" w:rsidRPr="00644C63">
        <w:t xml:space="preserve">on the RPSFT methodology and </w:t>
      </w:r>
      <w:r w:rsidR="0026093B" w:rsidRPr="00644C63">
        <w:t>the validity of its</w:t>
      </w:r>
      <w:r w:rsidR="0078726D" w:rsidRPr="00644C63">
        <w:t xml:space="preserve"> associated </w:t>
      </w:r>
      <w:r w:rsidR="0026093B" w:rsidRPr="00644C63">
        <w:t>assumptions</w:t>
      </w:r>
      <w:r w:rsidR="00596F5F" w:rsidRPr="00644C63">
        <w:t>.</w:t>
      </w:r>
      <w:r w:rsidR="0026093B" w:rsidRPr="00644C63">
        <w:t xml:space="preserve"> </w:t>
      </w:r>
    </w:p>
    <w:p w:rsidR="007A33EE" w:rsidRPr="00644C63" w:rsidRDefault="007A33EE" w:rsidP="00D848C1">
      <w:pPr>
        <w:pStyle w:val="3Bodytext"/>
        <w:jc w:val="both"/>
      </w:pPr>
      <w:r w:rsidRPr="00644C63">
        <w:t xml:space="preserve">The PBAC noted the updated indirect comparisons for AVE + AXI </w:t>
      </w:r>
      <w:r w:rsidR="00AF494E" w:rsidRPr="00644C63">
        <w:t>versus</w:t>
      </w:r>
      <w:r w:rsidRPr="00644C63">
        <w:t xml:space="preserve"> NIVO + IPI using the ITT population and the intermediate</w:t>
      </w:r>
      <w:r w:rsidR="00823D60" w:rsidRPr="00644C63">
        <w:t xml:space="preserve"> and </w:t>
      </w:r>
      <w:r w:rsidRPr="00644C63">
        <w:t xml:space="preserve">poor risk </w:t>
      </w:r>
      <w:r w:rsidR="00823D60" w:rsidRPr="00644C63">
        <w:t xml:space="preserve">population </w:t>
      </w:r>
      <w:r w:rsidRPr="00644C63">
        <w:t xml:space="preserve">of JAVELIN, and the 30, 42 and 48 month follow-up results for CheckMate 214. The PBAC recalled these comparisons were impacted by transitivity issues between JAVELIN and CheckMate 214 trials, including differences in post-progression treatment and baseline disease characteristics, however considered the claim of non-inferior efficacy </w:t>
      </w:r>
      <w:r w:rsidR="00077044" w:rsidRPr="00644C63">
        <w:t>although uncertain, to be reasonable</w:t>
      </w:r>
      <w:r w:rsidR="005B3866" w:rsidRPr="00644C63">
        <w:t xml:space="preserve"> </w:t>
      </w:r>
      <w:r w:rsidR="009C5E04">
        <w:t xml:space="preserve">based on the totality of evidence </w:t>
      </w:r>
      <w:r w:rsidR="00077044" w:rsidRPr="00644C63">
        <w:t>.</w:t>
      </w:r>
    </w:p>
    <w:p w:rsidR="002E1ADC" w:rsidRPr="00644C63" w:rsidRDefault="002E1ADC" w:rsidP="00D848C1">
      <w:pPr>
        <w:pStyle w:val="3Bodytext"/>
        <w:jc w:val="both"/>
      </w:pPr>
      <w:r w:rsidRPr="006F2DCD">
        <w:lastRenderedPageBreak/>
        <w:t xml:space="preserve">The PBAC noted that the resubmission did not present any new comparative harms data. </w:t>
      </w:r>
      <w:r w:rsidR="00702402" w:rsidRPr="00644C63">
        <w:t>As such, t</w:t>
      </w:r>
      <w:r w:rsidRPr="00644C63">
        <w:t>he PBAC</w:t>
      </w:r>
      <w:r w:rsidR="00702402" w:rsidRPr="00644C63">
        <w:t xml:space="preserve"> maintained</w:t>
      </w:r>
      <w:r w:rsidRPr="00644C63">
        <w:t xml:space="preserve"> </w:t>
      </w:r>
      <w:r w:rsidR="00702402" w:rsidRPr="00644C63">
        <w:t>its previous consideration from the March 2020 meeting,</w:t>
      </w:r>
      <w:r w:rsidRPr="00644C63">
        <w:t xml:space="preserve"> that the claim of different but non-inferior safety for AVE + AXI versus NIVO + IPI was reasonable.</w:t>
      </w:r>
      <w:r w:rsidR="008333A9" w:rsidRPr="00644C63">
        <w:t xml:space="preserve"> The PBAC considered that the availability of </w:t>
      </w:r>
      <w:r w:rsidR="007C336C" w:rsidRPr="00644C63">
        <w:t>an alternative treatment for RCC would benefit patients who may not be suitable for treatment with NIVO + IPI.</w:t>
      </w:r>
    </w:p>
    <w:p w:rsidR="00B10646" w:rsidRPr="00644C63" w:rsidRDefault="00B10646" w:rsidP="00B10646">
      <w:pPr>
        <w:pStyle w:val="3-BodyText"/>
        <w:numPr>
          <w:ilvl w:val="1"/>
          <w:numId w:val="1"/>
        </w:numPr>
      </w:pPr>
      <w:r w:rsidRPr="00644C63">
        <w:t xml:space="preserve">The PBAC </w:t>
      </w:r>
      <w:r w:rsidR="00BB7E00" w:rsidRPr="00644C63">
        <w:t>considered</w:t>
      </w:r>
      <w:r w:rsidRPr="00644C63">
        <w:t xml:space="preserve"> the </w:t>
      </w:r>
      <w:r w:rsidR="00BB7E00" w:rsidRPr="00644C63">
        <w:t xml:space="preserve">following </w:t>
      </w:r>
      <w:r w:rsidRPr="00644C63">
        <w:t xml:space="preserve">equi-effective doses </w:t>
      </w:r>
      <w:r w:rsidR="00B46DA6" w:rsidRPr="00644C63">
        <w:t xml:space="preserve">as </w:t>
      </w:r>
      <w:r w:rsidR="00BB7E00" w:rsidRPr="00644C63">
        <w:t xml:space="preserve">used in the </w:t>
      </w:r>
      <w:r w:rsidR="00B46DA6" w:rsidRPr="00644C63">
        <w:t>cost-</w:t>
      </w:r>
      <w:r w:rsidR="00AF494E" w:rsidRPr="00644C63">
        <w:t>minimisation</w:t>
      </w:r>
      <w:r w:rsidR="00B46DA6" w:rsidRPr="00644C63">
        <w:t xml:space="preserve"> analysis to be reasonable</w:t>
      </w:r>
      <w:r w:rsidRPr="00644C63">
        <w:t>:</w:t>
      </w:r>
    </w:p>
    <w:p w:rsidR="00B10646" w:rsidRPr="00644C63" w:rsidRDefault="00B10646" w:rsidP="00B10646">
      <w:pPr>
        <w:pStyle w:val="3-BodyText"/>
        <w:numPr>
          <w:ilvl w:val="0"/>
          <w:numId w:val="21"/>
        </w:numPr>
        <w:spacing w:after="0"/>
        <w:ind w:left="1077" w:hanging="357"/>
      </w:pPr>
      <w:r w:rsidRPr="00644C63">
        <w:t xml:space="preserve">avelumab 800 mg every two weeks (Q2W) plus axitinib 5 mg twice daily; and </w:t>
      </w:r>
    </w:p>
    <w:p w:rsidR="00B10646" w:rsidRPr="00644C63" w:rsidRDefault="00B10646" w:rsidP="00B10646">
      <w:pPr>
        <w:pStyle w:val="3-BodyText"/>
        <w:numPr>
          <w:ilvl w:val="0"/>
          <w:numId w:val="21"/>
        </w:numPr>
        <w:ind w:left="1077" w:hanging="357"/>
      </w:pPr>
      <w:r w:rsidRPr="00644C63">
        <w:t xml:space="preserve">nivolumab 3 mg/kg plus ipilimumab 1 mg/kg every three weeks for a maximum of four treatments, followed by nivolumab monotherapy (480 mg Q4W). </w:t>
      </w:r>
    </w:p>
    <w:p w:rsidR="00FF1F8D" w:rsidRPr="00644C63" w:rsidRDefault="00760A11" w:rsidP="005B3866">
      <w:pPr>
        <w:pStyle w:val="3Bodytext"/>
        <w:jc w:val="both"/>
      </w:pPr>
      <w:r w:rsidRPr="00644C63">
        <w:t xml:space="preserve">The PBAC recalled it previously considered it was unclear whether the equi-effective dose of axitinib adequately accounted for wastage of the 1 mg tablets in temporary dose reductions. </w:t>
      </w:r>
      <w:r w:rsidR="00311FCB" w:rsidRPr="00644C63">
        <w:t>The PBAC noted</w:t>
      </w:r>
      <w:r w:rsidR="00157D33" w:rsidRPr="00644C63">
        <w:t xml:space="preserve"> that</w:t>
      </w:r>
      <w:r w:rsidR="00311FCB" w:rsidRPr="00644C63">
        <w:t xml:space="preserve"> the additional </w:t>
      </w:r>
      <w:r w:rsidR="00324D6A" w:rsidRPr="00644C63">
        <w:t>analyses</w:t>
      </w:r>
      <w:r w:rsidR="00157D33" w:rsidRPr="00644C63">
        <w:t xml:space="preserve"> presented in the resubmission,</w:t>
      </w:r>
      <w:r w:rsidR="00324D6A" w:rsidRPr="00644C63">
        <w:t xml:space="preserve"> of the average duration of treatment with each axitinib dose in the JAVELIN trial</w:t>
      </w:r>
      <w:r w:rsidR="00B46DA6" w:rsidRPr="00644C63">
        <w:t>,</w:t>
      </w:r>
      <w:r w:rsidR="00324D6A" w:rsidRPr="00644C63">
        <w:t xml:space="preserve"> </w:t>
      </w:r>
      <w:r w:rsidR="00311FCB" w:rsidRPr="00644C63">
        <w:t>indicated that wastage was minimal</w:t>
      </w:r>
      <w:r w:rsidR="00827374" w:rsidRPr="00644C63">
        <w:t xml:space="preserve"> (see paragraph 6.4</w:t>
      </w:r>
      <w:r w:rsidR="005B3866" w:rsidRPr="00644C63">
        <w:t>3</w:t>
      </w:r>
      <w:r w:rsidR="00827374" w:rsidRPr="00644C63">
        <w:t>)</w:t>
      </w:r>
      <w:r w:rsidR="00311FCB" w:rsidRPr="00644C63">
        <w:t xml:space="preserve">. </w:t>
      </w:r>
      <w:r w:rsidR="00157D33" w:rsidRPr="00644C63">
        <w:t xml:space="preserve">In this regard, the PBAC accepted the equi-effective doses. </w:t>
      </w:r>
    </w:p>
    <w:p w:rsidR="008F7814" w:rsidRPr="00644C63" w:rsidRDefault="004156F1" w:rsidP="005B3866">
      <w:pPr>
        <w:pStyle w:val="3Bodytext"/>
        <w:jc w:val="both"/>
      </w:pPr>
      <w:r w:rsidRPr="00644C63">
        <w:t xml:space="preserve">The PBAC noted that </w:t>
      </w:r>
      <w:r w:rsidR="00B10646" w:rsidRPr="00644C63">
        <w:t>the</w:t>
      </w:r>
      <w:r w:rsidRPr="00644C63">
        <w:t xml:space="preserve"> </w:t>
      </w:r>
      <w:r w:rsidR="00B46DA6" w:rsidRPr="00644C63">
        <w:t xml:space="preserve">cost minimisation analysis </w:t>
      </w:r>
      <w:r w:rsidRPr="00644C63">
        <w:t xml:space="preserve">should result in the cost of AVE + AXI being no more than the cost of NIVO + IPI based on effective </w:t>
      </w:r>
      <w:r w:rsidR="008F7814" w:rsidRPr="00644C63">
        <w:t xml:space="preserve">ex-manufacturer </w:t>
      </w:r>
      <w:r w:rsidRPr="00644C63">
        <w:t>prices</w:t>
      </w:r>
      <w:r w:rsidR="00B46DA6" w:rsidRPr="00644C63">
        <w:t xml:space="preserve">, </w:t>
      </w:r>
      <w:r w:rsidR="008F7814" w:rsidRPr="00644C63">
        <w:t>accounting for</w:t>
      </w:r>
      <w:r w:rsidR="00B46DA6" w:rsidRPr="00644C63">
        <w:t xml:space="preserve"> the additional costs associated with administration and specialist visits (see Table 12)</w:t>
      </w:r>
      <w:r w:rsidRPr="00644C63">
        <w:t xml:space="preserve">. </w:t>
      </w:r>
    </w:p>
    <w:p w:rsidR="007E4BAE" w:rsidRPr="00644C63" w:rsidRDefault="004156F1" w:rsidP="005B3866">
      <w:pPr>
        <w:pStyle w:val="3Bodytext"/>
        <w:jc w:val="both"/>
      </w:pPr>
      <w:r w:rsidRPr="00644C63">
        <w:t>The</w:t>
      </w:r>
      <w:r w:rsidR="007E4BAE" w:rsidRPr="00644C63">
        <w:t xml:space="preserve"> PBAC</w:t>
      </w:r>
      <w:r w:rsidRPr="00644C63">
        <w:t xml:space="preserve"> </w:t>
      </w:r>
      <w:r w:rsidR="007E4BAE" w:rsidRPr="00644C63">
        <w:t>considered there should be no financial implications to the Commonwealth associated with the listing of AVE + AXI in the intermediate and poor risk population, as it would substitute for NIVO + IPI. The PBAC advised that AVE + AXI should join the RSA for NIVO + IPI for the same indication with no changes to the caps.</w:t>
      </w:r>
    </w:p>
    <w:p w:rsidR="00D14019" w:rsidRPr="00644C63" w:rsidRDefault="00D14019" w:rsidP="005B3866">
      <w:pPr>
        <w:pStyle w:val="3Bodytext"/>
        <w:jc w:val="both"/>
      </w:pPr>
      <w:r w:rsidRPr="00644C63">
        <w:t xml:space="preserve">The PBAC recommended that grandfather listings for avelumab and axitinib be in place for a period of 12 months to transition approximately </w:t>
      </w:r>
      <w:r w:rsidR="00393E62">
        <w:t>&lt; 500</w:t>
      </w:r>
      <w:r w:rsidRPr="00644C63">
        <w:t>patients from clinical trials and compassionate access programmes to PBS-subsidised use.</w:t>
      </w:r>
    </w:p>
    <w:p w:rsidR="00E6460F" w:rsidRPr="00644C63" w:rsidRDefault="00E6460F" w:rsidP="00E6460F">
      <w:pPr>
        <w:pStyle w:val="3Bodytext"/>
      </w:pPr>
      <w:r w:rsidRPr="00644C63">
        <w:t xml:space="preserve">The PBAC advised that the </w:t>
      </w:r>
      <w:r w:rsidR="00BB4770" w:rsidRPr="00644C63">
        <w:t>current</w:t>
      </w:r>
      <w:r w:rsidRPr="00644C63">
        <w:t xml:space="preserve"> </w:t>
      </w:r>
      <w:r w:rsidR="00BB4770" w:rsidRPr="00644C63">
        <w:t>PBS-listing</w:t>
      </w:r>
      <w:r w:rsidRPr="00644C63">
        <w:t xml:space="preserve"> for axitinib monotherapy (for use post-TKI</w:t>
      </w:r>
      <w:r w:rsidR="00BB4770" w:rsidRPr="00644C63">
        <w:t>) for clear cell variant RCC should be revised to</w:t>
      </w:r>
      <w:r w:rsidR="009F653F" w:rsidRPr="00644C63">
        <w:t xml:space="preserve"> limit use</w:t>
      </w:r>
      <w:r w:rsidR="00BB4770" w:rsidRPr="00644C63">
        <w:t xml:space="preserve"> to </w:t>
      </w:r>
      <w:r w:rsidRPr="00644C63">
        <w:t xml:space="preserve">patients </w:t>
      </w:r>
      <w:r w:rsidR="00BB4770" w:rsidRPr="00644C63">
        <w:t>who have not received treatment with</w:t>
      </w:r>
      <w:r w:rsidRPr="00644C63">
        <w:t xml:space="preserve"> AVE + AXI</w:t>
      </w:r>
      <w:r w:rsidR="00644C63">
        <w:t xml:space="preserve">. </w:t>
      </w:r>
    </w:p>
    <w:p w:rsidR="00E6460F" w:rsidRPr="00644C63" w:rsidRDefault="00381103" w:rsidP="005B3866">
      <w:pPr>
        <w:pStyle w:val="3Bodytext"/>
        <w:jc w:val="both"/>
      </w:pPr>
      <w:r w:rsidRPr="00644C63">
        <w:t>The PBAC considered that, consistent with</w:t>
      </w:r>
      <w:r w:rsidR="00185226" w:rsidRPr="00644C63">
        <w:t xml:space="preserve"> the November 2020 recommended changes to the cabozantinib PBS-listing for clear cell variant RCC, </w:t>
      </w:r>
      <w:r w:rsidRPr="006F2DCD">
        <w:t>a clinical criterion should be included in the avelumab initial treatment restriction requiring that the IMDC survival risk classification score be documented in the patient’s medical records at the time of prescribing.</w:t>
      </w:r>
      <w:r w:rsidR="00185226" w:rsidRPr="00644C63">
        <w:t xml:space="preserve"> </w:t>
      </w:r>
      <w:r w:rsidR="0047730D" w:rsidRPr="00644C63">
        <w:t xml:space="preserve">The </w:t>
      </w:r>
      <w:r w:rsidR="00CD4456" w:rsidRPr="00644C63">
        <w:t>PBAC considered that this clinical criterion should</w:t>
      </w:r>
      <w:r w:rsidR="005B3866" w:rsidRPr="00644C63">
        <w:t xml:space="preserve"> also</w:t>
      </w:r>
      <w:r w:rsidR="00CD4456" w:rsidRPr="00644C63">
        <w:t xml:space="preserve"> be </w:t>
      </w:r>
      <w:r w:rsidR="005B3866" w:rsidRPr="00644C63">
        <w:t>included in</w:t>
      </w:r>
      <w:r w:rsidR="00CD4456" w:rsidRPr="00644C63">
        <w:t xml:space="preserve"> the nivolumab</w:t>
      </w:r>
      <w:r w:rsidR="00D33CC5">
        <w:t xml:space="preserve"> restriction</w:t>
      </w:r>
      <w:r w:rsidR="00CD4456" w:rsidRPr="00644C63">
        <w:t xml:space="preserve"> for clear cell variant RCC. </w:t>
      </w:r>
    </w:p>
    <w:p w:rsidR="00C8174F" w:rsidRPr="00644C63" w:rsidRDefault="000321DE" w:rsidP="005B3866">
      <w:pPr>
        <w:pStyle w:val="3Bodytext"/>
        <w:jc w:val="both"/>
      </w:pPr>
      <w:r w:rsidRPr="006F2DCD">
        <w:lastRenderedPageBreak/>
        <w:t xml:space="preserve">The PBAC </w:t>
      </w:r>
      <w:r w:rsidR="00F75171" w:rsidRPr="006F2DCD">
        <w:t>noted,</w:t>
      </w:r>
      <w:r w:rsidR="00E57BB5" w:rsidRPr="006F2DCD">
        <w:t xml:space="preserve"> </w:t>
      </w:r>
      <w:r w:rsidR="004B729A" w:rsidRPr="006F2DCD">
        <w:t xml:space="preserve">given more mature OS data </w:t>
      </w:r>
      <w:r w:rsidR="000706F4" w:rsidRPr="006F2DCD">
        <w:t xml:space="preserve">from JAVELIN are now available, </w:t>
      </w:r>
      <w:r w:rsidR="0012111F" w:rsidRPr="006F2DCD">
        <w:t>it would welcome a future submission from the sponsor</w:t>
      </w:r>
      <w:r w:rsidR="00CA1E69" w:rsidRPr="00644C63">
        <w:t xml:space="preserve"> for the favourable risk group.</w:t>
      </w:r>
    </w:p>
    <w:p w:rsidR="00554507" w:rsidRPr="00644C63" w:rsidRDefault="00554507" w:rsidP="005B3866">
      <w:pPr>
        <w:pStyle w:val="3Bodytext"/>
        <w:jc w:val="both"/>
      </w:pPr>
      <w:r w:rsidRPr="00644C63">
        <w:t xml:space="preserve">The PBAC noted that its recommendation was on a cost-minimisation basis and advised that, because AVE + AXI is not expected to provide a substantial and clinically relevant improvement in efficacy, or reduction of toxicity, over NIVO + IPI, or not expected to address a high and urgent unmet clinical need given the presence of an alternative therapy, the criteria prescribed by </w:t>
      </w:r>
      <w:r w:rsidRPr="00644C63">
        <w:rPr>
          <w:i/>
        </w:rPr>
        <w:t>the National Health (Pharmaceuticals and Vaccines – Cost Recovery) Regulations 2009</w:t>
      </w:r>
      <w:r w:rsidRPr="00644C63">
        <w:t xml:space="preserve"> for Pricing Pathway A were not met.</w:t>
      </w:r>
    </w:p>
    <w:p w:rsidR="000E1910" w:rsidRPr="00644C63" w:rsidRDefault="000E1910" w:rsidP="005B3866">
      <w:pPr>
        <w:pStyle w:val="3Bodytext"/>
        <w:jc w:val="both"/>
      </w:pPr>
      <w:r w:rsidRPr="00644C63">
        <w:t>The PBAC noted that this submission is not eligible for an Independent Review as it received a positive recommendation.</w:t>
      </w:r>
    </w:p>
    <w:p w:rsidR="007B6F5D" w:rsidRPr="00B42CAD" w:rsidRDefault="007B6F5D" w:rsidP="007B6F5D">
      <w:pPr>
        <w:spacing w:before="240"/>
        <w:rPr>
          <w:rFonts w:asciiTheme="minorHAnsi" w:hAnsiTheme="minorHAnsi" w:cs="Arial"/>
          <w:b/>
          <w:bCs/>
          <w:snapToGrid w:val="0"/>
        </w:rPr>
      </w:pPr>
      <w:r w:rsidRPr="00B42CAD">
        <w:rPr>
          <w:rFonts w:asciiTheme="minorHAnsi" w:hAnsiTheme="minorHAnsi" w:cs="Arial"/>
          <w:b/>
          <w:bCs/>
          <w:snapToGrid w:val="0"/>
        </w:rPr>
        <w:t>Outcome:</w:t>
      </w:r>
    </w:p>
    <w:p w:rsidR="007B6F5D" w:rsidRDefault="004A29CA" w:rsidP="007B6F5D">
      <w:pPr>
        <w:rPr>
          <w:rFonts w:asciiTheme="minorHAnsi" w:hAnsiTheme="minorHAnsi" w:cs="Arial"/>
          <w:bCs/>
          <w:snapToGrid w:val="0"/>
        </w:rPr>
      </w:pPr>
      <w:r w:rsidRPr="00B42CAD">
        <w:rPr>
          <w:rFonts w:asciiTheme="minorHAnsi" w:hAnsiTheme="minorHAnsi" w:cs="Arial"/>
          <w:bCs/>
          <w:snapToGrid w:val="0"/>
        </w:rPr>
        <w:t xml:space="preserve">Recommended </w:t>
      </w:r>
    </w:p>
    <w:p w:rsidR="00A655C7" w:rsidRPr="006F2DCD" w:rsidRDefault="00A655C7" w:rsidP="00A655C7">
      <w:pPr>
        <w:pStyle w:val="2-SectionHeading"/>
      </w:pPr>
      <w:r w:rsidRPr="006F2DCD">
        <w:t xml:space="preserve">Recommended listing  </w:t>
      </w:r>
    </w:p>
    <w:p w:rsidR="00A655C7" w:rsidRPr="00644C63" w:rsidRDefault="00A655C7" w:rsidP="00A655C7">
      <w:pPr>
        <w:pStyle w:val="3Bodytext"/>
      </w:pPr>
      <w:r w:rsidRPr="00644C63">
        <w:t>Add new items as follows:</w:t>
      </w:r>
    </w:p>
    <w:p w:rsidR="008A4992" w:rsidRPr="00644C63" w:rsidRDefault="008A4992" w:rsidP="008A4992">
      <w:pPr>
        <w:pStyle w:val="3Bodytext"/>
        <w:numPr>
          <w:ilvl w:val="0"/>
          <w:numId w:val="0"/>
        </w:numPr>
        <w:spacing w:after="0"/>
        <w:rPr>
          <w:rFonts w:ascii="Arial Narrow" w:hAnsi="Arial Narrow"/>
          <w:b/>
          <w:sz w:val="20"/>
        </w:rPr>
      </w:pPr>
      <w:r w:rsidRPr="00644C63">
        <w:rPr>
          <w:rFonts w:ascii="Arial Narrow" w:hAnsi="Arial Narrow"/>
          <w:b/>
          <w:sz w:val="20"/>
        </w:rPr>
        <w:t xml:space="preserve">Avelumab - Initial and Grandfathering restrictions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275"/>
        <w:gridCol w:w="1276"/>
        <w:gridCol w:w="1134"/>
        <w:gridCol w:w="2835"/>
      </w:tblGrid>
      <w:tr w:rsidR="00270757" w:rsidRPr="00644C63" w:rsidTr="00B42CAD">
        <w:trPr>
          <w:cantSplit/>
          <w:trHeight w:val="471"/>
        </w:trPr>
        <w:tc>
          <w:tcPr>
            <w:tcW w:w="2689" w:type="dxa"/>
            <w:gridSpan w:val="2"/>
          </w:tcPr>
          <w:p w:rsidR="00270757" w:rsidRPr="00644C63" w:rsidRDefault="00270757" w:rsidP="00644C63">
            <w:pPr>
              <w:keepNext/>
              <w:ind w:left="-57"/>
              <w:rPr>
                <w:rFonts w:ascii="Arial Narrow" w:hAnsi="Arial Narrow"/>
                <w:b/>
                <w:sz w:val="18"/>
                <w:szCs w:val="18"/>
              </w:rPr>
            </w:pPr>
            <w:r w:rsidRPr="00644C63">
              <w:rPr>
                <w:rFonts w:ascii="Arial Narrow" w:hAnsi="Arial Narrow"/>
                <w:b/>
                <w:sz w:val="18"/>
                <w:szCs w:val="18"/>
              </w:rPr>
              <w:t xml:space="preserve">MEDICINAL PRODUCT </w:t>
            </w:r>
          </w:p>
          <w:p w:rsidR="00270757" w:rsidRPr="00644C63" w:rsidRDefault="00270757" w:rsidP="00644C63">
            <w:pPr>
              <w:keepNext/>
              <w:ind w:left="-57"/>
              <w:rPr>
                <w:rFonts w:ascii="Arial Narrow" w:hAnsi="Arial Narrow"/>
                <w:b/>
                <w:sz w:val="18"/>
                <w:szCs w:val="18"/>
              </w:rPr>
            </w:pPr>
            <w:r w:rsidRPr="00644C63">
              <w:rPr>
                <w:rFonts w:ascii="Arial Narrow" w:hAnsi="Arial Narrow"/>
                <w:b/>
                <w:sz w:val="18"/>
                <w:szCs w:val="18"/>
              </w:rPr>
              <w:t>medicinal product pack</w:t>
            </w:r>
          </w:p>
        </w:tc>
        <w:tc>
          <w:tcPr>
            <w:tcW w:w="1275" w:type="dxa"/>
          </w:tcPr>
          <w:p w:rsidR="00270757" w:rsidRPr="00644C63" w:rsidRDefault="00270757" w:rsidP="00644C63">
            <w:pPr>
              <w:keepNext/>
              <w:ind w:left="-108"/>
              <w:jc w:val="center"/>
              <w:rPr>
                <w:rFonts w:ascii="Arial Narrow" w:hAnsi="Arial Narrow"/>
                <w:b/>
                <w:sz w:val="18"/>
                <w:szCs w:val="18"/>
              </w:rPr>
            </w:pPr>
            <w:r w:rsidRPr="00644C63">
              <w:rPr>
                <w:rFonts w:ascii="Arial Narrow" w:hAnsi="Arial Narrow"/>
                <w:b/>
                <w:sz w:val="18"/>
                <w:szCs w:val="18"/>
              </w:rPr>
              <w:t>PBS item code</w:t>
            </w:r>
          </w:p>
        </w:tc>
        <w:tc>
          <w:tcPr>
            <w:tcW w:w="1276" w:type="dxa"/>
          </w:tcPr>
          <w:p w:rsidR="00270757" w:rsidRPr="00644C63" w:rsidRDefault="00270757" w:rsidP="00644C63">
            <w:pPr>
              <w:keepNext/>
              <w:ind w:left="-108"/>
              <w:jc w:val="center"/>
              <w:rPr>
                <w:rFonts w:ascii="Arial Narrow" w:hAnsi="Arial Narrow"/>
                <w:b/>
                <w:sz w:val="18"/>
                <w:szCs w:val="18"/>
              </w:rPr>
            </w:pPr>
            <w:r w:rsidRPr="00644C63">
              <w:rPr>
                <w:rFonts w:ascii="Arial Narrow" w:hAnsi="Arial Narrow"/>
                <w:b/>
                <w:sz w:val="18"/>
                <w:szCs w:val="18"/>
              </w:rPr>
              <w:t>Max. Amount</w:t>
            </w:r>
          </w:p>
        </w:tc>
        <w:tc>
          <w:tcPr>
            <w:tcW w:w="1134" w:type="dxa"/>
          </w:tcPr>
          <w:p w:rsidR="00270757" w:rsidRPr="00644C63" w:rsidRDefault="00270757" w:rsidP="00644C63">
            <w:pPr>
              <w:keepNext/>
              <w:ind w:left="-108"/>
              <w:jc w:val="center"/>
              <w:rPr>
                <w:rFonts w:ascii="Arial Narrow" w:hAnsi="Arial Narrow"/>
                <w:b/>
                <w:sz w:val="18"/>
                <w:szCs w:val="18"/>
              </w:rPr>
            </w:pPr>
            <w:r w:rsidRPr="00644C63">
              <w:rPr>
                <w:rFonts w:ascii="Arial Narrow" w:hAnsi="Arial Narrow"/>
                <w:b/>
                <w:sz w:val="18"/>
                <w:szCs w:val="18"/>
              </w:rPr>
              <w:t>№.of</w:t>
            </w:r>
          </w:p>
          <w:p w:rsidR="00270757" w:rsidRPr="00644C63" w:rsidRDefault="00270757" w:rsidP="00644C63">
            <w:pPr>
              <w:keepNext/>
              <w:ind w:left="-108"/>
              <w:jc w:val="center"/>
              <w:rPr>
                <w:rFonts w:ascii="Arial Narrow" w:hAnsi="Arial Narrow"/>
                <w:b/>
                <w:sz w:val="18"/>
                <w:szCs w:val="18"/>
              </w:rPr>
            </w:pPr>
            <w:r w:rsidRPr="00644C63">
              <w:rPr>
                <w:rFonts w:ascii="Arial Narrow" w:hAnsi="Arial Narrow"/>
                <w:b/>
                <w:sz w:val="18"/>
                <w:szCs w:val="18"/>
              </w:rPr>
              <w:t>Rpts</w:t>
            </w:r>
          </w:p>
        </w:tc>
        <w:tc>
          <w:tcPr>
            <w:tcW w:w="2835" w:type="dxa"/>
          </w:tcPr>
          <w:p w:rsidR="00270757" w:rsidRPr="00B42CAD" w:rsidRDefault="00270757" w:rsidP="00644C63">
            <w:pPr>
              <w:keepNext/>
              <w:rPr>
                <w:rFonts w:ascii="Arial Narrow" w:hAnsi="Arial Narrow"/>
                <w:b/>
                <w:sz w:val="18"/>
                <w:szCs w:val="18"/>
              </w:rPr>
            </w:pPr>
            <w:r w:rsidRPr="00644C63">
              <w:rPr>
                <w:rFonts w:ascii="Arial Narrow" w:hAnsi="Arial Narrow"/>
                <w:b/>
                <w:sz w:val="18"/>
                <w:szCs w:val="18"/>
              </w:rPr>
              <w:t>Available brands</w:t>
            </w:r>
          </w:p>
        </w:tc>
      </w:tr>
      <w:tr w:rsidR="00792584" w:rsidRPr="00644C63" w:rsidTr="00D779EA">
        <w:trPr>
          <w:cantSplit/>
          <w:trHeight w:val="265"/>
        </w:trPr>
        <w:tc>
          <w:tcPr>
            <w:tcW w:w="9209" w:type="dxa"/>
            <w:gridSpan w:val="6"/>
          </w:tcPr>
          <w:p w:rsidR="00792584" w:rsidRPr="00644C63" w:rsidRDefault="00792584" w:rsidP="00792584">
            <w:pPr>
              <w:keepNext/>
              <w:ind w:left="-57"/>
              <w:rPr>
                <w:rFonts w:ascii="Arial Narrow" w:hAnsi="Arial Narrow" w:cs="Arial"/>
                <w:sz w:val="18"/>
                <w:szCs w:val="18"/>
              </w:rPr>
            </w:pPr>
            <w:r w:rsidRPr="00644C63">
              <w:rPr>
                <w:rFonts w:ascii="Arial Narrow" w:hAnsi="Arial Narrow" w:cs="Arial"/>
                <w:sz w:val="18"/>
                <w:szCs w:val="18"/>
              </w:rPr>
              <w:t>AVELUMAB</w:t>
            </w:r>
          </w:p>
          <w:p w:rsidR="00792584" w:rsidRPr="00644C63" w:rsidRDefault="00792584" w:rsidP="00644C63">
            <w:pPr>
              <w:keepNext/>
              <w:rPr>
                <w:rFonts w:ascii="Arial Narrow" w:hAnsi="Arial Narrow"/>
                <w:sz w:val="18"/>
                <w:szCs w:val="18"/>
              </w:rPr>
            </w:pPr>
          </w:p>
        </w:tc>
      </w:tr>
      <w:tr w:rsidR="00270757" w:rsidRPr="00644C63" w:rsidTr="00D779EA">
        <w:trPr>
          <w:cantSplit/>
          <w:trHeight w:val="413"/>
        </w:trPr>
        <w:tc>
          <w:tcPr>
            <w:tcW w:w="2689" w:type="dxa"/>
            <w:gridSpan w:val="2"/>
          </w:tcPr>
          <w:p w:rsidR="00270757" w:rsidRPr="00644C63" w:rsidRDefault="00270757" w:rsidP="00644C63">
            <w:pPr>
              <w:keepNext/>
              <w:ind w:left="-57"/>
              <w:rPr>
                <w:rFonts w:ascii="Arial Narrow" w:hAnsi="Arial Narrow"/>
                <w:sz w:val="18"/>
                <w:szCs w:val="18"/>
              </w:rPr>
            </w:pPr>
            <w:r w:rsidRPr="00644C63">
              <w:rPr>
                <w:rFonts w:ascii="Arial Narrow" w:hAnsi="Arial Narrow" w:cs="Arial"/>
                <w:sz w:val="18"/>
                <w:szCs w:val="18"/>
              </w:rPr>
              <w:t>avelumab 200 mg/10 mL injection, 10 mL vial</w:t>
            </w:r>
          </w:p>
        </w:tc>
        <w:tc>
          <w:tcPr>
            <w:tcW w:w="1275" w:type="dxa"/>
          </w:tcPr>
          <w:p w:rsidR="00270757" w:rsidRPr="00644C63" w:rsidRDefault="00270757" w:rsidP="00644C63">
            <w:pPr>
              <w:keepNext/>
              <w:jc w:val="center"/>
              <w:rPr>
                <w:rFonts w:ascii="Arial Narrow" w:hAnsi="Arial Narrow"/>
                <w:sz w:val="18"/>
                <w:szCs w:val="18"/>
              </w:rPr>
            </w:pPr>
            <w:r w:rsidRPr="00644C63">
              <w:rPr>
                <w:rFonts w:ascii="Arial Narrow" w:hAnsi="Arial Narrow"/>
                <w:sz w:val="18"/>
                <w:szCs w:val="18"/>
              </w:rPr>
              <w:t>NEW (Public)</w:t>
            </w:r>
          </w:p>
          <w:p w:rsidR="00270757" w:rsidRPr="00644C63" w:rsidRDefault="00270757" w:rsidP="00270757">
            <w:pPr>
              <w:keepNext/>
              <w:jc w:val="center"/>
              <w:rPr>
                <w:rFonts w:ascii="Arial Narrow" w:hAnsi="Arial Narrow"/>
                <w:sz w:val="18"/>
                <w:szCs w:val="18"/>
              </w:rPr>
            </w:pPr>
            <w:r w:rsidRPr="00644C63">
              <w:rPr>
                <w:rFonts w:ascii="Arial Narrow" w:hAnsi="Arial Narrow"/>
                <w:sz w:val="18"/>
                <w:szCs w:val="18"/>
              </w:rPr>
              <w:t>NEW (Private)</w:t>
            </w:r>
          </w:p>
        </w:tc>
        <w:tc>
          <w:tcPr>
            <w:tcW w:w="1276" w:type="dxa"/>
          </w:tcPr>
          <w:p w:rsidR="00270757" w:rsidRPr="00644C63" w:rsidRDefault="00270757" w:rsidP="00644C63">
            <w:pPr>
              <w:keepNext/>
              <w:jc w:val="center"/>
              <w:rPr>
                <w:rFonts w:ascii="Arial Narrow" w:hAnsi="Arial Narrow"/>
                <w:sz w:val="18"/>
                <w:szCs w:val="18"/>
              </w:rPr>
            </w:pPr>
            <w:r w:rsidRPr="00644C63">
              <w:rPr>
                <w:rFonts w:ascii="Arial Narrow" w:hAnsi="Arial Narrow"/>
                <w:sz w:val="18"/>
                <w:szCs w:val="18"/>
              </w:rPr>
              <w:t>800mg</w:t>
            </w:r>
          </w:p>
        </w:tc>
        <w:tc>
          <w:tcPr>
            <w:tcW w:w="1134" w:type="dxa"/>
          </w:tcPr>
          <w:p w:rsidR="00270757" w:rsidRPr="00644C63" w:rsidRDefault="00270757" w:rsidP="00644C63">
            <w:pPr>
              <w:keepNext/>
              <w:tabs>
                <w:tab w:val="left" w:pos="136"/>
                <w:tab w:val="center" w:pos="192"/>
              </w:tabs>
              <w:jc w:val="center"/>
              <w:rPr>
                <w:rFonts w:ascii="Arial Narrow" w:hAnsi="Arial Narrow"/>
                <w:sz w:val="18"/>
                <w:szCs w:val="18"/>
              </w:rPr>
            </w:pPr>
            <w:r w:rsidRPr="00644C63">
              <w:rPr>
                <w:rFonts w:ascii="Arial Narrow" w:hAnsi="Arial Narrow"/>
                <w:sz w:val="18"/>
                <w:szCs w:val="18"/>
              </w:rPr>
              <w:t>5</w:t>
            </w:r>
          </w:p>
          <w:p w:rsidR="00270757" w:rsidRPr="00644C63" w:rsidRDefault="00270757" w:rsidP="00644C63">
            <w:pPr>
              <w:keepNext/>
              <w:jc w:val="center"/>
              <w:rPr>
                <w:rFonts w:ascii="Arial Narrow" w:hAnsi="Arial Narrow"/>
                <w:sz w:val="18"/>
                <w:szCs w:val="18"/>
              </w:rPr>
            </w:pPr>
          </w:p>
        </w:tc>
        <w:tc>
          <w:tcPr>
            <w:tcW w:w="2835" w:type="dxa"/>
          </w:tcPr>
          <w:p w:rsidR="00270757" w:rsidRPr="00644C63" w:rsidRDefault="00270757" w:rsidP="00644C63">
            <w:pPr>
              <w:keepNext/>
              <w:rPr>
                <w:rFonts w:ascii="Arial Narrow" w:hAnsi="Arial Narrow"/>
                <w:sz w:val="18"/>
                <w:szCs w:val="18"/>
              </w:rPr>
            </w:pPr>
            <w:r w:rsidRPr="00644C63">
              <w:rPr>
                <w:rFonts w:ascii="Arial Narrow" w:hAnsi="Arial Narrow"/>
                <w:sz w:val="18"/>
                <w:szCs w:val="18"/>
              </w:rPr>
              <w:t>Bavencio</w:t>
            </w:r>
          </w:p>
          <w:p w:rsidR="00270757" w:rsidRPr="00644C63" w:rsidRDefault="00270757" w:rsidP="00644C63">
            <w:pPr>
              <w:keepNext/>
              <w:rPr>
                <w:rFonts w:ascii="Arial Narrow" w:hAnsi="Arial Narrow"/>
                <w:sz w:val="18"/>
                <w:szCs w:val="18"/>
              </w:rPr>
            </w:pPr>
          </w:p>
        </w:tc>
      </w:tr>
      <w:tr w:rsidR="00270757" w:rsidRPr="00644C63" w:rsidTr="00D779EA">
        <w:trPr>
          <w:cantSplit/>
          <w:trHeight w:val="413"/>
        </w:trPr>
        <w:tc>
          <w:tcPr>
            <w:tcW w:w="9209" w:type="dxa"/>
            <w:gridSpan w:val="6"/>
          </w:tcPr>
          <w:p w:rsidR="00270757" w:rsidRPr="00644C63" w:rsidRDefault="00270757" w:rsidP="00167D96">
            <w:pPr>
              <w:keepNext/>
              <w:ind w:right="-251"/>
              <w:rPr>
                <w:rFonts w:ascii="Arial Narrow" w:hAnsi="Arial Narrow"/>
                <w:sz w:val="18"/>
                <w:szCs w:val="18"/>
              </w:rPr>
            </w:pPr>
          </w:p>
        </w:tc>
      </w:tr>
      <w:tr w:rsidR="00270757" w:rsidRPr="00644C63" w:rsidTr="00D779EA">
        <w:trPr>
          <w:cantSplit/>
          <w:trHeight w:val="413"/>
        </w:trPr>
        <w:tc>
          <w:tcPr>
            <w:tcW w:w="9209" w:type="dxa"/>
            <w:gridSpan w:val="6"/>
          </w:tcPr>
          <w:p w:rsidR="00270757" w:rsidRPr="00644C63" w:rsidRDefault="00270757" w:rsidP="00644C63">
            <w:pPr>
              <w:keepNext/>
              <w:rPr>
                <w:rFonts w:ascii="Arial Narrow" w:hAnsi="Arial Narrow"/>
                <w:sz w:val="18"/>
                <w:szCs w:val="18"/>
              </w:rPr>
            </w:pPr>
            <w:r w:rsidRPr="00644C63">
              <w:rPr>
                <w:rFonts w:ascii="Arial Narrow" w:hAnsi="Arial Narrow"/>
                <w:b/>
                <w:sz w:val="18"/>
                <w:szCs w:val="18"/>
              </w:rPr>
              <w:t>Restriction Summary [new] / Treatment of Concept: [new]</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hAnsi="Arial Narrow" w:cs="Arial"/>
                <w:b/>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r w:rsidRPr="00644C63">
              <w:rPr>
                <w:rFonts w:ascii="Arial Narrow" w:hAnsi="Arial Narrow" w:cs="Arial"/>
                <w:b/>
                <w:sz w:val="18"/>
                <w:szCs w:val="18"/>
              </w:rPr>
              <w:t xml:space="preserve">Category / Program:   </w:t>
            </w:r>
          </w:p>
          <w:p w:rsidR="008A4992" w:rsidRPr="00644C63" w:rsidRDefault="008A4992" w:rsidP="00243331">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F2DCD" w:rsidRDefault="008A4992" w:rsidP="00243331">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    </w:t>
            </w:r>
            <w:r w:rsidRPr="00B42CAD">
              <w:rPr>
                <w:rFonts w:ascii="Arial Narrow" w:hAnsi="Arial Narrow" w:cs="Arial"/>
                <w:sz w:val="18"/>
                <w:szCs w:val="18"/>
              </w:rPr>
              <w:fldChar w:fldCharType="begin">
                <w:ffData>
                  <w:name w:val=""/>
                  <w:enabled/>
                  <w:calcOnExit w:val="0"/>
                  <w:checkBox>
                    <w:sizeAuto/>
                    <w:default w:val="1"/>
                  </w:checkBox>
                </w:ffData>
              </w:fldChar>
            </w:r>
            <w:r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Pr="00B42CAD">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b/>
                <w:sz w:val="18"/>
                <w:szCs w:val="18"/>
              </w:rPr>
            </w:pPr>
            <w:r w:rsidRPr="00644C63">
              <w:rPr>
                <w:rFonts w:ascii="Arial Narrow" w:hAnsi="Arial Narrow" w:cs="Arial"/>
                <w:b/>
                <w:sz w:val="18"/>
                <w:szCs w:val="18"/>
              </w:rPr>
              <w:t>Restriction Type):</w:t>
            </w:r>
          </w:p>
          <w:p w:rsidR="008A4992" w:rsidRPr="00644C63" w:rsidRDefault="008A4992" w:rsidP="00167D96">
            <w:pPr>
              <w:rPr>
                <w:rFonts w:ascii="Arial Narrow" w:eastAsia="Calibri" w:hAnsi="Arial Narrow" w:cs="Arial"/>
                <w:sz w:val="18"/>
                <w:szCs w:val="18"/>
              </w:rPr>
            </w:pPr>
            <w:r w:rsidRPr="00B42CAD">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B42CAD">
              <w:rPr>
                <w:rFonts w:ascii="Arial Narrow" w:eastAsia="Calibri" w:hAnsi="Arial Narrow" w:cs="Arial"/>
                <w:sz w:val="18"/>
                <w:szCs w:val="18"/>
              </w:rPr>
              <w:fldChar w:fldCharType="end"/>
            </w:r>
            <w:r w:rsidRPr="00644C63">
              <w:rPr>
                <w:rFonts w:ascii="Arial Narrow" w:eastAsia="Calibri" w:hAnsi="Arial Narrow" w:cs="Arial"/>
                <w:sz w:val="18"/>
                <w:szCs w:val="18"/>
              </w:rPr>
              <w:t>Authority Required – Streamlined [new</w:t>
            </w:r>
            <w:r w:rsidRPr="006F2DCD">
              <w:rPr>
                <w:rFonts w:ascii="Arial Narrow" w:eastAsia="Calibri" w:hAnsi="Arial Narrow" w:cs="Arial"/>
                <w:sz w:val="18"/>
                <w:szCs w:val="18"/>
              </w:rPr>
              <w:t xml:space="preserve">] </w:t>
            </w:r>
            <w:r w:rsidRPr="00644C63">
              <w:rPr>
                <w:rFonts w:ascii="Arial Narrow" w:eastAsia="Calibri" w:hAnsi="Arial Narrow" w:cs="Arial"/>
                <w:sz w:val="18"/>
                <w:szCs w:val="18"/>
              </w:rPr>
              <w:t xml:space="preserve">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Indication:</w:t>
            </w:r>
            <w:r w:rsidRPr="00644C63">
              <w:rPr>
                <w:rFonts w:ascii="Arial Narrow" w:hAnsi="Arial Narrow"/>
                <w:color w:val="333333"/>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Initial treatment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AF4B80">
            <w:pPr>
              <w:jc w:val="center"/>
              <w:rPr>
                <w:rFonts w:ascii="Arial Narrow" w:hAnsi="Arial Narrow"/>
                <w:i/>
                <w:color w:val="333333"/>
                <w:sz w:val="18"/>
                <w:szCs w:val="18"/>
              </w:rPr>
            </w:pPr>
          </w:p>
        </w:tc>
        <w:tc>
          <w:tcPr>
            <w:tcW w:w="8228" w:type="dxa"/>
            <w:gridSpan w:val="5"/>
            <w:vAlign w:val="center"/>
          </w:tcPr>
          <w:p w:rsidR="008A4992" w:rsidRPr="00644C63" w:rsidRDefault="008A4992" w:rsidP="00243331">
            <w:pPr>
              <w:rPr>
                <w:rFonts w:ascii="Arial Narrow" w:hAnsi="Arial Narrow"/>
                <w:color w:val="333333"/>
                <w:sz w:val="18"/>
                <w:szCs w:val="18"/>
              </w:rPr>
            </w:pPr>
            <w:r w:rsidRPr="00644C63">
              <w:rPr>
                <w:rFonts w:ascii="Arial Narrow" w:hAnsi="Arial Narrow"/>
                <w:bCs/>
                <w:color w:val="333333"/>
                <w:sz w:val="18"/>
                <w:szCs w:val="18"/>
              </w:rPr>
              <w:t>Patient must have a current prognostic International Metastatic Renal Cell Carcinoma Database Consortium (IMDC) survival risk classification score of either: (i) 1 to 2 (intermediate risk), (ii) 3 to 6 (poor risk), documented in the patient’s medical records at the time of prescribing.</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 xml:space="preserve">The condition must not have previously been treated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have a WHO performance status of 2 or less</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 xml:space="preserve"> The treatment must be in combination with PBS-subsidised treatment with axitinib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A prognostic International Metastatic Renal Cell Carcinoma Database Consortium (IMDC) survival risk score can be calculated here: </w:t>
            </w:r>
            <w:r w:rsidRPr="00644C63">
              <w:rPr>
                <w:rFonts w:ascii="Arial Narrow" w:hAnsi="Arial Narrow" w:cs="Arial Narrow"/>
                <w:bCs/>
                <w:color w:val="0000FF"/>
                <w:sz w:val="18"/>
                <w:szCs w:val="18"/>
                <w:u w:val="single"/>
              </w:rPr>
              <w:t>https://www.mdcalc.com/imdc-international-metastatic-rcc-database-consortium-risk-model-metastatic-renal-cell-carcinoma</w:t>
            </w:r>
            <w:r w:rsidRPr="00644C63">
              <w:rPr>
                <w:rFonts w:ascii="Arial Narrow" w:hAnsi="Arial Narrow" w:cs="Arial Narrow"/>
                <w:bCs/>
                <w:sz w:val="18"/>
                <w:szCs w:val="18"/>
              </w:rPr>
              <w:t>.</w:t>
            </w:r>
          </w:p>
          <w:p w:rsidR="008A4992" w:rsidRPr="006F2DCD"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One point is assigned for each of: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 a time of diagnosis to systemic therapy of less than 1 year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(ii) a Karnofsky Performance Status of less than 80%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(iii) a </w:t>
            </w:r>
            <w:r w:rsidR="006F2DCD" w:rsidRPr="00644C63">
              <w:rPr>
                <w:rFonts w:ascii="Arial Narrow" w:hAnsi="Arial Narrow" w:cs="Arial Narrow"/>
                <w:bCs/>
                <w:color w:val="000000"/>
                <w:sz w:val="18"/>
                <w:szCs w:val="18"/>
              </w:rPr>
              <w:t>haemoglobin</w:t>
            </w:r>
            <w:r w:rsidRPr="00644C63">
              <w:rPr>
                <w:rFonts w:ascii="Arial Narrow" w:hAnsi="Arial Narrow" w:cs="Arial Narrow"/>
                <w:bCs/>
                <w:color w:val="000000"/>
                <w:sz w:val="18"/>
                <w:szCs w:val="18"/>
              </w:rPr>
              <w:t xml:space="preserve"> less than the lower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(iv) a corrected calcium level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(v) a neutrophil count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(vi) a platelet count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Stated normal reference ranges may vary depending on the laboratory providing the measurement. ‘Normal’ here refers to the individual laboratory’s stated normal reference range.</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Favourable IMDC risk is a score of 0.</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Intermediate IMDC risk is a score of 1 to 2.</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Poor IMDC risk is a score of 3 to 6.</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rPr>
                <w:rFonts w:ascii="Arial Narrow" w:hAnsi="Arial Narrow"/>
                <w:bCs/>
                <w:color w:val="333333"/>
                <w:sz w:val="18"/>
                <w:szCs w:val="18"/>
              </w:rPr>
            </w:pPr>
            <w:r w:rsidRPr="00644C63">
              <w:rPr>
                <w:rFonts w:ascii="Arial Narrow" w:hAnsi="Arial Narrow" w:cs="Arial Narrow"/>
                <w:bCs/>
                <w:color w:val="000000"/>
                <w:sz w:val="18"/>
                <w:szCs w:val="18"/>
              </w:rPr>
              <w:t>The Department of Health is not the webmaster of the website mentioned above. If the website link mentioned above is no longer functioning, notify the Department via email to: pbs@health.gov.au</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Caution:</w:t>
            </w:r>
            <w:r w:rsidRPr="00644C63">
              <w:t xml:space="preserve"> </w:t>
            </w:r>
            <w:r w:rsidRPr="00644C63">
              <w:rPr>
                <w:rFonts w:ascii="Arial Narrow" w:hAnsi="Arial Narrow"/>
                <w:bCs/>
                <w:color w:val="333333"/>
                <w:sz w:val="18"/>
                <w:szCs w:val="18"/>
              </w:rPr>
              <w:t>Treatment with avelumab is associated with immune-related adverse reactions. Monitoring at least prior to each dose is recommended.</w:t>
            </w:r>
          </w:p>
        </w:tc>
      </w:tr>
      <w:tr w:rsidR="00D779EA" w:rsidRPr="00644C63" w:rsidTr="00644C63">
        <w:tblPrEx>
          <w:tblCellMar>
            <w:top w:w="15" w:type="dxa"/>
            <w:left w:w="15" w:type="dxa"/>
            <w:bottom w:w="15" w:type="dxa"/>
            <w:right w:w="15" w:type="dxa"/>
          </w:tblCellMar>
          <w:tblLook w:val="04A0" w:firstRow="1" w:lastRow="0" w:firstColumn="1" w:lastColumn="0" w:noHBand="0" w:noVBand="1"/>
        </w:tblPrEx>
        <w:tc>
          <w:tcPr>
            <w:tcW w:w="9209" w:type="dxa"/>
            <w:gridSpan w:val="6"/>
            <w:tcBorders>
              <w:top w:val="single" w:sz="4" w:space="0" w:color="auto"/>
              <w:left w:val="single" w:sz="4" w:space="0" w:color="auto"/>
              <w:right w:val="single" w:sz="4" w:space="0" w:color="auto"/>
            </w:tcBorders>
          </w:tcPr>
          <w:p w:rsidR="00D779EA" w:rsidRPr="00644C63" w:rsidRDefault="00D779EA" w:rsidP="00243331">
            <w:pPr>
              <w:rPr>
                <w:rFonts w:ascii="Arial Narrow" w:hAnsi="Arial Narrow"/>
                <w:b/>
                <w:sz w:val="18"/>
                <w:szCs w:val="18"/>
              </w:rPr>
            </w:pPr>
          </w:p>
          <w:p w:rsidR="00D779EA" w:rsidRPr="00644C63" w:rsidRDefault="00D779EA" w:rsidP="00243331">
            <w:pPr>
              <w:rPr>
                <w:rFonts w:ascii="Arial Narrow" w:hAnsi="Arial Narrow"/>
                <w:b/>
                <w:sz w:val="18"/>
                <w:szCs w:val="18"/>
              </w:rPr>
            </w:pPr>
          </w:p>
        </w:tc>
      </w:tr>
      <w:tr w:rsidR="00D779EA" w:rsidRPr="00644C63" w:rsidTr="00644C63">
        <w:tblPrEx>
          <w:tblCellMar>
            <w:top w:w="15" w:type="dxa"/>
            <w:left w:w="15" w:type="dxa"/>
            <w:bottom w:w="15" w:type="dxa"/>
            <w:right w:w="15" w:type="dxa"/>
          </w:tblCellMar>
          <w:tblLook w:val="04A0" w:firstRow="1" w:lastRow="0" w:firstColumn="1" w:lastColumn="0" w:noHBand="0" w:noVBand="1"/>
        </w:tblPrEx>
        <w:tc>
          <w:tcPr>
            <w:tcW w:w="9209" w:type="dxa"/>
            <w:gridSpan w:val="6"/>
            <w:tcBorders>
              <w:top w:val="single" w:sz="4" w:space="0" w:color="auto"/>
              <w:left w:val="single" w:sz="4" w:space="0" w:color="auto"/>
              <w:right w:val="single" w:sz="4" w:space="0" w:color="auto"/>
            </w:tcBorders>
          </w:tcPr>
          <w:p w:rsidR="00D779EA" w:rsidRPr="00644C63" w:rsidRDefault="00D779EA" w:rsidP="00243331">
            <w:pPr>
              <w:rPr>
                <w:rFonts w:ascii="Arial Narrow" w:hAnsi="Arial Narrow"/>
                <w:b/>
                <w:sz w:val="18"/>
                <w:szCs w:val="18"/>
              </w:rPr>
            </w:pPr>
            <w:r w:rsidRPr="00644C63">
              <w:rPr>
                <w:rFonts w:ascii="Arial Narrow" w:hAnsi="Arial Narrow"/>
                <w:b/>
                <w:sz w:val="18"/>
                <w:szCs w:val="18"/>
              </w:rPr>
              <w:t>Restriction Summary [new] / Treatment of Concept: [new]</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hAnsi="Arial Narrow" w:cs="Arial"/>
                <w:b/>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r w:rsidRPr="00644C63">
              <w:rPr>
                <w:rFonts w:ascii="Arial Narrow" w:hAnsi="Arial Narrow" w:cs="Arial"/>
                <w:b/>
                <w:sz w:val="18"/>
                <w:szCs w:val="18"/>
              </w:rPr>
              <w:t xml:space="preserve">Category / Program:   </w:t>
            </w:r>
          </w:p>
          <w:p w:rsidR="008A4992" w:rsidRPr="00644C63" w:rsidRDefault="008A4992" w:rsidP="00243331">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l    </w:t>
            </w:r>
            <w:r w:rsidRPr="00B42CAD">
              <w:rPr>
                <w:rFonts w:ascii="Arial Narrow" w:hAnsi="Arial Narrow" w:cs="Arial"/>
                <w:sz w:val="18"/>
                <w:szCs w:val="18"/>
              </w:rPr>
              <w:fldChar w:fldCharType="begin">
                <w:ffData>
                  <w:name w:val=""/>
                  <w:enabled/>
                  <w:calcOnExit w:val="0"/>
                  <w:checkBox>
                    <w:sizeAuto/>
                    <w:default w:val="1"/>
                  </w:checkBox>
                </w:ffData>
              </w:fldChar>
            </w:r>
            <w:r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Pr="00B42CAD">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b/>
                <w:sz w:val="18"/>
                <w:szCs w:val="18"/>
              </w:rPr>
            </w:pPr>
            <w:r w:rsidRPr="00644C63">
              <w:rPr>
                <w:rFonts w:ascii="Arial Narrow" w:hAnsi="Arial Narrow" w:cs="Arial"/>
                <w:b/>
                <w:sz w:val="18"/>
                <w:szCs w:val="18"/>
              </w:rPr>
              <w:t>Restriction Type – assessment time by Medicare – Method of obtaining authority approval (if Authority Required):</w:t>
            </w:r>
          </w:p>
          <w:p w:rsidR="008A4992" w:rsidRPr="00644C63" w:rsidRDefault="008A4992" w:rsidP="0080147E">
            <w:pPr>
              <w:rPr>
                <w:rFonts w:ascii="Arial Narrow" w:eastAsia="Calibri" w:hAnsi="Arial Narrow" w:cs="Arial"/>
                <w:sz w:val="18"/>
                <w:szCs w:val="18"/>
              </w:rPr>
            </w:pPr>
            <w:r w:rsidRPr="00B42CAD">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B42CAD">
              <w:rPr>
                <w:rFonts w:ascii="Arial Narrow" w:eastAsia="Calibri" w:hAnsi="Arial Narrow" w:cs="Arial"/>
                <w:sz w:val="18"/>
                <w:szCs w:val="18"/>
              </w:rPr>
              <w:fldChar w:fldCharType="end"/>
            </w:r>
            <w:r w:rsidRPr="00644C63">
              <w:rPr>
                <w:rFonts w:ascii="Arial Narrow" w:eastAsia="Calibri" w:hAnsi="Arial Narrow" w:cs="Arial"/>
                <w:sz w:val="18"/>
                <w:szCs w:val="18"/>
              </w:rPr>
              <w:t>Authority Required – Streamlined [new</w:t>
            </w:r>
            <w:r w:rsidRPr="006F2DCD">
              <w:rPr>
                <w:rFonts w:ascii="Arial Narrow" w:eastAsia="Calibri" w:hAnsi="Arial Narrow" w:cs="Arial"/>
                <w:sz w:val="18"/>
                <w:szCs w:val="18"/>
              </w:rPr>
              <w:t>]</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Indication:</w:t>
            </w:r>
            <w:r w:rsidRPr="00644C63">
              <w:rPr>
                <w:rFonts w:ascii="Arial Narrow" w:hAnsi="Arial Narrow"/>
                <w:color w:val="333333"/>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Treatment Phase:</w:t>
            </w:r>
            <w:r w:rsidR="00AF4B80" w:rsidRPr="00644C63">
              <w:rPr>
                <w:rFonts w:ascii="Arial Narrow" w:hAnsi="Arial Narrow"/>
                <w:color w:val="333333"/>
                <w:sz w:val="18"/>
                <w:szCs w:val="18"/>
              </w:rPr>
              <w:t xml:space="preserve"> </w:t>
            </w:r>
            <w:r w:rsidRPr="00644C63">
              <w:rPr>
                <w:rFonts w:ascii="Arial Narrow" w:hAnsi="Arial Narrow"/>
                <w:bCs/>
                <w:sz w:val="18"/>
                <w:szCs w:val="18"/>
              </w:rPr>
              <w:t>Transitioning from non-PBS to PBS subsided treatment – ‘Grandfather’ treatment</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have had a prognostic International Metastatic Renal Cell Carcinoma Database Consortium (IMDC) survival risk classification score of either: (i) 1 to 2 (intermediate risk), (ii) 3 to 6 (poor risk), documented in the patient’s medical records at the time of initiating non-PBS-subsidised treatment with avelumab and axitinib</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80147E">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have had a WHO performance status of 2 or less prior to initiating non-PBS-subsidised treatment with avelumab and axitinib</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The condition must not have previously been treated prior to initiating non-PBS-subsidised treatment with avelumab and axitinib</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Cs/>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Patient must not have developed disease progression while being treated with this drug for this condition</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AND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Clinical criteria:</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The treatment must be in combination with PBS-subsidised treatment with axitinib for this condition.</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Del="000B7096"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Del="000B7096" w:rsidRDefault="008A4992" w:rsidP="00243331">
            <w:pPr>
              <w:rPr>
                <w:rFonts w:ascii="Arial Narrow" w:hAnsi="Arial Narrow"/>
                <w:bCs/>
                <w:color w:val="333333"/>
                <w:sz w:val="18"/>
                <w:szCs w:val="18"/>
              </w:rPr>
            </w:pPr>
            <w:r w:rsidRPr="00644C63">
              <w:rPr>
                <w:rFonts w:ascii="Arial Narrow" w:hAnsi="Arial Narrow"/>
                <w:b/>
                <w:bCs/>
                <w:sz w:val="18"/>
                <w:szCs w:val="18"/>
              </w:rPr>
              <w:t>Prescribing instruction</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Del="000B7096"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Del="000B7096" w:rsidRDefault="008A4992" w:rsidP="00243331">
            <w:pPr>
              <w:rPr>
                <w:rFonts w:ascii="Arial Narrow" w:hAnsi="Arial Narrow"/>
                <w:bCs/>
                <w:color w:val="333333"/>
                <w:sz w:val="18"/>
                <w:szCs w:val="18"/>
              </w:rPr>
            </w:pPr>
            <w:r w:rsidRPr="00644C63">
              <w:rPr>
                <w:rFonts w:ascii="Arial Narrow" w:eastAsia="Calibri" w:hAnsi="Arial Narrow" w:cs="Arial"/>
                <w:sz w:val="18"/>
                <w:szCs w:val="18"/>
              </w:rPr>
              <w:t>A patient may qualify for PBS-subsidised treatment under this restriction once only. For continuing PBS-subsidised treatment, a Grandfathered patient must qualify under the Continuing treatment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In the first few months after start of immunotherapy, some patients can have a transient tumour flare with subsequent disease response. When progression is suspected, this should be confirmed through a confirmatory scan, taken at least 4 weeks later.</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8A4992" w:rsidRPr="00644C63" w:rsidTr="00D779EA">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A prognostic International Metastatic Renal Cell Carcinoma Database Consortium (IMDC) survival risk score can be calculated here: </w:t>
            </w:r>
            <w:r w:rsidRPr="00644C63">
              <w:rPr>
                <w:rFonts w:ascii="Arial Narrow" w:hAnsi="Arial Narrow" w:cs="Arial Narrow"/>
                <w:bCs/>
                <w:color w:val="0000FF"/>
                <w:sz w:val="18"/>
                <w:szCs w:val="18"/>
                <w:u w:val="single"/>
              </w:rPr>
              <w:t>https://www.mdcalc.com/imdc-international-metastatic-rcc-database-consortium-risk-model-metastatic-renal-cell-carcinoma</w:t>
            </w:r>
            <w:r w:rsidRPr="00644C63">
              <w:rPr>
                <w:rFonts w:ascii="Arial Narrow" w:hAnsi="Arial Narrow" w:cs="Arial Narrow"/>
                <w:bCs/>
                <w:sz w:val="18"/>
                <w:szCs w:val="18"/>
              </w:rPr>
              <w:t>.</w:t>
            </w:r>
          </w:p>
          <w:p w:rsidR="008A4992" w:rsidRPr="006F2DCD"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One point is assigned for each of: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 a time of diagnosis to systemic therapy of less than 1 year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(ii) a Karnofsky Performance Status of less than 80% </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 xml:space="preserve">(iii) a </w:t>
            </w:r>
            <w:r w:rsidR="006F2DCD" w:rsidRPr="00644C63">
              <w:rPr>
                <w:rFonts w:ascii="Arial Narrow" w:hAnsi="Arial Narrow" w:cs="Arial Narrow"/>
                <w:bCs/>
                <w:color w:val="000000"/>
                <w:sz w:val="18"/>
                <w:szCs w:val="18"/>
              </w:rPr>
              <w:t>haemoglobin</w:t>
            </w:r>
            <w:r w:rsidRPr="00644C63">
              <w:rPr>
                <w:rFonts w:ascii="Arial Narrow" w:hAnsi="Arial Narrow" w:cs="Arial Narrow"/>
                <w:bCs/>
                <w:color w:val="000000"/>
                <w:sz w:val="18"/>
                <w:szCs w:val="18"/>
              </w:rPr>
              <w:t xml:space="preserve"> less than the lower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(iv) a corrected calcium level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(v) a neutrophil count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(vi) a platelet count greater than the upper limit of normal</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Stated normal reference ranges may vary depending on the laboratory providing the measurement. ‘Normal’ here refers to the individual laboratory’s stated normal reference range.</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Favourable IMDC risk is a score of 0.</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Intermediate IMDC risk is a score of 1 to 2.</w:t>
            </w:r>
          </w:p>
          <w:p w:rsidR="008A4992" w:rsidRPr="00644C63" w:rsidRDefault="008A4992" w:rsidP="00243331">
            <w:pPr>
              <w:autoSpaceDE w:val="0"/>
              <w:autoSpaceDN w:val="0"/>
              <w:adjustRightInd w:val="0"/>
              <w:rPr>
                <w:rFonts w:ascii="Arial Narrow" w:hAnsi="Arial Narrow" w:cs="Arial Narrow"/>
                <w:bCs/>
                <w:color w:val="000000"/>
                <w:sz w:val="18"/>
                <w:szCs w:val="18"/>
              </w:rPr>
            </w:pPr>
            <w:r w:rsidRPr="00644C63">
              <w:rPr>
                <w:rFonts w:ascii="Arial Narrow" w:hAnsi="Arial Narrow" w:cs="Arial Narrow"/>
                <w:bCs/>
                <w:color w:val="000000"/>
                <w:sz w:val="18"/>
                <w:szCs w:val="18"/>
              </w:rPr>
              <w:t>Poor IMDC risk is a score of 3 to 6.</w:t>
            </w:r>
          </w:p>
          <w:p w:rsidR="008A4992" w:rsidRPr="00644C63" w:rsidRDefault="008A4992" w:rsidP="00243331">
            <w:pPr>
              <w:autoSpaceDE w:val="0"/>
              <w:autoSpaceDN w:val="0"/>
              <w:adjustRightInd w:val="0"/>
              <w:rPr>
                <w:rFonts w:ascii="Arial Narrow" w:hAnsi="Arial Narrow" w:cs="Arial Narrow"/>
                <w:bCs/>
                <w:color w:val="000000"/>
                <w:sz w:val="18"/>
                <w:szCs w:val="18"/>
              </w:rPr>
            </w:pPr>
          </w:p>
          <w:p w:rsidR="008A4992" w:rsidRPr="00644C63" w:rsidRDefault="008A4992" w:rsidP="00243331">
            <w:pPr>
              <w:rPr>
                <w:rFonts w:ascii="Arial Narrow" w:hAnsi="Arial Narrow"/>
                <w:b/>
                <w:bCs/>
                <w:color w:val="333333"/>
                <w:sz w:val="18"/>
                <w:szCs w:val="18"/>
              </w:rPr>
            </w:pPr>
            <w:r w:rsidRPr="00644C63">
              <w:rPr>
                <w:rFonts w:ascii="Arial Narrow" w:hAnsi="Arial Narrow" w:cs="Arial Narrow"/>
                <w:bCs/>
                <w:color w:val="000000"/>
                <w:sz w:val="18"/>
                <w:szCs w:val="18"/>
              </w:rPr>
              <w:t>The Department of Health is not the webmaster of the website mentioned above. If the website link mentioned above is no longer functioning, notify the Department via email to: pbs@health.gov.au</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EC5335">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Caution:</w:t>
            </w:r>
            <w:r w:rsidRPr="00644C63">
              <w:t xml:space="preserve"> </w:t>
            </w:r>
            <w:r w:rsidRPr="00644C63">
              <w:rPr>
                <w:rFonts w:ascii="Arial Narrow" w:hAnsi="Arial Narrow"/>
                <w:bCs/>
                <w:color w:val="333333"/>
                <w:sz w:val="18"/>
                <w:szCs w:val="18"/>
              </w:rPr>
              <w:t>Treatment with avelumab is associated with immune-related adverse reactions. Monitoring at least prior to each dose is recommended.</w:t>
            </w:r>
          </w:p>
        </w:tc>
      </w:tr>
    </w:tbl>
    <w:p w:rsidR="008A4992" w:rsidRPr="00644C63" w:rsidRDefault="008A4992" w:rsidP="008A4992"/>
    <w:p w:rsidR="00002323" w:rsidRDefault="00002323" w:rsidP="008A4992">
      <w:pPr>
        <w:pStyle w:val="3Bodytext"/>
        <w:numPr>
          <w:ilvl w:val="0"/>
          <w:numId w:val="0"/>
        </w:numPr>
        <w:spacing w:after="0"/>
        <w:rPr>
          <w:rFonts w:ascii="Arial Narrow" w:hAnsi="Arial Narrow"/>
          <w:b/>
          <w:sz w:val="20"/>
        </w:rPr>
      </w:pPr>
    </w:p>
    <w:p w:rsidR="007041C7" w:rsidRDefault="007041C7">
      <w:pPr>
        <w:jc w:val="left"/>
        <w:rPr>
          <w:rFonts w:ascii="Arial Narrow" w:eastAsiaTheme="minorHAnsi" w:hAnsi="Arial Narrow" w:cstheme="minorBidi"/>
          <w:b/>
          <w:sz w:val="20"/>
          <w:szCs w:val="22"/>
        </w:rPr>
      </w:pPr>
      <w:r>
        <w:rPr>
          <w:rFonts w:ascii="Arial Narrow" w:hAnsi="Arial Narrow"/>
          <w:b/>
          <w:sz w:val="20"/>
        </w:rPr>
        <w:br w:type="page"/>
      </w:r>
    </w:p>
    <w:p w:rsidR="00792584" w:rsidRPr="00644C63" w:rsidRDefault="008A4992" w:rsidP="00002323">
      <w:pPr>
        <w:pStyle w:val="3Bodytext"/>
        <w:numPr>
          <w:ilvl w:val="0"/>
          <w:numId w:val="0"/>
        </w:numPr>
        <w:spacing w:after="0"/>
        <w:rPr>
          <w:b/>
          <w:u w:val="single"/>
        </w:rPr>
      </w:pPr>
      <w:r w:rsidRPr="00644C63">
        <w:rPr>
          <w:rFonts w:ascii="Arial Narrow" w:hAnsi="Arial Narrow"/>
          <w:b/>
          <w:sz w:val="20"/>
        </w:rPr>
        <w:lastRenderedPageBreak/>
        <w:t xml:space="preserve">Avelumab – Continuing restriction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1708"/>
        <w:gridCol w:w="1275"/>
        <w:gridCol w:w="1276"/>
        <w:gridCol w:w="1134"/>
        <w:gridCol w:w="2835"/>
      </w:tblGrid>
      <w:tr w:rsidR="00792584" w:rsidRPr="00644C63" w:rsidTr="00792584">
        <w:trPr>
          <w:cantSplit/>
          <w:trHeight w:val="471"/>
        </w:trPr>
        <w:tc>
          <w:tcPr>
            <w:tcW w:w="2689" w:type="dxa"/>
            <w:gridSpan w:val="2"/>
          </w:tcPr>
          <w:p w:rsidR="00792584" w:rsidRPr="00644C63" w:rsidRDefault="00792584" w:rsidP="00644C63">
            <w:pPr>
              <w:keepNext/>
              <w:ind w:left="-57"/>
              <w:rPr>
                <w:rFonts w:ascii="Arial Narrow" w:hAnsi="Arial Narrow"/>
                <w:b/>
                <w:sz w:val="18"/>
                <w:szCs w:val="18"/>
              </w:rPr>
            </w:pPr>
            <w:r w:rsidRPr="00644C63">
              <w:rPr>
                <w:rFonts w:ascii="Arial Narrow" w:hAnsi="Arial Narrow"/>
                <w:b/>
                <w:sz w:val="18"/>
                <w:szCs w:val="18"/>
              </w:rPr>
              <w:t xml:space="preserve">MEDICINAL PRODUCT </w:t>
            </w:r>
          </w:p>
          <w:p w:rsidR="00792584" w:rsidRPr="00644C63" w:rsidRDefault="00792584" w:rsidP="00644C63">
            <w:pPr>
              <w:keepNext/>
              <w:ind w:left="-57"/>
              <w:rPr>
                <w:rFonts w:ascii="Arial Narrow" w:hAnsi="Arial Narrow"/>
                <w:b/>
                <w:sz w:val="18"/>
                <w:szCs w:val="18"/>
              </w:rPr>
            </w:pPr>
            <w:r w:rsidRPr="00644C63">
              <w:rPr>
                <w:rFonts w:ascii="Arial Narrow" w:hAnsi="Arial Narrow"/>
                <w:b/>
                <w:sz w:val="18"/>
                <w:szCs w:val="18"/>
              </w:rPr>
              <w:t>medicinal product pack</w:t>
            </w:r>
          </w:p>
        </w:tc>
        <w:tc>
          <w:tcPr>
            <w:tcW w:w="1275" w:type="dxa"/>
          </w:tcPr>
          <w:p w:rsidR="00792584" w:rsidRPr="00644C63" w:rsidRDefault="00792584" w:rsidP="00644C63">
            <w:pPr>
              <w:keepNext/>
              <w:ind w:left="-108"/>
              <w:jc w:val="center"/>
              <w:rPr>
                <w:rFonts w:ascii="Arial Narrow" w:hAnsi="Arial Narrow"/>
                <w:b/>
                <w:sz w:val="18"/>
                <w:szCs w:val="18"/>
              </w:rPr>
            </w:pPr>
            <w:r w:rsidRPr="00644C63">
              <w:rPr>
                <w:rFonts w:ascii="Arial Narrow" w:hAnsi="Arial Narrow"/>
                <w:b/>
                <w:sz w:val="18"/>
                <w:szCs w:val="18"/>
              </w:rPr>
              <w:t>PBS item code</w:t>
            </w:r>
          </w:p>
        </w:tc>
        <w:tc>
          <w:tcPr>
            <w:tcW w:w="1276" w:type="dxa"/>
          </w:tcPr>
          <w:p w:rsidR="00792584" w:rsidRPr="00644C63" w:rsidRDefault="00792584" w:rsidP="00644C63">
            <w:pPr>
              <w:keepNext/>
              <w:ind w:left="-108"/>
              <w:jc w:val="center"/>
              <w:rPr>
                <w:rFonts w:ascii="Arial Narrow" w:hAnsi="Arial Narrow"/>
                <w:b/>
                <w:sz w:val="18"/>
                <w:szCs w:val="18"/>
              </w:rPr>
            </w:pPr>
            <w:r w:rsidRPr="00644C63">
              <w:rPr>
                <w:rFonts w:ascii="Arial Narrow" w:hAnsi="Arial Narrow"/>
                <w:b/>
                <w:sz w:val="18"/>
                <w:szCs w:val="18"/>
              </w:rPr>
              <w:t>Max. Amount</w:t>
            </w:r>
          </w:p>
        </w:tc>
        <w:tc>
          <w:tcPr>
            <w:tcW w:w="1134" w:type="dxa"/>
          </w:tcPr>
          <w:p w:rsidR="00792584" w:rsidRPr="00644C63" w:rsidRDefault="00792584" w:rsidP="00644C63">
            <w:pPr>
              <w:keepNext/>
              <w:ind w:left="-108"/>
              <w:jc w:val="center"/>
              <w:rPr>
                <w:rFonts w:ascii="Arial Narrow" w:hAnsi="Arial Narrow"/>
                <w:b/>
                <w:sz w:val="18"/>
                <w:szCs w:val="18"/>
              </w:rPr>
            </w:pPr>
            <w:r w:rsidRPr="00644C63">
              <w:rPr>
                <w:rFonts w:ascii="Arial Narrow" w:hAnsi="Arial Narrow"/>
                <w:b/>
                <w:sz w:val="18"/>
                <w:szCs w:val="18"/>
              </w:rPr>
              <w:t>№.of</w:t>
            </w:r>
          </w:p>
          <w:p w:rsidR="00792584" w:rsidRPr="00644C63" w:rsidRDefault="00792584" w:rsidP="00644C63">
            <w:pPr>
              <w:keepNext/>
              <w:ind w:left="-108"/>
              <w:jc w:val="center"/>
              <w:rPr>
                <w:rFonts w:ascii="Arial Narrow" w:hAnsi="Arial Narrow"/>
                <w:b/>
                <w:sz w:val="18"/>
                <w:szCs w:val="18"/>
              </w:rPr>
            </w:pPr>
            <w:r w:rsidRPr="00644C63">
              <w:rPr>
                <w:rFonts w:ascii="Arial Narrow" w:hAnsi="Arial Narrow"/>
                <w:b/>
                <w:sz w:val="18"/>
                <w:szCs w:val="18"/>
              </w:rPr>
              <w:t>Rpts</w:t>
            </w:r>
          </w:p>
        </w:tc>
        <w:tc>
          <w:tcPr>
            <w:tcW w:w="2835" w:type="dxa"/>
          </w:tcPr>
          <w:p w:rsidR="00792584" w:rsidRPr="00B42CAD" w:rsidRDefault="00792584" w:rsidP="00644C63">
            <w:pPr>
              <w:keepNext/>
              <w:rPr>
                <w:rFonts w:ascii="Arial Narrow" w:hAnsi="Arial Narrow"/>
                <w:b/>
                <w:sz w:val="18"/>
                <w:szCs w:val="18"/>
              </w:rPr>
            </w:pPr>
            <w:r w:rsidRPr="00644C63">
              <w:rPr>
                <w:rFonts w:ascii="Arial Narrow" w:hAnsi="Arial Narrow"/>
                <w:b/>
                <w:sz w:val="18"/>
                <w:szCs w:val="18"/>
              </w:rPr>
              <w:t>Available brands</w:t>
            </w:r>
          </w:p>
        </w:tc>
      </w:tr>
      <w:tr w:rsidR="00792584" w:rsidRPr="00644C63" w:rsidTr="00792584">
        <w:trPr>
          <w:cantSplit/>
          <w:trHeight w:val="265"/>
        </w:trPr>
        <w:tc>
          <w:tcPr>
            <w:tcW w:w="9209" w:type="dxa"/>
            <w:gridSpan w:val="6"/>
          </w:tcPr>
          <w:p w:rsidR="00792584" w:rsidRPr="00644C63" w:rsidRDefault="00792584" w:rsidP="00644C63">
            <w:pPr>
              <w:keepNext/>
              <w:ind w:left="-57"/>
              <w:rPr>
                <w:rFonts w:ascii="Arial Narrow" w:hAnsi="Arial Narrow" w:cs="Arial"/>
                <w:sz w:val="18"/>
                <w:szCs w:val="18"/>
              </w:rPr>
            </w:pPr>
            <w:r w:rsidRPr="00644C63">
              <w:rPr>
                <w:rFonts w:ascii="Arial Narrow" w:hAnsi="Arial Narrow" w:cs="Arial"/>
                <w:sz w:val="18"/>
                <w:szCs w:val="18"/>
              </w:rPr>
              <w:t>AVELUMAB</w:t>
            </w:r>
          </w:p>
          <w:p w:rsidR="00792584" w:rsidRPr="00644C63" w:rsidRDefault="00792584" w:rsidP="00644C63">
            <w:pPr>
              <w:keepNext/>
              <w:rPr>
                <w:rFonts w:ascii="Arial Narrow" w:hAnsi="Arial Narrow"/>
                <w:sz w:val="18"/>
                <w:szCs w:val="18"/>
              </w:rPr>
            </w:pPr>
          </w:p>
        </w:tc>
      </w:tr>
      <w:tr w:rsidR="00792584" w:rsidRPr="00644C63" w:rsidTr="00792584">
        <w:trPr>
          <w:cantSplit/>
          <w:trHeight w:val="413"/>
        </w:trPr>
        <w:tc>
          <w:tcPr>
            <w:tcW w:w="2689" w:type="dxa"/>
            <w:gridSpan w:val="2"/>
          </w:tcPr>
          <w:p w:rsidR="00792584" w:rsidRPr="00644C63" w:rsidRDefault="00792584" w:rsidP="00644C63">
            <w:pPr>
              <w:keepNext/>
              <w:ind w:left="-57"/>
              <w:rPr>
                <w:rFonts w:ascii="Arial Narrow" w:hAnsi="Arial Narrow"/>
                <w:sz w:val="18"/>
                <w:szCs w:val="18"/>
              </w:rPr>
            </w:pPr>
            <w:r w:rsidRPr="00644C63">
              <w:rPr>
                <w:rFonts w:ascii="Arial Narrow" w:hAnsi="Arial Narrow" w:cs="Arial"/>
                <w:sz w:val="18"/>
                <w:szCs w:val="18"/>
              </w:rPr>
              <w:t>avelumab 200 mg/10 mL injection, 10 mL vial</w:t>
            </w:r>
          </w:p>
        </w:tc>
        <w:tc>
          <w:tcPr>
            <w:tcW w:w="1275" w:type="dxa"/>
          </w:tcPr>
          <w:p w:rsidR="00792584" w:rsidRPr="00644C63" w:rsidRDefault="00792584" w:rsidP="00644C63">
            <w:pPr>
              <w:keepNext/>
              <w:jc w:val="center"/>
              <w:rPr>
                <w:rFonts w:ascii="Arial Narrow" w:hAnsi="Arial Narrow"/>
                <w:sz w:val="18"/>
                <w:szCs w:val="18"/>
              </w:rPr>
            </w:pPr>
            <w:r w:rsidRPr="00644C63">
              <w:rPr>
                <w:rFonts w:ascii="Arial Narrow" w:hAnsi="Arial Narrow"/>
                <w:sz w:val="18"/>
                <w:szCs w:val="18"/>
              </w:rPr>
              <w:t>NEW (Public)</w:t>
            </w:r>
          </w:p>
          <w:p w:rsidR="00792584" w:rsidRPr="00644C63" w:rsidRDefault="00792584" w:rsidP="00644C63">
            <w:pPr>
              <w:keepNext/>
              <w:jc w:val="center"/>
              <w:rPr>
                <w:rFonts w:ascii="Arial Narrow" w:hAnsi="Arial Narrow"/>
                <w:sz w:val="18"/>
                <w:szCs w:val="18"/>
              </w:rPr>
            </w:pPr>
            <w:r w:rsidRPr="00644C63">
              <w:rPr>
                <w:rFonts w:ascii="Arial Narrow" w:hAnsi="Arial Narrow"/>
                <w:sz w:val="18"/>
                <w:szCs w:val="18"/>
              </w:rPr>
              <w:t>NEW (Private)</w:t>
            </w:r>
          </w:p>
        </w:tc>
        <w:tc>
          <w:tcPr>
            <w:tcW w:w="1276" w:type="dxa"/>
          </w:tcPr>
          <w:p w:rsidR="00792584" w:rsidRPr="00644C63" w:rsidRDefault="00792584" w:rsidP="00644C63">
            <w:pPr>
              <w:keepNext/>
              <w:jc w:val="center"/>
              <w:rPr>
                <w:rFonts w:ascii="Arial Narrow" w:hAnsi="Arial Narrow"/>
                <w:sz w:val="18"/>
                <w:szCs w:val="18"/>
              </w:rPr>
            </w:pPr>
            <w:r w:rsidRPr="00644C63">
              <w:rPr>
                <w:rFonts w:ascii="Arial Narrow" w:hAnsi="Arial Narrow"/>
                <w:sz w:val="18"/>
                <w:szCs w:val="18"/>
              </w:rPr>
              <w:t>800mg</w:t>
            </w:r>
          </w:p>
        </w:tc>
        <w:tc>
          <w:tcPr>
            <w:tcW w:w="1134" w:type="dxa"/>
          </w:tcPr>
          <w:p w:rsidR="00792584" w:rsidRPr="00644C63" w:rsidRDefault="00792584" w:rsidP="00644C63">
            <w:pPr>
              <w:keepNext/>
              <w:tabs>
                <w:tab w:val="left" w:pos="136"/>
                <w:tab w:val="center" w:pos="192"/>
              </w:tabs>
              <w:jc w:val="center"/>
              <w:rPr>
                <w:rFonts w:ascii="Arial Narrow" w:hAnsi="Arial Narrow"/>
                <w:sz w:val="18"/>
                <w:szCs w:val="18"/>
              </w:rPr>
            </w:pPr>
            <w:r w:rsidRPr="00644C63">
              <w:rPr>
                <w:rFonts w:ascii="Arial Narrow" w:hAnsi="Arial Narrow"/>
                <w:sz w:val="18"/>
                <w:szCs w:val="18"/>
              </w:rPr>
              <w:t>11</w:t>
            </w:r>
          </w:p>
          <w:p w:rsidR="00792584" w:rsidRPr="00644C63" w:rsidRDefault="00792584" w:rsidP="00644C63">
            <w:pPr>
              <w:keepNext/>
              <w:jc w:val="center"/>
              <w:rPr>
                <w:rFonts w:ascii="Arial Narrow" w:hAnsi="Arial Narrow"/>
                <w:sz w:val="18"/>
                <w:szCs w:val="18"/>
              </w:rPr>
            </w:pPr>
          </w:p>
        </w:tc>
        <w:tc>
          <w:tcPr>
            <w:tcW w:w="2835" w:type="dxa"/>
          </w:tcPr>
          <w:p w:rsidR="00792584" w:rsidRPr="00644C63" w:rsidRDefault="00792584" w:rsidP="00644C63">
            <w:pPr>
              <w:keepNext/>
              <w:rPr>
                <w:rFonts w:ascii="Arial Narrow" w:hAnsi="Arial Narrow"/>
                <w:sz w:val="18"/>
                <w:szCs w:val="18"/>
              </w:rPr>
            </w:pPr>
            <w:r w:rsidRPr="00644C63">
              <w:rPr>
                <w:rFonts w:ascii="Arial Narrow" w:hAnsi="Arial Narrow"/>
                <w:sz w:val="18"/>
                <w:szCs w:val="18"/>
              </w:rPr>
              <w:t>Bavencio</w:t>
            </w:r>
          </w:p>
          <w:p w:rsidR="00792584" w:rsidRPr="00644C63" w:rsidRDefault="00792584" w:rsidP="00644C63">
            <w:pPr>
              <w:keepNext/>
              <w:rPr>
                <w:rFonts w:ascii="Arial Narrow" w:hAnsi="Arial Narrow"/>
                <w:sz w:val="18"/>
                <w:szCs w:val="18"/>
              </w:rPr>
            </w:pPr>
          </w:p>
        </w:tc>
      </w:tr>
      <w:tr w:rsidR="00792584" w:rsidRPr="00644C63" w:rsidTr="00792584">
        <w:trPr>
          <w:cantSplit/>
          <w:trHeight w:val="413"/>
        </w:trPr>
        <w:tc>
          <w:tcPr>
            <w:tcW w:w="9209" w:type="dxa"/>
            <w:gridSpan w:val="6"/>
          </w:tcPr>
          <w:p w:rsidR="00792584" w:rsidRPr="00644C63" w:rsidRDefault="00792584" w:rsidP="00644C63">
            <w:pPr>
              <w:keepNext/>
              <w:ind w:right="-251"/>
              <w:rPr>
                <w:rFonts w:ascii="Arial Narrow" w:hAnsi="Arial Narrow"/>
                <w:sz w:val="18"/>
                <w:szCs w:val="18"/>
              </w:rPr>
            </w:pPr>
          </w:p>
        </w:tc>
      </w:tr>
      <w:tr w:rsidR="00792584" w:rsidRPr="00644C63" w:rsidTr="00792584">
        <w:trPr>
          <w:cantSplit/>
          <w:trHeight w:val="413"/>
        </w:trPr>
        <w:tc>
          <w:tcPr>
            <w:tcW w:w="9209" w:type="dxa"/>
            <w:gridSpan w:val="6"/>
          </w:tcPr>
          <w:p w:rsidR="00792584" w:rsidRPr="00644C63" w:rsidRDefault="00792584" w:rsidP="00644C63">
            <w:pPr>
              <w:keepNext/>
              <w:rPr>
                <w:rFonts w:ascii="Arial Narrow" w:hAnsi="Arial Narrow"/>
                <w:sz w:val="18"/>
                <w:szCs w:val="18"/>
              </w:rPr>
            </w:pPr>
            <w:r w:rsidRPr="00644C63">
              <w:rPr>
                <w:rFonts w:ascii="Arial Narrow" w:hAnsi="Arial Narrow"/>
                <w:b/>
                <w:sz w:val="18"/>
                <w:szCs w:val="18"/>
              </w:rPr>
              <w:t>Restriction Summary [new] / Treatment of Concept: [new]</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hAnsi="Arial Narrow" w:cs="Arial"/>
                <w:b/>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r w:rsidRPr="00644C63">
              <w:rPr>
                <w:rFonts w:ascii="Arial Narrow" w:hAnsi="Arial Narrow" w:cs="Arial"/>
                <w:b/>
                <w:sz w:val="18"/>
                <w:szCs w:val="18"/>
              </w:rPr>
              <w:t xml:space="preserve">Category / Program:   </w:t>
            </w:r>
          </w:p>
          <w:p w:rsidR="008A4992" w:rsidRPr="00644C63" w:rsidRDefault="008A4992" w:rsidP="00243331">
            <w:pPr>
              <w:rPr>
                <w:rFonts w:ascii="Arial Narrow" w:hAnsi="Arial Narrow" w:cs="Arial"/>
                <w:sz w:val="18"/>
                <w:szCs w:val="18"/>
              </w:rPr>
            </w:pPr>
            <w:r w:rsidRPr="00644C63">
              <w:rPr>
                <w:rFonts w:ascii="Arial Narrow" w:hAnsi="Arial Narrow" w:cs="Arial"/>
                <w:sz w:val="18"/>
                <w:szCs w:val="18"/>
              </w:rPr>
              <w:t xml:space="preserve">Section 100 – Efficient Funding of Chemotherapy Public/Private hospitals  </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b/>
                <w:sz w:val="18"/>
                <w:szCs w:val="18"/>
              </w:rPr>
            </w:pPr>
            <w:r w:rsidRPr="00644C63">
              <w:rPr>
                <w:rFonts w:ascii="Arial Narrow" w:hAnsi="Arial Narrow" w:cs="Arial"/>
                <w:b/>
                <w:sz w:val="18"/>
                <w:szCs w:val="18"/>
              </w:rPr>
              <w:t xml:space="preserve">Prescriber type:   </w:t>
            </w:r>
            <w:r w:rsidRPr="00644C63">
              <w:rPr>
                <w:rFonts w:ascii="Arial Narrow" w:hAnsi="Arial Narrow" w:cs="Arial"/>
                <w:sz w:val="18"/>
                <w:szCs w:val="18"/>
              </w:rPr>
              <w:t xml:space="preserve">   </w:t>
            </w:r>
            <w:r w:rsidRPr="00B42CAD">
              <w:rPr>
                <w:rFonts w:ascii="Arial Narrow" w:hAnsi="Arial Narrow" w:cs="Arial"/>
                <w:sz w:val="18"/>
                <w:szCs w:val="18"/>
              </w:rPr>
              <w:fldChar w:fldCharType="begin">
                <w:ffData>
                  <w:name w:val=""/>
                  <w:enabled/>
                  <w:calcOnExit w:val="0"/>
                  <w:checkBox>
                    <w:sizeAuto/>
                    <w:default w:val="1"/>
                  </w:checkBox>
                </w:ffData>
              </w:fldChar>
            </w:r>
            <w:r w:rsidRPr="00644C63">
              <w:rPr>
                <w:rFonts w:ascii="Arial Narrow" w:hAnsi="Arial Narrow" w:cs="Arial"/>
                <w:sz w:val="18"/>
                <w:szCs w:val="18"/>
              </w:rPr>
              <w:instrText xml:space="preserve"> FORMCHECKBOX </w:instrText>
            </w:r>
            <w:r w:rsidR="00DE4E22">
              <w:rPr>
                <w:rFonts w:ascii="Arial Narrow" w:hAnsi="Arial Narrow" w:cs="Arial"/>
                <w:sz w:val="18"/>
                <w:szCs w:val="18"/>
              </w:rPr>
            </w:r>
            <w:r w:rsidR="00DE4E22">
              <w:rPr>
                <w:rFonts w:ascii="Arial Narrow" w:hAnsi="Arial Narrow" w:cs="Arial"/>
                <w:sz w:val="18"/>
                <w:szCs w:val="18"/>
              </w:rPr>
              <w:fldChar w:fldCharType="separate"/>
            </w:r>
            <w:r w:rsidRPr="00B42CAD">
              <w:rPr>
                <w:rFonts w:ascii="Arial Narrow" w:hAnsi="Arial Narrow" w:cs="Arial"/>
                <w:sz w:val="18"/>
                <w:szCs w:val="18"/>
              </w:rPr>
              <w:fldChar w:fldCharType="end"/>
            </w:r>
            <w:r w:rsidRPr="00644C63">
              <w:rPr>
                <w:rFonts w:ascii="Arial Narrow" w:hAnsi="Arial Narrow" w:cs="Arial"/>
                <w:sz w:val="18"/>
                <w:szCs w:val="18"/>
              </w:rPr>
              <w:t xml:space="preserve">Medical Practitioners  </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sz w:val="18"/>
                <w:szCs w:val="18"/>
              </w:rPr>
            </w:pPr>
          </w:p>
        </w:tc>
        <w:tc>
          <w:tcPr>
            <w:tcW w:w="8228" w:type="dxa"/>
            <w:gridSpan w:val="5"/>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hAnsi="Arial Narrow" w:cs="Arial"/>
                <w:b/>
                <w:sz w:val="18"/>
                <w:szCs w:val="18"/>
              </w:rPr>
            </w:pPr>
            <w:r w:rsidRPr="00644C63">
              <w:rPr>
                <w:rFonts w:ascii="Arial Narrow" w:hAnsi="Arial Narrow" w:cs="Arial"/>
                <w:b/>
                <w:sz w:val="18"/>
                <w:szCs w:val="18"/>
              </w:rPr>
              <w:t>Restriction Type – assessment time by Medicare – Method of obtaining authority approval (if Authority Required):</w:t>
            </w:r>
          </w:p>
          <w:p w:rsidR="008A4992" w:rsidRPr="006F2DCD" w:rsidRDefault="008A4992" w:rsidP="00243331">
            <w:pPr>
              <w:rPr>
                <w:rFonts w:ascii="Arial Narrow" w:eastAsia="Calibri" w:hAnsi="Arial Narrow" w:cs="Arial"/>
                <w:sz w:val="18"/>
                <w:szCs w:val="18"/>
              </w:rPr>
            </w:pPr>
            <w:r w:rsidRPr="00B42CAD">
              <w:rPr>
                <w:rFonts w:ascii="Arial Narrow" w:eastAsia="Calibri" w:hAnsi="Arial Narrow" w:cs="Arial"/>
                <w:sz w:val="18"/>
                <w:szCs w:val="18"/>
              </w:rPr>
              <w:fldChar w:fldCharType="begin">
                <w:ffData>
                  <w:name w:val=""/>
                  <w:enabled/>
                  <w:calcOnExit w:val="0"/>
                  <w:checkBox>
                    <w:sizeAuto/>
                    <w:default w:val="1"/>
                  </w:checkBox>
                </w:ffData>
              </w:fldChar>
            </w:r>
            <w:r w:rsidRPr="00644C63">
              <w:rPr>
                <w:rFonts w:ascii="Arial Narrow" w:eastAsia="Calibri" w:hAnsi="Arial Narrow" w:cs="Arial"/>
                <w:sz w:val="18"/>
                <w:szCs w:val="18"/>
              </w:rPr>
              <w:instrText xml:space="preserve"> FORMCHECKBOX </w:instrText>
            </w:r>
            <w:r w:rsidR="00DE4E22">
              <w:rPr>
                <w:rFonts w:ascii="Arial Narrow" w:eastAsia="Calibri" w:hAnsi="Arial Narrow" w:cs="Arial"/>
                <w:sz w:val="18"/>
                <w:szCs w:val="18"/>
              </w:rPr>
            </w:r>
            <w:r w:rsidR="00DE4E22">
              <w:rPr>
                <w:rFonts w:ascii="Arial Narrow" w:eastAsia="Calibri" w:hAnsi="Arial Narrow" w:cs="Arial"/>
                <w:sz w:val="18"/>
                <w:szCs w:val="18"/>
              </w:rPr>
              <w:fldChar w:fldCharType="separate"/>
            </w:r>
            <w:r w:rsidRPr="00B42CAD">
              <w:rPr>
                <w:rFonts w:ascii="Arial Narrow" w:eastAsia="Calibri" w:hAnsi="Arial Narrow" w:cs="Arial"/>
                <w:sz w:val="18"/>
                <w:szCs w:val="18"/>
              </w:rPr>
              <w:fldChar w:fldCharType="end"/>
            </w:r>
            <w:r w:rsidRPr="00644C63">
              <w:rPr>
                <w:rFonts w:ascii="Arial Narrow" w:eastAsia="Calibri" w:hAnsi="Arial Narrow" w:cs="Arial"/>
                <w:sz w:val="18"/>
                <w:szCs w:val="18"/>
              </w:rPr>
              <w:t>Authority Required – Streamlined [new/existing code] (specification of 4-digit code by prescriber to certify that they have read the PBS restriction</w:t>
            </w:r>
            <w:r w:rsidRPr="006F2DCD">
              <w:rPr>
                <w:rFonts w:ascii="Arial Narrow" w:eastAsia="Calibri" w:hAnsi="Arial Narrow" w:cs="Arial"/>
                <w:sz w:val="18"/>
                <w:szCs w:val="18"/>
              </w:rPr>
              <w:t xml:space="preserve">; no prior assessment by Medicare; retrospective audit of patient records possible) </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Indication:</w:t>
            </w:r>
            <w:r w:rsidRPr="00644C63">
              <w:rPr>
                <w:rFonts w:ascii="Arial Narrow" w:hAnsi="Arial Narrow"/>
                <w:color w:val="333333"/>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Continuation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axitinib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color w:val="333333"/>
                <w:sz w:val="18"/>
                <w:szCs w:val="18"/>
              </w:rPr>
            </w:pPr>
            <w:r w:rsidRPr="00644C63">
              <w:rPr>
                <w:rFonts w:ascii="Arial Narrow" w:hAnsi="Arial Narrow"/>
                <w:color w:val="333333"/>
                <w:sz w:val="18"/>
                <w:szCs w:val="18"/>
              </w:rPr>
              <w:t>No increase in the maximum quantity or number of units may be authorised</w:t>
            </w:r>
          </w:p>
        </w:tc>
      </w:tr>
      <w:tr w:rsidR="008A4992" w:rsidRPr="00644C63" w:rsidTr="00792584">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tcPr>
          <w:p w:rsidR="008A4992" w:rsidRPr="00644C63" w:rsidRDefault="008A4992" w:rsidP="00243331">
            <w:pPr>
              <w:rPr>
                <w:rFonts w:ascii="Arial Narrow" w:hAnsi="Arial Narrow"/>
                <w:b/>
                <w:bCs/>
                <w:color w:val="333333"/>
                <w:sz w:val="18"/>
                <w:szCs w:val="18"/>
              </w:rPr>
            </w:pPr>
            <w:r w:rsidRPr="00644C63">
              <w:rPr>
                <w:rFonts w:ascii="Arial Narrow" w:hAnsi="Arial Narrow"/>
                <w:b/>
                <w:bCs/>
                <w:color w:val="333333"/>
                <w:sz w:val="18"/>
                <w:szCs w:val="18"/>
              </w:rPr>
              <w:t>Administrative Advice:</w:t>
            </w:r>
          </w:p>
          <w:p w:rsidR="008A4992" w:rsidRPr="00644C63" w:rsidRDefault="008A4992" w:rsidP="00243331">
            <w:pPr>
              <w:rPr>
                <w:rFonts w:ascii="Arial Narrow" w:hAnsi="Arial Narrow"/>
                <w:bCs/>
                <w:color w:val="333333"/>
                <w:sz w:val="18"/>
                <w:szCs w:val="18"/>
              </w:rPr>
            </w:pPr>
            <w:r w:rsidRPr="00644C63">
              <w:rPr>
                <w:rFonts w:ascii="Arial Narrow" w:hAnsi="Arial Narrow"/>
                <w:bCs/>
                <w:color w:val="333333"/>
                <w:sz w:val="18"/>
                <w:szCs w:val="18"/>
              </w:rPr>
              <w:t>No increase in the maximum number of repeats may be authorised</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228" w:type="dxa"/>
            <w:gridSpan w:val="5"/>
            <w:vAlign w:val="center"/>
            <w:hideMark/>
          </w:tcPr>
          <w:p w:rsidR="008A4992" w:rsidRPr="00644C63" w:rsidRDefault="008A4992" w:rsidP="00243331">
            <w:pPr>
              <w:rPr>
                <w:rFonts w:ascii="Arial Narrow" w:hAnsi="Arial Narrow"/>
                <w:color w:val="333333"/>
                <w:sz w:val="18"/>
                <w:szCs w:val="18"/>
              </w:rPr>
            </w:pPr>
            <w:r w:rsidRPr="00644C63">
              <w:rPr>
                <w:rFonts w:ascii="Arial Narrow" w:hAnsi="Arial Narrow"/>
                <w:b/>
                <w:bCs/>
                <w:color w:val="333333"/>
                <w:sz w:val="18"/>
                <w:szCs w:val="18"/>
              </w:rPr>
              <w:t>Caution:</w:t>
            </w:r>
            <w:r w:rsidRPr="00644C63">
              <w:t xml:space="preserve"> </w:t>
            </w:r>
            <w:r w:rsidRPr="00644C63">
              <w:rPr>
                <w:rFonts w:ascii="Arial Narrow" w:hAnsi="Arial Narrow"/>
                <w:bCs/>
                <w:color w:val="333333"/>
                <w:sz w:val="18"/>
                <w:szCs w:val="18"/>
              </w:rPr>
              <w:t>Treatment with avelumab is associated with immune-related adverse reactions. Monitoring at least prior to each dose is recommended.</w:t>
            </w:r>
          </w:p>
        </w:tc>
      </w:tr>
    </w:tbl>
    <w:p w:rsidR="008A4992" w:rsidRPr="00644C63" w:rsidRDefault="008A4992" w:rsidP="008A4992">
      <w:pPr>
        <w:pStyle w:val="3-BodyText"/>
        <w:numPr>
          <w:ilvl w:val="0"/>
          <w:numId w:val="0"/>
        </w:numPr>
        <w:ind w:left="360" w:hanging="360"/>
      </w:pPr>
    </w:p>
    <w:p w:rsidR="00E02460" w:rsidRPr="00644C63" w:rsidRDefault="00E02460" w:rsidP="008A4992">
      <w:pPr>
        <w:pStyle w:val="3Bodytext"/>
        <w:numPr>
          <w:ilvl w:val="0"/>
          <w:numId w:val="0"/>
        </w:numPr>
        <w:spacing w:after="0"/>
        <w:rPr>
          <w:rFonts w:ascii="Arial Narrow" w:hAnsi="Arial Narrow"/>
          <w:b/>
          <w:sz w:val="20"/>
        </w:rPr>
      </w:pPr>
    </w:p>
    <w:p w:rsidR="00E02460" w:rsidRPr="00644C63" w:rsidRDefault="00E02460" w:rsidP="008A4992">
      <w:pPr>
        <w:pStyle w:val="3Bodytext"/>
        <w:numPr>
          <w:ilvl w:val="0"/>
          <w:numId w:val="0"/>
        </w:numPr>
        <w:spacing w:after="0"/>
        <w:rPr>
          <w:rFonts w:ascii="Arial Narrow" w:hAnsi="Arial Narrow"/>
          <w:b/>
          <w:sz w:val="20"/>
        </w:rPr>
      </w:pPr>
    </w:p>
    <w:p w:rsidR="00E02460" w:rsidRPr="00644C63" w:rsidRDefault="00E02460" w:rsidP="008A4992">
      <w:pPr>
        <w:pStyle w:val="3Bodytext"/>
        <w:numPr>
          <w:ilvl w:val="0"/>
          <w:numId w:val="0"/>
        </w:numPr>
        <w:spacing w:after="0"/>
        <w:rPr>
          <w:rFonts w:ascii="Arial Narrow" w:hAnsi="Arial Narrow"/>
          <w:b/>
          <w:sz w:val="20"/>
        </w:rPr>
      </w:pPr>
    </w:p>
    <w:p w:rsidR="00E02460" w:rsidRPr="00644C63" w:rsidRDefault="00E02460" w:rsidP="008A4992">
      <w:pPr>
        <w:pStyle w:val="3Bodytext"/>
        <w:numPr>
          <w:ilvl w:val="0"/>
          <w:numId w:val="0"/>
        </w:numPr>
        <w:spacing w:after="0"/>
        <w:rPr>
          <w:rFonts w:ascii="Arial Narrow" w:hAnsi="Arial Narrow"/>
          <w:b/>
          <w:sz w:val="20"/>
        </w:rPr>
      </w:pPr>
    </w:p>
    <w:p w:rsidR="00E02460" w:rsidRPr="00644C63" w:rsidRDefault="00E02460"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002323" w:rsidRDefault="00002323" w:rsidP="008A4992">
      <w:pPr>
        <w:pStyle w:val="3Bodytext"/>
        <w:numPr>
          <w:ilvl w:val="0"/>
          <w:numId w:val="0"/>
        </w:numPr>
        <w:spacing w:after="0"/>
        <w:rPr>
          <w:rFonts w:ascii="Arial Narrow" w:hAnsi="Arial Narrow"/>
          <w:b/>
          <w:sz w:val="20"/>
        </w:rPr>
      </w:pPr>
    </w:p>
    <w:p w:rsidR="00945480" w:rsidRDefault="00945480">
      <w:pPr>
        <w:jc w:val="left"/>
        <w:rPr>
          <w:rFonts w:ascii="Arial Narrow" w:eastAsiaTheme="minorHAnsi" w:hAnsi="Arial Narrow" w:cstheme="minorBidi"/>
          <w:b/>
          <w:sz w:val="20"/>
          <w:szCs w:val="22"/>
        </w:rPr>
      </w:pPr>
      <w:r>
        <w:rPr>
          <w:rFonts w:ascii="Arial Narrow" w:hAnsi="Arial Narrow"/>
          <w:b/>
          <w:sz w:val="20"/>
        </w:rPr>
        <w:br w:type="page"/>
      </w:r>
    </w:p>
    <w:p w:rsidR="008A4992" w:rsidRPr="00644C63" w:rsidRDefault="008A4992" w:rsidP="008A4992">
      <w:pPr>
        <w:pStyle w:val="3Bodytext"/>
        <w:numPr>
          <w:ilvl w:val="0"/>
          <w:numId w:val="0"/>
        </w:numPr>
        <w:spacing w:after="0"/>
        <w:rPr>
          <w:rFonts w:ascii="Arial Narrow" w:hAnsi="Arial Narrow"/>
          <w:b/>
          <w:sz w:val="20"/>
        </w:rPr>
      </w:pPr>
      <w:r w:rsidRPr="00644C63">
        <w:rPr>
          <w:rFonts w:ascii="Arial Narrow" w:hAnsi="Arial Narrow"/>
          <w:b/>
          <w:sz w:val="20"/>
        </w:rPr>
        <w:lastRenderedPageBreak/>
        <w:t>Axitinib – Initial and Grandfathering 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7"/>
        <w:gridCol w:w="2976"/>
        <w:gridCol w:w="993"/>
        <w:gridCol w:w="850"/>
        <w:gridCol w:w="709"/>
        <w:gridCol w:w="709"/>
        <w:gridCol w:w="1842"/>
      </w:tblGrid>
      <w:tr w:rsidR="008A4992" w:rsidRPr="00644C63" w:rsidTr="00243331">
        <w:trPr>
          <w:cantSplit/>
          <w:trHeight w:val="471"/>
        </w:trPr>
        <w:tc>
          <w:tcPr>
            <w:tcW w:w="3964" w:type="dxa"/>
            <w:gridSpan w:val="3"/>
          </w:tcPr>
          <w:p w:rsidR="008A4992" w:rsidRPr="00644C63" w:rsidRDefault="008A4992" w:rsidP="00243331">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8A4992" w:rsidRPr="00644C63" w:rsidRDefault="008A4992" w:rsidP="00243331">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№.of</w:t>
            </w:r>
          </w:p>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8A4992" w:rsidRPr="00B42CAD" w:rsidRDefault="008A4992" w:rsidP="00243331">
            <w:pPr>
              <w:keepNext/>
              <w:rPr>
                <w:rFonts w:ascii="Arial Narrow" w:hAnsi="Arial Narrow" w:cs="Arial"/>
                <w:b/>
                <w:sz w:val="18"/>
                <w:szCs w:val="18"/>
              </w:rPr>
            </w:pPr>
            <w:r w:rsidRPr="00644C63">
              <w:rPr>
                <w:rFonts w:ascii="Arial Narrow" w:hAnsi="Arial Narrow" w:cs="Arial"/>
                <w:b/>
                <w:sz w:val="18"/>
                <w:szCs w:val="18"/>
              </w:rPr>
              <w:t>Available brands</w:t>
            </w:r>
          </w:p>
        </w:tc>
      </w:tr>
      <w:tr w:rsidR="008A4992" w:rsidRPr="00644C63" w:rsidTr="00243331">
        <w:trPr>
          <w:cantSplit/>
          <w:trHeight w:val="224"/>
        </w:trPr>
        <w:tc>
          <w:tcPr>
            <w:tcW w:w="9067" w:type="dxa"/>
            <w:gridSpan w:val="8"/>
          </w:tcPr>
          <w:p w:rsidR="008A4992" w:rsidRPr="00644C63" w:rsidRDefault="008A4992" w:rsidP="00243331">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8A4992" w:rsidRPr="00644C63" w:rsidTr="00243331">
        <w:trPr>
          <w:cantSplit/>
          <w:trHeight w:val="553"/>
        </w:trPr>
        <w:tc>
          <w:tcPr>
            <w:tcW w:w="3964" w:type="dxa"/>
            <w:gridSpan w:val="3"/>
          </w:tcPr>
          <w:p w:rsidR="008A4992" w:rsidRPr="00644C63" w:rsidRDefault="00E02460" w:rsidP="00E02460">
            <w:pPr>
              <w:keepNext/>
              <w:ind w:left="22"/>
              <w:rPr>
                <w:rFonts w:ascii="Arial Narrow" w:hAnsi="Arial Narrow" w:cs="Arial"/>
                <w:sz w:val="18"/>
                <w:szCs w:val="18"/>
              </w:rPr>
            </w:pPr>
            <w:r w:rsidRPr="00644C63">
              <w:rPr>
                <w:rFonts w:ascii="Arial Narrow" w:hAnsi="Arial Narrow" w:cs="Arial"/>
                <w:sz w:val="18"/>
                <w:szCs w:val="18"/>
              </w:rPr>
              <w:t>a</w:t>
            </w:r>
            <w:r w:rsidR="008A4992" w:rsidRPr="00644C63">
              <w:rPr>
                <w:rFonts w:ascii="Arial Narrow" w:hAnsi="Arial Narrow" w:cs="Arial"/>
                <w:sz w:val="18"/>
                <w:szCs w:val="18"/>
              </w:rPr>
              <w:t>xitinib</w:t>
            </w:r>
            <w:r w:rsidRPr="00644C63">
              <w:rPr>
                <w:rFonts w:ascii="Arial Narrow" w:hAnsi="Arial Narrow" w:cs="Arial"/>
                <w:sz w:val="18"/>
                <w:szCs w:val="18"/>
              </w:rPr>
              <w:t xml:space="preserve"> </w:t>
            </w:r>
            <w:r w:rsidR="008A4992" w:rsidRPr="00644C63">
              <w:rPr>
                <w:rFonts w:ascii="Arial Narrow" w:hAnsi="Arial Narrow" w:cs="Arial"/>
                <w:sz w:val="18"/>
                <w:szCs w:val="18"/>
              </w:rPr>
              <w:t>1 mg tablet, 28</w:t>
            </w:r>
          </w:p>
        </w:tc>
        <w:tc>
          <w:tcPr>
            <w:tcW w:w="993"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2</w:t>
            </w:r>
          </w:p>
        </w:tc>
        <w:tc>
          <w:tcPr>
            <w:tcW w:w="1842" w:type="dxa"/>
          </w:tcPr>
          <w:p w:rsidR="008A4992" w:rsidRPr="00644C63" w:rsidRDefault="008A4992" w:rsidP="00243331">
            <w:pPr>
              <w:keepNext/>
              <w:rPr>
                <w:rFonts w:ascii="Arial Narrow" w:hAnsi="Arial Narrow" w:cs="Arial"/>
                <w:sz w:val="18"/>
                <w:szCs w:val="18"/>
              </w:rPr>
            </w:pPr>
            <w:r w:rsidRPr="00644C63">
              <w:rPr>
                <w:rFonts w:ascii="Arial Narrow" w:hAnsi="Arial Narrow" w:cs="Arial"/>
                <w:sz w:val="18"/>
                <w:szCs w:val="18"/>
              </w:rPr>
              <w:t>Inlyta</w:t>
            </w:r>
          </w:p>
        </w:tc>
      </w:tr>
      <w:tr w:rsidR="00E02460" w:rsidRPr="00644C63" w:rsidTr="00E02460">
        <w:trPr>
          <w:cantSplit/>
          <w:trHeight w:val="279"/>
        </w:trPr>
        <w:tc>
          <w:tcPr>
            <w:tcW w:w="9067" w:type="dxa"/>
            <w:gridSpan w:val="8"/>
          </w:tcPr>
          <w:p w:rsidR="00E02460" w:rsidRPr="00644C63" w:rsidRDefault="00E02460" w:rsidP="00243331">
            <w:pPr>
              <w:keepNext/>
              <w:rPr>
                <w:rFonts w:ascii="Arial Narrow" w:hAnsi="Arial Narrow" w:cs="Arial"/>
                <w:sz w:val="18"/>
                <w:szCs w:val="18"/>
              </w:rPr>
            </w:pPr>
          </w:p>
        </w:tc>
      </w:tr>
      <w:tr w:rsidR="00E02460" w:rsidRPr="00644C63" w:rsidTr="00E02460">
        <w:trPr>
          <w:cantSplit/>
          <w:trHeight w:val="279"/>
        </w:trPr>
        <w:tc>
          <w:tcPr>
            <w:tcW w:w="9067" w:type="dxa"/>
            <w:gridSpan w:val="8"/>
          </w:tcPr>
          <w:p w:rsidR="00E02460" w:rsidRPr="00644C63" w:rsidRDefault="00E02460" w:rsidP="00243331">
            <w:pPr>
              <w:keepNext/>
              <w:rPr>
                <w:rFonts w:ascii="Arial Narrow" w:hAnsi="Arial Narrow" w:cs="Arial"/>
                <w:sz w:val="18"/>
                <w:szCs w:val="18"/>
              </w:rPr>
            </w:pPr>
            <w:r w:rsidRPr="00644C63">
              <w:rPr>
                <w:rFonts w:ascii="Arial Narrow" w:hAnsi="Arial Narrow"/>
                <w:b/>
                <w:sz w:val="18"/>
                <w:szCs w:val="18"/>
              </w:rPr>
              <w:t>Restriction Summary [new] / Treatment of Concept: [new]</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p>
        </w:tc>
        <w:tc>
          <w:tcPr>
            <w:tcW w:w="8086" w:type="dxa"/>
            <w:gridSpan w:val="7"/>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keepNext/>
              <w:keepLines/>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p>
        </w:tc>
        <w:tc>
          <w:tcPr>
            <w:tcW w:w="8086" w:type="dxa"/>
            <w:gridSpan w:val="7"/>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p>
        </w:tc>
        <w:tc>
          <w:tcPr>
            <w:tcW w:w="8086" w:type="dxa"/>
            <w:gridSpan w:val="7"/>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44C63" w:rsidRDefault="008A4992" w:rsidP="008D5F5F">
            <w:pPr>
              <w:keepNext/>
              <w:keepLines/>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Authority Required – </w:t>
            </w:r>
            <w:r w:rsidRPr="00644C63">
              <w:rPr>
                <w:rFonts w:ascii="Arial Narrow" w:eastAsia="Calibri" w:hAnsi="Arial Narrow" w:cs="Arial"/>
                <w:sz w:val="18"/>
                <w:szCs w:val="18"/>
              </w:rPr>
              <w:t>Streamlined [new</w:t>
            </w:r>
            <w:r w:rsidRPr="006F2DCD">
              <w:rPr>
                <w:rFonts w:ascii="Arial Narrow" w:eastAsia="Calibri" w:hAnsi="Arial Narrow" w:cs="Arial"/>
                <w:sz w:val="18"/>
                <w:szCs w:val="18"/>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keepNext/>
              <w:keepLines/>
              <w:jc w:val="center"/>
              <w:rPr>
                <w:rFonts w:ascii="Arial Narrow" w:hAnsi="Arial Narrow"/>
                <w:color w:val="333333"/>
                <w:sz w:val="18"/>
                <w:szCs w:val="18"/>
              </w:rPr>
            </w:pPr>
          </w:p>
        </w:tc>
        <w:tc>
          <w:tcPr>
            <w:tcW w:w="8086" w:type="dxa"/>
            <w:gridSpan w:val="7"/>
            <w:vAlign w:val="center"/>
          </w:tcPr>
          <w:p w:rsidR="008A4992" w:rsidRPr="00644C63" w:rsidRDefault="008A4992" w:rsidP="0024333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keepNext/>
              <w:keepLines/>
              <w:jc w:val="center"/>
              <w:rPr>
                <w:rFonts w:ascii="Arial Narrow" w:hAnsi="Arial Narrow"/>
                <w:color w:val="333333"/>
                <w:sz w:val="18"/>
                <w:szCs w:val="18"/>
              </w:rPr>
            </w:pPr>
          </w:p>
        </w:tc>
        <w:tc>
          <w:tcPr>
            <w:tcW w:w="8086" w:type="dxa"/>
            <w:gridSpan w:val="7"/>
            <w:vAlign w:val="center"/>
          </w:tcPr>
          <w:p w:rsidR="008A4992" w:rsidRPr="00644C63" w:rsidRDefault="008A4992" w:rsidP="0024333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Initial treatment</w:t>
            </w:r>
            <w:r w:rsidRPr="00644C63">
              <w:rPr>
                <w:rFonts w:ascii="Arial Narrow" w:hAnsi="Arial Narrow"/>
                <w:color w:val="FF00FF"/>
                <w:sz w:val="18"/>
                <w:szCs w:val="18"/>
              </w:rPr>
              <w:t xml:space="preserve">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 xml:space="preserve">Patient must have a WHO performance status of 2 or less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80147E">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7"/>
            <w:vAlign w:val="center"/>
            <w:hideMark/>
          </w:tcPr>
          <w:p w:rsidR="008A4992" w:rsidRPr="00644C63" w:rsidRDefault="008A4992" w:rsidP="00243331">
            <w:pPr>
              <w:jc w:val="left"/>
              <w:rPr>
                <w:rFonts w:ascii="Arial Narrow" w:hAnsi="Arial Narrow"/>
                <w:bCs/>
                <w:strike/>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Prescribers may request an increased maximum quantity sufficient to provide up to one month's supply for patients who require dose adjustment</w:t>
            </w:r>
            <w:r w:rsidRPr="00644C63">
              <w:rPr>
                <w:rFonts w:ascii="Arial Narrow" w:hAnsi="Arial Narrow"/>
                <w:bCs/>
                <w:strike/>
                <w:sz w:val="18"/>
                <w:szCs w:val="18"/>
              </w:rPr>
              <w:t xml:space="preserve"> </w:t>
            </w:r>
          </w:p>
          <w:p w:rsidR="008A4992" w:rsidRPr="00644C63" w:rsidRDefault="008A4992" w:rsidP="00243331">
            <w:pPr>
              <w:jc w:val="left"/>
              <w:rPr>
                <w:rFonts w:ascii="Arial Narrow" w:hAnsi="Arial Narrow"/>
                <w:color w:val="FF00FF"/>
                <w:sz w:val="18"/>
                <w:szCs w:val="18"/>
              </w:rPr>
            </w:pPr>
            <w:r w:rsidRPr="00644C63">
              <w:rPr>
                <w:rFonts w:ascii="Arial Narrow" w:hAnsi="Arial Narrow"/>
                <w:bCs/>
                <w:sz w:val="18"/>
                <w:szCs w:val="18"/>
              </w:rPr>
              <w:t>[For internal Departmental use only = Maximum quantity multiplier “3”]</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strike/>
                <w:color w:val="333333"/>
                <w:sz w:val="18"/>
                <w:szCs w:val="18"/>
              </w:rPr>
            </w:pPr>
          </w:p>
        </w:tc>
        <w:tc>
          <w:tcPr>
            <w:tcW w:w="8086" w:type="dxa"/>
            <w:gridSpan w:val="7"/>
            <w:vAlign w:val="center"/>
          </w:tcPr>
          <w:p w:rsidR="008A4992" w:rsidRPr="00644C63" w:rsidRDefault="008A4992" w:rsidP="00243331">
            <w:pPr>
              <w:jc w:val="left"/>
              <w:rPr>
                <w:rFonts w:ascii="Arial Narrow" w:hAnsi="Arial Narrow"/>
                <w:b/>
                <w:bCs/>
                <w:strike/>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r w:rsidR="00E02460" w:rsidRPr="00644C63" w:rsidTr="00644C63">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rsidR="00E02460" w:rsidRPr="00644C63" w:rsidRDefault="00E02460" w:rsidP="00243331">
            <w:pPr>
              <w:jc w:val="left"/>
              <w:rPr>
                <w:rFonts w:ascii="Arial Narrow" w:hAnsi="Arial Narrow"/>
                <w:b/>
                <w:bCs/>
                <w:color w:val="333333"/>
                <w:sz w:val="18"/>
                <w:szCs w:val="18"/>
              </w:rPr>
            </w:pPr>
          </w:p>
          <w:p w:rsidR="00E02460" w:rsidRPr="00644C63" w:rsidRDefault="00E02460" w:rsidP="00243331">
            <w:pPr>
              <w:jc w:val="left"/>
              <w:rPr>
                <w:rFonts w:ascii="Arial Narrow" w:hAnsi="Arial Narrow"/>
                <w:b/>
                <w:bCs/>
                <w:color w:val="333333"/>
                <w:sz w:val="18"/>
                <w:szCs w:val="18"/>
              </w:rPr>
            </w:pPr>
          </w:p>
        </w:tc>
      </w:tr>
      <w:tr w:rsidR="00E02460" w:rsidRPr="00644C63" w:rsidTr="00644C63">
        <w:tblPrEx>
          <w:tblCellMar>
            <w:top w:w="15" w:type="dxa"/>
            <w:left w:w="15" w:type="dxa"/>
            <w:bottom w:w="15" w:type="dxa"/>
            <w:right w:w="15" w:type="dxa"/>
          </w:tblCellMar>
          <w:tblLook w:val="04A0" w:firstRow="1" w:lastRow="0" w:firstColumn="1" w:lastColumn="0" w:noHBand="0" w:noVBand="1"/>
        </w:tblPrEx>
        <w:tc>
          <w:tcPr>
            <w:tcW w:w="9067" w:type="dxa"/>
            <w:gridSpan w:val="8"/>
            <w:vAlign w:val="center"/>
          </w:tcPr>
          <w:p w:rsidR="00E02460" w:rsidRPr="00644C63" w:rsidRDefault="00E02460" w:rsidP="00E02460">
            <w:pPr>
              <w:keepNext/>
              <w:keepLines/>
              <w:rPr>
                <w:rFonts w:ascii="Arial Narrow" w:hAnsi="Arial Narrow"/>
                <w:b/>
                <w:sz w:val="18"/>
                <w:szCs w:val="18"/>
              </w:rPr>
            </w:pPr>
            <w:r w:rsidRPr="00644C63">
              <w:rPr>
                <w:rFonts w:ascii="Arial Narrow" w:hAnsi="Arial Narrow"/>
                <w:b/>
                <w:sz w:val="18"/>
                <w:szCs w:val="18"/>
              </w:rPr>
              <w:t>Restriction Summary [new] / Treatment of Concept: [new]</w:t>
            </w:r>
          </w:p>
          <w:p w:rsidR="00E02460" w:rsidRPr="00644C63" w:rsidRDefault="00E02460" w:rsidP="00243331">
            <w:pPr>
              <w:jc w:val="left"/>
              <w:rPr>
                <w:rFonts w:ascii="Arial Narrow" w:hAnsi="Arial Narrow"/>
                <w:b/>
                <w:bCs/>
                <w:color w:val="333333"/>
                <w:sz w:val="18"/>
                <w:szCs w:val="18"/>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Merge w:val="restart"/>
            <w:tcBorders>
              <w:top w:val="single" w:sz="4" w:space="0" w:color="auto"/>
              <w:left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p>
        </w:tc>
        <w:tc>
          <w:tcPr>
            <w:tcW w:w="8079"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keepNext/>
              <w:keepLines/>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8" w:type="dxa"/>
            <w:gridSpan w:val="2"/>
            <w:vMerge/>
            <w:tcBorders>
              <w:left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p>
        </w:tc>
        <w:tc>
          <w:tcPr>
            <w:tcW w:w="8079"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Merge/>
            <w:tcBorders>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sz w:val="18"/>
                <w:szCs w:val="18"/>
                <w:lang w:eastAsia="en-US"/>
              </w:rPr>
            </w:pPr>
          </w:p>
        </w:tc>
        <w:tc>
          <w:tcPr>
            <w:tcW w:w="8079"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keepNext/>
              <w:keepLines/>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F2DCD" w:rsidRDefault="008A4992" w:rsidP="008D5F5F">
            <w:pPr>
              <w:keepNext/>
              <w:keepLines/>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w:t>
            </w:r>
            <w:r w:rsidRPr="006F2DCD">
              <w:rPr>
                <w:rFonts w:ascii="Arial Narrow" w:eastAsia="Calibri" w:hAnsi="Arial Narrow" w:cs="Arial"/>
                <w:color w:val="FF00FF"/>
                <w:sz w:val="18"/>
                <w:szCs w:val="18"/>
                <w:lang w:eastAsia="en-US"/>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Merge/>
            <w:vAlign w:val="center"/>
          </w:tcPr>
          <w:p w:rsidR="008A4992" w:rsidRPr="00644C63" w:rsidRDefault="008A4992" w:rsidP="00243331">
            <w:pPr>
              <w:keepNext/>
              <w:keepLines/>
              <w:jc w:val="center"/>
              <w:rPr>
                <w:rFonts w:ascii="Arial Narrow" w:hAnsi="Arial Narrow"/>
                <w:color w:val="333333"/>
                <w:sz w:val="18"/>
                <w:szCs w:val="18"/>
              </w:rPr>
            </w:pPr>
          </w:p>
        </w:tc>
        <w:tc>
          <w:tcPr>
            <w:tcW w:w="8079" w:type="dxa"/>
            <w:gridSpan w:val="6"/>
            <w:vAlign w:val="center"/>
          </w:tcPr>
          <w:p w:rsidR="008A4992" w:rsidRPr="00644C63" w:rsidRDefault="008A4992" w:rsidP="0024333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Merge/>
            <w:vAlign w:val="center"/>
          </w:tcPr>
          <w:p w:rsidR="008A4992" w:rsidRPr="00644C63" w:rsidRDefault="008A4992" w:rsidP="00243331">
            <w:pPr>
              <w:keepNext/>
              <w:keepLines/>
              <w:jc w:val="center"/>
              <w:rPr>
                <w:rFonts w:ascii="Arial Narrow" w:hAnsi="Arial Narrow"/>
                <w:color w:val="333333"/>
                <w:sz w:val="18"/>
                <w:szCs w:val="18"/>
              </w:rPr>
            </w:pPr>
          </w:p>
        </w:tc>
        <w:tc>
          <w:tcPr>
            <w:tcW w:w="8079" w:type="dxa"/>
            <w:gridSpan w:val="6"/>
            <w:vAlign w:val="center"/>
          </w:tcPr>
          <w:p w:rsidR="008A4992" w:rsidRPr="00644C63" w:rsidRDefault="008A4992" w:rsidP="00243331">
            <w:pPr>
              <w:keepNext/>
              <w:keepLines/>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00C142A3" w:rsidRPr="00644C63">
              <w:rPr>
                <w:rFonts w:ascii="Arial Narrow" w:hAnsi="Arial Narrow"/>
                <w:color w:val="333333"/>
                <w:sz w:val="18"/>
                <w:szCs w:val="18"/>
              </w:rPr>
              <w:t xml:space="preserve"> </w:t>
            </w:r>
            <w:r w:rsidRPr="00644C63">
              <w:rPr>
                <w:rFonts w:ascii="Arial Narrow" w:hAnsi="Arial Narrow"/>
                <w:bCs/>
                <w:sz w:val="18"/>
                <w:szCs w:val="18"/>
              </w:rPr>
              <w:t>Transitioning from non-PBS to PBS subsided treatment – ‘Grandfather’ treatment</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 xml:space="preserve">Patient must have had a WHO performance status of 2 or less prior to initiating non-PBS-subsidised treatment with avelumab and axitinib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80147E">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 prior to initiating non-PBS-subsidised treatment with avelumab and axitinib</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eastAsia="Calibri" w:hAnsi="Arial Narrow" w:cs="Arial"/>
                <w:b/>
                <w:sz w:val="18"/>
                <w:szCs w:val="18"/>
              </w:rPr>
              <w:t>Prescribing instructions:</w:t>
            </w:r>
            <w:r w:rsidRPr="00644C63">
              <w:rPr>
                <w:rFonts w:ascii="Arial Narrow" w:eastAsia="Calibri" w:hAnsi="Arial Narrow" w:cs="Arial"/>
                <w:sz w:val="18"/>
                <w:szCs w:val="18"/>
              </w:rPr>
              <w:t xml:space="preserve"> A patient may qualify for PBS-subsidised treatment under this restriction once only. For continuing PBS-subsidised treatment, a Grandfathered patient must qualify under the Continuing treatment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rPr>
          <w:trHeight w:val="45"/>
        </w:trPr>
        <w:tc>
          <w:tcPr>
            <w:tcW w:w="988" w:type="dxa"/>
            <w:gridSpan w:val="2"/>
            <w:vAlign w:val="center"/>
          </w:tcPr>
          <w:p w:rsidR="008A4992" w:rsidRPr="00644C63" w:rsidRDefault="008A4992" w:rsidP="00243331">
            <w:pPr>
              <w:jc w:val="center"/>
              <w:rPr>
                <w:rFonts w:ascii="Arial Narrow" w:hAnsi="Arial Narrow"/>
                <w:color w:val="333333"/>
                <w:sz w:val="18"/>
                <w:szCs w:val="18"/>
              </w:rPr>
            </w:pPr>
          </w:p>
        </w:tc>
        <w:tc>
          <w:tcPr>
            <w:tcW w:w="8079" w:type="dxa"/>
            <w:gridSpan w:val="6"/>
            <w:vAlign w:val="center"/>
            <w:hideMark/>
          </w:tcPr>
          <w:p w:rsidR="008A4992" w:rsidRPr="00644C63" w:rsidRDefault="008A4992" w:rsidP="00243331">
            <w:pPr>
              <w:jc w:val="left"/>
              <w:rPr>
                <w:rFonts w:ascii="Arial Narrow" w:hAnsi="Arial Narrow"/>
                <w:bCs/>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Prescribers may request an increased maximum quantity sufficient to provide up to one month's supply for patients who require dose adjustment</w:t>
            </w:r>
          </w:p>
          <w:p w:rsidR="008A4992" w:rsidRPr="00644C63" w:rsidRDefault="008A4992" w:rsidP="00243331">
            <w:pPr>
              <w:jc w:val="left"/>
              <w:rPr>
                <w:rFonts w:ascii="Arial Narrow" w:hAnsi="Arial Narrow"/>
                <w:color w:val="FF00FF"/>
                <w:sz w:val="18"/>
                <w:szCs w:val="18"/>
              </w:rPr>
            </w:pPr>
            <w:r w:rsidRPr="00644C63">
              <w:rPr>
                <w:rFonts w:ascii="Arial Narrow" w:hAnsi="Arial Narrow"/>
                <w:bCs/>
                <w:sz w:val="18"/>
                <w:szCs w:val="18"/>
              </w:rPr>
              <w:t>[For internal Departmental use only = Maximum quantity multiplier “3”]</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45"/>
        </w:trPr>
        <w:tc>
          <w:tcPr>
            <w:tcW w:w="988" w:type="dxa"/>
            <w:gridSpan w:val="2"/>
            <w:vAlign w:val="center"/>
          </w:tcPr>
          <w:p w:rsidR="008A4992" w:rsidRPr="00644C63" w:rsidRDefault="008A4992" w:rsidP="00243331">
            <w:pPr>
              <w:jc w:val="center"/>
              <w:rPr>
                <w:rFonts w:ascii="Arial Narrow" w:hAnsi="Arial Narrow"/>
                <w:strike/>
                <w:color w:val="333333"/>
                <w:sz w:val="18"/>
                <w:szCs w:val="18"/>
              </w:rPr>
            </w:pPr>
          </w:p>
        </w:tc>
        <w:tc>
          <w:tcPr>
            <w:tcW w:w="8079" w:type="dxa"/>
            <w:gridSpan w:val="6"/>
            <w:vAlign w:val="center"/>
          </w:tcPr>
          <w:p w:rsidR="008A4992" w:rsidRPr="00644C63" w:rsidRDefault="008A4992" w:rsidP="00243331">
            <w:pPr>
              <w:jc w:val="left"/>
              <w:rPr>
                <w:rFonts w:ascii="Arial Narrow" w:hAnsi="Arial Narrow"/>
                <w:b/>
                <w:bCs/>
                <w:strike/>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r w:rsidR="0080147E" w:rsidRPr="00644C63" w:rsidTr="00243331">
        <w:tblPrEx>
          <w:tblCellMar>
            <w:top w:w="15" w:type="dxa"/>
            <w:left w:w="15" w:type="dxa"/>
            <w:bottom w:w="15" w:type="dxa"/>
            <w:right w:w="15" w:type="dxa"/>
          </w:tblCellMar>
          <w:tblLook w:val="04A0" w:firstRow="1" w:lastRow="0" w:firstColumn="1" w:lastColumn="0" w:noHBand="0" w:noVBand="1"/>
        </w:tblPrEx>
        <w:trPr>
          <w:trHeight w:val="45"/>
        </w:trPr>
        <w:tc>
          <w:tcPr>
            <w:tcW w:w="988" w:type="dxa"/>
            <w:gridSpan w:val="2"/>
            <w:vAlign w:val="center"/>
          </w:tcPr>
          <w:p w:rsidR="0080147E" w:rsidRPr="00644C63" w:rsidRDefault="0080147E" w:rsidP="0080147E">
            <w:pPr>
              <w:jc w:val="center"/>
              <w:rPr>
                <w:rFonts w:ascii="Arial Narrow" w:hAnsi="Arial Narrow"/>
                <w:color w:val="333333"/>
                <w:sz w:val="18"/>
                <w:szCs w:val="18"/>
              </w:rPr>
            </w:pPr>
          </w:p>
        </w:tc>
        <w:tc>
          <w:tcPr>
            <w:tcW w:w="8079" w:type="dxa"/>
            <w:gridSpan w:val="6"/>
            <w:vAlign w:val="center"/>
          </w:tcPr>
          <w:p w:rsidR="0080147E" w:rsidRPr="00644C63" w:rsidRDefault="0080147E" w:rsidP="0080147E">
            <w:pPr>
              <w:jc w:val="left"/>
              <w:rPr>
                <w:rFonts w:ascii="Arial Narrow" w:hAnsi="Arial Narrow"/>
                <w:b/>
                <w:bCs/>
                <w:color w:val="333333"/>
                <w:sz w:val="18"/>
                <w:szCs w:val="18"/>
              </w:rPr>
            </w:pPr>
            <w:r w:rsidRPr="00B42CAD">
              <w:rPr>
                <w:rFonts w:ascii="Arial Narrow" w:hAnsi="Arial Narrow"/>
                <w:b/>
                <w:sz w:val="18"/>
                <w:szCs w:val="18"/>
              </w:rPr>
              <w:t>Administrative Advice</w:t>
            </w:r>
            <w:r w:rsidRPr="00644C63">
              <w:rPr>
                <w:rFonts w:ascii="Arial Narrow" w:hAnsi="Arial Narrow"/>
                <w:sz w:val="18"/>
                <w:szCs w:val="18"/>
              </w:rPr>
              <w:t>: This grandfather restriction will cease to operate from 12 months after the date specified in the clinical criteria.</w:t>
            </w:r>
          </w:p>
        </w:tc>
      </w:tr>
    </w:tbl>
    <w:p w:rsidR="008A4992" w:rsidRPr="00644C63" w:rsidRDefault="008A4992" w:rsidP="008A4992">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E02460" w:rsidRPr="00644C63" w:rsidTr="00644C63">
        <w:trPr>
          <w:cantSplit/>
          <w:trHeight w:val="471"/>
        </w:trPr>
        <w:tc>
          <w:tcPr>
            <w:tcW w:w="3964" w:type="dxa"/>
            <w:gridSpan w:val="2"/>
          </w:tcPr>
          <w:p w:rsidR="00E02460" w:rsidRPr="00644C63" w:rsidRDefault="00E02460" w:rsidP="00644C63">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E02460" w:rsidRPr="00644C63" w:rsidRDefault="00E02460" w:rsidP="00644C63">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E02460" w:rsidRPr="00644C63" w:rsidRDefault="00E02460" w:rsidP="00644C63">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E02460" w:rsidRPr="00644C63" w:rsidRDefault="00E02460" w:rsidP="00644C63">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E02460" w:rsidRPr="00644C63" w:rsidRDefault="00E02460" w:rsidP="00644C63">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E02460" w:rsidRPr="00644C63" w:rsidRDefault="00E02460" w:rsidP="00644C63">
            <w:pPr>
              <w:keepNext/>
              <w:ind w:left="-108"/>
              <w:jc w:val="center"/>
              <w:rPr>
                <w:rFonts w:ascii="Arial Narrow" w:hAnsi="Arial Narrow" w:cs="Arial"/>
                <w:b/>
                <w:sz w:val="18"/>
                <w:szCs w:val="18"/>
              </w:rPr>
            </w:pPr>
            <w:r w:rsidRPr="00644C63">
              <w:rPr>
                <w:rFonts w:ascii="Arial Narrow" w:hAnsi="Arial Narrow" w:cs="Arial"/>
                <w:b/>
                <w:sz w:val="18"/>
                <w:szCs w:val="18"/>
              </w:rPr>
              <w:t>№.of</w:t>
            </w:r>
          </w:p>
          <w:p w:rsidR="00E02460" w:rsidRPr="00644C63" w:rsidRDefault="00E02460" w:rsidP="00644C63">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E02460" w:rsidRPr="00B42CAD" w:rsidRDefault="00E02460" w:rsidP="00644C63">
            <w:pPr>
              <w:keepNext/>
              <w:rPr>
                <w:rFonts w:ascii="Arial Narrow" w:hAnsi="Arial Narrow" w:cs="Arial"/>
                <w:b/>
                <w:sz w:val="18"/>
                <w:szCs w:val="18"/>
              </w:rPr>
            </w:pPr>
            <w:r w:rsidRPr="00644C63">
              <w:rPr>
                <w:rFonts w:ascii="Arial Narrow" w:hAnsi="Arial Narrow" w:cs="Arial"/>
                <w:b/>
                <w:sz w:val="18"/>
                <w:szCs w:val="18"/>
              </w:rPr>
              <w:t>Available brands</w:t>
            </w:r>
          </w:p>
        </w:tc>
      </w:tr>
      <w:tr w:rsidR="00E02460" w:rsidRPr="00644C63" w:rsidTr="00644C63">
        <w:trPr>
          <w:cantSplit/>
          <w:trHeight w:val="224"/>
        </w:trPr>
        <w:tc>
          <w:tcPr>
            <w:tcW w:w="9067" w:type="dxa"/>
            <w:gridSpan w:val="7"/>
          </w:tcPr>
          <w:p w:rsidR="00E02460" w:rsidRPr="00644C63" w:rsidRDefault="00E02460" w:rsidP="00644C63">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E02460" w:rsidRPr="00644C63" w:rsidTr="00644C63">
        <w:trPr>
          <w:cantSplit/>
          <w:trHeight w:val="553"/>
        </w:trPr>
        <w:tc>
          <w:tcPr>
            <w:tcW w:w="3964" w:type="dxa"/>
            <w:gridSpan w:val="2"/>
          </w:tcPr>
          <w:p w:rsidR="00E02460" w:rsidRPr="00644C63" w:rsidRDefault="00E02460" w:rsidP="00644C63">
            <w:pPr>
              <w:keepNext/>
              <w:ind w:left="22"/>
              <w:rPr>
                <w:rFonts w:ascii="Arial Narrow" w:hAnsi="Arial Narrow" w:cs="Arial"/>
                <w:sz w:val="18"/>
                <w:szCs w:val="18"/>
              </w:rPr>
            </w:pPr>
            <w:r w:rsidRPr="00644C63">
              <w:rPr>
                <w:rFonts w:ascii="Arial Narrow" w:hAnsi="Arial Narrow" w:cs="Arial"/>
                <w:sz w:val="18"/>
                <w:szCs w:val="18"/>
              </w:rPr>
              <w:t xml:space="preserve">axitinib 5 mg tablet, 28 </w:t>
            </w:r>
          </w:p>
        </w:tc>
        <w:tc>
          <w:tcPr>
            <w:tcW w:w="993" w:type="dxa"/>
          </w:tcPr>
          <w:p w:rsidR="00E02460" w:rsidRPr="00644C63" w:rsidRDefault="00E02460" w:rsidP="00644C63">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E02460" w:rsidRPr="00644C63" w:rsidRDefault="00E02460" w:rsidP="00644C63">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E02460" w:rsidRPr="00644C63" w:rsidRDefault="00E02460" w:rsidP="00644C63">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E02460" w:rsidRPr="00644C63" w:rsidRDefault="00E02460" w:rsidP="00644C63">
            <w:pPr>
              <w:keepNext/>
              <w:jc w:val="center"/>
              <w:rPr>
                <w:rFonts w:ascii="Arial Narrow" w:hAnsi="Arial Narrow" w:cs="Arial"/>
                <w:sz w:val="18"/>
                <w:szCs w:val="18"/>
              </w:rPr>
            </w:pPr>
            <w:r w:rsidRPr="00644C63">
              <w:rPr>
                <w:rFonts w:ascii="Arial Narrow" w:hAnsi="Arial Narrow" w:cs="Arial"/>
                <w:sz w:val="18"/>
                <w:szCs w:val="18"/>
              </w:rPr>
              <w:t>2</w:t>
            </w:r>
          </w:p>
        </w:tc>
        <w:tc>
          <w:tcPr>
            <w:tcW w:w="1842" w:type="dxa"/>
          </w:tcPr>
          <w:p w:rsidR="00E02460" w:rsidRPr="00644C63" w:rsidRDefault="00E02460" w:rsidP="00644C63">
            <w:pPr>
              <w:keepNext/>
              <w:rPr>
                <w:rFonts w:ascii="Arial Narrow" w:hAnsi="Arial Narrow" w:cs="Arial"/>
                <w:sz w:val="18"/>
                <w:szCs w:val="18"/>
              </w:rPr>
            </w:pPr>
            <w:r w:rsidRPr="00644C63">
              <w:rPr>
                <w:rFonts w:ascii="Arial Narrow" w:hAnsi="Arial Narrow" w:cs="Arial"/>
                <w:sz w:val="18"/>
                <w:szCs w:val="18"/>
              </w:rPr>
              <w:t>Inlyta®</w:t>
            </w:r>
          </w:p>
        </w:tc>
      </w:tr>
      <w:tr w:rsidR="008D5F5F" w:rsidRPr="00644C63" w:rsidTr="008D5F5F">
        <w:trPr>
          <w:cantSplit/>
          <w:trHeight w:val="303"/>
        </w:trPr>
        <w:tc>
          <w:tcPr>
            <w:tcW w:w="9067" w:type="dxa"/>
            <w:gridSpan w:val="7"/>
          </w:tcPr>
          <w:p w:rsidR="008D5F5F" w:rsidRPr="00644C63" w:rsidRDefault="008D5F5F" w:rsidP="00644C63">
            <w:pPr>
              <w:keepNext/>
              <w:rPr>
                <w:rFonts w:ascii="Arial Narrow" w:hAnsi="Arial Narrow" w:cs="Arial"/>
                <w:sz w:val="18"/>
                <w:szCs w:val="18"/>
              </w:rPr>
            </w:pPr>
          </w:p>
        </w:tc>
      </w:tr>
      <w:tr w:rsidR="008D5F5F" w:rsidRPr="00644C63" w:rsidTr="008D5F5F">
        <w:trPr>
          <w:cantSplit/>
          <w:trHeight w:val="303"/>
        </w:trPr>
        <w:tc>
          <w:tcPr>
            <w:tcW w:w="9067" w:type="dxa"/>
            <w:gridSpan w:val="7"/>
          </w:tcPr>
          <w:p w:rsidR="008D5F5F" w:rsidRPr="00644C63" w:rsidRDefault="008D5F5F" w:rsidP="00644C63">
            <w:pPr>
              <w:keepNext/>
              <w:rPr>
                <w:rFonts w:ascii="Arial Narrow" w:hAnsi="Arial Narrow" w:cs="Arial"/>
                <w:sz w:val="18"/>
                <w:szCs w:val="18"/>
              </w:rPr>
            </w:pPr>
            <w:r w:rsidRPr="00644C63">
              <w:rPr>
                <w:rFonts w:ascii="Arial Narrow" w:hAnsi="Arial Narrow"/>
                <w:b/>
                <w:sz w:val="18"/>
                <w:u w:val="single"/>
              </w:rPr>
              <w:t>Restriction Summary [new] / Treatment of Concept: [new]</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44C63" w:rsidRDefault="008A4992" w:rsidP="008D5F5F">
            <w:pPr>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w:t>
            </w:r>
            <w:r w:rsidRPr="006F2DCD">
              <w:rPr>
                <w:rFonts w:ascii="Arial Narrow" w:eastAsia="Calibri" w:hAnsi="Arial Narrow" w:cs="Arial"/>
                <w:sz w:val="18"/>
                <w:szCs w:val="18"/>
                <w:lang w:eastAsia="en-US"/>
              </w:rPr>
              <w:t xml:space="preserve">] </w:t>
            </w:r>
            <w:r w:rsidRPr="00644C63">
              <w:rPr>
                <w:rFonts w:ascii="Arial Narrow" w:eastAsia="Calibri" w:hAnsi="Arial Narrow" w:cs="Arial"/>
                <w:color w:val="FF00FF"/>
                <w:sz w:val="18"/>
                <w:szCs w:val="18"/>
                <w:lang w:eastAsia="en-US"/>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Initial treatment</w:t>
            </w:r>
            <w:r w:rsidRPr="00644C63">
              <w:rPr>
                <w:rFonts w:ascii="Arial Narrow" w:hAnsi="Arial Narrow"/>
                <w:color w:val="FF00FF"/>
                <w:sz w:val="18"/>
                <w:szCs w:val="18"/>
              </w:rPr>
              <w:t xml:space="preserve">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 xml:space="preserve">Patient must have a WHO performance status of 2 or less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tcPr>
          <w:p w:rsidR="008A4992" w:rsidRPr="00644C63" w:rsidRDefault="008A4992" w:rsidP="00243331">
            <w:pPr>
              <w:jc w:val="left"/>
              <w:rPr>
                <w:rFonts w:ascii="Arial Narrow" w:hAnsi="Arial Narrow"/>
                <w:bCs/>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No increase in the maximum quantity or number of units may be authorised.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r w:rsidR="008D5F5F" w:rsidRPr="00644C63" w:rsidTr="00644C6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8D5F5F" w:rsidRPr="00644C63" w:rsidRDefault="008D5F5F" w:rsidP="00243331">
            <w:pPr>
              <w:jc w:val="left"/>
              <w:rPr>
                <w:rFonts w:ascii="Arial Narrow" w:hAnsi="Arial Narrow"/>
                <w:b/>
                <w:bCs/>
                <w:color w:val="333333"/>
                <w:sz w:val="18"/>
                <w:szCs w:val="18"/>
              </w:rPr>
            </w:pPr>
          </w:p>
        </w:tc>
      </w:tr>
      <w:tr w:rsidR="008D5F5F" w:rsidRPr="00644C63" w:rsidTr="00644C6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rsidR="008D5F5F" w:rsidRPr="00644C63" w:rsidRDefault="008D5F5F" w:rsidP="00243331">
            <w:pPr>
              <w:jc w:val="left"/>
              <w:rPr>
                <w:rFonts w:ascii="Arial Narrow" w:hAnsi="Arial Narrow"/>
                <w:b/>
                <w:bCs/>
                <w:color w:val="333333"/>
                <w:sz w:val="18"/>
                <w:szCs w:val="18"/>
              </w:rPr>
            </w:pPr>
            <w:r w:rsidRPr="00644C63">
              <w:rPr>
                <w:rFonts w:ascii="Arial Narrow" w:hAnsi="Arial Narrow"/>
                <w:b/>
                <w:sz w:val="18"/>
                <w:szCs w:val="18"/>
              </w:rPr>
              <w:t>Restriction Summary [new] / Treatment of Concept: [new]</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F2DCD"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44C63" w:rsidRDefault="008A4992" w:rsidP="008D5F5F">
            <w:pPr>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w:t>
            </w:r>
            <w:r w:rsidRPr="006F2DCD">
              <w:rPr>
                <w:rFonts w:ascii="Arial Narrow" w:eastAsia="Calibri" w:hAnsi="Arial Narrow" w:cs="Arial"/>
                <w:sz w:val="18"/>
                <w:szCs w:val="18"/>
                <w:lang w:eastAsia="en-US"/>
              </w:rPr>
              <w:t xml:space="preserve">] </w:t>
            </w:r>
            <w:r w:rsidRPr="00644C63">
              <w:rPr>
                <w:rFonts w:ascii="Arial Narrow" w:eastAsia="Calibri" w:hAnsi="Arial Narrow" w:cs="Arial"/>
                <w:color w:val="FF00FF"/>
                <w:sz w:val="18"/>
                <w:szCs w:val="18"/>
                <w:lang w:eastAsia="en-US"/>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00C142A3" w:rsidRPr="00644C63">
              <w:rPr>
                <w:rFonts w:ascii="Arial Narrow" w:hAnsi="Arial Narrow"/>
                <w:color w:val="333333"/>
                <w:sz w:val="18"/>
                <w:szCs w:val="18"/>
              </w:rPr>
              <w:t xml:space="preserve"> </w:t>
            </w:r>
            <w:r w:rsidRPr="00644C63">
              <w:rPr>
                <w:rFonts w:ascii="Arial Narrow" w:hAnsi="Arial Narrow"/>
                <w:bCs/>
                <w:sz w:val="18"/>
                <w:szCs w:val="18"/>
              </w:rPr>
              <w:t>Transitioning from non-PBS to PBS subsided treatment – ‘Grandfather’ treatment</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non-PBS subsidised treatment with this drug for this condition prior to [listing date]</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785F75">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 xml:space="preserve">Patient must have had a WHO performance status of 2 or less prior to initiating non-PBS-subsidised treatment with avelumab and axitinib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condition must not have previously been treated prior to initiating non-PBS-subsidised treatment with avelumab and axitinib</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color w:val="333333"/>
                <w:sz w:val="18"/>
                <w:szCs w:val="18"/>
              </w:rPr>
            </w:pPr>
            <w:r w:rsidRPr="00644C63">
              <w:rPr>
                <w:rFonts w:ascii="Arial Narrow" w:hAnsi="Arial Narrow"/>
                <w:b/>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color w:val="333333"/>
                <w:sz w:val="18"/>
                <w:szCs w:val="18"/>
              </w:rPr>
            </w:pPr>
            <w:r w:rsidRPr="00644C63">
              <w:rPr>
                <w:rFonts w:ascii="Arial Narrow" w:eastAsia="Calibri" w:hAnsi="Arial Narrow" w:cs="Arial"/>
                <w:b/>
                <w:sz w:val="18"/>
                <w:szCs w:val="18"/>
              </w:rPr>
              <w:t>Prescribing instructions:</w:t>
            </w:r>
            <w:r w:rsidRPr="00644C63">
              <w:rPr>
                <w:rFonts w:ascii="Arial Narrow" w:eastAsia="Calibri" w:hAnsi="Arial Narrow" w:cs="Arial"/>
                <w:sz w:val="18"/>
                <w:szCs w:val="18"/>
              </w:rPr>
              <w:t xml:space="preserve"> A patient may qualify for PBS-subsidised treatment under this restriction once only. For continuing PBS-subsidised treatment, a Grandfathered patient must qualify under the Continuing treatment criteria.</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rPr>
          <w:trHeight w:val="45"/>
        </w:trPr>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No increase in the maximum quantity or number of units may be authorised.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45"/>
        </w:trPr>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r w:rsidR="0080147E" w:rsidRPr="00644C63" w:rsidTr="00243331">
        <w:tblPrEx>
          <w:tblCellMar>
            <w:top w:w="15" w:type="dxa"/>
            <w:left w:w="15" w:type="dxa"/>
            <w:bottom w:w="15" w:type="dxa"/>
            <w:right w:w="15" w:type="dxa"/>
          </w:tblCellMar>
          <w:tblLook w:val="04A0" w:firstRow="1" w:lastRow="0" w:firstColumn="1" w:lastColumn="0" w:noHBand="0" w:noVBand="1"/>
        </w:tblPrEx>
        <w:trPr>
          <w:trHeight w:val="45"/>
        </w:trPr>
        <w:tc>
          <w:tcPr>
            <w:tcW w:w="981" w:type="dxa"/>
            <w:vAlign w:val="center"/>
          </w:tcPr>
          <w:p w:rsidR="0080147E" w:rsidRPr="00644C63" w:rsidRDefault="0080147E" w:rsidP="0080147E">
            <w:pPr>
              <w:jc w:val="center"/>
              <w:rPr>
                <w:rFonts w:ascii="Arial Narrow" w:hAnsi="Arial Narrow"/>
                <w:color w:val="333333"/>
                <w:sz w:val="18"/>
                <w:szCs w:val="18"/>
              </w:rPr>
            </w:pPr>
          </w:p>
        </w:tc>
        <w:tc>
          <w:tcPr>
            <w:tcW w:w="8086" w:type="dxa"/>
            <w:gridSpan w:val="6"/>
            <w:vAlign w:val="center"/>
          </w:tcPr>
          <w:p w:rsidR="0080147E" w:rsidRPr="00644C63" w:rsidRDefault="0080147E" w:rsidP="0080147E">
            <w:pPr>
              <w:jc w:val="left"/>
              <w:rPr>
                <w:rFonts w:ascii="Arial Narrow" w:hAnsi="Arial Narrow"/>
                <w:b/>
                <w:bCs/>
                <w:color w:val="333333"/>
                <w:sz w:val="18"/>
                <w:szCs w:val="18"/>
              </w:rPr>
            </w:pPr>
            <w:r w:rsidRPr="00644C63">
              <w:rPr>
                <w:rFonts w:ascii="Arial Narrow" w:hAnsi="Arial Narrow"/>
                <w:b/>
                <w:sz w:val="18"/>
                <w:szCs w:val="18"/>
              </w:rPr>
              <w:t>Administrative Advice</w:t>
            </w:r>
            <w:r w:rsidRPr="00644C63">
              <w:rPr>
                <w:rFonts w:ascii="Arial Narrow" w:hAnsi="Arial Narrow"/>
                <w:sz w:val="18"/>
                <w:szCs w:val="18"/>
              </w:rPr>
              <w:t>: This grandfather restriction will cease to operate from 12 months after the date specified in the clinical criteria.</w:t>
            </w:r>
          </w:p>
        </w:tc>
      </w:tr>
    </w:tbl>
    <w:p w:rsidR="008A4992" w:rsidRPr="00644C63" w:rsidRDefault="008A4992" w:rsidP="008A4992">
      <w:pPr>
        <w:pStyle w:val="3Bodytext"/>
        <w:numPr>
          <w:ilvl w:val="0"/>
          <w:numId w:val="0"/>
        </w:numPr>
        <w:spacing w:after="0"/>
      </w:pPr>
    </w:p>
    <w:p w:rsidR="008A4992" w:rsidRPr="00644C63" w:rsidRDefault="008A4992" w:rsidP="008A4992">
      <w:pPr>
        <w:pStyle w:val="3Bodytext"/>
        <w:numPr>
          <w:ilvl w:val="0"/>
          <w:numId w:val="0"/>
        </w:numPr>
        <w:spacing w:after="0"/>
        <w:rPr>
          <w:rFonts w:ascii="Arial Narrow" w:hAnsi="Arial Narrow"/>
          <w:b/>
          <w:sz w:val="20"/>
        </w:rPr>
      </w:pPr>
      <w:r w:rsidRPr="00644C63">
        <w:rPr>
          <w:rFonts w:ascii="Arial Narrow" w:hAnsi="Arial Narrow"/>
          <w:b/>
          <w:sz w:val="20"/>
        </w:rPr>
        <w:t>Axitinib – Continuing restriction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8A4992" w:rsidRPr="00644C63" w:rsidTr="00243331">
        <w:trPr>
          <w:cantSplit/>
          <w:trHeight w:val="471"/>
        </w:trPr>
        <w:tc>
          <w:tcPr>
            <w:tcW w:w="3964" w:type="dxa"/>
            <w:gridSpan w:val="2"/>
          </w:tcPr>
          <w:p w:rsidR="008A4992" w:rsidRPr="00644C63" w:rsidRDefault="008A4992" w:rsidP="00243331">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8A4992" w:rsidRPr="00644C63" w:rsidRDefault="008A4992" w:rsidP="00243331">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№.of</w:t>
            </w:r>
          </w:p>
          <w:p w:rsidR="008A4992" w:rsidRPr="00644C63" w:rsidRDefault="008A4992" w:rsidP="00243331">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8A4992" w:rsidRPr="00B42CAD" w:rsidRDefault="008A4992" w:rsidP="00243331">
            <w:pPr>
              <w:keepNext/>
              <w:rPr>
                <w:rFonts w:ascii="Arial Narrow" w:hAnsi="Arial Narrow" w:cs="Arial"/>
                <w:b/>
                <w:sz w:val="18"/>
                <w:szCs w:val="18"/>
              </w:rPr>
            </w:pPr>
            <w:r w:rsidRPr="00644C63">
              <w:rPr>
                <w:rFonts w:ascii="Arial Narrow" w:hAnsi="Arial Narrow" w:cs="Arial"/>
                <w:b/>
                <w:sz w:val="18"/>
                <w:szCs w:val="18"/>
              </w:rPr>
              <w:t>Available brands</w:t>
            </w:r>
          </w:p>
        </w:tc>
      </w:tr>
      <w:tr w:rsidR="008A4992" w:rsidRPr="00644C63" w:rsidTr="00243331">
        <w:trPr>
          <w:cantSplit/>
          <w:trHeight w:val="224"/>
        </w:trPr>
        <w:tc>
          <w:tcPr>
            <w:tcW w:w="9067" w:type="dxa"/>
            <w:gridSpan w:val="7"/>
          </w:tcPr>
          <w:p w:rsidR="008A4992" w:rsidRPr="00644C63" w:rsidRDefault="008A4992" w:rsidP="00243331">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8A4992" w:rsidRPr="00644C63" w:rsidTr="00243331">
        <w:trPr>
          <w:cantSplit/>
          <w:trHeight w:val="553"/>
        </w:trPr>
        <w:tc>
          <w:tcPr>
            <w:tcW w:w="3964" w:type="dxa"/>
            <w:gridSpan w:val="2"/>
          </w:tcPr>
          <w:p w:rsidR="008A4992" w:rsidRPr="00644C63" w:rsidRDefault="008A4992" w:rsidP="00243331">
            <w:pPr>
              <w:keepNext/>
              <w:ind w:left="22"/>
              <w:rPr>
                <w:rFonts w:ascii="Arial Narrow" w:hAnsi="Arial Narrow" w:cs="Arial"/>
                <w:sz w:val="18"/>
                <w:szCs w:val="18"/>
              </w:rPr>
            </w:pPr>
            <w:r w:rsidRPr="00644C63">
              <w:rPr>
                <w:rFonts w:ascii="Arial Narrow" w:hAnsi="Arial Narrow" w:cs="Arial"/>
                <w:sz w:val="18"/>
                <w:szCs w:val="18"/>
              </w:rPr>
              <w:t>axitinib</w:t>
            </w:r>
          </w:p>
          <w:p w:rsidR="008A4992" w:rsidRPr="00644C63" w:rsidRDefault="008A4992" w:rsidP="00243331">
            <w:pPr>
              <w:keepNext/>
              <w:ind w:left="22"/>
              <w:rPr>
                <w:rFonts w:ascii="Arial Narrow" w:hAnsi="Arial Narrow" w:cs="Arial"/>
                <w:sz w:val="18"/>
                <w:szCs w:val="18"/>
              </w:rPr>
            </w:pPr>
            <w:r w:rsidRPr="00644C63">
              <w:rPr>
                <w:rFonts w:ascii="Arial Narrow" w:hAnsi="Arial Narrow" w:cs="Arial"/>
                <w:sz w:val="18"/>
                <w:szCs w:val="18"/>
              </w:rPr>
              <w:t>1 mg tablet, 28</w:t>
            </w:r>
          </w:p>
        </w:tc>
        <w:tc>
          <w:tcPr>
            <w:tcW w:w="993"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8A4992" w:rsidRPr="00644C63" w:rsidRDefault="008A4992" w:rsidP="00243331">
            <w:pPr>
              <w:keepNext/>
              <w:jc w:val="center"/>
              <w:rPr>
                <w:rFonts w:ascii="Arial Narrow" w:hAnsi="Arial Narrow" w:cs="Arial"/>
                <w:sz w:val="18"/>
                <w:szCs w:val="18"/>
              </w:rPr>
            </w:pPr>
            <w:r w:rsidRPr="00644C63">
              <w:rPr>
                <w:rFonts w:ascii="Arial Narrow" w:hAnsi="Arial Narrow" w:cs="Arial"/>
                <w:sz w:val="18"/>
                <w:szCs w:val="18"/>
              </w:rPr>
              <w:t>5</w:t>
            </w:r>
          </w:p>
        </w:tc>
        <w:tc>
          <w:tcPr>
            <w:tcW w:w="1842" w:type="dxa"/>
          </w:tcPr>
          <w:p w:rsidR="008A4992" w:rsidRPr="00644C63" w:rsidRDefault="008A4992" w:rsidP="00243331">
            <w:pPr>
              <w:keepNext/>
              <w:rPr>
                <w:rFonts w:ascii="Arial Narrow" w:hAnsi="Arial Narrow" w:cs="Arial"/>
                <w:sz w:val="18"/>
                <w:szCs w:val="18"/>
              </w:rPr>
            </w:pPr>
            <w:r w:rsidRPr="00644C63">
              <w:rPr>
                <w:rFonts w:ascii="Arial Narrow" w:hAnsi="Arial Narrow" w:cs="Arial"/>
                <w:sz w:val="18"/>
                <w:szCs w:val="18"/>
              </w:rPr>
              <w:t>Inlyta</w:t>
            </w:r>
          </w:p>
        </w:tc>
      </w:tr>
      <w:tr w:rsidR="00835907" w:rsidRPr="00644C63" w:rsidTr="00835907">
        <w:trPr>
          <w:cantSplit/>
          <w:trHeight w:val="237"/>
        </w:trPr>
        <w:tc>
          <w:tcPr>
            <w:tcW w:w="9067" w:type="dxa"/>
            <w:gridSpan w:val="7"/>
          </w:tcPr>
          <w:p w:rsidR="00835907" w:rsidRPr="00644C63" w:rsidRDefault="00835907" w:rsidP="00243331">
            <w:pPr>
              <w:keepNext/>
              <w:rPr>
                <w:rFonts w:ascii="Arial Narrow" w:hAnsi="Arial Narrow" w:cs="Arial"/>
                <w:sz w:val="18"/>
                <w:szCs w:val="18"/>
              </w:rPr>
            </w:pPr>
          </w:p>
        </w:tc>
      </w:tr>
      <w:tr w:rsidR="00835907" w:rsidRPr="00644C63" w:rsidTr="00835907">
        <w:trPr>
          <w:cantSplit/>
          <w:trHeight w:val="237"/>
        </w:trPr>
        <w:tc>
          <w:tcPr>
            <w:tcW w:w="9067" w:type="dxa"/>
            <w:gridSpan w:val="7"/>
          </w:tcPr>
          <w:p w:rsidR="00835907" w:rsidRPr="00644C63" w:rsidRDefault="00835907" w:rsidP="00243331">
            <w:pPr>
              <w:keepNext/>
              <w:rPr>
                <w:rFonts w:ascii="Arial Narrow" w:hAnsi="Arial Narrow" w:cs="Arial"/>
                <w:sz w:val="18"/>
                <w:szCs w:val="18"/>
              </w:rPr>
            </w:pPr>
            <w:r w:rsidRPr="00644C63">
              <w:rPr>
                <w:rFonts w:ascii="Arial Narrow" w:hAnsi="Arial Narrow"/>
                <w:b/>
                <w:sz w:val="18"/>
                <w:szCs w:val="18"/>
              </w:rPr>
              <w:t>Restriction Summary [new] / Treatment of Concept: [new]</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F2DCD"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44C63" w:rsidRDefault="008A4992" w:rsidP="00835907">
            <w:pPr>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w:t>
            </w:r>
            <w:r w:rsidRPr="006F2DCD">
              <w:rPr>
                <w:rFonts w:ascii="Arial Narrow" w:eastAsia="Calibri" w:hAnsi="Arial Narrow" w:cs="Arial"/>
                <w:sz w:val="18"/>
                <w:szCs w:val="18"/>
                <w:lang w:eastAsia="en-US"/>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Continuation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785F75">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Cs/>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sz w:val="18"/>
                <w:szCs w:val="18"/>
              </w:rPr>
              <w:t xml:space="preserve">Prescribers may request an increased maximum quantity sufficient to provide up to one month's supply for patients who require dose adjustment </w:t>
            </w:r>
          </w:p>
          <w:p w:rsidR="008A4992" w:rsidRPr="00644C63" w:rsidRDefault="008A4992" w:rsidP="00243331">
            <w:pPr>
              <w:jc w:val="left"/>
              <w:rPr>
                <w:rFonts w:ascii="Arial Narrow" w:hAnsi="Arial Narrow"/>
                <w:color w:val="333333"/>
                <w:sz w:val="18"/>
                <w:szCs w:val="18"/>
              </w:rPr>
            </w:pPr>
            <w:r w:rsidRPr="00644C63">
              <w:rPr>
                <w:rFonts w:ascii="Arial Narrow" w:hAnsi="Arial Narrow"/>
                <w:bCs/>
                <w:sz w:val="18"/>
                <w:szCs w:val="18"/>
              </w:rPr>
              <w:t>[For internal Departmental use only = Maximum quantity multiplier “3”]</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8A4992" w:rsidRPr="00644C63" w:rsidRDefault="008A4992" w:rsidP="008A4992">
      <w:pPr>
        <w:pStyle w:val="3-BodyText"/>
        <w:numPr>
          <w:ilvl w:val="0"/>
          <w:numId w:val="0"/>
        </w:num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993"/>
        <w:gridCol w:w="850"/>
        <w:gridCol w:w="709"/>
        <w:gridCol w:w="709"/>
        <w:gridCol w:w="1842"/>
      </w:tblGrid>
      <w:tr w:rsidR="00835907" w:rsidRPr="00644C63" w:rsidTr="00644C63">
        <w:trPr>
          <w:cantSplit/>
          <w:trHeight w:val="471"/>
        </w:trPr>
        <w:tc>
          <w:tcPr>
            <w:tcW w:w="3964" w:type="dxa"/>
            <w:gridSpan w:val="2"/>
          </w:tcPr>
          <w:p w:rsidR="00835907" w:rsidRPr="00644C63" w:rsidRDefault="00835907" w:rsidP="00644C63">
            <w:pPr>
              <w:keepNext/>
              <w:ind w:left="22"/>
              <w:rPr>
                <w:rFonts w:ascii="Arial Narrow" w:hAnsi="Arial Narrow" w:cs="Arial"/>
                <w:b/>
                <w:bCs/>
                <w:sz w:val="18"/>
                <w:szCs w:val="18"/>
              </w:rPr>
            </w:pPr>
            <w:r w:rsidRPr="00644C63">
              <w:rPr>
                <w:rFonts w:ascii="Arial Narrow" w:hAnsi="Arial Narrow" w:cs="Arial"/>
                <w:b/>
                <w:bCs/>
                <w:sz w:val="18"/>
                <w:szCs w:val="18"/>
              </w:rPr>
              <w:t>MEDICINAL PRODUCT</w:t>
            </w:r>
          </w:p>
          <w:p w:rsidR="00835907" w:rsidRPr="00644C63" w:rsidRDefault="00835907" w:rsidP="00644C63">
            <w:pPr>
              <w:keepNext/>
              <w:ind w:left="22"/>
              <w:rPr>
                <w:rFonts w:ascii="Arial Narrow" w:hAnsi="Arial Narrow" w:cs="Arial"/>
                <w:b/>
                <w:sz w:val="18"/>
                <w:szCs w:val="18"/>
              </w:rPr>
            </w:pPr>
            <w:r w:rsidRPr="00644C63">
              <w:rPr>
                <w:rFonts w:ascii="Arial Narrow" w:hAnsi="Arial Narrow" w:cs="Arial"/>
                <w:b/>
                <w:bCs/>
                <w:sz w:val="18"/>
                <w:szCs w:val="18"/>
              </w:rPr>
              <w:t>medicinal product pack</w:t>
            </w:r>
          </w:p>
        </w:tc>
        <w:tc>
          <w:tcPr>
            <w:tcW w:w="993" w:type="dxa"/>
          </w:tcPr>
          <w:p w:rsidR="00835907" w:rsidRPr="00644C63" w:rsidRDefault="00835907" w:rsidP="00644C63">
            <w:pPr>
              <w:keepNext/>
              <w:ind w:left="-108"/>
              <w:jc w:val="center"/>
              <w:rPr>
                <w:rFonts w:ascii="Arial Narrow" w:hAnsi="Arial Narrow" w:cs="Arial"/>
                <w:b/>
                <w:sz w:val="18"/>
                <w:szCs w:val="18"/>
              </w:rPr>
            </w:pPr>
            <w:r w:rsidRPr="00644C63">
              <w:rPr>
                <w:rFonts w:ascii="Arial Narrow" w:hAnsi="Arial Narrow" w:cs="Arial"/>
                <w:b/>
                <w:sz w:val="18"/>
                <w:szCs w:val="18"/>
              </w:rPr>
              <w:t>PBS item code</w:t>
            </w:r>
          </w:p>
        </w:tc>
        <w:tc>
          <w:tcPr>
            <w:tcW w:w="850" w:type="dxa"/>
          </w:tcPr>
          <w:p w:rsidR="00835907" w:rsidRPr="00644C63" w:rsidRDefault="00835907" w:rsidP="00644C63">
            <w:pPr>
              <w:keepNext/>
              <w:ind w:left="-108"/>
              <w:jc w:val="center"/>
              <w:rPr>
                <w:rFonts w:ascii="Arial Narrow" w:hAnsi="Arial Narrow" w:cs="Arial"/>
                <w:b/>
                <w:sz w:val="18"/>
                <w:szCs w:val="18"/>
              </w:rPr>
            </w:pPr>
            <w:r w:rsidRPr="00644C63">
              <w:rPr>
                <w:rFonts w:ascii="Arial Narrow" w:hAnsi="Arial Narrow" w:cs="Arial"/>
                <w:b/>
                <w:sz w:val="18"/>
                <w:szCs w:val="18"/>
              </w:rPr>
              <w:t>Max. qty packs</w:t>
            </w:r>
          </w:p>
        </w:tc>
        <w:tc>
          <w:tcPr>
            <w:tcW w:w="709" w:type="dxa"/>
          </w:tcPr>
          <w:p w:rsidR="00835907" w:rsidRPr="00644C63" w:rsidRDefault="00835907" w:rsidP="00644C63">
            <w:pPr>
              <w:keepNext/>
              <w:ind w:left="-108"/>
              <w:jc w:val="center"/>
              <w:rPr>
                <w:rFonts w:ascii="Arial Narrow" w:hAnsi="Arial Narrow" w:cs="Arial"/>
                <w:b/>
                <w:sz w:val="18"/>
                <w:szCs w:val="18"/>
              </w:rPr>
            </w:pPr>
            <w:r w:rsidRPr="00644C63">
              <w:rPr>
                <w:rFonts w:ascii="Arial Narrow" w:hAnsi="Arial Narrow" w:cs="Arial"/>
                <w:b/>
                <w:sz w:val="18"/>
                <w:szCs w:val="18"/>
              </w:rPr>
              <w:t>Max. qty units</w:t>
            </w:r>
          </w:p>
        </w:tc>
        <w:tc>
          <w:tcPr>
            <w:tcW w:w="709" w:type="dxa"/>
          </w:tcPr>
          <w:p w:rsidR="00835907" w:rsidRPr="00644C63" w:rsidRDefault="00835907" w:rsidP="00644C63">
            <w:pPr>
              <w:keepNext/>
              <w:ind w:left="-108"/>
              <w:jc w:val="center"/>
              <w:rPr>
                <w:rFonts w:ascii="Arial Narrow" w:hAnsi="Arial Narrow" w:cs="Arial"/>
                <w:b/>
                <w:sz w:val="18"/>
                <w:szCs w:val="18"/>
              </w:rPr>
            </w:pPr>
            <w:r w:rsidRPr="00644C63">
              <w:rPr>
                <w:rFonts w:ascii="Arial Narrow" w:hAnsi="Arial Narrow" w:cs="Arial"/>
                <w:b/>
                <w:sz w:val="18"/>
                <w:szCs w:val="18"/>
              </w:rPr>
              <w:t>№.of</w:t>
            </w:r>
          </w:p>
          <w:p w:rsidR="00835907" w:rsidRPr="00644C63" w:rsidRDefault="00835907" w:rsidP="00644C63">
            <w:pPr>
              <w:keepNext/>
              <w:ind w:left="-108"/>
              <w:jc w:val="center"/>
              <w:rPr>
                <w:rFonts w:ascii="Arial Narrow" w:hAnsi="Arial Narrow" w:cs="Arial"/>
                <w:b/>
                <w:sz w:val="18"/>
                <w:szCs w:val="18"/>
              </w:rPr>
            </w:pPr>
            <w:r w:rsidRPr="00644C63">
              <w:rPr>
                <w:rFonts w:ascii="Arial Narrow" w:hAnsi="Arial Narrow" w:cs="Arial"/>
                <w:b/>
                <w:sz w:val="18"/>
                <w:szCs w:val="18"/>
              </w:rPr>
              <w:t>Rpts</w:t>
            </w:r>
          </w:p>
        </w:tc>
        <w:tc>
          <w:tcPr>
            <w:tcW w:w="1842" w:type="dxa"/>
          </w:tcPr>
          <w:p w:rsidR="00835907" w:rsidRPr="00B42CAD" w:rsidRDefault="00835907" w:rsidP="00644C63">
            <w:pPr>
              <w:keepNext/>
              <w:rPr>
                <w:rFonts w:ascii="Arial Narrow" w:hAnsi="Arial Narrow" w:cs="Arial"/>
                <w:b/>
                <w:sz w:val="18"/>
                <w:szCs w:val="18"/>
              </w:rPr>
            </w:pPr>
            <w:r w:rsidRPr="00644C63">
              <w:rPr>
                <w:rFonts w:ascii="Arial Narrow" w:hAnsi="Arial Narrow" w:cs="Arial"/>
                <w:b/>
                <w:sz w:val="18"/>
                <w:szCs w:val="18"/>
              </w:rPr>
              <w:t>Available brands</w:t>
            </w:r>
          </w:p>
        </w:tc>
      </w:tr>
      <w:tr w:rsidR="00835907" w:rsidRPr="00644C63" w:rsidTr="00644C63">
        <w:trPr>
          <w:cantSplit/>
          <w:trHeight w:val="224"/>
        </w:trPr>
        <w:tc>
          <w:tcPr>
            <w:tcW w:w="9067" w:type="dxa"/>
            <w:gridSpan w:val="7"/>
          </w:tcPr>
          <w:p w:rsidR="00835907" w:rsidRPr="00644C63" w:rsidRDefault="00835907" w:rsidP="00644C63">
            <w:pPr>
              <w:keepNext/>
              <w:ind w:left="22"/>
              <w:rPr>
                <w:rFonts w:ascii="Arial Narrow" w:hAnsi="Arial Narrow" w:cs="Arial"/>
                <w:sz w:val="18"/>
                <w:szCs w:val="18"/>
              </w:rPr>
            </w:pPr>
            <w:r w:rsidRPr="00644C63">
              <w:rPr>
                <w:rFonts w:ascii="Arial Narrow" w:hAnsi="Arial Narrow" w:cs="Arial"/>
                <w:sz w:val="18"/>
                <w:szCs w:val="18"/>
              </w:rPr>
              <w:t xml:space="preserve">AXITINIB </w:t>
            </w:r>
          </w:p>
        </w:tc>
      </w:tr>
      <w:tr w:rsidR="00835907" w:rsidRPr="00644C63" w:rsidTr="00644C63">
        <w:trPr>
          <w:cantSplit/>
          <w:trHeight w:val="553"/>
        </w:trPr>
        <w:tc>
          <w:tcPr>
            <w:tcW w:w="3964" w:type="dxa"/>
            <w:gridSpan w:val="2"/>
          </w:tcPr>
          <w:p w:rsidR="00835907" w:rsidRPr="00644C63" w:rsidRDefault="00835907" w:rsidP="00644C63">
            <w:pPr>
              <w:keepNext/>
              <w:ind w:left="22"/>
              <w:rPr>
                <w:rFonts w:ascii="Arial Narrow" w:hAnsi="Arial Narrow" w:cs="Arial"/>
                <w:sz w:val="18"/>
                <w:szCs w:val="18"/>
              </w:rPr>
            </w:pPr>
            <w:r w:rsidRPr="00644C63">
              <w:rPr>
                <w:rFonts w:ascii="Arial Narrow" w:hAnsi="Arial Narrow" w:cs="Arial"/>
                <w:sz w:val="18"/>
                <w:szCs w:val="18"/>
              </w:rPr>
              <w:t>axitinib</w:t>
            </w:r>
          </w:p>
          <w:p w:rsidR="00835907" w:rsidRPr="00644C63" w:rsidRDefault="00835907" w:rsidP="00644C63">
            <w:pPr>
              <w:keepNext/>
              <w:ind w:left="22"/>
              <w:rPr>
                <w:rFonts w:ascii="Arial Narrow" w:hAnsi="Arial Narrow" w:cs="Arial"/>
                <w:sz w:val="18"/>
                <w:szCs w:val="18"/>
              </w:rPr>
            </w:pPr>
            <w:r w:rsidRPr="00644C63">
              <w:rPr>
                <w:rFonts w:ascii="Arial Narrow" w:hAnsi="Arial Narrow" w:cs="Arial"/>
                <w:sz w:val="18"/>
                <w:szCs w:val="18"/>
              </w:rPr>
              <w:t>5 mg tablet, 28</w:t>
            </w:r>
          </w:p>
        </w:tc>
        <w:tc>
          <w:tcPr>
            <w:tcW w:w="993" w:type="dxa"/>
          </w:tcPr>
          <w:p w:rsidR="00835907" w:rsidRPr="00644C63" w:rsidRDefault="00835907" w:rsidP="00644C63">
            <w:pPr>
              <w:keepNext/>
              <w:jc w:val="center"/>
              <w:rPr>
                <w:rFonts w:ascii="Arial Narrow" w:hAnsi="Arial Narrow" w:cs="Arial"/>
                <w:sz w:val="18"/>
                <w:szCs w:val="18"/>
              </w:rPr>
            </w:pPr>
            <w:r w:rsidRPr="00644C63">
              <w:rPr>
                <w:rFonts w:ascii="Arial Narrow" w:hAnsi="Arial Narrow" w:cs="Arial"/>
                <w:sz w:val="18"/>
                <w:szCs w:val="18"/>
              </w:rPr>
              <w:t>NEW</w:t>
            </w:r>
          </w:p>
        </w:tc>
        <w:tc>
          <w:tcPr>
            <w:tcW w:w="850" w:type="dxa"/>
          </w:tcPr>
          <w:p w:rsidR="00835907" w:rsidRPr="00644C63" w:rsidRDefault="00835907" w:rsidP="00644C63">
            <w:pPr>
              <w:keepNext/>
              <w:jc w:val="center"/>
              <w:rPr>
                <w:rFonts w:ascii="Arial Narrow" w:hAnsi="Arial Narrow" w:cs="Arial"/>
                <w:sz w:val="18"/>
                <w:szCs w:val="18"/>
              </w:rPr>
            </w:pPr>
            <w:r w:rsidRPr="00644C63">
              <w:rPr>
                <w:rFonts w:ascii="Arial Narrow" w:hAnsi="Arial Narrow" w:cs="Arial"/>
                <w:sz w:val="18"/>
                <w:szCs w:val="18"/>
              </w:rPr>
              <w:t>2</w:t>
            </w:r>
          </w:p>
        </w:tc>
        <w:tc>
          <w:tcPr>
            <w:tcW w:w="709" w:type="dxa"/>
          </w:tcPr>
          <w:p w:rsidR="00835907" w:rsidRPr="00644C63" w:rsidRDefault="00835907" w:rsidP="00644C63">
            <w:pPr>
              <w:keepNext/>
              <w:jc w:val="center"/>
              <w:rPr>
                <w:rFonts w:ascii="Arial Narrow" w:hAnsi="Arial Narrow" w:cs="Arial"/>
                <w:sz w:val="18"/>
                <w:szCs w:val="18"/>
              </w:rPr>
            </w:pPr>
            <w:r w:rsidRPr="00644C63">
              <w:rPr>
                <w:rFonts w:ascii="Arial Narrow" w:hAnsi="Arial Narrow" w:cs="Arial"/>
                <w:sz w:val="18"/>
                <w:szCs w:val="18"/>
              </w:rPr>
              <w:t>56</w:t>
            </w:r>
          </w:p>
        </w:tc>
        <w:tc>
          <w:tcPr>
            <w:tcW w:w="709" w:type="dxa"/>
          </w:tcPr>
          <w:p w:rsidR="00835907" w:rsidRPr="00644C63" w:rsidRDefault="00835907" w:rsidP="00644C63">
            <w:pPr>
              <w:keepNext/>
              <w:jc w:val="center"/>
              <w:rPr>
                <w:rFonts w:ascii="Arial Narrow" w:hAnsi="Arial Narrow" w:cs="Arial"/>
                <w:sz w:val="18"/>
                <w:szCs w:val="18"/>
              </w:rPr>
            </w:pPr>
            <w:r w:rsidRPr="00644C63">
              <w:rPr>
                <w:rFonts w:ascii="Arial Narrow" w:hAnsi="Arial Narrow" w:cs="Arial"/>
                <w:sz w:val="18"/>
                <w:szCs w:val="18"/>
              </w:rPr>
              <w:t>5</w:t>
            </w:r>
          </w:p>
        </w:tc>
        <w:tc>
          <w:tcPr>
            <w:tcW w:w="1842" w:type="dxa"/>
          </w:tcPr>
          <w:p w:rsidR="00835907" w:rsidRPr="00644C63" w:rsidRDefault="00835907" w:rsidP="00644C63">
            <w:pPr>
              <w:keepNext/>
              <w:rPr>
                <w:rFonts w:ascii="Arial Narrow" w:hAnsi="Arial Narrow" w:cs="Arial"/>
                <w:sz w:val="18"/>
                <w:szCs w:val="18"/>
              </w:rPr>
            </w:pPr>
            <w:r w:rsidRPr="00644C63">
              <w:rPr>
                <w:rFonts w:ascii="Arial Narrow" w:hAnsi="Arial Narrow" w:cs="Arial"/>
                <w:sz w:val="18"/>
                <w:szCs w:val="18"/>
              </w:rPr>
              <w:t>Inlyta®</w:t>
            </w:r>
          </w:p>
        </w:tc>
      </w:tr>
      <w:tr w:rsidR="00835907" w:rsidRPr="00644C63" w:rsidTr="00644C63">
        <w:trPr>
          <w:cantSplit/>
          <w:trHeight w:val="237"/>
        </w:trPr>
        <w:tc>
          <w:tcPr>
            <w:tcW w:w="9067" w:type="dxa"/>
            <w:gridSpan w:val="7"/>
          </w:tcPr>
          <w:p w:rsidR="00835907" w:rsidRPr="00644C63" w:rsidRDefault="00835907" w:rsidP="00644C63">
            <w:pPr>
              <w:keepNext/>
              <w:rPr>
                <w:rFonts w:ascii="Arial Narrow" w:hAnsi="Arial Narrow" w:cs="Arial"/>
                <w:sz w:val="18"/>
                <w:szCs w:val="18"/>
              </w:rPr>
            </w:pPr>
          </w:p>
        </w:tc>
      </w:tr>
      <w:tr w:rsidR="00835907" w:rsidRPr="00644C63" w:rsidTr="00644C63">
        <w:trPr>
          <w:cantSplit/>
          <w:trHeight w:val="237"/>
        </w:trPr>
        <w:tc>
          <w:tcPr>
            <w:tcW w:w="9067" w:type="dxa"/>
            <w:gridSpan w:val="7"/>
          </w:tcPr>
          <w:p w:rsidR="00835907" w:rsidRPr="00644C63" w:rsidRDefault="00835907" w:rsidP="00644C63">
            <w:pPr>
              <w:keepNext/>
              <w:rPr>
                <w:rFonts w:ascii="Arial Narrow" w:hAnsi="Arial Narrow" w:cs="Arial"/>
                <w:sz w:val="18"/>
                <w:szCs w:val="18"/>
              </w:rPr>
            </w:pPr>
            <w:r w:rsidRPr="00644C63">
              <w:rPr>
                <w:rFonts w:ascii="Arial Narrow" w:hAnsi="Arial Narrow"/>
                <w:b/>
                <w:sz w:val="18"/>
                <w:u w:val="single"/>
              </w:rPr>
              <w:t>Restriction Summary [new] / Treatment of Concept: [new]</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r w:rsidRPr="00644C63">
              <w:rPr>
                <w:rFonts w:ascii="Arial Narrow" w:eastAsia="Calibri" w:hAnsi="Arial Narrow" w:cs="Arial"/>
                <w:b/>
                <w:sz w:val="18"/>
                <w:szCs w:val="18"/>
                <w:lang w:eastAsia="en-US"/>
              </w:rPr>
              <w:t xml:space="preserve">Category / Program:   </w:t>
            </w:r>
            <w:r w:rsidRPr="00644C63">
              <w:rPr>
                <w:rFonts w:ascii="Arial Narrow" w:eastAsia="Calibri" w:hAnsi="Arial Narrow" w:cs="Arial"/>
                <w:sz w:val="18"/>
                <w:szCs w:val="18"/>
                <w:lang w:eastAsia="en-US"/>
              </w:rPr>
              <w:t xml:space="preserve">GENERAL – General Schedule (Code GE) </w:t>
            </w:r>
          </w:p>
          <w:p w:rsidR="008A4992" w:rsidRPr="00644C63" w:rsidRDefault="008A4992" w:rsidP="00243331">
            <w:pPr>
              <w:rPr>
                <w:rFonts w:ascii="Arial Narrow" w:eastAsia="Calibri" w:hAnsi="Arial Narrow" w:cs="Arial"/>
                <w:sz w:val="18"/>
                <w:szCs w:val="18"/>
                <w:lang w:eastAsia="en-US"/>
              </w:rPr>
            </w:pPr>
          </w:p>
        </w:tc>
      </w:tr>
      <w:tr w:rsidR="008A4992" w:rsidRPr="00644C63" w:rsidTr="00243331">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F2DCD"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Prescriber type:</w:t>
            </w:r>
            <w:r w:rsidRPr="00644C63">
              <w:rPr>
                <w:rFonts w:ascii="Arial Narrow" w:eastAsia="Calibri" w:hAnsi="Arial Narrow" w:cs="Arial"/>
                <w:sz w:val="18"/>
                <w:szCs w:val="18"/>
                <w:lang w:eastAsia="en-US"/>
              </w:rPr>
              <w:t xml:space="preserve">   </w:t>
            </w: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 xml:space="preserve">Medical Practitioners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sz w:val="18"/>
                <w:szCs w:val="18"/>
                <w:lang w:eastAsia="en-US"/>
              </w:rPr>
            </w:pPr>
          </w:p>
        </w:tc>
        <w:tc>
          <w:tcPr>
            <w:tcW w:w="8086" w:type="dxa"/>
            <w:gridSpan w:val="6"/>
            <w:tcBorders>
              <w:top w:val="single" w:sz="4" w:space="0" w:color="auto"/>
              <w:left w:val="single" w:sz="4" w:space="0" w:color="auto"/>
              <w:bottom w:val="single" w:sz="4" w:space="0" w:color="auto"/>
              <w:right w:val="single" w:sz="4" w:space="0" w:color="auto"/>
            </w:tcBorders>
          </w:tcPr>
          <w:p w:rsidR="008A4992" w:rsidRPr="00644C63" w:rsidRDefault="008A4992" w:rsidP="00243331">
            <w:pPr>
              <w:rPr>
                <w:rFonts w:ascii="Arial Narrow" w:eastAsia="Calibri" w:hAnsi="Arial Narrow" w:cs="Arial"/>
                <w:b/>
                <w:sz w:val="18"/>
                <w:szCs w:val="18"/>
                <w:lang w:eastAsia="en-US"/>
              </w:rPr>
            </w:pPr>
            <w:r w:rsidRPr="00644C63">
              <w:rPr>
                <w:rFonts w:ascii="Arial Narrow" w:eastAsia="Calibri" w:hAnsi="Arial Narrow" w:cs="Arial"/>
                <w:b/>
                <w:sz w:val="18"/>
                <w:szCs w:val="18"/>
                <w:lang w:eastAsia="en-US"/>
              </w:rPr>
              <w:t>Restriction type:</w:t>
            </w:r>
          </w:p>
          <w:p w:rsidR="008A4992" w:rsidRPr="00644C63" w:rsidRDefault="008A4992" w:rsidP="00835907">
            <w:pPr>
              <w:jc w:val="left"/>
              <w:rPr>
                <w:rFonts w:ascii="Arial Narrow" w:eastAsia="Calibri" w:hAnsi="Arial Narrow" w:cs="Arial"/>
                <w:color w:val="FF00FF"/>
                <w:sz w:val="18"/>
                <w:szCs w:val="18"/>
                <w:lang w:eastAsia="en-US"/>
              </w:rPr>
            </w:pPr>
            <w:r w:rsidRPr="00B42CAD">
              <w:rPr>
                <w:rFonts w:ascii="Arial Narrow" w:eastAsia="Calibri" w:hAnsi="Arial Narrow" w:cs="Arial"/>
                <w:sz w:val="18"/>
                <w:szCs w:val="18"/>
                <w:lang w:eastAsia="en-US"/>
              </w:rPr>
              <w:fldChar w:fldCharType="begin">
                <w:ffData>
                  <w:name w:val=""/>
                  <w:enabled/>
                  <w:calcOnExit w:val="0"/>
                  <w:checkBox>
                    <w:sizeAuto/>
                    <w:default w:val="1"/>
                  </w:checkBox>
                </w:ffData>
              </w:fldChar>
            </w:r>
            <w:r w:rsidRPr="00644C63">
              <w:rPr>
                <w:rFonts w:ascii="Arial Narrow" w:eastAsia="Calibri" w:hAnsi="Arial Narrow" w:cs="Arial"/>
                <w:sz w:val="18"/>
                <w:szCs w:val="18"/>
                <w:lang w:eastAsia="en-US"/>
              </w:rPr>
              <w:instrText xml:space="preserve"> FORMCHECKBOX </w:instrText>
            </w:r>
            <w:r w:rsidR="00DE4E22">
              <w:rPr>
                <w:rFonts w:ascii="Arial Narrow" w:eastAsia="Calibri" w:hAnsi="Arial Narrow" w:cs="Arial"/>
                <w:sz w:val="18"/>
                <w:szCs w:val="18"/>
                <w:lang w:eastAsia="en-US"/>
              </w:rPr>
            </w:r>
            <w:r w:rsidR="00DE4E22">
              <w:rPr>
                <w:rFonts w:ascii="Arial Narrow" w:eastAsia="Calibri" w:hAnsi="Arial Narrow" w:cs="Arial"/>
                <w:sz w:val="18"/>
                <w:szCs w:val="18"/>
                <w:lang w:eastAsia="en-US"/>
              </w:rPr>
              <w:fldChar w:fldCharType="separate"/>
            </w:r>
            <w:r w:rsidRPr="00B42CAD">
              <w:rPr>
                <w:rFonts w:ascii="Arial Narrow" w:eastAsia="Calibri" w:hAnsi="Arial Narrow" w:cs="Arial"/>
                <w:sz w:val="18"/>
                <w:szCs w:val="18"/>
                <w:lang w:eastAsia="en-US"/>
              </w:rPr>
              <w:fldChar w:fldCharType="end"/>
            </w:r>
            <w:r w:rsidRPr="00644C63">
              <w:rPr>
                <w:rFonts w:ascii="Arial Narrow" w:eastAsia="Calibri" w:hAnsi="Arial Narrow" w:cs="Arial"/>
                <w:sz w:val="18"/>
                <w:szCs w:val="18"/>
                <w:lang w:eastAsia="en-US"/>
              </w:rPr>
              <w:t>Authority Required – Streamlined [new</w:t>
            </w:r>
            <w:r w:rsidRPr="006F2DCD">
              <w:rPr>
                <w:rFonts w:ascii="Arial Narrow" w:eastAsia="Calibri" w:hAnsi="Arial Narrow" w:cs="Arial"/>
                <w:sz w:val="18"/>
                <w:szCs w:val="18"/>
                <w:lang w:eastAsia="en-US"/>
              </w:rPr>
              <w:t xml:space="preserve">] </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Severity: </w:t>
            </w:r>
            <w:r w:rsidRPr="00644C63">
              <w:rPr>
                <w:rFonts w:ascii="Arial Narrow" w:hAnsi="Arial Narrow"/>
                <w:bCs/>
                <w:color w:val="333333"/>
                <w:sz w:val="18"/>
                <w:szCs w:val="18"/>
              </w:rPr>
              <w:t>Stage IV</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Merge/>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Condition: </w:t>
            </w:r>
            <w:r w:rsidRPr="00644C63">
              <w:rPr>
                <w:rFonts w:ascii="Arial Narrow" w:hAnsi="Arial Narrow"/>
                <w:bCs/>
                <w:color w:val="333333"/>
                <w:sz w:val="18"/>
                <w:szCs w:val="18"/>
              </w:rPr>
              <w:t>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sz w:val="18"/>
                <w:szCs w:val="18"/>
              </w:rPr>
            </w:pPr>
            <w:r w:rsidRPr="00644C63">
              <w:rPr>
                <w:rFonts w:ascii="Arial Narrow" w:hAnsi="Arial Narrow"/>
                <w:b/>
                <w:bCs/>
                <w:sz w:val="18"/>
                <w:szCs w:val="18"/>
              </w:rPr>
              <w:t>Indication:</w:t>
            </w:r>
            <w:r w:rsidRPr="00644C63">
              <w:rPr>
                <w:rFonts w:ascii="Arial Narrow" w:hAnsi="Arial Narrow"/>
                <w:sz w:val="18"/>
                <w:szCs w:val="18"/>
              </w:rPr>
              <w:t xml:space="preserve"> Stage IV clear cell variant renal cell carcinoma (RCC)</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Treatment Phase:</w:t>
            </w:r>
            <w:r w:rsidRPr="00644C63">
              <w:rPr>
                <w:rFonts w:ascii="Arial Narrow" w:hAnsi="Arial Narrow"/>
                <w:color w:val="333333"/>
                <w:sz w:val="18"/>
                <w:szCs w:val="18"/>
              </w:rPr>
              <w:t xml:space="preserve"> </w:t>
            </w:r>
            <w:r w:rsidRPr="00644C63">
              <w:rPr>
                <w:rFonts w:ascii="Arial Narrow" w:hAnsi="Arial Narrow"/>
                <w:sz w:val="18"/>
                <w:szCs w:val="18"/>
              </w:rPr>
              <w:t>Continuation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FF00FF"/>
                <w:sz w:val="18"/>
                <w:szCs w:val="18"/>
              </w:rPr>
            </w:pPr>
            <w:r w:rsidRPr="00644C63">
              <w:rPr>
                <w:rFonts w:ascii="Arial Narrow" w:hAnsi="Arial Narrow"/>
                <w:b/>
                <w:bCs/>
                <w:color w:val="333333"/>
                <w:sz w:val="18"/>
                <w:szCs w:val="18"/>
              </w:rPr>
              <w:t xml:space="preserve">Clinical criteria: </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have previously received PBS-subsidised treatment with this drug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Patient must not have developed disease progression while being treated with this drug for this condition</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AND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b/>
                <w:bCs/>
                <w:color w:val="333333"/>
                <w:sz w:val="18"/>
                <w:szCs w:val="18"/>
              </w:rPr>
              <w:t>Clinical criteria:</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hideMark/>
          </w:tcPr>
          <w:p w:rsidR="008A4992" w:rsidRPr="00644C63" w:rsidRDefault="008A4992" w:rsidP="00243331">
            <w:pPr>
              <w:jc w:val="left"/>
              <w:rPr>
                <w:rFonts w:ascii="Arial Narrow" w:hAnsi="Arial Narrow"/>
                <w:color w:val="333333"/>
                <w:sz w:val="18"/>
                <w:szCs w:val="18"/>
              </w:rPr>
            </w:pPr>
            <w:r w:rsidRPr="00644C63">
              <w:rPr>
                <w:rFonts w:ascii="Arial Narrow" w:hAnsi="Arial Narrow"/>
                <w:color w:val="333333"/>
                <w:sz w:val="18"/>
                <w:szCs w:val="18"/>
              </w:rPr>
              <w:t>The treatment must be in combination with PBS-subsidised treatment with avelumab for this condition.</w:t>
            </w:r>
          </w:p>
        </w:tc>
      </w:tr>
      <w:tr w:rsidR="008A4992" w:rsidRPr="00644C63" w:rsidTr="00517FCE">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hideMark/>
          </w:tcPr>
          <w:p w:rsidR="008A4992" w:rsidRPr="00644C63" w:rsidRDefault="008A4992" w:rsidP="00243331">
            <w:pPr>
              <w:jc w:val="left"/>
              <w:rPr>
                <w:rFonts w:ascii="Arial Narrow" w:hAnsi="Arial Narrow"/>
                <w:bCs/>
                <w:sz w:val="18"/>
                <w:szCs w:val="18"/>
              </w:rPr>
            </w:pPr>
            <w:r w:rsidRPr="00644C63">
              <w:rPr>
                <w:rFonts w:ascii="Arial Narrow" w:hAnsi="Arial Narrow"/>
                <w:b/>
                <w:bCs/>
                <w:color w:val="333333"/>
                <w:sz w:val="18"/>
                <w:szCs w:val="18"/>
              </w:rPr>
              <w:t>Administrative advice:</w:t>
            </w:r>
            <w:r w:rsidRPr="00644C63">
              <w:rPr>
                <w:rFonts w:ascii="Arial Narrow" w:hAnsi="Arial Narrow"/>
                <w:b/>
                <w:bCs/>
                <w:color w:val="FF00FF"/>
                <w:sz w:val="18"/>
                <w:szCs w:val="18"/>
              </w:rPr>
              <w:t xml:space="preserve"> </w:t>
            </w:r>
            <w:r w:rsidRPr="00644C63">
              <w:rPr>
                <w:rFonts w:ascii="Arial Narrow" w:hAnsi="Arial Narrow"/>
                <w:bCs/>
                <w:sz w:val="18"/>
                <w:szCs w:val="18"/>
              </w:rPr>
              <w:t>No increase in the maximum quantity or number of units may be authorised.</w:t>
            </w:r>
          </w:p>
        </w:tc>
      </w:tr>
      <w:tr w:rsidR="008A4992" w:rsidRPr="00644C63" w:rsidTr="00243331">
        <w:tblPrEx>
          <w:tblCellMar>
            <w:top w:w="15" w:type="dxa"/>
            <w:left w:w="15" w:type="dxa"/>
            <w:bottom w:w="15" w:type="dxa"/>
            <w:right w:w="15" w:type="dxa"/>
          </w:tblCellMar>
          <w:tblLook w:val="04A0" w:firstRow="1" w:lastRow="0" w:firstColumn="1" w:lastColumn="0" w:noHBand="0" w:noVBand="1"/>
        </w:tblPrEx>
        <w:tc>
          <w:tcPr>
            <w:tcW w:w="981" w:type="dxa"/>
            <w:vAlign w:val="center"/>
          </w:tcPr>
          <w:p w:rsidR="008A4992" w:rsidRPr="00644C63" w:rsidRDefault="008A4992" w:rsidP="00243331">
            <w:pPr>
              <w:jc w:val="center"/>
              <w:rPr>
                <w:rFonts w:ascii="Arial Narrow" w:hAnsi="Arial Narrow"/>
                <w:color w:val="333333"/>
                <w:sz w:val="18"/>
                <w:szCs w:val="18"/>
              </w:rPr>
            </w:pPr>
          </w:p>
        </w:tc>
        <w:tc>
          <w:tcPr>
            <w:tcW w:w="8086" w:type="dxa"/>
            <w:gridSpan w:val="6"/>
            <w:vAlign w:val="center"/>
          </w:tcPr>
          <w:p w:rsidR="008A4992" w:rsidRPr="00644C63" w:rsidRDefault="008A4992" w:rsidP="00243331">
            <w:pPr>
              <w:jc w:val="left"/>
              <w:rPr>
                <w:rFonts w:ascii="Arial Narrow" w:hAnsi="Arial Narrow"/>
                <w:b/>
                <w:bCs/>
                <w:color w:val="333333"/>
                <w:sz w:val="18"/>
                <w:szCs w:val="18"/>
              </w:rPr>
            </w:pPr>
            <w:r w:rsidRPr="00644C63">
              <w:rPr>
                <w:rFonts w:ascii="Arial Narrow" w:hAnsi="Arial Narrow"/>
                <w:b/>
                <w:bCs/>
                <w:color w:val="333333"/>
                <w:sz w:val="18"/>
                <w:szCs w:val="18"/>
              </w:rPr>
              <w:t xml:space="preserve">Administrative advice: </w:t>
            </w:r>
            <w:r w:rsidRPr="00644C63">
              <w:rPr>
                <w:rFonts w:ascii="Arial Narrow" w:hAnsi="Arial Narrow"/>
                <w:bCs/>
                <w:color w:val="333333"/>
                <w:sz w:val="18"/>
                <w:szCs w:val="18"/>
              </w:rPr>
              <w:t>No increase in the maximum number of repeats may be authorised.</w:t>
            </w:r>
          </w:p>
        </w:tc>
      </w:tr>
    </w:tbl>
    <w:p w:rsidR="00C142A3" w:rsidRDefault="00C142A3" w:rsidP="00C142A3">
      <w:pPr>
        <w:pStyle w:val="3Bodytext"/>
        <w:numPr>
          <w:ilvl w:val="0"/>
          <w:numId w:val="0"/>
        </w:numPr>
        <w:ind w:left="720" w:hanging="720"/>
      </w:pPr>
    </w:p>
    <w:p w:rsidR="00002323" w:rsidRPr="00644C63" w:rsidRDefault="00002323" w:rsidP="00C142A3">
      <w:pPr>
        <w:pStyle w:val="3Bodytext"/>
        <w:numPr>
          <w:ilvl w:val="0"/>
          <w:numId w:val="0"/>
        </w:numPr>
        <w:ind w:left="720" w:hanging="720"/>
      </w:pPr>
    </w:p>
    <w:p w:rsidR="003F4360" w:rsidRPr="00644C63" w:rsidRDefault="003F4360" w:rsidP="003F4360">
      <w:pPr>
        <w:pStyle w:val="3Bodytext"/>
      </w:pPr>
      <w:r w:rsidRPr="00644C63">
        <w:t>Flow-on change to the existing listing for nivolumab in the renal cell carcinoma indication is as follows:</w:t>
      </w:r>
    </w:p>
    <w:tbl>
      <w:tblPr>
        <w:tblStyle w:val="TableGrid"/>
        <w:tblW w:w="0" w:type="auto"/>
        <w:tblLook w:val="04A0" w:firstRow="1" w:lastRow="0" w:firstColumn="1" w:lastColumn="0" w:noHBand="0" w:noVBand="1"/>
        <w:tblCaption w:val="8.2 Flow-on change to the existing listing for nivolumab in the renal cell carcinoma indication is as follows:"/>
      </w:tblPr>
      <w:tblGrid>
        <w:gridCol w:w="4508"/>
        <w:gridCol w:w="4508"/>
      </w:tblGrid>
      <w:tr w:rsidR="003F4360" w:rsidRPr="00644C63" w:rsidTr="00FA51D5">
        <w:trPr>
          <w:tblHeader/>
        </w:trPr>
        <w:tc>
          <w:tcPr>
            <w:tcW w:w="9016" w:type="dxa"/>
            <w:gridSpan w:val="2"/>
            <w:tcBorders>
              <w:top w:val="single" w:sz="4" w:space="0" w:color="auto"/>
              <w:left w:val="single" w:sz="4" w:space="0" w:color="auto"/>
              <w:bottom w:val="single" w:sz="4" w:space="0" w:color="auto"/>
              <w:right w:val="single" w:sz="4" w:space="0" w:color="auto"/>
            </w:tcBorders>
            <w:hideMark/>
          </w:tcPr>
          <w:p w:rsidR="003F4360" w:rsidRPr="00644C63" w:rsidRDefault="003F4360" w:rsidP="00243331">
            <w:pPr>
              <w:rPr>
                <w:rFonts w:cs="Calibri"/>
                <w:snapToGrid w:val="0"/>
                <w:color w:val="000000"/>
                <w:sz w:val="20"/>
                <w:szCs w:val="20"/>
              </w:rPr>
            </w:pPr>
            <w:r w:rsidRPr="00644C63">
              <w:rPr>
                <w:rFonts w:ascii="Arial Narrow" w:hAnsi="Arial Narrow" w:cs="Calibri"/>
                <w:b/>
                <w:snapToGrid w:val="0"/>
                <w:color w:val="000000"/>
                <w:sz w:val="18"/>
                <w:szCs w:val="20"/>
              </w:rPr>
              <w:t>Medicinal Product:</w:t>
            </w:r>
            <w:r w:rsidRPr="00644C63">
              <w:rPr>
                <w:rFonts w:cs="Calibri"/>
                <w:snapToGrid w:val="0"/>
                <w:color w:val="000000"/>
                <w:sz w:val="18"/>
                <w:szCs w:val="20"/>
              </w:rPr>
              <w:t xml:space="preserve"> </w:t>
            </w:r>
            <w:r w:rsidRPr="00644C63">
              <w:rPr>
                <w:rFonts w:ascii="Arial Narrow" w:hAnsi="Arial Narrow" w:cs="Calibri"/>
                <w:snapToGrid w:val="0"/>
                <w:color w:val="000000"/>
                <w:sz w:val="18"/>
                <w:szCs w:val="20"/>
              </w:rPr>
              <w:t xml:space="preserve">Nivolumab </w:t>
            </w:r>
          </w:p>
        </w:tc>
      </w:tr>
      <w:tr w:rsidR="003F4360" w:rsidRPr="00644C63" w:rsidTr="00243331">
        <w:tc>
          <w:tcPr>
            <w:tcW w:w="4508" w:type="dxa"/>
            <w:tcBorders>
              <w:top w:val="single" w:sz="4" w:space="0" w:color="auto"/>
              <w:left w:val="single" w:sz="4" w:space="0" w:color="auto"/>
              <w:bottom w:val="single" w:sz="4" w:space="0" w:color="auto"/>
              <w:right w:val="single" w:sz="4" w:space="0" w:color="auto"/>
            </w:tcBorders>
            <w:hideMark/>
          </w:tcPr>
          <w:p w:rsidR="003F4360" w:rsidRPr="00644C63" w:rsidRDefault="003F4360" w:rsidP="00243331">
            <w:pPr>
              <w:rPr>
                <w:rFonts w:cs="Calibri"/>
                <w:snapToGrid w:val="0"/>
                <w:color w:val="000000"/>
                <w:sz w:val="20"/>
                <w:szCs w:val="20"/>
              </w:rPr>
            </w:pPr>
            <w:r w:rsidRPr="00644C63">
              <w:rPr>
                <w:rFonts w:ascii="Arial Narrow" w:hAnsi="Arial Narrow" w:cs="Calibri"/>
                <w:b/>
                <w:snapToGrid w:val="0"/>
                <w:color w:val="000000"/>
                <w:sz w:val="18"/>
                <w:szCs w:val="20"/>
              </w:rPr>
              <w:t>Indication:</w:t>
            </w:r>
            <w:r w:rsidRPr="00644C63">
              <w:rPr>
                <w:rFonts w:cs="Calibri"/>
                <w:snapToGrid w:val="0"/>
                <w:color w:val="000000"/>
                <w:sz w:val="20"/>
                <w:szCs w:val="20"/>
              </w:rPr>
              <w:t xml:space="preserve"> </w:t>
            </w:r>
            <w:r w:rsidRPr="00644C63">
              <w:rPr>
                <w:rFonts w:ascii="Arial Narrow" w:hAnsi="Arial Narrow" w:cs="Calibri"/>
                <w:snapToGrid w:val="0"/>
                <w:color w:val="000000"/>
                <w:sz w:val="18"/>
                <w:szCs w:val="20"/>
              </w:rPr>
              <w:t>Stage IV clear cell variant renal cell carcinoma (RCC) [7597]</w:t>
            </w:r>
          </w:p>
        </w:tc>
        <w:tc>
          <w:tcPr>
            <w:tcW w:w="4508" w:type="dxa"/>
            <w:tcBorders>
              <w:top w:val="single" w:sz="4" w:space="0" w:color="auto"/>
              <w:left w:val="single" w:sz="4" w:space="0" w:color="auto"/>
              <w:bottom w:val="single" w:sz="4" w:space="0" w:color="auto"/>
              <w:right w:val="single" w:sz="4" w:space="0" w:color="auto"/>
            </w:tcBorders>
            <w:hideMark/>
          </w:tcPr>
          <w:p w:rsidR="003F4360" w:rsidRPr="00644C63" w:rsidRDefault="003F4360" w:rsidP="003F4360">
            <w:pPr>
              <w:rPr>
                <w:rFonts w:cs="Calibri"/>
                <w:snapToGrid w:val="0"/>
                <w:color w:val="000000"/>
                <w:sz w:val="20"/>
                <w:szCs w:val="20"/>
              </w:rPr>
            </w:pPr>
            <w:r w:rsidRPr="00644C63">
              <w:rPr>
                <w:rFonts w:ascii="Arial Narrow" w:hAnsi="Arial Narrow" w:cs="Calibri"/>
                <w:b/>
                <w:snapToGrid w:val="0"/>
                <w:color w:val="000000"/>
                <w:sz w:val="18"/>
                <w:szCs w:val="20"/>
              </w:rPr>
              <w:t>Treatment Phase:</w:t>
            </w:r>
            <w:r w:rsidRPr="00644C63">
              <w:rPr>
                <w:rFonts w:cs="Calibri"/>
                <w:snapToGrid w:val="0"/>
                <w:color w:val="000000"/>
                <w:sz w:val="20"/>
                <w:szCs w:val="20"/>
              </w:rPr>
              <w:t xml:space="preserve">  </w:t>
            </w:r>
            <w:r w:rsidRPr="00644C63">
              <w:rPr>
                <w:rFonts w:ascii="Arial Narrow" w:hAnsi="Arial Narrow" w:cs="Calibri"/>
                <w:snapToGrid w:val="0"/>
                <w:color w:val="000000"/>
                <w:sz w:val="18"/>
                <w:szCs w:val="20"/>
              </w:rPr>
              <w:t>Induction treatment</w:t>
            </w:r>
            <w:r w:rsidRPr="00644C63">
              <w:rPr>
                <w:rFonts w:cs="Calibri"/>
                <w:snapToGrid w:val="0"/>
                <w:color w:val="000000"/>
                <w:sz w:val="20"/>
                <w:szCs w:val="20"/>
              </w:rPr>
              <w:t xml:space="preserve"> </w:t>
            </w:r>
          </w:p>
        </w:tc>
      </w:tr>
      <w:tr w:rsidR="003F4360" w:rsidRPr="00644C63" w:rsidTr="00243331">
        <w:tc>
          <w:tcPr>
            <w:tcW w:w="4508" w:type="dxa"/>
            <w:tcBorders>
              <w:top w:val="single" w:sz="4" w:space="0" w:color="auto"/>
              <w:left w:val="single" w:sz="4" w:space="0" w:color="auto"/>
              <w:bottom w:val="single" w:sz="4" w:space="0" w:color="auto"/>
              <w:right w:val="single" w:sz="4" w:space="0" w:color="auto"/>
            </w:tcBorders>
            <w:hideMark/>
          </w:tcPr>
          <w:p w:rsidR="003F4360" w:rsidRPr="00644C63" w:rsidRDefault="003F4360" w:rsidP="003F4360">
            <w:pPr>
              <w:rPr>
                <w:rFonts w:cs="Calibri"/>
                <w:b/>
                <w:snapToGrid w:val="0"/>
                <w:color w:val="000000"/>
                <w:sz w:val="20"/>
                <w:szCs w:val="20"/>
              </w:rPr>
            </w:pPr>
            <w:r w:rsidRPr="00644C63">
              <w:rPr>
                <w:rFonts w:ascii="Arial Narrow" w:hAnsi="Arial Narrow" w:cs="Calibri"/>
                <w:b/>
                <w:snapToGrid w:val="0"/>
                <w:color w:val="000000"/>
                <w:sz w:val="18"/>
                <w:szCs w:val="20"/>
              </w:rPr>
              <w:t>Affected PBS item codes:</w:t>
            </w:r>
            <w:r w:rsidRPr="00644C63">
              <w:t xml:space="preserve"> </w:t>
            </w:r>
            <w:r w:rsidRPr="00644C63">
              <w:rPr>
                <w:rFonts w:ascii="Arial Narrow" w:hAnsi="Arial Narrow" w:cs="Calibri"/>
                <w:snapToGrid w:val="0"/>
                <w:color w:val="000000"/>
                <w:sz w:val="18"/>
                <w:szCs w:val="20"/>
              </w:rPr>
              <w:t>11627Y and 11636K</w:t>
            </w:r>
          </w:p>
        </w:tc>
        <w:tc>
          <w:tcPr>
            <w:tcW w:w="4508" w:type="dxa"/>
            <w:tcBorders>
              <w:top w:val="single" w:sz="4" w:space="0" w:color="auto"/>
              <w:left w:val="single" w:sz="4" w:space="0" w:color="auto"/>
              <w:bottom w:val="single" w:sz="4" w:space="0" w:color="auto"/>
              <w:right w:val="single" w:sz="4" w:space="0" w:color="auto"/>
            </w:tcBorders>
            <w:hideMark/>
          </w:tcPr>
          <w:p w:rsidR="003F4360" w:rsidRPr="00644C63" w:rsidRDefault="003F4360" w:rsidP="00243331">
            <w:pPr>
              <w:rPr>
                <w:rFonts w:cs="Calibri"/>
                <w:b/>
                <w:snapToGrid w:val="0"/>
                <w:color w:val="000000"/>
                <w:sz w:val="20"/>
                <w:szCs w:val="20"/>
              </w:rPr>
            </w:pPr>
            <w:r w:rsidRPr="00644C63">
              <w:rPr>
                <w:rFonts w:ascii="Arial Narrow" w:hAnsi="Arial Narrow" w:cs="Calibri"/>
                <w:b/>
                <w:snapToGrid w:val="0"/>
                <w:color w:val="000000"/>
                <w:sz w:val="18"/>
                <w:szCs w:val="20"/>
              </w:rPr>
              <w:t>Affected Restriction Summary Number:</w:t>
            </w:r>
            <w:r w:rsidRPr="00644C63">
              <w:rPr>
                <w:rFonts w:ascii="Arial Narrow" w:hAnsi="Arial Narrow" w:cs="Calibri"/>
                <w:snapToGrid w:val="0"/>
                <w:color w:val="000000"/>
                <w:sz w:val="18"/>
                <w:szCs w:val="20"/>
              </w:rPr>
              <w:t xml:space="preserve"> </w:t>
            </w:r>
            <w:r w:rsidR="00304DB7" w:rsidRPr="00644C63">
              <w:rPr>
                <w:rFonts w:ascii="Arial Narrow" w:hAnsi="Arial Narrow" w:cs="Calibri"/>
                <w:snapToGrid w:val="0"/>
                <w:color w:val="000000"/>
                <w:sz w:val="18"/>
                <w:szCs w:val="20"/>
              </w:rPr>
              <w:t>8609</w:t>
            </w:r>
          </w:p>
        </w:tc>
      </w:tr>
    </w:tbl>
    <w:p w:rsidR="003F4360" w:rsidRPr="00644C63" w:rsidRDefault="003F4360" w:rsidP="003F4360">
      <w:pPr>
        <w:rPr>
          <w:rFonts w:cs="Calibri"/>
          <w:snapToGrid w:val="0"/>
          <w:color w:val="000000"/>
          <w:sz w:val="20"/>
          <w:szCs w:val="20"/>
        </w:rPr>
      </w:pPr>
    </w:p>
    <w:tbl>
      <w:tblPr>
        <w:tblStyle w:val="TableGrid"/>
        <w:tblW w:w="0" w:type="auto"/>
        <w:tblLook w:val="04A0" w:firstRow="1" w:lastRow="0" w:firstColumn="1" w:lastColumn="0" w:noHBand="0" w:noVBand="1"/>
        <w:tblCaption w:val="8.2 Flow-on change to the existing listing for nivolumab in the renal cell carcinoma indication is as follows:"/>
      </w:tblPr>
      <w:tblGrid>
        <w:gridCol w:w="1129"/>
        <w:gridCol w:w="7887"/>
      </w:tblGrid>
      <w:tr w:rsidR="003F4360" w:rsidRPr="00644C63" w:rsidTr="00FA51D5">
        <w:trPr>
          <w:tblHeader/>
        </w:trPr>
        <w:tc>
          <w:tcPr>
            <w:tcW w:w="1129" w:type="dxa"/>
            <w:tcBorders>
              <w:top w:val="single" w:sz="4" w:space="0" w:color="auto"/>
              <w:left w:val="single" w:sz="4" w:space="0" w:color="auto"/>
              <w:bottom w:val="single" w:sz="4" w:space="0" w:color="auto"/>
              <w:right w:val="single" w:sz="4" w:space="0" w:color="auto"/>
            </w:tcBorders>
          </w:tcPr>
          <w:p w:rsidR="003F4360" w:rsidRPr="00644C63" w:rsidRDefault="003F4360" w:rsidP="00243331">
            <w:pPr>
              <w:jc w:val="center"/>
              <w:rPr>
                <w:rFonts w:ascii="Arial Narrow" w:hAnsi="Arial Narrow" w:cs="Calibri"/>
                <w:snapToGrid w:val="0"/>
                <w:color w:val="000000"/>
                <w:sz w:val="18"/>
                <w:szCs w:val="18"/>
              </w:rPr>
            </w:pPr>
          </w:p>
        </w:tc>
        <w:tc>
          <w:tcPr>
            <w:tcW w:w="7887" w:type="dxa"/>
            <w:tcBorders>
              <w:top w:val="single" w:sz="4" w:space="0" w:color="auto"/>
              <w:left w:val="single" w:sz="4" w:space="0" w:color="auto"/>
              <w:bottom w:val="single" w:sz="4" w:space="0" w:color="auto"/>
              <w:right w:val="single" w:sz="4" w:space="0" w:color="auto"/>
            </w:tcBorders>
            <w:hideMark/>
          </w:tcPr>
          <w:p w:rsidR="003F4360" w:rsidRPr="00644C63" w:rsidRDefault="00304DB7" w:rsidP="00243331">
            <w:pPr>
              <w:rPr>
                <w:rFonts w:ascii="Arial Narrow" w:hAnsi="Arial Narrow" w:cs="Calibri"/>
                <w:b/>
                <w:strike/>
                <w:snapToGrid w:val="0"/>
                <w:color w:val="000000"/>
                <w:sz w:val="18"/>
                <w:szCs w:val="18"/>
              </w:rPr>
            </w:pPr>
            <w:r w:rsidRPr="00644C63">
              <w:rPr>
                <w:rFonts w:ascii="Arial Narrow" w:hAnsi="Arial Narrow" w:cs="Calibri"/>
                <w:b/>
                <w:strike/>
                <w:snapToGrid w:val="0"/>
                <w:color w:val="000000"/>
                <w:sz w:val="18"/>
                <w:szCs w:val="18"/>
              </w:rPr>
              <w:t>Clinical criteria</w:t>
            </w:r>
            <w:r w:rsidR="003F4360" w:rsidRPr="00644C63">
              <w:rPr>
                <w:rFonts w:ascii="Arial Narrow" w:hAnsi="Arial Narrow" w:cs="Calibri"/>
                <w:b/>
                <w:strike/>
                <w:snapToGrid w:val="0"/>
                <w:color w:val="000000"/>
                <w:sz w:val="18"/>
                <w:szCs w:val="18"/>
              </w:rPr>
              <w:t>:</w:t>
            </w:r>
          </w:p>
          <w:p w:rsidR="003F4360" w:rsidRPr="00644C63" w:rsidRDefault="00304DB7" w:rsidP="00243331">
            <w:pPr>
              <w:rPr>
                <w:rFonts w:ascii="Arial Narrow" w:hAnsi="Arial Narrow" w:cs="Calibri"/>
                <w:strike/>
                <w:snapToGrid w:val="0"/>
                <w:color w:val="000000"/>
                <w:sz w:val="18"/>
                <w:szCs w:val="18"/>
              </w:rPr>
            </w:pPr>
            <w:r w:rsidRPr="00644C63">
              <w:rPr>
                <w:rFonts w:ascii="Arial Narrow" w:hAnsi="Arial Narrow" w:cs="Calibri"/>
                <w:strike/>
                <w:snapToGrid w:val="0"/>
                <w:color w:val="000000"/>
                <w:sz w:val="18"/>
                <w:szCs w:val="18"/>
              </w:rPr>
              <w:t>The condition must be classified as intermediate to poor risk according to the International Metastatic Renal Cell Carcinoma Database Consortium (IMDC).</w:t>
            </w:r>
          </w:p>
        </w:tc>
      </w:tr>
      <w:tr w:rsidR="003F4360" w:rsidRPr="00644C63" w:rsidTr="00243331">
        <w:tc>
          <w:tcPr>
            <w:tcW w:w="1129" w:type="dxa"/>
            <w:tcBorders>
              <w:top w:val="single" w:sz="4" w:space="0" w:color="auto"/>
              <w:left w:val="single" w:sz="4" w:space="0" w:color="auto"/>
              <w:bottom w:val="single" w:sz="4" w:space="0" w:color="auto"/>
              <w:right w:val="single" w:sz="4" w:space="0" w:color="auto"/>
            </w:tcBorders>
          </w:tcPr>
          <w:p w:rsidR="003F4360" w:rsidRPr="00644C63" w:rsidRDefault="003F4360" w:rsidP="00243331">
            <w:pPr>
              <w:jc w:val="center"/>
              <w:rPr>
                <w:rFonts w:ascii="Arial Narrow" w:hAnsi="Arial Narrow" w:cs="Calibri"/>
                <w:snapToGrid w:val="0"/>
                <w:color w:val="000000"/>
                <w:sz w:val="18"/>
                <w:szCs w:val="18"/>
              </w:rPr>
            </w:pPr>
          </w:p>
        </w:tc>
        <w:tc>
          <w:tcPr>
            <w:tcW w:w="7887" w:type="dxa"/>
            <w:tcBorders>
              <w:top w:val="single" w:sz="4" w:space="0" w:color="auto"/>
              <w:left w:val="single" w:sz="4" w:space="0" w:color="auto"/>
              <w:bottom w:val="single" w:sz="4" w:space="0" w:color="auto"/>
              <w:right w:val="single" w:sz="4" w:space="0" w:color="auto"/>
            </w:tcBorders>
            <w:hideMark/>
          </w:tcPr>
          <w:p w:rsidR="003F4360" w:rsidRPr="00644C63" w:rsidRDefault="00304DB7" w:rsidP="00243331">
            <w:pPr>
              <w:rPr>
                <w:rFonts w:ascii="Arial Narrow" w:hAnsi="Arial Narrow" w:cs="Calibri"/>
                <w:b/>
                <w:snapToGrid w:val="0"/>
                <w:color w:val="000000"/>
                <w:sz w:val="18"/>
                <w:szCs w:val="18"/>
              </w:rPr>
            </w:pPr>
            <w:r w:rsidRPr="00644C63">
              <w:rPr>
                <w:rFonts w:ascii="Arial Narrow" w:hAnsi="Arial Narrow" w:cs="Calibri"/>
                <w:b/>
                <w:snapToGrid w:val="0"/>
                <w:color w:val="000000"/>
                <w:sz w:val="18"/>
                <w:szCs w:val="18"/>
              </w:rPr>
              <w:t>Clinical criteria</w:t>
            </w:r>
            <w:r w:rsidR="003F4360" w:rsidRPr="00644C63">
              <w:rPr>
                <w:rFonts w:ascii="Arial Narrow" w:hAnsi="Arial Narrow" w:cs="Calibri"/>
                <w:b/>
                <w:snapToGrid w:val="0"/>
                <w:color w:val="000000"/>
                <w:sz w:val="18"/>
                <w:szCs w:val="18"/>
              </w:rPr>
              <w:t>:</w:t>
            </w:r>
          </w:p>
          <w:p w:rsidR="003F4360" w:rsidRPr="00644C63" w:rsidRDefault="00304DB7" w:rsidP="00243331">
            <w:pPr>
              <w:rPr>
                <w:rFonts w:ascii="Arial Narrow" w:hAnsi="Arial Narrow" w:cs="Calibri"/>
                <w:snapToGrid w:val="0"/>
                <w:color w:val="000000"/>
                <w:sz w:val="18"/>
                <w:szCs w:val="18"/>
              </w:rPr>
            </w:pPr>
            <w:r w:rsidRPr="00644C63">
              <w:rPr>
                <w:rFonts w:ascii="Arial Narrow" w:hAnsi="Arial Narrow" w:cs="Calibri"/>
                <w:snapToGrid w:val="0"/>
                <w:color w:val="000000"/>
                <w:sz w:val="18"/>
                <w:szCs w:val="18"/>
              </w:rPr>
              <w:t>Patient must have a current prognostic International Metastatic Renal Cell Carcinoma Database Consortium (IMDC) survival risk classification score of either: (i) 1 to 2 (intermediate risk), (ii) 3 to 6 (poor risk), documented in the patient’s medical records at the time of prescribing.</w:t>
            </w:r>
          </w:p>
        </w:tc>
      </w:tr>
    </w:tbl>
    <w:p w:rsidR="003F4360" w:rsidRPr="00644C63" w:rsidRDefault="003F4360" w:rsidP="00FF7FEF"/>
    <w:p w:rsidR="00C142A3" w:rsidRPr="00644C63" w:rsidRDefault="00C142A3" w:rsidP="00FF7FEF">
      <w:pPr>
        <w:rPr>
          <w:rFonts w:cs="Arial"/>
          <w:b/>
          <w:i/>
        </w:rPr>
      </w:pPr>
      <w:r w:rsidRPr="00644C63">
        <w:rPr>
          <w:rFonts w:cs="Arial"/>
          <w:b/>
          <w:i/>
        </w:rPr>
        <w:t>These restrictions may be subject to further review. Should there be any changes made to the restriction the Sponsor will be informed.</w:t>
      </w:r>
    </w:p>
    <w:p w:rsidR="00C142A3" w:rsidRPr="00644C63" w:rsidRDefault="00C142A3" w:rsidP="00C142A3">
      <w:pPr>
        <w:pStyle w:val="3Bodytext"/>
        <w:numPr>
          <w:ilvl w:val="0"/>
          <w:numId w:val="0"/>
        </w:numPr>
        <w:ind w:left="720" w:hanging="720"/>
      </w:pPr>
    </w:p>
    <w:p w:rsidR="003D1E9D" w:rsidRPr="003D1E9D" w:rsidRDefault="003D1E9D" w:rsidP="003D1E9D">
      <w:pPr>
        <w:pStyle w:val="2-SectionHeading"/>
      </w:pPr>
      <w:r w:rsidRPr="00C07617">
        <w:t>Context for Decision</w:t>
      </w:r>
    </w:p>
    <w:p w:rsidR="003D1E9D" w:rsidRPr="007129F2" w:rsidRDefault="003D1E9D" w:rsidP="003D1E9D">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D1E9D" w:rsidRPr="003D1E9D" w:rsidRDefault="003D1E9D" w:rsidP="003D1E9D">
      <w:pPr>
        <w:pStyle w:val="2-SectionHeading"/>
      </w:pPr>
      <w:r>
        <w:t>Sponsor’s Comment</w:t>
      </w:r>
    </w:p>
    <w:p w:rsidR="003738F4" w:rsidRPr="004B6A7C" w:rsidRDefault="003738F4" w:rsidP="004B6A7C">
      <w:pPr>
        <w:pStyle w:val="2-SectionHeading"/>
        <w:numPr>
          <w:ilvl w:val="0"/>
          <w:numId w:val="0"/>
        </w:numPr>
        <w:ind w:left="720"/>
        <w:rPr>
          <w:rFonts w:cstheme="minorHAnsi"/>
          <w:b w:val="0"/>
          <w:sz w:val="24"/>
          <w:szCs w:val="24"/>
        </w:rPr>
      </w:pPr>
      <w:r w:rsidRPr="004B6A7C">
        <w:rPr>
          <w:rFonts w:cstheme="minorHAnsi"/>
          <w:b w:val="0"/>
          <w:sz w:val="24"/>
          <w:szCs w:val="24"/>
        </w:rPr>
        <w:t xml:space="preserve">Merck Healthcare welcomes the PBAC’s decision to recommend avelumab in combination with axitinib for the first-line treatment of advanced (stage IV) clear cell variant RCC in patients classified as intermediate or poor according to the IMDC prognostic criteria. </w:t>
      </w:r>
    </w:p>
    <w:p w:rsidR="001D1EDF" w:rsidRPr="00644C63" w:rsidRDefault="001D1EDF" w:rsidP="001D1EDF">
      <w:pPr>
        <w:contextualSpacing/>
        <w:rPr>
          <w:rFonts w:asciiTheme="minorHAnsi" w:hAnsiTheme="minorHAnsi"/>
        </w:rPr>
      </w:pPr>
    </w:p>
    <w:sectPr w:rsidR="001D1EDF" w:rsidRPr="00644C63" w:rsidSect="00C27B5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76A" w:rsidRDefault="001F576A">
      <w:r>
        <w:separator/>
      </w:r>
    </w:p>
    <w:p w:rsidR="001F576A" w:rsidRDefault="001F576A"/>
  </w:endnote>
  <w:endnote w:type="continuationSeparator" w:id="0">
    <w:p w:rsidR="001F576A" w:rsidRDefault="001F576A">
      <w:r>
        <w:continuationSeparator/>
      </w:r>
    </w:p>
    <w:p w:rsidR="001F576A" w:rsidRDefault="001F5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w:altName w:val="Sylfaen"/>
    <w:panose1 w:val="02020603050405020304"/>
    <w:charset w:val="00"/>
    <w:family w:val="roman"/>
    <w:pitch w:val="variable"/>
    <w:sig w:usb0="E0002EFF" w:usb1="C000785B" w:usb2="00000009" w:usb3="00000000" w:csb0="000001FF" w:csb1="00000000"/>
  </w:font>
  <w:font w:name="TimesNewRoman,Bold">
    <w:altName w:val="Yu Gothic"/>
    <w:charset w:val="80"/>
    <w:family w:val="auto"/>
    <w:pitch w:val="default"/>
    <w:sig w:usb0="00000001" w:usb1="08070000" w:usb2="00000010" w:usb3="00000000" w:csb0="00020000" w:csb1="00000000"/>
  </w:font>
  <w:font w:name="OTNEJMQuadraat">
    <w:altName w:val="MS Gothic"/>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576A" w:rsidTr="005A3173">
      <w:trPr>
        <w:trHeight w:val="151"/>
      </w:trPr>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c>
        <w:tcPr>
          <w:tcW w:w="500" w:type="pct"/>
          <w:vMerge w:val="restart"/>
          <w:noWrap/>
          <w:vAlign w:val="center"/>
          <w:hideMark/>
        </w:tcPr>
        <w:p w:rsidR="001F576A" w:rsidRPr="005A3173" w:rsidRDefault="001F57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r>
    <w:tr w:rsidR="001F576A" w:rsidTr="005A3173">
      <w:trPr>
        <w:trHeight w:val="150"/>
      </w:trPr>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c>
        <w:tcPr>
          <w:tcW w:w="0" w:type="auto"/>
          <w:vMerge/>
          <w:vAlign w:val="center"/>
          <w:hideMark/>
        </w:tcPr>
        <w:p w:rsidR="001F576A" w:rsidRPr="005A3173" w:rsidRDefault="001F576A" w:rsidP="005A3173">
          <w:pPr>
            <w:rPr>
              <w:color w:val="365F91"/>
              <w:sz w:val="22"/>
              <w:szCs w:val="22"/>
            </w:rPr>
          </w:pPr>
        </w:p>
      </w:tc>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r>
  </w:tbl>
  <w:p w:rsidR="001F576A" w:rsidRDefault="001F576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576A" w:rsidRDefault="001F576A">
    <w:pPr>
      <w:pStyle w:val="Footer"/>
    </w:pPr>
  </w:p>
  <w:p w:rsidR="001F576A" w:rsidRDefault="001F57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6A" w:rsidRPr="004A29CA" w:rsidRDefault="001F576A" w:rsidP="00E27234">
    <w:pPr>
      <w:pStyle w:val="PBACFooter"/>
      <w:rPr>
        <w:rFonts w:ascii="Calibri" w:hAnsi="Calibri" w:cs="Calibri"/>
        <w:sz w:val="24"/>
      </w:rPr>
    </w:pPr>
  </w:p>
  <w:p w:rsidR="001F576A" w:rsidRPr="004A29CA" w:rsidRDefault="001F576A" w:rsidP="001D1EDF">
    <w:pPr>
      <w:keepNext/>
      <w:tabs>
        <w:tab w:val="center" w:pos="4153"/>
        <w:tab w:val="right" w:pos="8306"/>
      </w:tabs>
      <w:spacing w:after="120"/>
      <w:ind w:left="360"/>
      <w:jc w:val="center"/>
      <w:rPr>
        <w:rFonts w:cs="Arial"/>
        <w:lang w:eastAsia="en-US"/>
      </w:rPr>
    </w:pPr>
    <w:r w:rsidRPr="001D1EDF">
      <w:rPr>
        <w:rFonts w:cs="Arial"/>
        <w:b/>
        <w:lang w:eastAsia="en-US"/>
      </w:rPr>
      <w:fldChar w:fldCharType="begin"/>
    </w:r>
    <w:r w:rsidRPr="001D1EDF">
      <w:rPr>
        <w:rFonts w:cs="Arial"/>
        <w:b/>
        <w:lang w:eastAsia="en-US"/>
      </w:rPr>
      <w:instrText xml:space="preserve"> PAGE   \* MERGEFORMAT </w:instrText>
    </w:r>
    <w:r w:rsidRPr="001D1EDF">
      <w:rPr>
        <w:rFonts w:cs="Arial"/>
        <w:b/>
        <w:lang w:eastAsia="en-US"/>
      </w:rPr>
      <w:fldChar w:fldCharType="separate"/>
    </w:r>
    <w:r w:rsidR="00DE4E22">
      <w:rPr>
        <w:rFonts w:cs="Arial"/>
        <w:b/>
        <w:noProof/>
        <w:lang w:eastAsia="en-US"/>
      </w:rPr>
      <w:t>39</w:t>
    </w:r>
    <w:r w:rsidRPr="001D1EDF">
      <w:rPr>
        <w:rFonts w:cs="Arial"/>
        <w:b/>
        <w:noProof/>
        <w:lang w:eastAsia="en-US"/>
      </w:rPr>
      <w:fldChar w:fldCharType="end"/>
    </w:r>
    <w:r w:rsidRPr="001D1EDF">
      <w:rPr>
        <w:rFonts w:cs="Arial"/>
        <w:b/>
        <w:noProof/>
        <w:lang w:eastAsia="en-US"/>
      </w:rPr>
      <w:t xml:space="preserve"> </w:t>
    </w:r>
  </w:p>
  <w:p w:rsidR="001F576A" w:rsidRPr="004A29CA" w:rsidRDefault="001F576A" w:rsidP="001D1EDF">
    <w:pPr>
      <w:pStyle w:val="PBACFooter"/>
      <w:rPr>
        <w:rFonts w:ascii="Calibri" w:hAnsi="Calibri" w:cs="Calibri"/>
        <w:b w:val="0"/>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F576A" w:rsidTr="005A3173">
      <w:trPr>
        <w:trHeight w:val="151"/>
      </w:trPr>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c>
        <w:tcPr>
          <w:tcW w:w="500" w:type="pct"/>
          <w:vMerge w:val="restart"/>
          <w:noWrap/>
          <w:vAlign w:val="center"/>
          <w:hideMark/>
        </w:tcPr>
        <w:p w:rsidR="001F576A" w:rsidRPr="005A3173" w:rsidRDefault="001F57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r>
    <w:tr w:rsidR="001F576A" w:rsidTr="005A3173">
      <w:trPr>
        <w:trHeight w:val="150"/>
      </w:trPr>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c>
        <w:tcPr>
          <w:tcW w:w="0" w:type="auto"/>
          <w:vMerge/>
          <w:vAlign w:val="center"/>
          <w:hideMark/>
        </w:tcPr>
        <w:p w:rsidR="001F576A" w:rsidRPr="005A3173" w:rsidRDefault="001F576A" w:rsidP="005A3173">
          <w:pPr>
            <w:rPr>
              <w:color w:val="365F91"/>
              <w:sz w:val="22"/>
              <w:szCs w:val="22"/>
            </w:rPr>
          </w:pPr>
        </w:p>
      </w:tc>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F576A" w:rsidTr="005A3173">
      <w:trPr>
        <w:trHeight w:val="151"/>
      </w:trPr>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c>
        <w:tcPr>
          <w:tcW w:w="500" w:type="pct"/>
          <w:vMerge w:val="restart"/>
          <w:noWrap/>
          <w:vAlign w:val="center"/>
          <w:hideMark/>
        </w:tcPr>
        <w:p w:rsidR="001F576A" w:rsidRPr="005A3173" w:rsidRDefault="001F576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F576A" w:rsidRPr="005A3173" w:rsidRDefault="001F576A" w:rsidP="005A3173">
          <w:pPr>
            <w:pStyle w:val="Header"/>
            <w:spacing w:line="276" w:lineRule="auto"/>
            <w:rPr>
              <w:rFonts w:eastAsia="MS Gothic"/>
              <w:b/>
              <w:bCs/>
              <w:color w:val="4F81BD"/>
            </w:rPr>
          </w:pPr>
        </w:p>
      </w:tc>
    </w:tr>
    <w:tr w:rsidR="001F576A" w:rsidTr="005A3173">
      <w:trPr>
        <w:trHeight w:val="150"/>
      </w:trPr>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c>
        <w:tcPr>
          <w:tcW w:w="0" w:type="auto"/>
          <w:vMerge/>
          <w:vAlign w:val="center"/>
          <w:hideMark/>
        </w:tcPr>
        <w:p w:rsidR="001F576A" w:rsidRPr="005A3173" w:rsidRDefault="001F576A" w:rsidP="005A3173">
          <w:pPr>
            <w:rPr>
              <w:color w:val="365F91"/>
              <w:sz w:val="22"/>
              <w:szCs w:val="22"/>
            </w:rPr>
          </w:pPr>
        </w:p>
      </w:tc>
      <w:tc>
        <w:tcPr>
          <w:tcW w:w="2250" w:type="pct"/>
          <w:tcBorders>
            <w:top w:val="single" w:sz="4" w:space="0" w:color="4F81BD"/>
            <w:left w:val="nil"/>
            <w:bottom w:val="nil"/>
            <w:right w:val="nil"/>
          </w:tcBorders>
        </w:tcPr>
        <w:p w:rsidR="001F576A" w:rsidRPr="005A3173" w:rsidRDefault="001F576A" w:rsidP="005A3173">
          <w:pPr>
            <w:pStyle w:val="Header"/>
            <w:spacing w:line="276" w:lineRule="auto"/>
            <w:rPr>
              <w:rFonts w:eastAsia="MS Gothic"/>
              <w:b/>
              <w:bCs/>
              <w:color w:val="4F81BD"/>
            </w:rPr>
          </w:pPr>
        </w:p>
      </w:tc>
    </w:tr>
  </w:tbl>
  <w:p w:rsidR="001F576A" w:rsidRPr="007C0F57" w:rsidRDefault="001F576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rsidR="001F576A" w:rsidRPr="007C0F57" w:rsidRDefault="001F576A" w:rsidP="007C0F57">
    <w:pPr>
      <w:pStyle w:val="Footer"/>
      <w:jc w:val="center"/>
      <w:rPr>
        <w:b/>
        <w:i/>
        <w:sz w:val="20"/>
        <w:szCs w:val="20"/>
      </w:rPr>
    </w:pPr>
    <w:r w:rsidRPr="007C0F57">
      <w:rPr>
        <w:b/>
        <w:i/>
        <w:sz w:val="20"/>
        <w:szCs w:val="20"/>
      </w:rPr>
      <w:t>Commercial-in-Confidence</w:t>
    </w:r>
  </w:p>
  <w:p w:rsidR="001F576A" w:rsidRDefault="001F57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76A" w:rsidRDefault="001F576A">
      <w:r>
        <w:separator/>
      </w:r>
    </w:p>
    <w:p w:rsidR="001F576A" w:rsidRDefault="001F576A"/>
  </w:footnote>
  <w:footnote w:type="continuationSeparator" w:id="0">
    <w:p w:rsidR="001F576A" w:rsidRDefault="001F576A">
      <w:r>
        <w:continuationSeparator/>
      </w:r>
    </w:p>
    <w:p w:rsidR="001F576A" w:rsidRDefault="001F576A"/>
  </w:footnote>
  <w:footnote w:id="1">
    <w:p w:rsidR="001F576A" w:rsidRDefault="001F576A">
      <w:pPr>
        <w:pStyle w:val="FootnoteText"/>
      </w:pPr>
      <w:r>
        <w:rPr>
          <w:rStyle w:val="FootnoteReference"/>
        </w:rPr>
        <w:footnoteRef/>
      </w:r>
      <w:r>
        <w:t xml:space="preserve"> </w:t>
      </w:r>
      <w:r w:rsidRPr="00ED077C">
        <w:t>Cherny NI, Dafni U, Bogaerts J, et al: ESMO-Magnitude of Clinical Benefit Scale version 1.1. Annals of Oncology 28:2340-2366,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F576A" w:rsidRPr="008E0D90" w:rsidTr="00A06225">
      <w:trPr>
        <w:trHeight w:val="151"/>
      </w:trPr>
      <w:tc>
        <w:tcPr>
          <w:tcW w:w="2389" w:type="pct"/>
          <w:tcBorders>
            <w:top w:val="nil"/>
            <w:left w:val="nil"/>
            <w:bottom w:val="single" w:sz="4" w:space="0" w:color="4F81BD"/>
            <w:right w:val="nil"/>
          </w:tcBorders>
        </w:tcPr>
        <w:p w:rsidR="001F576A" w:rsidRPr="00A06225" w:rsidRDefault="001F576A">
          <w:pPr>
            <w:pStyle w:val="Header"/>
            <w:spacing w:line="276" w:lineRule="auto"/>
            <w:rPr>
              <w:rFonts w:ascii="Cambria" w:eastAsia="MS Gothic" w:hAnsi="Cambria"/>
              <w:b/>
              <w:bCs/>
              <w:color w:val="4F81BD"/>
            </w:rPr>
          </w:pPr>
        </w:p>
      </w:tc>
      <w:tc>
        <w:tcPr>
          <w:tcW w:w="333" w:type="pct"/>
          <w:vMerge w:val="restart"/>
          <w:noWrap/>
          <w:vAlign w:val="center"/>
          <w:hideMark/>
        </w:tcPr>
        <w:p w:rsidR="001F576A" w:rsidRPr="00A06225" w:rsidRDefault="001F576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F576A" w:rsidRPr="00A06225" w:rsidRDefault="001F576A">
          <w:pPr>
            <w:pStyle w:val="Header"/>
            <w:spacing w:line="276" w:lineRule="auto"/>
            <w:rPr>
              <w:rFonts w:ascii="Cambria" w:eastAsia="MS Gothic" w:hAnsi="Cambria"/>
              <w:b/>
              <w:bCs/>
              <w:color w:val="4F81BD"/>
            </w:rPr>
          </w:pPr>
        </w:p>
      </w:tc>
    </w:tr>
    <w:tr w:rsidR="001F576A" w:rsidRPr="008E0D90" w:rsidTr="00A06225">
      <w:trPr>
        <w:trHeight w:val="150"/>
      </w:trPr>
      <w:tc>
        <w:tcPr>
          <w:tcW w:w="2389" w:type="pct"/>
          <w:tcBorders>
            <w:top w:val="single" w:sz="4" w:space="0" w:color="4F81BD"/>
            <w:left w:val="nil"/>
            <w:bottom w:val="nil"/>
            <w:right w:val="nil"/>
          </w:tcBorders>
        </w:tcPr>
        <w:p w:rsidR="001F576A" w:rsidRPr="00A06225" w:rsidRDefault="001F576A">
          <w:pPr>
            <w:pStyle w:val="Header"/>
            <w:spacing w:line="276" w:lineRule="auto"/>
            <w:rPr>
              <w:rFonts w:ascii="Cambria" w:eastAsia="MS Gothic" w:hAnsi="Cambria"/>
              <w:b/>
              <w:bCs/>
              <w:color w:val="4F81BD"/>
            </w:rPr>
          </w:pPr>
        </w:p>
      </w:tc>
      <w:tc>
        <w:tcPr>
          <w:tcW w:w="0" w:type="auto"/>
          <w:vMerge/>
          <w:vAlign w:val="center"/>
          <w:hideMark/>
        </w:tcPr>
        <w:p w:rsidR="001F576A" w:rsidRPr="00A06225" w:rsidRDefault="001F576A">
          <w:pPr>
            <w:rPr>
              <w:rFonts w:ascii="Cambria" w:hAnsi="Cambria"/>
              <w:color w:val="4F81BD"/>
              <w:sz w:val="22"/>
              <w:szCs w:val="22"/>
            </w:rPr>
          </w:pPr>
        </w:p>
      </w:tc>
      <w:tc>
        <w:tcPr>
          <w:tcW w:w="2278" w:type="pct"/>
          <w:tcBorders>
            <w:top w:val="single" w:sz="4" w:space="0" w:color="4F81BD"/>
            <w:left w:val="nil"/>
            <w:bottom w:val="nil"/>
            <w:right w:val="nil"/>
          </w:tcBorders>
        </w:tcPr>
        <w:p w:rsidR="001F576A" w:rsidRPr="00A06225" w:rsidRDefault="001F576A">
          <w:pPr>
            <w:pStyle w:val="Header"/>
            <w:spacing w:line="276" w:lineRule="auto"/>
            <w:rPr>
              <w:rFonts w:ascii="Cambria" w:eastAsia="MS Gothic" w:hAnsi="Cambria"/>
              <w:b/>
              <w:bCs/>
              <w:color w:val="4F81BD"/>
            </w:rPr>
          </w:pPr>
        </w:p>
      </w:tc>
    </w:tr>
  </w:tbl>
  <w:p w:rsidR="001F576A" w:rsidRDefault="001F576A">
    <w:pPr>
      <w:pStyle w:val="Header"/>
    </w:pPr>
  </w:p>
  <w:p w:rsidR="001F576A" w:rsidRDefault="001F57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6A" w:rsidRPr="004A29CA" w:rsidRDefault="001F576A" w:rsidP="001D1EDF">
    <w:pPr>
      <w:keepNext/>
      <w:tabs>
        <w:tab w:val="center" w:pos="4153"/>
        <w:tab w:val="right" w:pos="8306"/>
      </w:tabs>
      <w:ind w:left="360"/>
      <w:jc w:val="center"/>
      <w:rPr>
        <w:rFonts w:cs="Arial"/>
        <w:i/>
        <w:color w:val="808080"/>
        <w:lang w:eastAsia="en-US"/>
      </w:rPr>
    </w:pPr>
    <w:r>
      <w:rPr>
        <w:rFonts w:cs="Arial"/>
        <w:i/>
        <w:color w:val="808080"/>
        <w:lang w:eastAsia="en-US"/>
      </w:rPr>
      <w:t>Public Summary Document</w:t>
    </w:r>
    <w:r w:rsidRPr="004A29CA">
      <w:rPr>
        <w:rFonts w:cs="Arial"/>
        <w:i/>
        <w:color w:val="808080"/>
        <w:lang w:eastAsia="en-US"/>
      </w:rPr>
      <w:t xml:space="preserve"> – March 2021 PBAC Meeting</w:t>
    </w:r>
  </w:p>
  <w:p w:rsidR="001F576A" w:rsidRDefault="001F576A"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76A" w:rsidRDefault="001F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2F2681"/>
    <w:multiLevelType w:val="hybridMultilevel"/>
    <w:tmpl w:val="4C909556"/>
    <w:lvl w:ilvl="0" w:tplc="9EA6DE7C">
      <w:start w:val="1"/>
      <w:numFmt w:val="bullet"/>
      <w:lvlText w:val=""/>
      <w:lvlJc w:val="left"/>
      <w:pPr>
        <w:ind w:left="1080" w:hanging="360"/>
      </w:pPr>
      <w:rPr>
        <w:rFonts w:ascii="Symbol" w:hAnsi="Symbol" w:hint="default"/>
        <w:i w: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9456AC"/>
    <w:multiLevelType w:val="hybridMultilevel"/>
    <w:tmpl w:val="9D4C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677D24"/>
    <w:multiLevelType w:val="hybridMultilevel"/>
    <w:tmpl w:val="954C2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04648E6"/>
    <w:multiLevelType w:val="hybridMultilevel"/>
    <w:tmpl w:val="BD841B60"/>
    <w:lvl w:ilvl="0" w:tplc="4232E53C">
      <w:numFmt w:val="bullet"/>
      <w:lvlText w:val="-"/>
      <w:lvlJc w:val="left"/>
      <w:pPr>
        <w:ind w:left="1080" w:hanging="360"/>
      </w:pPr>
      <w:rPr>
        <w:rFonts w:ascii="Calibri" w:eastAsia="Times New Roman" w:hAnsi="Calibri" w:cs="Calibri" w:hint="default"/>
        <w: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DEC65F7"/>
    <w:multiLevelType w:val="hybridMultilevel"/>
    <w:tmpl w:val="FD901D64"/>
    <w:lvl w:ilvl="0" w:tplc="9EA6DE7C">
      <w:start w:val="1"/>
      <w:numFmt w:val="bullet"/>
      <w:lvlText w:val=""/>
      <w:lvlJc w:val="left"/>
      <w:pPr>
        <w:ind w:left="1080" w:hanging="360"/>
      </w:pPr>
      <w:rPr>
        <w:rFonts w:ascii="Symbol" w:hAnsi="Symbol" w:hint="default"/>
        <w:i w:val="0"/>
      </w:rPr>
    </w:lvl>
    <w:lvl w:ilvl="1" w:tplc="F86AA20E">
      <w:numFmt w:val="bullet"/>
      <w:lvlText w:val="-"/>
      <w:lvlJc w:val="left"/>
      <w:pPr>
        <w:ind w:left="1800" w:hanging="36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E2755C4"/>
    <w:multiLevelType w:val="hybridMultilevel"/>
    <w:tmpl w:val="B0B24C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71627C"/>
    <w:multiLevelType w:val="hybridMultilevel"/>
    <w:tmpl w:val="79C86C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2BE547B"/>
    <w:multiLevelType w:val="hybridMultilevel"/>
    <w:tmpl w:val="711A7A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1" w15:restartNumberingAfterBreak="0">
    <w:nsid w:val="448A28E6"/>
    <w:multiLevelType w:val="hybridMultilevel"/>
    <w:tmpl w:val="9B02260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70268C0"/>
    <w:multiLevelType w:val="hybridMultilevel"/>
    <w:tmpl w:val="0C5A24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7166C1A"/>
    <w:multiLevelType w:val="hybridMultilevel"/>
    <w:tmpl w:val="DE6EBB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9E7BAF"/>
    <w:multiLevelType w:val="hybridMultilevel"/>
    <w:tmpl w:val="325C6A44"/>
    <w:lvl w:ilvl="0" w:tplc="0C090001">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DC95B7A"/>
    <w:multiLevelType w:val="hybridMultilevel"/>
    <w:tmpl w:val="C32AB40C"/>
    <w:lvl w:ilvl="0" w:tplc="BA20F958">
      <w:numFmt w:val="bullet"/>
      <w:pStyle w:val="Table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0"/>
  </w:num>
  <w:num w:numId="2">
    <w:abstractNumId w:val="0"/>
  </w:num>
  <w:num w:numId="3">
    <w:abstractNumId w:val="20"/>
  </w:num>
  <w:num w:numId="4">
    <w:abstractNumId w:val="17"/>
  </w:num>
  <w:num w:numId="5">
    <w:abstractNumId w:val="22"/>
  </w:num>
  <w:num w:numId="6">
    <w:abstractNumId w:val="18"/>
  </w:num>
  <w:num w:numId="7">
    <w:abstractNumId w:val="19"/>
  </w:num>
  <w:num w:numId="8">
    <w:abstractNumId w:val="14"/>
  </w:num>
  <w:num w:numId="9">
    <w:abstractNumId w:val="10"/>
  </w:num>
  <w:num w:numId="10">
    <w:abstractNumId w:val="1"/>
  </w:num>
  <w:num w:numId="11">
    <w:abstractNumId w:val="20"/>
  </w:num>
  <w:num w:numId="12">
    <w:abstractNumId w:val="21"/>
  </w:num>
  <w:num w:numId="13">
    <w:abstractNumId w:val="20"/>
  </w:num>
  <w:num w:numId="14">
    <w:abstractNumId w:val="24"/>
  </w:num>
  <w:num w:numId="15">
    <w:abstractNumId w:val="8"/>
  </w:num>
  <w:num w:numId="16">
    <w:abstractNumId w:val="23"/>
  </w:num>
  <w:num w:numId="17">
    <w:abstractNumId w:val="15"/>
  </w:num>
  <w:num w:numId="18">
    <w:abstractNumId w:val="12"/>
  </w:num>
  <w:num w:numId="19">
    <w:abstractNumId w:val="7"/>
  </w:num>
  <w:num w:numId="20">
    <w:abstractNumId w:val="2"/>
  </w:num>
  <w:num w:numId="21">
    <w:abstractNumId w:val="11"/>
  </w:num>
  <w:num w:numId="22">
    <w:abstractNumId w:val="9"/>
  </w:num>
  <w:num w:numId="23">
    <w:abstractNumId w:val="4"/>
  </w:num>
  <w:num w:numId="24">
    <w:abstractNumId w:val="20"/>
  </w:num>
  <w:num w:numId="25">
    <w:abstractNumId w:val="20"/>
  </w:num>
  <w:num w:numId="26">
    <w:abstractNumId w:val="6"/>
  </w:num>
  <w:num w:numId="27">
    <w:abstractNumId w:val="5"/>
  </w:num>
  <w:num w:numId="28">
    <w:abstractNumId w:val="13"/>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6"/>
  </w:num>
  <w:num w:numId="32">
    <w:abstractNumId w:val="20"/>
  </w:num>
  <w:num w:numId="33">
    <w:abstractNumId w:val="20"/>
  </w:num>
  <w:num w:numId="34">
    <w:abstractNumId w:val="20"/>
  </w:num>
  <w:num w:numId="35">
    <w:abstractNumId w:val="0"/>
  </w:num>
  <w:num w:numId="36">
    <w:abstractNumId w:val="0"/>
  </w:num>
  <w:num w:numId="37">
    <w:abstractNumId w:val="0"/>
  </w:num>
  <w:num w:numId="38">
    <w:abstractNumId w:val="0"/>
  </w:num>
  <w:num w:numId="39">
    <w:abstractNumId w:val="0"/>
  </w:num>
  <w:num w:numId="40">
    <w:abstractNumId w:val="20"/>
  </w:num>
  <w:num w:numId="41">
    <w:abstractNumId w:val="20"/>
  </w:num>
  <w:num w:numId="4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323"/>
    <w:rsid w:val="000025AD"/>
    <w:rsid w:val="0000335D"/>
    <w:rsid w:val="00003367"/>
    <w:rsid w:val="00005B33"/>
    <w:rsid w:val="0000619F"/>
    <w:rsid w:val="00011A59"/>
    <w:rsid w:val="00014AFF"/>
    <w:rsid w:val="0001563F"/>
    <w:rsid w:val="0001627E"/>
    <w:rsid w:val="00016A41"/>
    <w:rsid w:val="000214D1"/>
    <w:rsid w:val="0002464A"/>
    <w:rsid w:val="00024FA9"/>
    <w:rsid w:val="0003106B"/>
    <w:rsid w:val="000321DE"/>
    <w:rsid w:val="0003460D"/>
    <w:rsid w:val="00034905"/>
    <w:rsid w:val="000404EA"/>
    <w:rsid w:val="000421A1"/>
    <w:rsid w:val="0004240E"/>
    <w:rsid w:val="00045E26"/>
    <w:rsid w:val="000514B5"/>
    <w:rsid w:val="00051BDF"/>
    <w:rsid w:val="00054EB8"/>
    <w:rsid w:val="00055F9A"/>
    <w:rsid w:val="000576DF"/>
    <w:rsid w:val="00060E64"/>
    <w:rsid w:val="00061212"/>
    <w:rsid w:val="000616A3"/>
    <w:rsid w:val="00061E43"/>
    <w:rsid w:val="00062BBE"/>
    <w:rsid w:val="00066755"/>
    <w:rsid w:val="000706F4"/>
    <w:rsid w:val="000763D5"/>
    <w:rsid w:val="00077044"/>
    <w:rsid w:val="00077143"/>
    <w:rsid w:val="00082169"/>
    <w:rsid w:val="00082C9B"/>
    <w:rsid w:val="00086EEF"/>
    <w:rsid w:val="00087F81"/>
    <w:rsid w:val="000918CB"/>
    <w:rsid w:val="00091B06"/>
    <w:rsid w:val="000951C4"/>
    <w:rsid w:val="00095ADA"/>
    <w:rsid w:val="0009610D"/>
    <w:rsid w:val="000969AD"/>
    <w:rsid w:val="000A20A5"/>
    <w:rsid w:val="000A3843"/>
    <w:rsid w:val="000A3AA2"/>
    <w:rsid w:val="000A44B2"/>
    <w:rsid w:val="000A52F6"/>
    <w:rsid w:val="000A6C15"/>
    <w:rsid w:val="000B2DA8"/>
    <w:rsid w:val="000B44C3"/>
    <w:rsid w:val="000B4671"/>
    <w:rsid w:val="000B4719"/>
    <w:rsid w:val="000B558D"/>
    <w:rsid w:val="000B7096"/>
    <w:rsid w:val="000B7217"/>
    <w:rsid w:val="000C5F95"/>
    <w:rsid w:val="000C6996"/>
    <w:rsid w:val="000C6FFA"/>
    <w:rsid w:val="000D09E9"/>
    <w:rsid w:val="000D113F"/>
    <w:rsid w:val="000D23BA"/>
    <w:rsid w:val="000D4213"/>
    <w:rsid w:val="000D4F2F"/>
    <w:rsid w:val="000E1113"/>
    <w:rsid w:val="000E1910"/>
    <w:rsid w:val="000E19D9"/>
    <w:rsid w:val="000E1A9E"/>
    <w:rsid w:val="000E5EA1"/>
    <w:rsid w:val="000E681E"/>
    <w:rsid w:val="000F0003"/>
    <w:rsid w:val="000F3384"/>
    <w:rsid w:val="000F40F1"/>
    <w:rsid w:val="000F48E2"/>
    <w:rsid w:val="000F4E6A"/>
    <w:rsid w:val="000F7354"/>
    <w:rsid w:val="00101ABE"/>
    <w:rsid w:val="00102202"/>
    <w:rsid w:val="00103995"/>
    <w:rsid w:val="00104227"/>
    <w:rsid w:val="001107BF"/>
    <w:rsid w:val="00113649"/>
    <w:rsid w:val="001151F2"/>
    <w:rsid w:val="001153D1"/>
    <w:rsid w:val="0012111F"/>
    <w:rsid w:val="00123092"/>
    <w:rsid w:val="0012417C"/>
    <w:rsid w:val="001253FC"/>
    <w:rsid w:val="0012749D"/>
    <w:rsid w:val="00141CED"/>
    <w:rsid w:val="00142395"/>
    <w:rsid w:val="00142714"/>
    <w:rsid w:val="001452ED"/>
    <w:rsid w:val="00147D84"/>
    <w:rsid w:val="001536E2"/>
    <w:rsid w:val="001549C1"/>
    <w:rsid w:val="001550D8"/>
    <w:rsid w:val="001570AA"/>
    <w:rsid w:val="001573EA"/>
    <w:rsid w:val="00157D33"/>
    <w:rsid w:val="00162BDD"/>
    <w:rsid w:val="00162D4E"/>
    <w:rsid w:val="00163329"/>
    <w:rsid w:val="00163CC3"/>
    <w:rsid w:val="00164623"/>
    <w:rsid w:val="001652DE"/>
    <w:rsid w:val="00165A54"/>
    <w:rsid w:val="00165A97"/>
    <w:rsid w:val="00165B64"/>
    <w:rsid w:val="00166308"/>
    <w:rsid w:val="00167D96"/>
    <w:rsid w:val="0017678A"/>
    <w:rsid w:val="00176B9D"/>
    <w:rsid w:val="00180713"/>
    <w:rsid w:val="00180720"/>
    <w:rsid w:val="001830CE"/>
    <w:rsid w:val="001836E3"/>
    <w:rsid w:val="00185226"/>
    <w:rsid w:val="0018643B"/>
    <w:rsid w:val="00191B73"/>
    <w:rsid w:val="00193C51"/>
    <w:rsid w:val="00196307"/>
    <w:rsid w:val="001A0DF6"/>
    <w:rsid w:val="001A33EA"/>
    <w:rsid w:val="001A3A08"/>
    <w:rsid w:val="001A4C4F"/>
    <w:rsid w:val="001A76FB"/>
    <w:rsid w:val="001B017F"/>
    <w:rsid w:val="001B2BBC"/>
    <w:rsid w:val="001B3A40"/>
    <w:rsid w:val="001B3ECC"/>
    <w:rsid w:val="001B3FFE"/>
    <w:rsid w:val="001B5129"/>
    <w:rsid w:val="001B595C"/>
    <w:rsid w:val="001B6027"/>
    <w:rsid w:val="001B6130"/>
    <w:rsid w:val="001C0B4C"/>
    <w:rsid w:val="001C1195"/>
    <w:rsid w:val="001C2E42"/>
    <w:rsid w:val="001C5BA0"/>
    <w:rsid w:val="001C7381"/>
    <w:rsid w:val="001D1EDF"/>
    <w:rsid w:val="001D1F5F"/>
    <w:rsid w:val="001D4562"/>
    <w:rsid w:val="001D5045"/>
    <w:rsid w:val="001D7BAD"/>
    <w:rsid w:val="001E00BE"/>
    <w:rsid w:val="001E06D2"/>
    <w:rsid w:val="001E6198"/>
    <w:rsid w:val="001F005B"/>
    <w:rsid w:val="001F10E7"/>
    <w:rsid w:val="001F15A1"/>
    <w:rsid w:val="001F1850"/>
    <w:rsid w:val="001F3189"/>
    <w:rsid w:val="001F576A"/>
    <w:rsid w:val="001F5FC0"/>
    <w:rsid w:val="001F6266"/>
    <w:rsid w:val="00203FAC"/>
    <w:rsid w:val="002046DA"/>
    <w:rsid w:val="0020790C"/>
    <w:rsid w:val="00213CFB"/>
    <w:rsid w:val="0021553C"/>
    <w:rsid w:val="0021557B"/>
    <w:rsid w:val="00216848"/>
    <w:rsid w:val="002174FD"/>
    <w:rsid w:val="00217BE1"/>
    <w:rsid w:val="00221AD7"/>
    <w:rsid w:val="00223F7F"/>
    <w:rsid w:val="0022411D"/>
    <w:rsid w:val="00232AA8"/>
    <w:rsid w:val="00234252"/>
    <w:rsid w:val="002354DF"/>
    <w:rsid w:val="00235E2C"/>
    <w:rsid w:val="00237AC6"/>
    <w:rsid w:val="00240862"/>
    <w:rsid w:val="00243331"/>
    <w:rsid w:val="00244490"/>
    <w:rsid w:val="00245B9C"/>
    <w:rsid w:val="0025198F"/>
    <w:rsid w:val="00253499"/>
    <w:rsid w:val="002551A4"/>
    <w:rsid w:val="00257664"/>
    <w:rsid w:val="00257975"/>
    <w:rsid w:val="0026093B"/>
    <w:rsid w:val="00265151"/>
    <w:rsid w:val="00265C2C"/>
    <w:rsid w:val="00266509"/>
    <w:rsid w:val="00270757"/>
    <w:rsid w:val="002714AF"/>
    <w:rsid w:val="002716C8"/>
    <w:rsid w:val="00271BA1"/>
    <w:rsid w:val="002762FA"/>
    <w:rsid w:val="00277505"/>
    <w:rsid w:val="00277D7A"/>
    <w:rsid w:val="0028070E"/>
    <w:rsid w:val="002823B6"/>
    <w:rsid w:val="00290DF7"/>
    <w:rsid w:val="0029224F"/>
    <w:rsid w:val="00292481"/>
    <w:rsid w:val="00294274"/>
    <w:rsid w:val="0029458F"/>
    <w:rsid w:val="00294E5D"/>
    <w:rsid w:val="002A0E04"/>
    <w:rsid w:val="002A104C"/>
    <w:rsid w:val="002A1EF7"/>
    <w:rsid w:val="002A21BF"/>
    <w:rsid w:val="002A494D"/>
    <w:rsid w:val="002A4960"/>
    <w:rsid w:val="002B0AE0"/>
    <w:rsid w:val="002B1AE6"/>
    <w:rsid w:val="002B1D51"/>
    <w:rsid w:val="002B2DE8"/>
    <w:rsid w:val="002B30F8"/>
    <w:rsid w:val="002B388A"/>
    <w:rsid w:val="002B5596"/>
    <w:rsid w:val="002C212F"/>
    <w:rsid w:val="002C5E4A"/>
    <w:rsid w:val="002C7485"/>
    <w:rsid w:val="002D283A"/>
    <w:rsid w:val="002D4543"/>
    <w:rsid w:val="002E1954"/>
    <w:rsid w:val="002E1ADC"/>
    <w:rsid w:val="002E3153"/>
    <w:rsid w:val="002E5292"/>
    <w:rsid w:val="002E61D8"/>
    <w:rsid w:val="002E6A38"/>
    <w:rsid w:val="002E72CA"/>
    <w:rsid w:val="002F0847"/>
    <w:rsid w:val="002F2B8D"/>
    <w:rsid w:val="002F5B25"/>
    <w:rsid w:val="002F600D"/>
    <w:rsid w:val="002F73B2"/>
    <w:rsid w:val="00300AD6"/>
    <w:rsid w:val="00300B1B"/>
    <w:rsid w:val="003019D0"/>
    <w:rsid w:val="00303357"/>
    <w:rsid w:val="00304DB7"/>
    <w:rsid w:val="003064AF"/>
    <w:rsid w:val="00306CA2"/>
    <w:rsid w:val="00310B68"/>
    <w:rsid w:val="00310D96"/>
    <w:rsid w:val="00311FCB"/>
    <w:rsid w:val="00312C80"/>
    <w:rsid w:val="00313567"/>
    <w:rsid w:val="00317C6C"/>
    <w:rsid w:val="00320CD3"/>
    <w:rsid w:val="0032123C"/>
    <w:rsid w:val="0032362C"/>
    <w:rsid w:val="00324D6A"/>
    <w:rsid w:val="00326E79"/>
    <w:rsid w:val="003301B1"/>
    <w:rsid w:val="00331189"/>
    <w:rsid w:val="0033263D"/>
    <w:rsid w:val="0033518A"/>
    <w:rsid w:val="003367EF"/>
    <w:rsid w:val="00336BF3"/>
    <w:rsid w:val="00341AE4"/>
    <w:rsid w:val="0034219C"/>
    <w:rsid w:val="00345A19"/>
    <w:rsid w:val="003473AC"/>
    <w:rsid w:val="003475F9"/>
    <w:rsid w:val="003476EE"/>
    <w:rsid w:val="0035057B"/>
    <w:rsid w:val="003519FD"/>
    <w:rsid w:val="003541DD"/>
    <w:rsid w:val="00354F45"/>
    <w:rsid w:val="00355F62"/>
    <w:rsid w:val="00356E5B"/>
    <w:rsid w:val="00357903"/>
    <w:rsid w:val="00361235"/>
    <w:rsid w:val="003619E2"/>
    <w:rsid w:val="00364675"/>
    <w:rsid w:val="003731C0"/>
    <w:rsid w:val="003736C9"/>
    <w:rsid w:val="003738F4"/>
    <w:rsid w:val="00381103"/>
    <w:rsid w:val="00382F0B"/>
    <w:rsid w:val="00383670"/>
    <w:rsid w:val="003846A3"/>
    <w:rsid w:val="00384988"/>
    <w:rsid w:val="003872CF"/>
    <w:rsid w:val="00393E62"/>
    <w:rsid w:val="0039782C"/>
    <w:rsid w:val="003A5B4A"/>
    <w:rsid w:val="003A5D95"/>
    <w:rsid w:val="003B0C99"/>
    <w:rsid w:val="003B23C5"/>
    <w:rsid w:val="003B2A75"/>
    <w:rsid w:val="003B6124"/>
    <w:rsid w:val="003C093A"/>
    <w:rsid w:val="003C1ECF"/>
    <w:rsid w:val="003C2FB5"/>
    <w:rsid w:val="003C615B"/>
    <w:rsid w:val="003D098C"/>
    <w:rsid w:val="003D1E9D"/>
    <w:rsid w:val="003D24C5"/>
    <w:rsid w:val="003D4AC4"/>
    <w:rsid w:val="003D6161"/>
    <w:rsid w:val="003D63B7"/>
    <w:rsid w:val="003D74C5"/>
    <w:rsid w:val="003E468B"/>
    <w:rsid w:val="003E62BD"/>
    <w:rsid w:val="003F0225"/>
    <w:rsid w:val="003F0C3A"/>
    <w:rsid w:val="003F3228"/>
    <w:rsid w:val="003F4360"/>
    <w:rsid w:val="003F5C8C"/>
    <w:rsid w:val="003F63CE"/>
    <w:rsid w:val="003F775A"/>
    <w:rsid w:val="00400E55"/>
    <w:rsid w:val="00401249"/>
    <w:rsid w:val="0040128E"/>
    <w:rsid w:val="0040216B"/>
    <w:rsid w:val="0040328C"/>
    <w:rsid w:val="00404F19"/>
    <w:rsid w:val="004074D3"/>
    <w:rsid w:val="00413F7E"/>
    <w:rsid w:val="004156F1"/>
    <w:rsid w:val="004162F1"/>
    <w:rsid w:val="00423374"/>
    <w:rsid w:val="00423A6C"/>
    <w:rsid w:val="004252EC"/>
    <w:rsid w:val="00425EB1"/>
    <w:rsid w:val="00430D39"/>
    <w:rsid w:val="00433130"/>
    <w:rsid w:val="00443F97"/>
    <w:rsid w:val="004465BD"/>
    <w:rsid w:val="00446938"/>
    <w:rsid w:val="0045257E"/>
    <w:rsid w:val="004536F4"/>
    <w:rsid w:val="00455366"/>
    <w:rsid w:val="00461A44"/>
    <w:rsid w:val="00463108"/>
    <w:rsid w:val="00466ADA"/>
    <w:rsid w:val="00466FCB"/>
    <w:rsid w:val="004700D0"/>
    <w:rsid w:val="004702BB"/>
    <w:rsid w:val="004720DA"/>
    <w:rsid w:val="00474686"/>
    <w:rsid w:val="0047494B"/>
    <w:rsid w:val="00476111"/>
    <w:rsid w:val="004761F3"/>
    <w:rsid w:val="00476245"/>
    <w:rsid w:val="0047730D"/>
    <w:rsid w:val="00477A9B"/>
    <w:rsid w:val="0048282A"/>
    <w:rsid w:val="00483035"/>
    <w:rsid w:val="00485940"/>
    <w:rsid w:val="00487EFC"/>
    <w:rsid w:val="004904B9"/>
    <w:rsid w:val="004935BC"/>
    <w:rsid w:val="00495205"/>
    <w:rsid w:val="004952B4"/>
    <w:rsid w:val="00496662"/>
    <w:rsid w:val="00496A3E"/>
    <w:rsid w:val="004A1896"/>
    <w:rsid w:val="004A2484"/>
    <w:rsid w:val="004A29CA"/>
    <w:rsid w:val="004A2F02"/>
    <w:rsid w:val="004A448D"/>
    <w:rsid w:val="004A5A85"/>
    <w:rsid w:val="004A71D1"/>
    <w:rsid w:val="004A7C5B"/>
    <w:rsid w:val="004B1845"/>
    <w:rsid w:val="004B2348"/>
    <w:rsid w:val="004B2E98"/>
    <w:rsid w:val="004B5640"/>
    <w:rsid w:val="004B6A7C"/>
    <w:rsid w:val="004B729A"/>
    <w:rsid w:val="004C03D0"/>
    <w:rsid w:val="004C1BD7"/>
    <w:rsid w:val="004C1E86"/>
    <w:rsid w:val="004C31FE"/>
    <w:rsid w:val="004C524C"/>
    <w:rsid w:val="004C5FFA"/>
    <w:rsid w:val="004C691D"/>
    <w:rsid w:val="004C6C07"/>
    <w:rsid w:val="004C71A5"/>
    <w:rsid w:val="004C7E15"/>
    <w:rsid w:val="004D1414"/>
    <w:rsid w:val="004D2304"/>
    <w:rsid w:val="004D33DC"/>
    <w:rsid w:val="004D4FF6"/>
    <w:rsid w:val="004D56FE"/>
    <w:rsid w:val="004D5A22"/>
    <w:rsid w:val="004E0C82"/>
    <w:rsid w:val="004E1F63"/>
    <w:rsid w:val="004E3BFA"/>
    <w:rsid w:val="004E692D"/>
    <w:rsid w:val="004E7D87"/>
    <w:rsid w:val="004E7E53"/>
    <w:rsid w:val="004F2553"/>
    <w:rsid w:val="004F3ED5"/>
    <w:rsid w:val="0050110C"/>
    <w:rsid w:val="00501554"/>
    <w:rsid w:val="00502AFE"/>
    <w:rsid w:val="00503AD7"/>
    <w:rsid w:val="00504E0C"/>
    <w:rsid w:val="00506E31"/>
    <w:rsid w:val="005109D4"/>
    <w:rsid w:val="00510A9F"/>
    <w:rsid w:val="00511610"/>
    <w:rsid w:val="00513DAC"/>
    <w:rsid w:val="00514CD7"/>
    <w:rsid w:val="005158E9"/>
    <w:rsid w:val="00517FCE"/>
    <w:rsid w:val="00520D6A"/>
    <w:rsid w:val="00522DB6"/>
    <w:rsid w:val="005238ED"/>
    <w:rsid w:val="0052443B"/>
    <w:rsid w:val="00526FB3"/>
    <w:rsid w:val="0052756E"/>
    <w:rsid w:val="0052792D"/>
    <w:rsid w:val="005319B2"/>
    <w:rsid w:val="00532402"/>
    <w:rsid w:val="00532C74"/>
    <w:rsid w:val="00534E2E"/>
    <w:rsid w:val="0053714A"/>
    <w:rsid w:val="00544552"/>
    <w:rsid w:val="00545130"/>
    <w:rsid w:val="0055286A"/>
    <w:rsid w:val="00554507"/>
    <w:rsid w:val="005549F0"/>
    <w:rsid w:val="00554D4C"/>
    <w:rsid w:val="00555745"/>
    <w:rsid w:val="0055699E"/>
    <w:rsid w:val="00557D4F"/>
    <w:rsid w:val="0056484E"/>
    <w:rsid w:val="0056510F"/>
    <w:rsid w:val="00572276"/>
    <w:rsid w:val="005764CD"/>
    <w:rsid w:val="00577C4D"/>
    <w:rsid w:val="00580532"/>
    <w:rsid w:val="00581932"/>
    <w:rsid w:val="005827DD"/>
    <w:rsid w:val="0058511F"/>
    <w:rsid w:val="005930B9"/>
    <w:rsid w:val="005963BB"/>
    <w:rsid w:val="00596F5F"/>
    <w:rsid w:val="005A3173"/>
    <w:rsid w:val="005A3223"/>
    <w:rsid w:val="005A3DA3"/>
    <w:rsid w:val="005A52C4"/>
    <w:rsid w:val="005A63A1"/>
    <w:rsid w:val="005B3866"/>
    <w:rsid w:val="005B4725"/>
    <w:rsid w:val="005C17A4"/>
    <w:rsid w:val="005C308B"/>
    <w:rsid w:val="005C4F73"/>
    <w:rsid w:val="005C6CB4"/>
    <w:rsid w:val="005D03AB"/>
    <w:rsid w:val="005D0EBD"/>
    <w:rsid w:val="005D4F09"/>
    <w:rsid w:val="005D5017"/>
    <w:rsid w:val="005D5BA3"/>
    <w:rsid w:val="005D63FA"/>
    <w:rsid w:val="005D6711"/>
    <w:rsid w:val="005E0D82"/>
    <w:rsid w:val="005E1333"/>
    <w:rsid w:val="005E3136"/>
    <w:rsid w:val="005E507D"/>
    <w:rsid w:val="005E6196"/>
    <w:rsid w:val="005F01A9"/>
    <w:rsid w:val="005F127F"/>
    <w:rsid w:val="005F28C9"/>
    <w:rsid w:val="005F67B9"/>
    <w:rsid w:val="00601A91"/>
    <w:rsid w:val="006027BE"/>
    <w:rsid w:val="00602BA3"/>
    <w:rsid w:val="00603481"/>
    <w:rsid w:val="00605B63"/>
    <w:rsid w:val="00605F9A"/>
    <w:rsid w:val="00606EED"/>
    <w:rsid w:val="00607285"/>
    <w:rsid w:val="00612E34"/>
    <w:rsid w:val="00612F70"/>
    <w:rsid w:val="006131B3"/>
    <w:rsid w:val="0061338C"/>
    <w:rsid w:val="00614159"/>
    <w:rsid w:val="00616164"/>
    <w:rsid w:val="00616C5F"/>
    <w:rsid w:val="00616DAC"/>
    <w:rsid w:val="00617C00"/>
    <w:rsid w:val="00621EAD"/>
    <w:rsid w:val="006241DB"/>
    <w:rsid w:val="00625976"/>
    <w:rsid w:val="006263BF"/>
    <w:rsid w:val="0062748A"/>
    <w:rsid w:val="006277E3"/>
    <w:rsid w:val="00627BE3"/>
    <w:rsid w:val="006307B3"/>
    <w:rsid w:val="00630A2C"/>
    <w:rsid w:val="00632142"/>
    <w:rsid w:val="00633217"/>
    <w:rsid w:val="0063575C"/>
    <w:rsid w:val="0063682E"/>
    <w:rsid w:val="00642DA8"/>
    <w:rsid w:val="006436CD"/>
    <w:rsid w:val="00644C63"/>
    <w:rsid w:val="00651169"/>
    <w:rsid w:val="00653D69"/>
    <w:rsid w:val="006552E6"/>
    <w:rsid w:val="00655794"/>
    <w:rsid w:val="00657C63"/>
    <w:rsid w:val="00657D5E"/>
    <w:rsid w:val="006617A1"/>
    <w:rsid w:val="006670BE"/>
    <w:rsid w:val="00670A76"/>
    <w:rsid w:val="006711AA"/>
    <w:rsid w:val="00672B57"/>
    <w:rsid w:val="00673F1F"/>
    <w:rsid w:val="00675622"/>
    <w:rsid w:val="0067747D"/>
    <w:rsid w:val="00677AC0"/>
    <w:rsid w:val="0068048C"/>
    <w:rsid w:val="006818D5"/>
    <w:rsid w:val="00681CA4"/>
    <w:rsid w:val="0068748E"/>
    <w:rsid w:val="00687EAE"/>
    <w:rsid w:val="0069039D"/>
    <w:rsid w:val="006906DB"/>
    <w:rsid w:val="00691153"/>
    <w:rsid w:val="00691E6C"/>
    <w:rsid w:val="00693DFB"/>
    <w:rsid w:val="0069501D"/>
    <w:rsid w:val="00696129"/>
    <w:rsid w:val="00696A39"/>
    <w:rsid w:val="00696E9D"/>
    <w:rsid w:val="00697CF2"/>
    <w:rsid w:val="006A12A5"/>
    <w:rsid w:val="006A5E20"/>
    <w:rsid w:val="006B02BE"/>
    <w:rsid w:val="006B0D94"/>
    <w:rsid w:val="006B3ED7"/>
    <w:rsid w:val="006B485D"/>
    <w:rsid w:val="006B6F05"/>
    <w:rsid w:val="006C0C45"/>
    <w:rsid w:val="006C0E98"/>
    <w:rsid w:val="006C2467"/>
    <w:rsid w:val="006C2841"/>
    <w:rsid w:val="006C334C"/>
    <w:rsid w:val="006C708E"/>
    <w:rsid w:val="006C7CDE"/>
    <w:rsid w:val="006D14E7"/>
    <w:rsid w:val="006D3165"/>
    <w:rsid w:val="006D418E"/>
    <w:rsid w:val="006D4444"/>
    <w:rsid w:val="006D5890"/>
    <w:rsid w:val="006D5B6B"/>
    <w:rsid w:val="006D5CB0"/>
    <w:rsid w:val="006D6493"/>
    <w:rsid w:val="006D6EC7"/>
    <w:rsid w:val="006E0FC1"/>
    <w:rsid w:val="006E1BCD"/>
    <w:rsid w:val="006E2D8E"/>
    <w:rsid w:val="006E3338"/>
    <w:rsid w:val="006E5665"/>
    <w:rsid w:val="006F0A71"/>
    <w:rsid w:val="006F2DCD"/>
    <w:rsid w:val="006F40C2"/>
    <w:rsid w:val="006F4150"/>
    <w:rsid w:val="006F5125"/>
    <w:rsid w:val="006F733D"/>
    <w:rsid w:val="00702402"/>
    <w:rsid w:val="00702B6F"/>
    <w:rsid w:val="0070380A"/>
    <w:rsid w:val="00703D3F"/>
    <w:rsid w:val="007041C7"/>
    <w:rsid w:val="00705B23"/>
    <w:rsid w:val="00706A2F"/>
    <w:rsid w:val="00706A34"/>
    <w:rsid w:val="0070718E"/>
    <w:rsid w:val="00707933"/>
    <w:rsid w:val="00707B56"/>
    <w:rsid w:val="00710259"/>
    <w:rsid w:val="0071031F"/>
    <w:rsid w:val="00712968"/>
    <w:rsid w:val="0071340B"/>
    <w:rsid w:val="00715BBB"/>
    <w:rsid w:val="007168B8"/>
    <w:rsid w:val="00716C27"/>
    <w:rsid w:val="007174BB"/>
    <w:rsid w:val="0072025D"/>
    <w:rsid w:val="00720903"/>
    <w:rsid w:val="00723328"/>
    <w:rsid w:val="00725814"/>
    <w:rsid w:val="0073137C"/>
    <w:rsid w:val="00731A24"/>
    <w:rsid w:val="00731DDD"/>
    <w:rsid w:val="007353D3"/>
    <w:rsid w:val="0074156B"/>
    <w:rsid w:val="00743A27"/>
    <w:rsid w:val="00747092"/>
    <w:rsid w:val="00751AC1"/>
    <w:rsid w:val="007555E8"/>
    <w:rsid w:val="00756650"/>
    <w:rsid w:val="00760A11"/>
    <w:rsid w:val="0076420C"/>
    <w:rsid w:val="00771D07"/>
    <w:rsid w:val="007729C8"/>
    <w:rsid w:val="0077362A"/>
    <w:rsid w:val="00773BE3"/>
    <w:rsid w:val="007743DD"/>
    <w:rsid w:val="00774E2C"/>
    <w:rsid w:val="007753C2"/>
    <w:rsid w:val="007838B8"/>
    <w:rsid w:val="007857D8"/>
    <w:rsid w:val="00785F75"/>
    <w:rsid w:val="00785F85"/>
    <w:rsid w:val="0078726D"/>
    <w:rsid w:val="007915BA"/>
    <w:rsid w:val="00792584"/>
    <w:rsid w:val="00793AEA"/>
    <w:rsid w:val="007A0A80"/>
    <w:rsid w:val="007A1420"/>
    <w:rsid w:val="007A33EE"/>
    <w:rsid w:val="007B3DDC"/>
    <w:rsid w:val="007B627D"/>
    <w:rsid w:val="007B6F5D"/>
    <w:rsid w:val="007B72A6"/>
    <w:rsid w:val="007B7564"/>
    <w:rsid w:val="007C0852"/>
    <w:rsid w:val="007C0F57"/>
    <w:rsid w:val="007C183A"/>
    <w:rsid w:val="007C1C22"/>
    <w:rsid w:val="007C336C"/>
    <w:rsid w:val="007C40B6"/>
    <w:rsid w:val="007C4B57"/>
    <w:rsid w:val="007C558D"/>
    <w:rsid w:val="007C729F"/>
    <w:rsid w:val="007D276E"/>
    <w:rsid w:val="007D503D"/>
    <w:rsid w:val="007E10C5"/>
    <w:rsid w:val="007E1D28"/>
    <w:rsid w:val="007E4BAE"/>
    <w:rsid w:val="007E73DA"/>
    <w:rsid w:val="007F0021"/>
    <w:rsid w:val="007F184E"/>
    <w:rsid w:val="007F1B00"/>
    <w:rsid w:val="007F23E5"/>
    <w:rsid w:val="007F2641"/>
    <w:rsid w:val="007F7C36"/>
    <w:rsid w:val="0080003D"/>
    <w:rsid w:val="0080147E"/>
    <w:rsid w:val="008045FA"/>
    <w:rsid w:val="008053D7"/>
    <w:rsid w:val="00806796"/>
    <w:rsid w:val="00811749"/>
    <w:rsid w:val="00811CC0"/>
    <w:rsid w:val="008151D6"/>
    <w:rsid w:val="00815EA6"/>
    <w:rsid w:val="00817CE1"/>
    <w:rsid w:val="00821527"/>
    <w:rsid w:val="00822696"/>
    <w:rsid w:val="00823D60"/>
    <w:rsid w:val="008268BB"/>
    <w:rsid w:val="00826F6D"/>
    <w:rsid w:val="00827374"/>
    <w:rsid w:val="008306F3"/>
    <w:rsid w:val="00830E40"/>
    <w:rsid w:val="008333A9"/>
    <w:rsid w:val="0083395B"/>
    <w:rsid w:val="00834059"/>
    <w:rsid w:val="00835907"/>
    <w:rsid w:val="00835C62"/>
    <w:rsid w:val="00841177"/>
    <w:rsid w:val="00844DB2"/>
    <w:rsid w:val="00845D34"/>
    <w:rsid w:val="00846056"/>
    <w:rsid w:val="008463D2"/>
    <w:rsid w:val="008472F5"/>
    <w:rsid w:val="00847EC0"/>
    <w:rsid w:val="008503A9"/>
    <w:rsid w:val="00854EB6"/>
    <w:rsid w:val="00855C96"/>
    <w:rsid w:val="00855FD6"/>
    <w:rsid w:val="00856DDD"/>
    <w:rsid w:val="00861116"/>
    <w:rsid w:val="00862630"/>
    <w:rsid w:val="00863E68"/>
    <w:rsid w:val="008647B5"/>
    <w:rsid w:val="00875DCB"/>
    <w:rsid w:val="00877633"/>
    <w:rsid w:val="008810AA"/>
    <w:rsid w:val="00882085"/>
    <w:rsid w:val="00883188"/>
    <w:rsid w:val="008842A2"/>
    <w:rsid w:val="00886E42"/>
    <w:rsid w:val="00893B5F"/>
    <w:rsid w:val="00894503"/>
    <w:rsid w:val="00897A77"/>
    <w:rsid w:val="00897D58"/>
    <w:rsid w:val="00897F22"/>
    <w:rsid w:val="008A0B39"/>
    <w:rsid w:val="008A1956"/>
    <w:rsid w:val="008A4937"/>
    <w:rsid w:val="008A4992"/>
    <w:rsid w:val="008A4DFC"/>
    <w:rsid w:val="008A50F1"/>
    <w:rsid w:val="008A59D9"/>
    <w:rsid w:val="008A6819"/>
    <w:rsid w:val="008A7223"/>
    <w:rsid w:val="008B1553"/>
    <w:rsid w:val="008B2EC0"/>
    <w:rsid w:val="008B3BA9"/>
    <w:rsid w:val="008B7AD4"/>
    <w:rsid w:val="008C0AB3"/>
    <w:rsid w:val="008C3940"/>
    <w:rsid w:val="008C7DCE"/>
    <w:rsid w:val="008D00C9"/>
    <w:rsid w:val="008D1B5C"/>
    <w:rsid w:val="008D3C82"/>
    <w:rsid w:val="008D4300"/>
    <w:rsid w:val="008D447E"/>
    <w:rsid w:val="008D5F5F"/>
    <w:rsid w:val="008D7A41"/>
    <w:rsid w:val="008E2C72"/>
    <w:rsid w:val="008E3319"/>
    <w:rsid w:val="008E3680"/>
    <w:rsid w:val="008E51DC"/>
    <w:rsid w:val="008E5870"/>
    <w:rsid w:val="008E7B34"/>
    <w:rsid w:val="008F0213"/>
    <w:rsid w:val="008F1434"/>
    <w:rsid w:val="008F31AE"/>
    <w:rsid w:val="008F54C3"/>
    <w:rsid w:val="008F5C5D"/>
    <w:rsid w:val="008F6709"/>
    <w:rsid w:val="008F6E02"/>
    <w:rsid w:val="008F7355"/>
    <w:rsid w:val="008F7814"/>
    <w:rsid w:val="009023DC"/>
    <w:rsid w:val="009027C5"/>
    <w:rsid w:val="00904A16"/>
    <w:rsid w:val="009067B7"/>
    <w:rsid w:val="009140CB"/>
    <w:rsid w:val="00916930"/>
    <w:rsid w:val="00917D69"/>
    <w:rsid w:val="00920050"/>
    <w:rsid w:val="00926560"/>
    <w:rsid w:val="00930937"/>
    <w:rsid w:val="009320B8"/>
    <w:rsid w:val="009324A6"/>
    <w:rsid w:val="00933E6C"/>
    <w:rsid w:val="00936D82"/>
    <w:rsid w:val="00937369"/>
    <w:rsid w:val="00937958"/>
    <w:rsid w:val="009401FC"/>
    <w:rsid w:val="00941602"/>
    <w:rsid w:val="00942160"/>
    <w:rsid w:val="00945480"/>
    <w:rsid w:val="00945B85"/>
    <w:rsid w:val="0095146F"/>
    <w:rsid w:val="009516F4"/>
    <w:rsid w:val="00951A90"/>
    <w:rsid w:val="00952FAC"/>
    <w:rsid w:val="00957944"/>
    <w:rsid w:val="00957A2D"/>
    <w:rsid w:val="009602C5"/>
    <w:rsid w:val="00961110"/>
    <w:rsid w:val="00962223"/>
    <w:rsid w:val="00966A7E"/>
    <w:rsid w:val="00966D0D"/>
    <w:rsid w:val="0096783C"/>
    <w:rsid w:val="009722B3"/>
    <w:rsid w:val="00974C21"/>
    <w:rsid w:val="00975948"/>
    <w:rsid w:val="00977BF3"/>
    <w:rsid w:val="009803E4"/>
    <w:rsid w:val="00980B0E"/>
    <w:rsid w:val="009836A3"/>
    <w:rsid w:val="009855A8"/>
    <w:rsid w:val="00987E27"/>
    <w:rsid w:val="009913F4"/>
    <w:rsid w:val="00991782"/>
    <w:rsid w:val="0099465B"/>
    <w:rsid w:val="009951A1"/>
    <w:rsid w:val="009975B9"/>
    <w:rsid w:val="00997773"/>
    <w:rsid w:val="009A03A9"/>
    <w:rsid w:val="009A0CDD"/>
    <w:rsid w:val="009A2525"/>
    <w:rsid w:val="009A290D"/>
    <w:rsid w:val="009A3168"/>
    <w:rsid w:val="009A3403"/>
    <w:rsid w:val="009A4551"/>
    <w:rsid w:val="009A50C2"/>
    <w:rsid w:val="009A61CA"/>
    <w:rsid w:val="009A69F9"/>
    <w:rsid w:val="009A6EA4"/>
    <w:rsid w:val="009B0C64"/>
    <w:rsid w:val="009B0F67"/>
    <w:rsid w:val="009B3230"/>
    <w:rsid w:val="009C5E04"/>
    <w:rsid w:val="009C703C"/>
    <w:rsid w:val="009D1524"/>
    <w:rsid w:val="009D206E"/>
    <w:rsid w:val="009D3CAA"/>
    <w:rsid w:val="009D3DD9"/>
    <w:rsid w:val="009D6532"/>
    <w:rsid w:val="009E068E"/>
    <w:rsid w:val="009E2E8E"/>
    <w:rsid w:val="009E40E1"/>
    <w:rsid w:val="009E55E7"/>
    <w:rsid w:val="009F0EFA"/>
    <w:rsid w:val="009F2D27"/>
    <w:rsid w:val="009F4E46"/>
    <w:rsid w:val="009F5B65"/>
    <w:rsid w:val="009F5F2E"/>
    <w:rsid w:val="009F653F"/>
    <w:rsid w:val="00A01432"/>
    <w:rsid w:val="00A0256D"/>
    <w:rsid w:val="00A0473B"/>
    <w:rsid w:val="00A05C73"/>
    <w:rsid w:val="00A0605F"/>
    <w:rsid w:val="00A06225"/>
    <w:rsid w:val="00A07EB8"/>
    <w:rsid w:val="00A128E6"/>
    <w:rsid w:val="00A12C35"/>
    <w:rsid w:val="00A144D3"/>
    <w:rsid w:val="00A2036B"/>
    <w:rsid w:val="00A20901"/>
    <w:rsid w:val="00A21CD2"/>
    <w:rsid w:val="00A22AC3"/>
    <w:rsid w:val="00A23F3F"/>
    <w:rsid w:val="00A24067"/>
    <w:rsid w:val="00A24F8F"/>
    <w:rsid w:val="00A26634"/>
    <w:rsid w:val="00A27081"/>
    <w:rsid w:val="00A2744D"/>
    <w:rsid w:val="00A34E6C"/>
    <w:rsid w:val="00A36398"/>
    <w:rsid w:val="00A37C8D"/>
    <w:rsid w:val="00A4020E"/>
    <w:rsid w:val="00A40FB5"/>
    <w:rsid w:val="00A42826"/>
    <w:rsid w:val="00A429B3"/>
    <w:rsid w:val="00A464E1"/>
    <w:rsid w:val="00A510E4"/>
    <w:rsid w:val="00A5273B"/>
    <w:rsid w:val="00A53A9D"/>
    <w:rsid w:val="00A55FEE"/>
    <w:rsid w:val="00A56FF4"/>
    <w:rsid w:val="00A57422"/>
    <w:rsid w:val="00A61277"/>
    <w:rsid w:val="00A629EF"/>
    <w:rsid w:val="00A62C1A"/>
    <w:rsid w:val="00A6426D"/>
    <w:rsid w:val="00A64E5A"/>
    <w:rsid w:val="00A655C7"/>
    <w:rsid w:val="00A665C1"/>
    <w:rsid w:val="00A673A4"/>
    <w:rsid w:val="00A678A0"/>
    <w:rsid w:val="00A7001A"/>
    <w:rsid w:val="00A70622"/>
    <w:rsid w:val="00A70977"/>
    <w:rsid w:val="00A70D58"/>
    <w:rsid w:val="00A71C71"/>
    <w:rsid w:val="00A73138"/>
    <w:rsid w:val="00A73631"/>
    <w:rsid w:val="00A744F9"/>
    <w:rsid w:val="00A76B77"/>
    <w:rsid w:val="00A7745F"/>
    <w:rsid w:val="00A77613"/>
    <w:rsid w:val="00A8168A"/>
    <w:rsid w:val="00A81851"/>
    <w:rsid w:val="00A8390C"/>
    <w:rsid w:val="00A847E4"/>
    <w:rsid w:val="00A8572D"/>
    <w:rsid w:val="00A86AE0"/>
    <w:rsid w:val="00A91010"/>
    <w:rsid w:val="00A91F44"/>
    <w:rsid w:val="00A928BD"/>
    <w:rsid w:val="00A93CCB"/>
    <w:rsid w:val="00A93D1E"/>
    <w:rsid w:val="00A97DE9"/>
    <w:rsid w:val="00AA12CD"/>
    <w:rsid w:val="00AA4D1C"/>
    <w:rsid w:val="00AA52FD"/>
    <w:rsid w:val="00AB5856"/>
    <w:rsid w:val="00AC193C"/>
    <w:rsid w:val="00AC1E96"/>
    <w:rsid w:val="00AC4DE5"/>
    <w:rsid w:val="00AC5206"/>
    <w:rsid w:val="00AC5C94"/>
    <w:rsid w:val="00AC64E4"/>
    <w:rsid w:val="00AD3161"/>
    <w:rsid w:val="00AD3895"/>
    <w:rsid w:val="00AD4322"/>
    <w:rsid w:val="00AD43DD"/>
    <w:rsid w:val="00AD5AF3"/>
    <w:rsid w:val="00AE11A5"/>
    <w:rsid w:val="00AE13E2"/>
    <w:rsid w:val="00AE22D3"/>
    <w:rsid w:val="00AE3E5A"/>
    <w:rsid w:val="00AE5A49"/>
    <w:rsid w:val="00AF494E"/>
    <w:rsid w:val="00AF4B80"/>
    <w:rsid w:val="00AF62DF"/>
    <w:rsid w:val="00AF68CC"/>
    <w:rsid w:val="00AF70D7"/>
    <w:rsid w:val="00B017DA"/>
    <w:rsid w:val="00B049B4"/>
    <w:rsid w:val="00B06478"/>
    <w:rsid w:val="00B07CFB"/>
    <w:rsid w:val="00B1059E"/>
    <w:rsid w:val="00B10646"/>
    <w:rsid w:val="00B16273"/>
    <w:rsid w:val="00B16D2D"/>
    <w:rsid w:val="00B170A5"/>
    <w:rsid w:val="00B176C8"/>
    <w:rsid w:val="00B17EE5"/>
    <w:rsid w:val="00B205AA"/>
    <w:rsid w:val="00B22E84"/>
    <w:rsid w:val="00B233AD"/>
    <w:rsid w:val="00B23E25"/>
    <w:rsid w:val="00B24FBD"/>
    <w:rsid w:val="00B25F75"/>
    <w:rsid w:val="00B26B3F"/>
    <w:rsid w:val="00B2778F"/>
    <w:rsid w:val="00B30AF8"/>
    <w:rsid w:val="00B31958"/>
    <w:rsid w:val="00B33635"/>
    <w:rsid w:val="00B42AF4"/>
    <w:rsid w:val="00B42CAD"/>
    <w:rsid w:val="00B43E90"/>
    <w:rsid w:val="00B45B76"/>
    <w:rsid w:val="00B467DC"/>
    <w:rsid w:val="00B46DA6"/>
    <w:rsid w:val="00B506BD"/>
    <w:rsid w:val="00B53A6D"/>
    <w:rsid w:val="00B56118"/>
    <w:rsid w:val="00B652A4"/>
    <w:rsid w:val="00B674D6"/>
    <w:rsid w:val="00B6773F"/>
    <w:rsid w:val="00B70EB3"/>
    <w:rsid w:val="00B73713"/>
    <w:rsid w:val="00B7525E"/>
    <w:rsid w:val="00B760FB"/>
    <w:rsid w:val="00B767AB"/>
    <w:rsid w:val="00B77467"/>
    <w:rsid w:val="00B801BA"/>
    <w:rsid w:val="00B81938"/>
    <w:rsid w:val="00B84D5C"/>
    <w:rsid w:val="00B877BE"/>
    <w:rsid w:val="00B87897"/>
    <w:rsid w:val="00B910BC"/>
    <w:rsid w:val="00BA1362"/>
    <w:rsid w:val="00BA1EB5"/>
    <w:rsid w:val="00BA2DA8"/>
    <w:rsid w:val="00BA347C"/>
    <w:rsid w:val="00BB4770"/>
    <w:rsid w:val="00BB59A0"/>
    <w:rsid w:val="00BB5C49"/>
    <w:rsid w:val="00BB6240"/>
    <w:rsid w:val="00BB69F5"/>
    <w:rsid w:val="00BB7E00"/>
    <w:rsid w:val="00BB7EC3"/>
    <w:rsid w:val="00BC4B9A"/>
    <w:rsid w:val="00BC5E01"/>
    <w:rsid w:val="00BD0048"/>
    <w:rsid w:val="00BD02C3"/>
    <w:rsid w:val="00BD1DAC"/>
    <w:rsid w:val="00BD2478"/>
    <w:rsid w:val="00BD7483"/>
    <w:rsid w:val="00BD784C"/>
    <w:rsid w:val="00BE020A"/>
    <w:rsid w:val="00BE13DF"/>
    <w:rsid w:val="00BE312E"/>
    <w:rsid w:val="00BE5A05"/>
    <w:rsid w:val="00BF092C"/>
    <w:rsid w:val="00BF27A0"/>
    <w:rsid w:val="00BF4CB6"/>
    <w:rsid w:val="00BF6B6E"/>
    <w:rsid w:val="00C00DA7"/>
    <w:rsid w:val="00C015CB"/>
    <w:rsid w:val="00C04CDE"/>
    <w:rsid w:val="00C1118A"/>
    <w:rsid w:val="00C11DD7"/>
    <w:rsid w:val="00C1235C"/>
    <w:rsid w:val="00C12768"/>
    <w:rsid w:val="00C12D70"/>
    <w:rsid w:val="00C12E1B"/>
    <w:rsid w:val="00C1333E"/>
    <w:rsid w:val="00C133E2"/>
    <w:rsid w:val="00C142A3"/>
    <w:rsid w:val="00C21B09"/>
    <w:rsid w:val="00C231E2"/>
    <w:rsid w:val="00C2339B"/>
    <w:rsid w:val="00C23643"/>
    <w:rsid w:val="00C25B31"/>
    <w:rsid w:val="00C2673A"/>
    <w:rsid w:val="00C27B58"/>
    <w:rsid w:val="00C33186"/>
    <w:rsid w:val="00C35996"/>
    <w:rsid w:val="00C41DBE"/>
    <w:rsid w:val="00C4747E"/>
    <w:rsid w:val="00C5151E"/>
    <w:rsid w:val="00C5342C"/>
    <w:rsid w:val="00C53B2B"/>
    <w:rsid w:val="00C55F63"/>
    <w:rsid w:val="00C60272"/>
    <w:rsid w:val="00C603D4"/>
    <w:rsid w:val="00C6256A"/>
    <w:rsid w:val="00C6357F"/>
    <w:rsid w:val="00C63735"/>
    <w:rsid w:val="00C65BE5"/>
    <w:rsid w:val="00C6658F"/>
    <w:rsid w:val="00C710E2"/>
    <w:rsid w:val="00C71746"/>
    <w:rsid w:val="00C71B54"/>
    <w:rsid w:val="00C71C3F"/>
    <w:rsid w:val="00C7409E"/>
    <w:rsid w:val="00C74D6D"/>
    <w:rsid w:val="00C76E76"/>
    <w:rsid w:val="00C77891"/>
    <w:rsid w:val="00C77BCB"/>
    <w:rsid w:val="00C8174F"/>
    <w:rsid w:val="00C91449"/>
    <w:rsid w:val="00C92D10"/>
    <w:rsid w:val="00C95764"/>
    <w:rsid w:val="00C971E1"/>
    <w:rsid w:val="00C978FD"/>
    <w:rsid w:val="00CA1E69"/>
    <w:rsid w:val="00CA21BB"/>
    <w:rsid w:val="00CA48D9"/>
    <w:rsid w:val="00CB0E0B"/>
    <w:rsid w:val="00CB0E29"/>
    <w:rsid w:val="00CB1193"/>
    <w:rsid w:val="00CB46FE"/>
    <w:rsid w:val="00CB4767"/>
    <w:rsid w:val="00CB493D"/>
    <w:rsid w:val="00CB64C0"/>
    <w:rsid w:val="00CC222D"/>
    <w:rsid w:val="00CC2B40"/>
    <w:rsid w:val="00CC3B97"/>
    <w:rsid w:val="00CC447F"/>
    <w:rsid w:val="00CC4603"/>
    <w:rsid w:val="00CC5564"/>
    <w:rsid w:val="00CD4456"/>
    <w:rsid w:val="00CD7D63"/>
    <w:rsid w:val="00CE10C4"/>
    <w:rsid w:val="00CE27B5"/>
    <w:rsid w:val="00CE2E17"/>
    <w:rsid w:val="00CE3BF0"/>
    <w:rsid w:val="00CE4D42"/>
    <w:rsid w:val="00CE6DAF"/>
    <w:rsid w:val="00CE7AA8"/>
    <w:rsid w:val="00CF410A"/>
    <w:rsid w:val="00CF47FB"/>
    <w:rsid w:val="00D0321E"/>
    <w:rsid w:val="00D04734"/>
    <w:rsid w:val="00D060D8"/>
    <w:rsid w:val="00D07A8A"/>
    <w:rsid w:val="00D10094"/>
    <w:rsid w:val="00D14019"/>
    <w:rsid w:val="00D1455A"/>
    <w:rsid w:val="00D14A70"/>
    <w:rsid w:val="00D22093"/>
    <w:rsid w:val="00D22D38"/>
    <w:rsid w:val="00D26FFB"/>
    <w:rsid w:val="00D31150"/>
    <w:rsid w:val="00D3138B"/>
    <w:rsid w:val="00D31D38"/>
    <w:rsid w:val="00D323FF"/>
    <w:rsid w:val="00D3280C"/>
    <w:rsid w:val="00D33CC5"/>
    <w:rsid w:val="00D3406A"/>
    <w:rsid w:val="00D40B11"/>
    <w:rsid w:val="00D42EAC"/>
    <w:rsid w:val="00D441F1"/>
    <w:rsid w:val="00D4572C"/>
    <w:rsid w:val="00D467A1"/>
    <w:rsid w:val="00D469B2"/>
    <w:rsid w:val="00D54B09"/>
    <w:rsid w:val="00D56ACA"/>
    <w:rsid w:val="00D6243E"/>
    <w:rsid w:val="00D63418"/>
    <w:rsid w:val="00D65658"/>
    <w:rsid w:val="00D67222"/>
    <w:rsid w:val="00D72B6F"/>
    <w:rsid w:val="00D741EB"/>
    <w:rsid w:val="00D7679C"/>
    <w:rsid w:val="00D779EA"/>
    <w:rsid w:val="00D80E4B"/>
    <w:rsid w:val="00D8120F"/>
    <w:rsid w:val="00D820F3"/>
    <w:rsid w:val="00D83605"/>
    <w:rsid w:val="00D848C1"/>
    <w:rsid w:val="00D84934"/>
    <w:rsid w:val="00D84CCF"/>
    <w:rsid w:val="00D876B3"/>
    <w:rsid w:val="00D87A46"/>
    <w:rsid w:val="00D91271"/>
    <w:rsid w:val="00D919F5"/>
    <w:rsid w:val="00D93D3B"/>
    <w:rsid w:val="00D94F03"/>
    <w:rsid w:val="00D96CAD"/>
    <w:rsid w:val="00DA0A82"/>
    <w:rsid w:val="00DA0D14"/>
    <w:rsid w:val="00DA10EA"/>
    <w:rsid w:val="00DA119D"/>
    <w:rsid w:val="00DA1FC9"/>
    <w:rsid w:val="00DA2CB5"/>
    <w:rsid w:val="00DA4BAC"/>
    <w:rsid w:val="00DA6170"/>
    <w:rsid w:val="00DB0151"/>
    <w:rsid w:val="00DB28A2"/>
    <w:rsid w:val="00DB7CF0"/>
    <w:rsid w:val="00DC2C3E"/>
    <w:rsid w:val="00DC3137"/>
    <w:rsid w:val="00DC45AD"/>
    <w:rsid w:val="00DC4880"/>
    <w:rsid w:val="00DE0A03"/>
    <w:rsid w:val="00DE4E22"/>
    <w:rsid w:val="00DE6D27"/>
    <w:rsid w:val="00DE7DB9"/>
    <w:rsid w:val="00DF01F8"/>
    <w:rsid w:val="00DF217D"/>
    <w:rsid w:val="00DF26A7"/>
    <w:rsid w:val="00DF3277"/>
    <w:rsid w:val="00DF4DA4"/>
    <w:rsid w:val="00DF62E1"/>
    <w:rsid w:val="00DF7919"/>
    <w:rsid w:val="00DF7CCD"/>
    <w:rsid w:val="00E00254"/>
    <w:rsid w:val="00E003C6"/>
    <w:rsid w:val="00E0207E"/>
    <w:rsid w:val="00E02460"/>
    <w:rsid w:val="00E03912"/>
    <w:rsid w:val="00E078D9"/>
    <w:rsid w:val="00E07B87"/>
    <w:rsid w:val="00E10293"/>
    <w:rsid w:val="00E1152B"/>
    <w:rsid w:val="00E154EF"/>
    <w:rsid w:val="00E15627"/>
    <w:rsid w:val="00E164B3"/>
    <w:rsid w:val="00E16910"/>
    <w:rsid w:val="00E16AB3"/>
    <w:rsid w:val="00E228F9"/>
    <w:rsid w:val="00E24E09"/>
    <w:rsid w:val="00E26A46"/>
    <w:rsid w:val="00E26BB1"/>
    <w:rsid w:val="00E27234"/>
    <w:rsid w:val="00E31C1B"/>
    <w:rsid w:val="00E3495C"/>
    <w:rsid w:val="00E363DF"/>
    <w:rsid w:val="00E42BDB"/>
    <w:rsid w:val="00E51498"/>
    <w:rsid w:val="00E53415"/>
    <w:rsid w:val="00E539CA"/>
    <w:rsid w:val="00E54CF7"/>
    <w:rsid w:val="00E55F1E"/>
    <w:rsid w:val="00E57224"/>
    <w:rsid w:val="00E57BB5"/>
    <w:rsid w:val="00E57EEB"/>
    <w:rsid w:val="00E61A4B"/>
    <w:rsid w:val="00E62D94"/>
    <w:rsid w:val="00E6460F"/>
    <w:rsid w:val="00E64F37"/>
    <w:rsid w:val="00E65091"/>
    <w:rsid w:val="00E65E54"/>
    <w:rsid w:val="00E661C7"/>
    <w:rsid w:val="00E66754"/>
    <w:rsid w:val="00E724FC"/>
    <w:rsid w:val="00E72965"/>
    <w:rsid w:val="00E80155"/>
    <w:rsid w:val="00E8134B"/>
    <w:rsid w:val="00E81E0D"/>
    <w:rsid w:val="00E81F28"/>
    <w:rsid w:val="00E823A2"/>
    <w:rsid w:val="00E848C0"/>
    <w:rsid w:val="00E86C16"/>
    <w:rsid w:val="00E870E5"/>
    <w:rsid w:val="00E91B96"/>
    <w:rsid w:val="00E92232"/>
    <w:rsid w:val="00E93D1E"/>
    <w:rsid w:val="00E93F8F"/>
    <w:rsid w:val="00E941A1"/>
    <w:rsid w:val="00E95788"/>
    <w:rsid w:val="00E95CE3"/>
    <w:rsid w:val="00EA0B86"/>
    <w:rsid w:val="00EA252F"/>
    <w:rsid w:val="00EA2825"/>
    <w:rsid w:val="00EA3C66"/>
    <w:rsid w:val="00EA5A77"/>
    <w:rsid w:val="00EA5EDC"/>
    <w:rsid w:val="00EA6518"/>
    <w:rsid w:val="00EA7466"/>
    <w:rsid w:val="00EA7EDE"/>
    <w:rsid w:val="00EB0B63"/>
    <w:rsid w:val="00EB1936"/>
    <w:rsid w:val="00EB37BE"/>
    <w:rsid w:val="00EB5088"/>
    <w:rsid w:val="00EB5C78"/>
    <w:rsid w:val="00EB658B"/>
    <w:rsid w:val="00EC5335"/>
    <w:rsid w:val="00ED077C"/>
    <w:rsid w:val="00ED1644"/>
    <w:rsid w:val="00ED2593"/>
    <w:rsid w:val="00ED7D55"/>
    <w:rsid w:val="00ED7D9C"/>
    <w:rsid w:val="00EE05AA"/>
    <w:rsid w:val="00EE31A2"/>
    <w:rsid w:val="00EE4D3A"/>
    <w:rsid w:val="00EF0069"/>
    <w:rsid w:val="00EF0BC1"/>
    <w:rsid w:val="00EF1DF8"/>
    <w:rsid w:val="00EF44A0"/>
    <w:rsid w:val="00EF4FED"/>
    <w:rsid w:val="00EF6FB3"/>
    <w:rsid w:val="00EF78E1"/>
    <w:rsid w:val="00F007C6"/>
    <w:rsid w:val="00F0172E"/>
    <w:rsid w:val="00F050BD"/>
    <w:rsid w:val="00F05657"/>
    <w:rsid w:val="00F1014A"/>
    <w:rsid w:val="00F17997"/>
    <w:rsid w:val="00F17ED6"/>
    <w:rsid w:val="00F209E2"/>
    <w:rsid w:val="00F231BF"/>
    <w:rsid w:val="00F23D8D"/>
    <w:rsid w:val="00F25578"/>
    <w:rsid w:val="00F258E5"/>
    <w:rsid w:val="00F25B9C"/>
    <w:rsid w:val="00F26CC6"/>
    <w:rsid w:val="00F26E3A"/>
    <w:rsid w:val="00F300BC"/>
    <w:rsid w:val="00F3263C"/>
    <w:rsid w:val="00F3334E"/>
    <w:rsid w:val="00F36CCB"/>
    <w:rsid w:val="00F374E5"/>
    <w:rsid w:val="00F37B93"/>
    <w:rsid w:val="00F37BAD"/>
    <w:rsid w:val="00F37ECA"/>
    <w:rsid w:val="00F41A5F"/>
    <w:rsid w:val="00F43AF2"/>
    <w:rsid w:val="00F44549"/>
    <w:rsid w:val="00F445FC"/>
    <w:rsid w:val="00F4471B"/>
    <w:rsid w:val="00F47AFD"/>
    <w:rsid w:val="00F5007E"/>
    <w:rsid w:val="00F50EC4"/>
    <w:rsid w:val="00F52232"/>
    <w:rsid w:val="00F550CF"/>
    <w:rsid w:val="00F57A6D"/>
    <w:rsid w:val="00F613B7"/>
    <w:rsid w:val="00F636F0"/>
    <w:rsid w:val="00F638CC"/>
    <w:rsid w:val="00F64C9E"/>
    <w:rsid w:val="00F64CC1"/>
    <w:rsid w:val="00F7139E"/>
    <w:rsid w:val="00F72317"/>
    <w:rsid w:val="00F746F0"/>
    <w:rsid w:val="00F75171"/>
    <w:rsid w:val="00F80475"/>
    <w:rsid w:val="00F80C96"/>
    <w:rsid w:val="00F8247A"/>
    <w:rsid w:val="00F82E5C"/>
    <w:rsid w:val="00F85844"/>
    <w:rsid w:val="00F87E8A"/>
    <w:rsid w:val="00F94AF6"/>
    <w:rsid w:val="00F9629A"/>
    <w:rsid w:val="00F97EFC"/>
    <w:rsid w:val="00FA1BDD"/>
    <w:rsid w:val="00FA305C"/>
    <w:rsid w:val="00FA4DD5"/>
    <w:rsid w:val="00FA5060"/>
    <w:rsid w:val="00FA51D5"/>
    <w:rsid w:val="00FA5883"/>
    <w:rsid w:val="00FA6055"/>
    <w:rsid w:val="00FA76C4"/>
    <w:rsid w:val="00FA76FE"/>
    <w:rsid w:val="00FB0B39"/>
    <w:rsid w:val="00FB322F"/>
    <w:rsid w:val="00FB442F"/>
    <w:rsid w:val="00FB497E"/>
    <w:rsid w:val="00FB7009"/>
    <w:rsid w:val="00FC118C"/>
    <w:rsid w:val="00FC1929"/>
    <w:rsid w:val="00FC2505"/>
    <w:rsid w:val="00FC5B46"/>
    <w:rsid w:val="00FD4E21"/>
    <w:rsid w:val="00FD5BEA"/>
    <w:rsid w:val="00FD6D8E"/>
    <w:rsid w:val="00FE0663"/>
    <w:rsid w:val="00FE0E94"/>
    <w:rsid w:val="00FE3CD9"/>
    <w:rsid w:val="00FE6276"/>
    <w:rsid w:val="00FE762B"/>
    <w:rsid w:val="00FF00BD"/>
    <w:rsid w:val="00FF1ED4"/>
    <w:rsid w:val="00FF1F8D"/>
    <w:rsid w:val="00FF2801"/>
    <w:rsid w:val="00FF31E3"/>
    <w:rsid w:val="00FF4DBE"/>
    <w:rsid w:val="00FF5475"/>
    <w:rsid w:val="00FF60C1"/>
    <w:rsid w:val="00FF7F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A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992"/>
    <w:pPr>
      <w:jc w:val="both"/>
    </w:pPr>
    <w:rPr>
      <w:rFonts w:ascii="Calibri" w:hAnsi="Calibri"/>
      <w:sz w:val="24"/>
      <w:szCs w:val="24"/>
    </w:rPr>
  </w:style>
  <w:style w:type="paragraph" w:styleId="Heading1">
    <w:name w:val="heading 1"/>
    <w:basedOn w:val="ListParagraph"/>
    <w:next w:val="Normal"/>
    <w:link w:val="Heading1Char"/>
    <w:uiPriority w:val="9"/>
    <w:qFormat/>
    <w:rsid w:val="00C603D4"/>
    <w:pPr>
      <w:ind w:left="0"/>
      <w:outlineLvl w:val="0"/>
    </w:pPr>
    <w:rPr>
      <w:b/>
      <w:szCs w:val="22"/>
    </w:rPr>
  </w:style>
  <w:style w:type="paragraph" w:styleId="Heading2">
    <w:name w:val="heading 2"/>
    <w:aliases w:val="Subsection Headings"/>
    <w:basedOn w:val="Normal"/>
    <w:next w:val="Normal"/>
    <w:link w:val="Heading2Char"/>
    <w:uiPriority w:val="9"/>
    <w:qFormat/>
    <w:rsid w:val="00B1059E"/>
    <w:pPr>
      <w:keepNext/>
      <w:outlineLvl w:val="1"/>
    </w:pPr>
    <w:rPr>
      <w:rFonts w:ascii="Arial" w:hAnsi="Arial"/>
      <w:b/>
      <w:i/>
      <w:sz w:val="22"/>
    </w:rPr>
  </w:style>
  <w:style w:type="paragraph" w:styleId="Heading3">
    <w:name w:val="heading 3"/>
    <w:basedOn w:val="Normal"/>
    <w:next w:val="Normal"/>
    <w:link w:val="Heading3Char"/>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131B3"/>
    <w:pPr>
      <w:keepNext/>
      <w:keepLines/>
      <w:tabs>
        <w:tab w:val="num" w:pos="851"/>
      </w:tabs>
      <w:spacing w:line="360" w:lineRule="auto"/>
      <w:outlineLvl w:val="3"/>
    </w:pPr>
    <w:rPr>
      <w:rFonts w:eastAsiaTheme="majorEastAsia" w:cstheme="majorBidi"/>
      <w:b/>
      <w:bCs/>
      <w:iCs/>
      <w:sz w:val="22"/>
      <w:szCs w:val="22"/>
      <w:lang w:eastAsia="en-US"/>
    </w:rPr>
  </w:style>
  <w:style w:type="paragraph" w:styleId="Heading5">
    <w:name w:val="heading 5"/>
    <w:basedOn w:val="Normal"/>
    <w:next w:val="Normal"/>
    <w:uiPriority w:val="9"/>
    <w:qFormat/>
    <w:pPr>
      <w:spacing w:before="240" w:after="60"/>
      <w:outlineLvl w:val="4"/>
    </w:pPr>
    <w:rPr>
      <w:b/>
      <w:bCs/>
      <w:i/>
      <w:iCs/>
      <w:sz w:val="26"/>
      <w:szCs w:val="26"/>
    </w:rPr>
  </w:style>
  <w:style w:type="paragraph" w:styleId="Heading6">
    <w:name w:val="heading 6"/>
    <w:basedOn w:val="Normal"/>
    <w:next w:val="Normal"/>
    <w:uiPriority w:val="9"/>
    <w:qFormat/>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6131B3"/>
    <w:pPr>
      <w:keepNext/>
      <w:keepLines/>
      <w:tabs>
        <w:tab w:val="num" w:pos="851"/>
      </w:tabs>
      <w:spacing w:line="360" w:lineRule="auto"/>
      <w:outlineLvl w:val="6"/>
    </w:pPr>
    <w:rPr>
      <w:rFonts w:eastAsiaTheme="majorEastAsia" w:cstheme="majorBidi"/>
      <w:b/>
      <w:bCs/>
      <w:sz w:val="22"/>
      <w:szCs w:val="26"/>
      <w:lang w:eastAsia="en-US"/>
    </w:rPr>
  </w:style>
  <w:style w:type="paragraph" w:styleId="Heading8">
    <w:name w:val="heading 8"/>
    <w:basedOn w:val="Normal"/>
    <w:next w:val="Normal"/>
    <w:link w:val="Heading8Char"/>
    <w:uiPriority w:val="9"/>
    <w:unhideWhenUsed/>
    <w:qFormat/>
    <w:rsid w:val="006131B3"/>
    <w:pPr>
      <w:keepNext/>
      <w:tabs>
        <w:tab w:val="num" w:pos="851"/>
      </w:tabs>
      <w:spacing w:line="360" w:lineRule="auto"/>
      <w:outlineLvl w:val="7"/>
    </w:pPr>
    <w:rPr>
      <w:rFonts w:eastAsiaTheme="minorHAnsi" w:cs="Arial"/>
      <w:b/>
      <w:sz w:val="22"/>
      <w:szCs w:val="22"/>
      <w:lang w:eastAsia="en-US"/>
    </w:rPr>
  </w:style>
  <w:style w:type="paragraph" w:styleId="Heading9">
    <w:name w:val="heading 9"/>
    <w:basedOn w:val="Normal"/>
    <w:next w:val="Normal"/>
    <w:link w:val="Heading9Char"/>
    <w:uiPriority w:val="9"/>
    <w:unhideWhenUsed/>
    <w:qFormat/>
    <w:rsid w:val="006131B3"/>
    <w:pPr>
      <w:keepNext/>
      <w:keepLines/>
      <w:tabs>
        <w:tab w:val="num" w:pos="851"/>
      </w:tabs>
      <w:spacing w:line="360" w:lineRule="auto"/>
      <w:outlineLvl w:val="8"/>
    </w:pPr>
    <w:rPr>
      <w:rFonts w:ascii="Arial Bold" w:eastAsiaTheme="majorEastAsia" w:hAnsi="Arial Bold" w:cstheme="majorBidi"/>
      <w:b/>
      <w:bCs/>
      <w:i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_CC_Bullet,Bullet1,Bullet List,Section 5,Bullets Points,BulletList 1,Bulletlist1,BulletList1,L"/>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H18,Annotationmark"/>
    <w:basedOn w:val="DefaultParagraphFont"/>
    <w:uiPriority w:val="99"/>
    <w:qFormat/>
    <w:rsid w:val="00BB7EC3"/>
    <w:rPr>
      <w:sz w:val="16"/>
      <w:szCs w:val="16"/>
    </w:rPr>
  </w:style>
  <w:style w:type="paragraph" w:styleId="CommentText">
    <w:name w:val="annotation text"/>
    <w:aliases w:val="- H19,Comment Text Char1 Char,Comment Text Char Char Char"/>
    <w:basedOn w:val="Normal"/>
    <w:link w:val="CommentTextChar"/>
    <w:uiPriority w:val="99"/>
    <w:qFormat/>
    <w:rsid w:val="00BB7EC3"/>
    <w:rPr>
      <w:sz w:val="20"/>
      <w:szCs w:val="20"/>
    </w:rPr>
  </w:style>
  <w:style w:type="character" w:customStyle="1" w:styleId="CommentTextChar">
    <w:name w:val="Comment Text Char"/>
    <w:aliases w:val="- H19 Char,Comment Text Char1 Char Char,Comment Text Char Char Char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 Char,_CC_Bullet Char,Bullet1 Char,L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AE3E5A"/>
    <w:rPr>
      <w:rFonts w:ascii="Arial Narrow" w:eastAsiaTheme="majorEastAsia"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AE3E5A"/>
    <w:rPr>
      <w:rFonts w:ascii="Arial Narrow" w:eastAsiaTheme="majorEastAsia" w:hAnsi="Arial Narrow"/>
      <w:b/>
      <w:sz w:val="22"/>
      <w:szCs w:val="22"/>
    </w:rPr>
  </w:style>
  <w:style w:type="paragraph" w:customStyle="1" w:styleId="3Bodytext">
    <w:name w:val="3. Body text"/>
    <w:basedOn w:val="ListParagraph"/>
    <w:link w:val="3BodytextChar"/>
    <w:qFormat/>
    <w:rsid w:val="00A673A4"/>
    <w:pPr>
      <w:numPr>
        <w:ilvl w:val="1"/>
        <w:numId w:val="30"/>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H17,Bayer1"/>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3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E86C16"/>
    <w:pPr>
      <w:spacing w:after="24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E86C1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customStyle="1" w:styleId="Tablebullet">
    <w:name w:val="Table bullet"/>
    <w:basedOn w:val="Tabletext"/>
    <w:qFormat/>
    <w:rsid w:val="00EB5C78"/>
    <w:pPr>
      <w:numPr>
        <w:numId w:val="16"/>
      </w:numPr>
      <w:tabs>
        <w:tab w:val="left" w:pos="416"/>
        <w:tab w:val="left" w:pos="582"/>
      </w:tabs>
      <w:spacing w:after="0"/>
      <w:contextualSpacing/>
    </w:pPr>
    <w:rPr>
      <w:rFonts w:asciiTheme="minorHAnsi" w:hAnsiTheme="minorHAnsi"/>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link w:val="Caption"/>
    <w:rsid w:val="006131B3"/>
    <w:rPr>
      <w:rFonts w:ascii="Calibri" w:hAnsi="Calibri"/>
      <w:i/>
      <w:iCs/>
      <w:color w:val="000000" w:themeColor="text1"/>
      <w:sz w:val="18"/>
      <w:szCs w:val="18"/>
    </w:rPr>
  </w:style>
  <w:style w:type="paragraph" w:customStyle="1" w:styleId="Source">
    <w:name w:val="Source"/>
    <w:basedOn w:val="Normal"/>
    <w:qFormat/>
    <w:rsid w:val="006131B3"/>
    <w:rPr>
      <w:rFonts w:eastAsiaTheme="minorHAnsi" w:cstheme="minorBidi"/>
      <w:sz w:val="18"/>
      <w:szCs w:val="22"/>
      <w:lang w:eastAsia="en-US"/>
    </w:rPr>
  </w:style>
  <w:style w:type="paragraph" w:customStyle="1" w:styleId="Tableheading0">
    <w:name w:val="Table heading"/>
    <w:basedOn w:val="TableFigureHeading"/>
    <w:qFormat/>
    <w:rsid w:val="00061E43"/>
    <w:pPr>
      <w:keepLines/>
    </w:pPr>
    <w:rPr>
      <w:szCs w:val="20"/>
    </w:rPr>
  </w:style>
  <w:style w:type="paragraph" w:customStyle="1" w:styleId="Tablecentre">
    <w:name w:val="Table centre"/>
    <w:basedOn w:val="Tabletext"/>
    <w:qFormat/>
    <w:rsid w:val="006131B3"/>
    <w:pPr>
      <w:spacing w:after="0"/>
      <w:contextualSpacing/>
      <w:jc w:val="center"/>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6131B3"/>
    <w:rPr>
      <w:rFonts w:ascii="Calibri" w:eastAsiaTheme="majorEastAsia" w:hAnsi="Calibri" w:cstheme="majorBidi"/>
      <w:b/>
      <w:bCs/>
      <w:iCs/>
      <w:sz w:val="22"/>
      <w:szCs w:val="22"/>
      <w:lang w:eastAsia="en-US"/>
    </w:rPr>
  </w:style>
  <w:style w:type="character" w:customStyle="1" w:styleId="Heading7Char">
    <w:name w:val="Heading 7 Char"/>
    <w:basedOn w:val="DefaultParagraphFont"/>
    <w:link w:val="Heading7"/>
    <w:uiPriority w:val="9"/>
    <w:rsid w:val="006131B3"/>
    <w:rPr>
      <w:rFonts w:ascii="Calibri" w:eastAsiaTheme="majorEastAsia" w:hAnsi="Calibri" w:cstheme="majorBidi"/>
      <w:b/>
      <w:bCs/>
      <w:sz w:val="22"/>
      <w:szCs w:val="26"/>
      <w:lang w:eastAsia="en-US"/>
    </w:rPr>
  </w:style>
  <w:style w:type="character" w:customStyle="1" w:styleId="Heading8Char">
    <w:name w:val="Heading 8 Char"/>
    <w:basedOn w:val="DefaultParagraphFont"/>
    <w:link w:val="Heading8"/>
    <w:uiPriority w:val="9"/>
    <w:rsid w:val="006131B3"/>
    <w:rPr>
      <w:rFonts w:ascii="Calibri" w:eastAsiaTheme="minorHAnsi" w:hAnsi="Calibri" w:cs="Arial"/>
      <w:b/>
      <w:sz w:val="22"/>
      <w:szCs w:val="22"/>
      <w:lang w:eastAsia="en-US"/>
    </w:rPr>
  </w:style>
  <w:style w:type="character" w:customStyle="1" w:styleId="Heading9Char">
    <w:name w:val="Heading 9 Char"/>
    <w:basedOn w:val="DefaultParagraphFont"/>
    <w:link w:val="Heading9"/>
    <w:uiPriority w:val="9"/>
    <w:rsid w:val="006131B3"/>
    <w:rPr>
      <w:rFonts w:ascii="Arial Bold" w:eastAsiaTheme="majorEastAsia" w:hAnsi="Arial Bold" w:cstheme="majorBidi"/>
      <w:b/>
      <w:bCs/>
      <w:iCs/>
      <w:sz w:val="22"/>
      <w:szCs w:val="22"/>
      <w:lang w:eastAsia="en-US"/>
    </w:rPr>
  </w:style>
  <w:style w:type="paragraph" w:customStyle="1" w:styleId="TableNotes0">
    <w:name w:val="TableNotes+0"/>
    <w:basedOn w:val="Normal"/>
    <w:rsid w:val="00BA1EB5"/>
    <w:pPr>
      <w:keepNext/>
      <w:keepLines/>
      <w:ind w:left="720"/>
      <w:jc w:val="left"/>
    </w:pPr>
    <w:rPr>
      <w:rFonts w:ascii="Arial Narrow" w:hAnsi="Arial Narrow" w:cs="Arial Narrow"/>
      <w:snapToGrid w:val="0"/>
      <w:sz w:val="18"/>
      <w:szCs w:val="18"/>
    </w:rPr>
  </w:style>
  <w:style w:type="table" w:customStyle="1" w:styleId="Summarybox61">
    <w:name w:val="Summary box61"/>
    <w:basedOn w:val="TableNormal"/>
    <w:next w:val="TableGrid"/>
    <w:uiPriority w:val="59"/>
    <w:rsid w:val="00BA1E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7E73DA"/>
    <w:rPr>
      <w:vertAlign w:val="superscript"/>
    </w:rPr>
  </w:style>
  <w:style w:type="paragraph" w:customStyle="1" w:styleId="Tab1table">
    <w:name w:val="Tab1 table"/>
    <w:basedOn w:val="Tabletext"/>
    <w:qFormat/>
    <w:rsid w:val="00E86C16"/>
    <w:pPr>
      <w:spacing w:after="0"/>
      <w:ind w:left="283"/>
      <w:contextualSpacing/>
    </w:pPr>
    <w:rPr>
      <w:rFonts w:asciiTheme="minorHAnsi" w:eastAsiaTheme="minorHAnsi" w:hAnsiTheme="minorHAnsi" w:cstheme="minorBidi"/>
      <w:lang w:bidi="en-US"/>
    </w:rPr>
  </w:style>
  <w:style w:type="paragraph" w:styleId="FootnoteText">
    <w:name w:val="footnote text"/>
    <w:aliases w:val="Footnote Text Char1,Footnote Text Char Char,Footnote Text Char2,Footnote Text Char Char1"/>
    <w:basedOn w:val="Normal"/>
    <w:link w:val="FootnoteTextChar"/>
    <w:unhideWhenUsed/>
    <w:rsid w:val="00294E5D"/>
    <w:rPr>
      <w:snapToGrid w:val="0"/>
      <w:sz w:val="20"/>
      <w:szCs w:val="20"/>
      <w:lang w:eastAsia="en-US"/>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294E5D"/>
    <w:rPr>
      <w:rFonts w:ascii="Calibri" w:hAnsi="Calibri"/>
      <w:snapToGrid w:val="0"/>
      <w:lang w:eastAsia="en-US"/>
    </w:rPr>
  </w:style>
  <w:style w:type="table" w:customStyle="1" w:styleId="Summarybox2">
    <w:name w:val="Summary box2"/>
    <w:basedOn w:val="TableNormal"/>
    <w:next w:val="TableGrid"/>
    <w:uiPriority w:val="59"/>
    <w:rsid w:val="00061E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21">
    <w:name w:val="Summary box21"/>
    <w:basedOn w:val="TableNormal"/>
    <w:next w:val="TableGrid"/>
    <w:uiPriority w:val="59"/>
    <w:rsid w:val="00061E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4EB8"/>
    <w:rPr>
      <w:rFonts w:ascii="Calibri" w:hAnsi="Calibri"/>
      <w:sz w:val="24"/>
      <w:szCs w:val="24"/>
    </w:rPr>
  </w:style>
  <w:style w:type="paragraph" w:customStyle="1" w:styleId="PBACESHeading1">
    <w:name w:val="PBAC ES Heading 1"/>
    <w:basedOn w:val="Heading1"/>
    <w:next w:val="ListParagraph"/>
    <w:uiPriority w:val="1"/>
    <w:qFormat/>
    <w:rsid w:val="00DF4DA4"/>
    <w:pPr>
      <w:keepNext/>
      <w:keepLines/>
      <w:tabs>
        <w:tab w:val="left" w:pos="1077"/>
      </w:tabs>
      <w:spacing w:before="240"/>
      <w:ind w:left="720" w:hanging="720"/>
    </w:pPr>
    <w:rPr>
      <w:sz w:val="32"/>
      <w:szCs w:val="32"/>
      <w:lang w:eastAsia="en-US"/>
    </w:rPr>
  </w:style>
  <w:style w:type="paragraph" w:customStyle="1" w:styleId="MSACHeading1">
    <w:name w:val="MSAC Heading 1"/>
    <w:basedOn w:val="Heading1"/>
    <w:next w:val="Normal"/>
    <w:uiPriority w:val="1"/>
    <w:qFormat/>
    <w:rsid w:val="00DF4DA4"/>
    <w:pPr>
      <w:keepNext/>
      <w:keepLines/>
      <w:spacing w:before="160" w:after="240" w:line="259" w:lineRule="auto"/>
      <w:ind w:left="720" w:hanging="720"/>
    </w:pPr>
    <w:rPr>
      <w:rFonts w:ascii="Times New Roman" w:eastAsiaTheme="majorEastAsia" w:hAnsi="Times New Roman" w:cstheme="majorBidi"/>
      <w:snapToGrid/>
      <w:szCs w:val="28"/>
      <w:lang w:eastAsia="en-US"/>
    </w:rPr>
  </w:style>
  <w:style w:type="paragraph" w:customStyle="1" w:styleId="MSACESHeading2">
    <w:name w:val="MSAC ES Heading 2"/>
    <w:basedOn w:val="Heading2"/>
    <w:next w:val="Normal"/>
    <w:uiPriority w:val="1"/>
    <w:qFormat/>
    <w:rsid w:val="00DF4DA4"/>
    <w:pPr>
      <w:keepLines/>
      <w:spacing w:before="360" w:after="120"/>
      <w:ind w:left="720" w:hanging="720"/>
      <w:jc w:val="left"/>
    </w:pPr>
    <w:rPr>
      <w:rFonts w:ascii="Cambria" w:eastAsiaTheme="majorEastAsia" w:hAnsi="Cambria" w:cstheme="majorBidi"/>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85096258">
      <w:bodyDiv w:val="1"/>
      <w:marLeft w:val="0"/>
      <w:marRight w:val="0"/>
      <w:marTop w:val="0"/>
      <w:marBottom w:val="0"/>
      <w:divBdr>
        <w:top w:val="none" w:sz="0" w:space="0" w:color="auto"/>
        <w:left w:val="none" w:sz="0" w:space="0" w:color="auto"/>
        <w:bottom w:val="none" w:sz="0" w:space="0" w:color="auto"/>
        <w:right w:val="none" w:sz="0" w:space="0" w:color="auto"/>
      </w:divBdr>
    </w:div>
    <w:div w:id="226427926">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29185797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14441515">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4699990">
      <w:bodyDiv w:val="1"/>
      <w:marLeft w:val="0"/>
      <w:marRight w:val="0"/>
      <w:marTop w:val="0"/>
      <w:marBottom w:val="0"/>
      <w:divBdr>
        <w:top w:val="none" w:sz="0" w:space="0" w:color="auto"/>
        <w:left w:val="none" w:sz="0" w:space="0" w:color="auto"/>
        <w:bottom w:val="none" w:sz="0" w:space="0" w:color="auto"/>
        <w:right w:val="none" w:sz="0" w:space="0" w:color="auto"/>
      </w:divBdr>
    </w:div>
    <w:div w:id="209990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D758-6409-4890-81F6-43792A2CE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14421</Words>
  <Characters>82967</Characters>
  <Application>Microsoft Office Word</Application>
  <DocSecurity>0</DocSecurity>
  <Lines>691</Lines>
  <Paragraphs>194</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7.05 AVELUMAB,  Solution concentrate for I.V. infusion </vt:lpstr>
      <vt:lpstr>Purpose of Application </vt:lpstr>
      <vt:lpstr>Background </vt:lpstr>
      <vt:lpstr>    Registration status</vt:lpstr>
      <vt:lpstr>    Previous PBAC consideration </vt:lpstr>
      <vt:lpstr>Requested listing</vt:lpstr>
      <vt:lpstr>        Avelumab - Initial and Grandfathering restrictions </vt:lpstr>
      <vt:lpstr>        Avelumab – Continuing restriction </vt:lpstr>
      <vt:lpstr>        Axitinib – Initial and Grandfathering restriction</vt:lpstr>
      <vt:lpstr>        Axitinib – Continuing restriction</vt:lpstr>
      <vt:lpstr>Population and disease</vt:lpstr>
      <vt:lpstr>Comparator </vt:lpstr>
      <vt:lpstr>Consideration of the evidence</vt:lpstr>
      <vt:lpstr>    Sponsor hearing </vt:lpstr>
      <vt:lpstr>    Consumer comments  </vt:lpstr>
      <vt:lpstr>    Clinical trials </vt:lpstr>
      <vt:lpstr>    Comparative effectiveness</vt:lpstr>
      <vt:lpstr>        Analysis adjusted for subsequent therapies</vt:lpstr>
      <vt:lpstr>        Indirect comparisons</vt:lpstr>
      <vt:lpstr>        Indirect comparison: ITT of JAVELIN (all prognostic risk patients) vs intermedia</vt:lpstr>
      <vt:lpstr>        Indirect comparison: Intermediate-poor risk population of JAVELIN and CheckMate </vt:lpstr>
      <vt:lpstr>    Clinical claim</vt:lpstr>
      <vt:lpstr>    Economic analysis </vt:lpstr>
      <vt:lpstr>    Estimated PBS usage &amp; financial implications</vt:lpstr>
      <vt:lpstr>PBAC Outcome </vt:lpstr>
      <vt:lpstr>Recommended listing  </vt:lpstr>
      <vt:lpstr>Context for Decision</vt:lpstr>
      <vt:lpstr>Sponsor’s Comment</vt:lpstr>
      <vt:lpstr>Merck Healthcare welcomes the PBAC’s decision to recommend avelumab in combinati</vt:lpstr>
    </vt:vector>
  </TitlesOfParts>
  <Company/>
  <LinksUpToDate>false</LinksUpToDate>
  <CharactersWithSpaces>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2021-06-30T06:45:00Z</dcterms:created>
  <dcterms:modified xsi:type="dcterms:W3CDTF">2021-07-02T04:46:00Z</dcterms:modified>
</cp:coreProperties>
</file>