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76F1A" w14:textId="6A24600A" w:rsidR="009653DE" w:rsidRPr="00E27164" w:rsidRDefault="00222028" w:rsidP="00B77905">
      <w:pPr>
        <w:pStyle w:val="Title"/>
        <w:spacing w:after="840"/>
        <w:rPr>
          <w:rFonts w:cs="Arial"/>
        </w:rPr>
      </w:pPr>
      <w:r w:rsidRPr="00E27164">
        <w:rPr>
          <w:rFonts w:cs="Arial"/>
        </w:rPr>
        <w:t>Evaluation of the Quality Use of Medicines Program</w:t>
      </w:r>
    </w:p>
    <w:p w14:paraId="15DCE3F0" w14:textId="52FA5F28" w:rsidR="00A768C6" w:rsidRPr="00E27164" w:rsidRDefault="00A768C6" w:rsidP="00A768C6">
      <w:pPr>
        <w:rPr>
          <w:rFonts w:cs="Arial"/>
        </w:rPr>
      </w:pPr>
      <w:r w:rsidRPr="00E27164">
        <w:rPr>
          <w:rFonts w:cs="Arial"/>
        </w:rPr>
        <w:t>12 March 2018</w:t>
      </w:r>
    </w:p>
    <w:p w14:paraId="2B382F3F" w14:textId="6B4E63CB" w:rsidR="00A768C6" w:rsidRPr="00E27164" w:rsidRDefault="00A768C6" w:rsidP="009B632C">
      <w:pPr>
        <w:spacing w:after="8000"/>
        <w:rPr>
          <w:rFonts w:cs="Arial"/>
        </w:rPr>
      </w:pPr>
      <w:r w:rsidRPr="00E27164">
        <w:rPr>
          <w:rFonts w:cs="Arial"/>
        </w:rPr>
        <w:t>Prepared for the Commonwealth Department of Health</w:t>
      </w:r>
    </w:p>
    <w:p w14:paraId="6D8975BB" w14:textId="77777777" w:rsidR="00B77905" w:rsidRPr="00E27164" w:rsidRDefault="00A768C6" w:rsidP="00B77905">
      <w:pPr>
        <w:jc w:val="right"/>
        <w:rPr>
          <w:rFonts w:cs="Arial"/>
        </w:rPr>
        <w:sectPr w:rsidR="00B77905" w:rsidRPr="00E27164" w:rsidSect="00423310">
          <w:headerReference w:type="even" r:id="rId8"/>
          <w:headerReference w:type="default" r:id="rId9"/>
          <w:footerReference w:type="even" r:id="rId10"/>
          <w:footerReference w:type="default" r:id="rId11"/>
          <w:headerReference w:type="first" r:id="rId12"/>
          <w:footerReference w:type="first" r:id="rId13"/>
          <w:footnotePr>
            <w:numFmt w:val="lowerRoman"/>
            <w:numRestart w:val="eachPage"/>
          </w:footnotePr>
          <w:endnotePr>
            <w:numFmt w:val="decimal"/>
          </w:endnotePr>
          <w:pgSz w:w="11906" w:h="16838" w:code="9"/>
          <w:pgMar w:top="1134" w:right="1134" w:bottom="1418" w:left="1134" w:header="709" w:footer="284" w:gutter="0"/>
          <w:cols w:space="708"/>
          <w:titlePg/>
          <w:docGrid w:linePitch="360"/>
        </w:sectPr>
      </w:pPr>
      <w:r w:rsidRPr="00E27164">
        <w:rPr>
          <w:rFonts w:cs="Arial"/>
          <w:noProof/>
          <w:lang w:eastAsia="en-AU"/>
        </w:rPr>
        <w:drawing>
          <wp:inline distT="0" distB="0" distL="0" distR="0" wp14:anchorId="4BEE58B2" wp14:editId="7C1C715A">
            <wp:extent cx="1495847" cy="1076909"/>
            <wp:effectExtent l="0" t="0" r="0" b="9525"/>
            <wp:docPr id="5" name="Picture 5" descr="Urbis Logo" title="Urb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rbis_Logo_Black_RG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9937" cy="1101451"/>
                    </a:xfrm>
                    <a:prstGeom prst="rect">
                      <a:avLst/>
                    </a:prstGeom>
                  </pic:spPr>
                </pic:pic>
              </a:graphicData>
            </a:graphic>
          </wp:inline>
        </w:drawing>
      </w:r>
    </w:p>
    <w:p w14:paraId="24EE24B8" w14:textId="2C55735B" w:rsidR="009653DE" w:rsidRPr="00E27164" w:rsidRDefault="00B77905" w:rsidP="00B77905">
      <w:pPr>
        <w:rPr>
          <w:rFonts w:cs="Arial"/>
        </w:rPr>
      </w:pPr>
      <w:r w:rsidRPr="00E27164">
        <w:rPr>
          <w:rFonts w:cs="Arial"/>
        </w:rPr>
        <w:lastRenderedPageBreak/>
        <w:t>Urbis staff responsible for this report were:</w:t>
      </w:r>
    </w:p>
    <w:p w14:paraId="43EB3372" w14:textId="095DB3C4" w:rsidR="00C364A0" w:rsidRPr="00E27164" w:rsidRDefault="00B77905" w:rsidP="00F6133D">
      <w:pPr>
        <w:pStyle w:val="DisclaimerText"/>
        <w:rPr>
          <w:rFonts w:cs="Arial"/>
        </w:rPr>
      </w:pPr>
      <w:bookmarkStart w:id="0" w:name="RowTitle_Table_4"/>
      <w:bookmarkEnd w:id="0"/>
      <w:r w:rsidRPr="00E27164">
        <w:rPr>
          <w:rFonts w:cs="Arial"/>
        </w:rPr>
        <w:t>Director</w:t>
      </w:r>
      <w:r w:rsidRPr="00E27164">
        <w:rPr>
          <w:rFonts w:cs="Arial"/>
        </w:rPr>
        <w:tab/>
      </w:r>
      <w:r w:rsidRPr="00E27164">
        <w:rPr>
          <w:rFonts w:cs="Arial"/>
        </w:rPr>
        <w:tab/>
      </w:r>
      <w:r w:rsidRPr="00E27164">
        <w:rPr>
          <w:rFonts w:cs="Arial"/>
        </w:rPr>
        <w:tab/>
        <w:t xml:space="preserve">Linda </w:t>
      </w:r>
      <w:proofErr w:type="spellStart"/>
      <w:r w:rsidRPr="00E27164">
        <w:rPr>
          <w:rFonts w:cs="Arial"/>
        </w:rPr>
        <w:t>Kurti</w:t>
      </w:r>
      <w:proofErr w:type="spellEnd"/>
    </w:p>
    <w:p w14:paraId="3F50236D" w14:textId="4D730859" w:rsidR="00B77905" w:rsidRPr="00E27164" w:rsidRDefault="00B77905" w:rsidP="00F6133D">
      <w:pPr>
        <w:pStyle w:val="DisclaimerText"/>
        <w:rPr>
          <w:rFonts w:cs="Arial"/>
        </w:rPr>
      </w:pPr>
      <w:r w:rsidRPr="00E27164">
        <w:rPr>
          <w:rFonts w:cs="Arial"/>
        </w:rPr>
        <w:t>Associate Director</w:t>
      </w:r>
      <w:r w:rsidRPr="00E27164">
        <w:rPr>
          <w:rFonts w:cs="Arial"/>
        </w:rPr>
        <w:tab/>
        <w:t xml:space="preserve">Frances </w:t>
      </w:r>
      <w:proofErr w:type="spellStart"/>
      <w:r w:rsidRPr="00E27164">
        <w:rPr>
          <w:rFonts w:cs="Arial"/>
        </w:rPr>
        <w:t>McMurtrie</w:t>
      </w:r>
      <w:proofErr w:type="spellEnd"/>
    </w:p>
    <w:p w14:paraId="51140DAE" w14:textId="2DEAA720" w:rsidR="00B77905" w:rsidRPr="00E27164" w:rsidRDefault="00B77905" w:rsidP="00F6133D">
      <w:pPr>
        <w:pStyle w:val="DisclaimerText"/>
        <w:rPr>
          <w:rFonts w:cs="Arial"/>
        </w:rPr>
      </w:pPr>
      <w:r w:rsidRPr="00E27164">
        <w:rPr>
          <w:rFonts w:cs="Arial"/>
        </w:rPr>
        <w:t>Senior Consultant</w:t>
      </w:r>
      <w:r w:rsidRPr="00E27164">
        <w:rPr>
          <w:rFonts w:cs="Arial"/>
        </w:rPr>
        <w:tab/>
        <w:t xml:space="preserve">Lucy </w:t>
      </w:r>
      <w:proofErr w:type="spellStart"/>
      <w:r w:rsidRPr="00E27164">
        <w:rPr>
          <w:rFonts w:cs="Arial"/>
        </w:rPr>
        <w:t>Barkl</w:t>
      </w:r>
      <w:proofErr w:type="spellEnd"/>
    </w:p>
    <w:p w14:paraId="1E1A3E09" w14:textId="1A12A7BF" w:rsidR="00B77905" w:rsidRPr="00E27164" w:rsidRDefault="00B77905" w:rsidP="00F6133D">
      <w:pPr>
        <w:pStyle w:val="DisclaimerText"/>
        <w:rPr>
          <w:rFonts w:cs="Arial"/>
        </w:rPr>
      </w:pPr>
      <w:r w:rsidRPr="00E27164">
        <w:rPr>
          <w:rFonts w:cs="Arial"/>
        </w:rPr>
        <w:t>Project Code</w:t>
      </w:r>
      <w:r w:rsidRPr="00E27164">
        <w:rPr>
          <w:rFonts w:cs="Arial"/>
        </w:rPr>
        <w:tab/>
      </w:r>
      <w:r w:rsidRPr="00E27164">
        <w:rPr>
          <w:rFonts w:cs="Arial"/>
        </w:rPr>
        <w:tab/>
        <w:t>17917</w:t>
      </w:r>
    </w:p>
    <w:p w14:paraId="58BA0534" w14:textId="69B7CC30" w:rsidR="00B77905" w:rsidRPr="00E27164" w:rsidRDefault="00B77905" w:rsidP="00F37375">
      <w:pPr>
        <w:pStyle w:val="DisclaimerText"/>
        <w:rPr>
          <w:rFonts w:cs="Arial"/>
        </w:rPr>
      </w:pPr>
      <w:r w:rsidRPr="00E27164">
        <w:rPr>
          <w:rFonts w:cs="Arial"/>
        </w:rPr>
        <w:t>Report Number</w:t>
      </w:r>
      <w:r w:rsidRPr="00E27164">
        <w:rPr>
          <w:rFonts w:cs="Arial"/>
        </w:rPr>
        <w:tab/>
      </w:r>
      <w:r w:rsidRPr="00E27164">
        <w:rPr>
          <w:rFonts w:cs="Arial"/>
        </w:rPr>
        <w:tab/>
        <w:t>Final Report</w:t>
      </w:r>
    </w:p>
    <w:p w14:paraId="4B214C5E" w14:textId="1755A96D" w:rsidR="00B77905" w:rsidRPr="00E27164" w:rsidRDefault="00B77905" w:rsidP="00F37375">
      <w:pPr>
        <w:pStyle w:val="ISOStatementPadding"/>
        <w:spacing w:before="8480"/>
        <w:rPr>
          <w:rFonts w:cs="Arial"/>
        </w:rPr>
      </w:pPr>
      <w:r w:rsidRPr="00E27164">
        <w:rPr>
          <w:rFonts w:cs="Arial"/>
          <w:noProof/>
          <w:lang w:eastAsia="en-AU"/>
        </w:rPr>
        <w:drawing>
          <wp:inline distT="0" distB="0" distL="0" distR="0" wp14:anchorId="48968C5B" wp14:editId="4FFDCB52">
            <wp:extent cx="1031892" cy="479440"/>
            <wp:effectExtent l="0" t="0" r="0" b="0"/>
            <wp:docPr id="7" name="Picture 7" descr="ISO Certification Logo" title="ISO Certif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SI Assurance Mark ISO 20252 R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3637" cy="484897"/>
                    </a:xfrm>
                    <a:prstGeom prst="rect">
                      <a:avLst/>
                    </a:prstGeom>
                  </pic:spPr>
                </pic:pic>
              </a:graphicData>
            </a:graphic>
          </wp:inline>
        </w:drawing>
      </w:r>
    </w:p>
    <w:p w14:paraId="15282CF3" w14:textId="3461FD36" w:rsidR="00130B20" w:rsidRPr="00E27164" w:rsidRDefault="00277F8D" w:rsidP="003A2746">
      <w:pPr>
        <w:rPr>
          <w:rFonts w:cs="Arial"/>
        </w:rPr>
      </w:pPr>
      <w:r w:rsidRPr="00E27164">
        <w:rPr>
          <w:rFonts w:cs="Arial"/>
        </w:rPr>
        <w:t>Urbis’ Public Policy team has received ISO 20252 Certification for the provision of Social Policy Research and Evaluation</w:t>
      </w:r>
    </w:p>
    <w:p w14:paraId="2E3BD729" w14:textId="023C5B87" w:rsidR="00277F8D" w:rsidRPr="00E27164" w:rsidRDefault="00277F8D" w:rsidP="003A2746">
      <w:pPr>
        <w:rPr>
          <w:rFonts w:cs="Arial"/>
        </w:rPr>
      </w:pPr>
      <w:r w:rsidRPr="00E27164">
        <w:rPr>
          <w:rFonts w:cs="Arial"/>
        </w:rPr>
        <w:t>Template version 2016.1.0</w:t>
      </w:r>
    </w:p>
    <w:p w14:paraId="608FFE7E" w14:textId="470704B8" w:rsidR="00277F8D" w:rsidRPr="00E27164" w:rsidRDefault="00277F8D" w:rsidP="003A2746">
      <w:pPr>
        <w:rPr>
          <w:rFonts w:cs="Arial"/>
        </w:rPr>
      </w:pPr>
      <w:r w:rsidRPr="00E27164">
        <w:rPr>
          <w:rFonts w:cs="Arial"/>
        </w:rPr>
        <w:t>All information supplied to Urbis in order to conduct this research has been treated in the strictest confidence. It shall only be used in this context and shall not be made available to third parties without client authorisation. Confidential information has been stored securely and data provided by respondents, as well as their identity, has been treated in the strictest confidence and all assurance given to respondents have been and shall be fulfilled.</w:t>
      </w:r>
    </w:p>
    <w:p w14:paraId="734CF223" w14:textId="50532CBD" w:rsidR="00277F8D" w:rsidRPr="00E27164" w:rsidRDefault="00277F8D" w:rsidP="003A2746">
      <w:pPr>
        <w:rPr>
          <w:rFonts w:cs="Arial"/>
        </w:rPr>
      </w:pPr>
      <w:r w:rsidRPr="00E27164">
        <w:rPr>
          <w:rFonts w:cs="Arial"/>
        </w:rPr>
        <w:t>You must read the important disclaimer appearing within the body of this report.</w:t>
      </w:r>
    </w:p>
    <w:p w14:paraId="21E83AEF" w14:textId="6E21EF8B" w:rsidR="009B632C" w:rsidRPr="00E27164" w:rsidRDefault="009E545A" w:rsidP="003A2746">
      <w:pPr>
        <w:rPr>
          <w:rFonts w:cs="Arial"/>
        </w:rPr>
      </w:pPr>
      <w:hyperlink r:id="rId16" w:history="1">
        <w:r w:rsidR="009B632C" w:rsidRPr="00E27164">
          <w:rPr>
            <w:rStyle w:val="Hyperlink"/>
            <w:rFonts w:cs="Arial"/>
          </w:rPr>
          <w:t>urbis.com.au</w:t>
        </w:r>
      </w:hyperlink>
    </w:p>
    <w:p w14:paraId="500077EF" w14:textId="77777777" w:rsidR="00277F8D" w:rsidRPr="00E27164" w:rsidRDefault="00277F8D" w:rsidP="003A2746">
      <w:pPr>
        <w:rPr>
          <w:rFonts w:cs="Arial"/>
        </w:rPr>
        <w:sectPr w:rsidR="00277F8D" w:rsidRPr="00E27164" w:rsidSect="00423310">
          <w:footnotePr>
            <w:numFmt w:val="lowerRoman"/>
            <w:numRestart w:val="eachPage"/>
          </w:footnotePr>
          <w:endnotePr>
            <w:numFmt w:val="decimal"/>
          </w:endnotePr>
          <w:pgSz w:w="11906" w:h="16838" w:code="9"/>
          <w:pgMar w:top="1134" w:right="1134" w:bottom="1418" w:left="1134" w:header="709" w:footer="284" w:gutter="0"/>
          <w:cols w:space="708"/>
          <w:titlePg/>
          <w:docGrid w:linePitch="360"/>
        </w:sectPr>
      </w:pPr>
    </w:p>
    <w:sdt>
      <w:sdtPr>
        <w:rPr>
          <w:rFonts w:eastAsiaTheme="minorHAnsi" w:cs="Arial"/>
          <w:caps w:val="0"/>
          <w:color w:val="404040"/>
          <w:sz w:val="20"/>
          <w:szCs w:val="22"/>
          <w:lang w:val="en-AU"/>
        </w:rPr>
        <w:id w:val="-1394578723"/>
        <w:docPartObj>
          <w:docPartGallery w:val="Table of Contents"/>
          <w:docPartUnique/>
        </w:docPartObj>
      </w:sdtPr>
      <w:sdtEndPr>
        <w:rPr>
          <w:b/>
          <w:bCs/>
          <w:noProof/>
        </w:rPr>
      </w:sdtEndPr>
      <w:sdtContent>
        <w:p w14:paraId="7E50FB4E" w14:textId="7CFB797C" w:rsidR="00B81129" w:rsidRPr="00E27164" w:rsidRDefault="00B81129">
          <w:pPr>
            <w:pStyle w:val="TOCHeading"/>
            <w:rPr>
              <w:rFonts w:cs="Arial"/>
            </w:rPr>
          </w:pPr>
          <w:r w:rsidRPr="00E27164">
            <w:rPr>
              <w:rFonts w:cs="Arial"/>
            </w:rPr>
            <w:t>Contents</w:t>
          </w:r>
        </w:p>
        <w:p w14:paraId="1D8EC144" w14:textId="7FA28B83" w:rsidR="00911A9F" w:rsidRDefault="003D6D28">
          <w:pPr>
            <w:pStyle w:val="TOC1"/>
            <w:tabs>
              <w:tab w:val="right" w:leader="dot" w:pos="9628"/>
            </w:tabs>
            <w:rPr>
              <w:rFonts w:asciiTheme="minorHAnsi" w:eastAsiaTheme="minorEastAsia" w:hAnsiTheme="minorHAnsi"/>
              <w:noProof/>
              <w:color w:val="auto"/>
              <w:sz w:val="22"/>
              <w:lang w:eastAsia="en-AU"/>
            </w:rPr>
          </w:pPr>
          <w:r w:rsidRPr="00E27164">
            <w:rPr>
              <w:rFonts w:cs="Arial"/>
            </w:rPr>
            <w:fldChar w:fldCharType="begin"/>
          </w:r>
          <w:r w:rsidRPr="00E27164">
            <w:rPr>
              <w:rFonts w:cs="Arial"/>
            </w:rPr>
            <w:instrText xml:space="preserve"> TOC \h \z \t "Heading 1,1,Heading 2,2,Appendix,1" </w:instrText>
          </w:r>
          <w:r w:rsidRPr="00E27164">
            <w:rPr>
              <w:rFonts w:cs="Arial"/>
            </w:rPr>
            <w:fldChar w:fldCharType="separate"/>
          </w:r>
          <w:hyperlink w:anchor="_Toc525042967" w:history="1">
            <w:r w:rsidR="00911A9F" w:rsidRPr="001F2CAA">
              <w:rPr>
                <w:rStyle w:val="Hyperlink"/>
                <w:rFonts w:cs="Arial"/>
                <w:noProof/>
              </w:rPr>
              <w:t>Acronyms</w:t>
            </w:r>
            <w:r w:rsidR="00911A9F">
              <w:rPr>
                <w:noProof/>
                <w:webHidden/>
              </w:rPr>
              <w:tab/>
            </w:r>
            <w:r w:rsidR="00911A9F">
              <w:rPr>
                <w:noProof/>
                <w:webHidden/>
              </w:rPr>
              <w:fldChar w:fldCharType="begin"/>
            </w:r>
            <w:r w:rsidR="00911A9F">
              <w:rPr>
                <w:noProof/>
                <w:webHidden/>
              </w:rPr>
              <w:instrText xml:space="preserve"> PAGEREF _Toc525042967 \h </w:instrText>
            </w:r>
            <w:r w:rsidR="00911A9F">
              <w:rPr>
                <w:noProof/>
                <w:webHidden/>
              </w:rPr>
            </w:r>
            <w:r w:rsidR="00911A9F">
              <w:rPr>
                <w:noProof/>
                <w:webHidden/>
              </w:rPr>
              <w:fldChar w:fldCharType="separate"/>
            </w:r>
            <w:r w:rsidR="001F55F9">
              <w:rPr>
                <w:noProof/>
                <w:webHidden/>
              </w:rPr>
              <w:t>1</w:t>
            </w:r>
            <w:r w:rsidR="00911A9F">
              <w:rPr>
                <w:noProof/>
                <w:webHidden/>
              </w:rPr>
              <w:fldChar w:fldCharType="end"/>
            </w:r>
          </w:hyperlink>
        </w:p>
        <w:p w14:paraId="0899161B" w14:textId="3B9F8CAE" w:rsidR="00911A9F" w:rsidRDefault="009E545A">
          <w:pPr>
            <w:pStyle w:val="TOC1"/>
            <w:tabs>
              <w:tab w:val="right" w:leader="dot" w:pos="9628"/>
            </w:tabs>
            <w:rPr>
              <w:rFonts w:asciiTheme="minorHAnsi" w:eastAsiaTheme="minorEastAsia" w:hAnsiTheme="minorHAnsi"/>
              <w:noProof/>
              <w:color w:val="auto"/>
              <w:sz w:val="22"/>
              <w:lang w:eastAsia="en-AU"/>
            </w:rPr>
          </w:pPr>
          <w:hyperlink w:anchor="_Toc525042968" w:history="1">
            <w:r w:rsidR="00911A9F" w:rsidRPr="001F2CAA">
              <w:rPr>
                <w:rStyle w:val="Hyperlink"/>
                <w:rFonts w:cs="Arial"/>
                <w:noProof/>
              </w:rPr>
              <w:t>Executive summary</w:t>
            </w:r>
            <w:r w:rsidR="00911A9F">
              <w:rPr>
                <w:noProof/>
                <w:webHidden/>
              </w:rPr>
              <w:tab/>
            </w:r>
            <w:r w:rsidR="00911A9F">
              <w:rPr>
                <w:noProof/>
                <w:webHidden/>
              </w:rPr>
              <w:fldChar w:fldCharType="begin"/>
            </w:r>
            <w:r w:rsidR="00911A9F">
              <w:rPr>
                <w:noProof/>
                <w:webHidden/>
              </w:rPr>
              <w:instrText xml:space="preserve"> PAGEREF _Toc525042968 \h </w:instrText>
            </w:r>
            <w:r w:rsidR="00911A9F">
              <w:rPr>
                <w:noProof/>
                <w:webHidden/>
              </w:rPr>
            </w:r>
            <w:r w:rsidR="00911A9F">
              <w:rPr>
                <w:noProof/>
                <w:webHidden/>
              </w:rPr>
              <w:fldChar w:fldCharType="separate"/>
            </w:r>
            <w:r w:rsidR="001F55F9">
              <w:rPr>
                <w:noProof/>
                <w:webHidden/>
              </w:rPr>
              <w:t>2</w:t>
            </w:r>
            <w:r w:rsidR="00911A9F">
              <w:rPr>
                <w:noProof/>
                <w:webHidden/>
              </w:rPr>
              <w:fldChar w:fldCharType="end"/>
            </w:r>
          </w:hyperlink>
        </w:p>
        <w:p w14:paraId="73F1C73F" w14:textId="4F2F9BD1" w:rsidR="00911A9F" w:rsidRDefault="009E545A">
          <w:pPr>
            <w:pStyle w:val="TOC1"/>
            <w:tabs>
              <w:tab w:val="right" w:leader="dot" w:pos="9628"/>
            </w:tabs>
            <w:rPr>
              <w:rFonts w:asciiTheme="minorHAnsi" w:eastAsiaTheme="minorEastAsia" w:hAnsiTheme="minorHAnsi"/>
              <w:noProof/>
              <w:color w:val="auto"/>
              <w:sz w:val="22"/>
              <w:lang w:eastAsia="en-AU"/>
            </w:rPr>
          </w:pPr>
          <w:hyperlink w:anchor="_Toc525042969" w:history="1">
            <w:r w:rsidR="00911A9F" w:rsidRPr="001F2CAA">
              <w:rPr>
                <w:rStyle w:val="Hyperlink"/>
                <w:rFonts w:cs="Arial"/>
                <w:noProof/>
              </w:rPr>
              <w:t>Introduction</w:t>
            </w:r>
            <w:r w:rsidR="00911A9F">
              <w:rPr>
                <w:noProof/>
                <w:webHidden/>
              </w:rPr>
              <w:tab/>
            </w:r>
            <w:r w:rsidR="00911A9F">
              <w:rPr>
                <w:noProof/>
                <w:webHidden/>
              </w:rPr>
              <w:fldChar w:fldCharType="begin"/>
            </w:r>
            <w:r w:rsidR="00911A9F">
              <w:rPr>
                <w:noProof/>
                <w:webHidden/>
              </w:rPr>
              <w:instrText xml:space="preserve"> PAGEREF _Toc525042969 \h </w:instrText>
            </w:r>
            <w:r w:rsidR="00911A9F">
              <w:rPr>
                <w:noProof/>
                <w:webHidden/>
              </w:rPr>
            </w:r>
            <w:r w:rsidR="00911A9F">
              <w:rPr>
                <w:noProof/>
                <w:webHidden/>
              </w:rPr>
              <w:fldChar w:fldCharType="separate"/>
            </w:r>
            <w:r w:rsidR="001F55F9">
              <w:rPr>
                <w:noProof/>
                <w:webHidden/>
              </w:rPr>
              <w:t>4</w:t>
            </w:r>
            <w:r w:rsidR="00911A9F">
              <w:rPr>
                <w:noProof/>
                <w:webHidden/>
              </w:rPr>
              <w:fldChar w:fldCharType="end"/>
            </w:r>
          </w:hyperlink>
        </w:p>
        <w:p w14:paraId="1D75B9FE" w14:textId="7DBE1603" w:rsidR="00911A9F" w:rsidRDefault="009E545A">
          <w:pPr>
            <w:pStyle w:val="TOC2"/>
            <w:rPr>
              <w:rFonts w:asciiTheme="minorHAnsi" w:eastAsiaTheme="minorEastAsia" w:hAnsiTheme="minorHAnsi"/>
              <w:noProof/>
              <w:color w:val="auto"/>
              <w:sz w:val="22"/>
              <w:lang w:eastAsia="en-AU"/>
            </w:rPr>
          </w:pPr>
          <w:hyperlink w:anchor="_Toc525042970" w:history="1">
            <w:r w:rsidR="00911A9F" w:rsidRPr="001F2CAA">
              <w:rPr>
                <w:rStyle w:val="Hyperlink"/>
                <w:rFonts w:cs="Arial"/>
                <w:noProof/>
              </w:rPr>
              <w:t>Background to the review</w:t>
            </w:r>
            <w:r w:rsidR="00911A9F">
              <w:rPr>
                <w:noProof/>
                <w:webHidden/>
              </w:rPr>
              <w:tab/>
            </w:r>
            <w:r w:rsidR="00911A9F">
              <w:rPr>
                <w:noProof/>
                <w:webHidden/>
              </w:rPr>
              <w:fldChar w:fldCharType="begin"/>
            </w:r>
            <w:r w:rsidR="00911A9F">
              <w:rPr>
                <w:noProof/>
                <w:webHidden/>
              </w:rPr>
              <w:instrText xml:space="preserve"> PAGEREF _Toc525042970 \h </w:instrText>
            </w:r>
            <w:r w:rsidR="00911A9F">
              <w:rPr>
                <w:noProof/>
                <w:webHidden/>
              </w:rPr>
            </w:r>
            <w:r w:rsidR="00911A9F">
              <w:rPr>
                <w:noProof/>
                <w:webHidden/>
              </w:rPr>
              <w:fldChar w:fldCharType="separate"/>
            </w:r>
            <w:r w:rsidR="001F55F9">
              <w:rPr>
                <w:noProof/>
                <w:webHidden/>
              </w:rPr>
              <w:t>4</w:t>
            </w:r>
            <w:r w:rsidR="00911A9F">
              <w:rPr>
                <w:noProof/>
                <w:webHidden/>
              </w:rPr>
              <w:fldChar w:fldCharType="end"/>
            </w:r>
          </w:hyperlink>
        </w:p>
        <w:p w14:paraId="486D13B9" w14:textId="67E9233C" w:rsidR="00911A9F" w:rsidRDefault="009E545A">
          <w:pPr>
            <w:pStyle w:val="TOC2"/>
            <w:rPr>
              <w:rFonts w:asciiTheme="minorHAnsi" w:eastAsiaTheme="minorEastAsia" w:hAnsiTheme="minorHAnsi"/>
              <w:noProof/>
              <w:color w:val="auto"/>
              <w:sz w:val="22"/>
              <w:lang w:eastAsia="en-AU"/>
            </w:rPr>
          </w:pPr>
          <w:hyperlink w:anchor="_Toc525042971" w:history="1">
            <w:r w:rsidR="00911A9F" w:rsidRPr="001F2CAA">
              <w:rPr>
                <w:rStyle w:val="Hyperlink"/>
                <w:rFonts w:cs="Arial"/>
                <w:noProof/>
              </w:rPr>
              <w:t>Review purpose</w:t>
            </w:r>
            <w:r w:rsidR="00911A9F">
              <w:rPr>
                <w:noProof/>
                <w:webHidden/>
              </w:rPr>
              <w:tab/>
            </w:r>
            <w:r w:rsidR="00911A9F">
              <w:rPr>
                <w:noProof/>
                <w:webHidden/>
              </w:rPr>
              <w:fldChar w:fldCharType="begin"/>
            </w:r>
            <w:r w:rsidR="00911A9F">
              <w:rPr>
                <w:noProof/>
                <w:webHidden/>
              </w:rPr>
              <w:instrText xml:space="preserve"> PAGEREF _Toc525042971 \h </w:instrText>
            </w:r>
            <w:r w:rsidR="00911A9F">
              <w:rPr>
                <w:noProof/>
                <w:webHidden/>
              </w:rPr>
            </w:r>
            <w:r w:rsidR="00911A9F">
              <w:rPr>
                <w:noProof/>
                <w:webHidden/>
              </w:rPr>
              <w:fldChar w:fldCharType="separate"/>
            </w:r>
            <w:r w:rsidR="001F55F9">
              <w:rPr>
                <w:noProof/>
                <w:webHidden/>
              </w:rPr>
              <w:t>6</w:t>
            </w:r>
            <w:r w:rsidR="00911A9F">
              <w:rPr>
                <w:noProof/>
                <w:webHidden/>
              </w:rPr>
              <w:fldChar w:fldCharType="end"/>
            </w:r>
          </w:hyperlink>
        </w:p>
        <w:p w14:paraId="1B9A80DE" w14:textId="02F2F6FE" w:rsidR="00911A9F" w:rsidRDefault="009E545A">
          <w:pPr>
            <w:pStyle w:val="TOC2"/>
            <w:rPr>
              <w:rFonts w:asciiTheme="minorHAnsi" w:eastAsiaTheme="minorEastAsia" w:hAnsiTheme="minorHAnsi"/>
              <w:noProof/>
              <w:color w:val="auto"/>
              <w:sz w:val="22"/>
              <w:lang w:eastAsia="en-AU"/>
            </w:rPr>
          </w:pPr>
          <w:hyperlink w:anchor="_Toc525042972" w:history="1">
            <w:r w:rsidR="00911A9F" w:rsidRPr="001F2CAA">
              <w:rPr>
                <w:rStyle w:val="Hyperlink"/>
                <w:rFonts w:cs="Arial"/>
                <w:noProof/>
              </w:rPr>
              <w:t>Review scope</w:t>
            </w:r>
            <w:r w:rsidR="00911A9F">
              <w:rPr>
                <w:noProof/>
                <w:webHidden/>
              </w:rPr>
              <w:tab/>
            </w:r>
            <w:r w:rsidR="00911A9F">
              <w:rPr>
                <w:noProof/>
                <w:webHidden/>
              </w:rPr>
              <w:fldChar w:fldCharType="begin"/>
            </w:r>
            <w:r w:rsidR="00911A9F">
              <w:rPr>
                <w:noProof/>
                <w:webHidden/>
              </w:rPr>
              <w:instrText xml:space="preserve"> PAGEREF _Toc525042972 \h </w:instrText>
            </w:r>
            <w:r w:rsidR="00911A9F">
              <w:rPr>
                <w:noProof/>
                <w:webHidden/>
              </w:rPr>
            </w:r>
            <w:r w:rsidR="00911A9F">
              <w:rPr>
                <w:noProof/>
                <w:webHidden/>
              </w:rPr>
              <w:fldChar w:fldCharType="separate"/>
            </w:r>
            <w:r w:rsidR="001F55F9">
              <w:rPr>
                <w:noProof/>
                <w:webHidden/>
              </w:rPr>
              <w:t>6</w:t>
            </w:r>
            <w:r w:rsidR="00911A9F">
              <w:rPr>
                <w:noProof/>
                <w:webHidden/>
              </w:rPr>
              <w:fldChar w:fldCharType="end"/>
            </w:r>
          </w:hyperlink>
        </w:p>
        <w:p w14:paraId="114E8444" w14:textId="3DF96AED" w:rsidR="00911A9F" w:rsidRDefault="009E545A">
          <w:pPr>
            <w:pStyle w:val="TOC1"/>
            <w:tabs>
              <w:tab w:val="right" w:leader="dot" w:pos="9628"/>
            </w:tabs>
            <w:rPr>
              <w:rFonts w:asciiTheme="minorHAnsi" w:eastAsiaTheme="minorEastAsia" w:hAnsiTheme="minorHAnsi"/>
              <w:noProof/>
              <w:color w:val="auto"/>
              <w:sz w:val="22"/>
              <w:lang w:eastAsia="en-AU"/>
            </w:rPr>
          </w:pPr>
          <w:hyperlink w:anchor="_Toc525042973" w:history="1">
            <w:r w:rsidR="00911A9F" w:rsidRPr="001F2CAA">
              <w:rPr>
                <w:rStyle w:val="Hyperlink"/>
                <w:rFonts w:cs="Arial"/>
                <w:noProof/>
              </w:rPr>
              <w:t>Methodology</w:t>
            </w:r>
            <w:r w:rsidR="00911A9F">
              <w:rPr>
                <w:noProof/>
                <w:webHidden/>
              </w:rPr>
              <w:tab/>
            </w:r>
            <w:r w:rsidR="00911A9F">
              <w:rPr>
                <w:noProof/>
                <w:webHidden/>
              </w:rPr>
              <w:fldChar w:fldCharType="begin"/>
            </w:r>
            <w:r w:rsidR="00911A9F">
              <w:rPr>
                <w:noProof/>
                <w:webHidden/>
              </w:rPr>
              <w:instrText xml:space="preserve"> PAGEREF _Toc525042973 \h </w:instrText>
            </w:r>
            <w:r w:rsidR="00911A9F">
              <w:rPr>
                <w:noProof/>
                <w:webHidden/>
              </w:rPr>
            </w:r>
            <w:r w:rsidR="00911A9F">
              <w:rPr>
                <w:noProof/>
                <w:webHidden/>
              </w:rPr>
              <w:fldChar w:fldCharType="separate"/>
            </w:r>
            <w:r w:rsidR="001F55F9">
              <w:rPr>
                <w:noProof/>
                <w:webHidden/>
              </w:rPr>
              <w:t>7</w:t>
            </w:r>
            <w:r w:rsidR="00911A9F">
              <w:rPr>
                <w:noProof/>
                <w:webHidden/>
              </w:rPr>
              <w:fldChar w:fldCharType="end"/>
            </w:r>
          </w:hyperlink>
        </w:p>
        <w:p w14:paraId="0C34E059" w14:textId="0D41D95F" w:rsidR="00911A9F" w:rsidRDefault="009E545A">
          <w:pPr>
            <w:pStyle w:val="TOC2"/>
            <w:rPr>
              <w:rFonts w:asciiTheme="minorHAnsi" w:eastAsiaTheme="minorEastAsia" w:hAnsiTheme="minorHAnsi"/>
              <w:noProof/>
              <w:color w:val="auto"/>
              <w:sz w:val="22"/>
              <w:lang w:eastAsia="en-AU"/>
            </w:rPr>
          </w:pPr>
          <w:hyperlink w:anchor="_Toc525042974" w:history="1">
            <w:r w:rsidR="00911A9F" w:rsidRPr="001F2CAA">
              <w:rPr>
                <w:rStyle w:val="Hyperlink"/>
                <w:rFonts w:cs="Arial"/>
                <w:noProof/>
              </w:rPr>
              <w:t>Review timeline</w:t>
            </w:r>
            <w:r w:rsidR="00911A9F">
              <w:rPr>
                <w:noProof/>
                <w:webHidden/>
              </w:rPr>
              <w:tab/>
            </w:r>
            <w:r w:rsidR="00911A9F">
              <w:rPr>
                <w:noProof/>
                <w:webHidden/>
              </w:rPr>
              <w:fldChar w:fldCharType="begin"/>
            </w:r>
            <w:r w:rsidR="00911A9F">
              <w:rPr>
                <w:noProof/>
                <w:webHidden/>
              </w:rPr>
              <w:instrText xml:space="preserve"> PAGEREF _Toc525042974 \h </w:instrText>
            </w:r>
            <w:r w:rsidR="00911A9F">
              <w:rPr>
                <w:noProof/>
                <w:webHidden/>
              </w:rPr>
            </w:r>
            <w:r w:rsidR="00911A9F">
              <w:rPr>
                <w:noProof/>
                <w:webHidden/>
              </w:rPr>
              <w:fldChar w:fldCharType="separate"/>
            </w:r>
            <w:r w:rsidR="001F55F9">
              <w:rPr>
                <w:noProof/>
                <w:webHidden/>
              </w:rPr>
              <w:t>7</w:t>
            </w:r>
            <w:r w:rsidR="00911A9F">
              <w:rPr>
                <w:noProof/>
                <w:webHidden/>
              </w:rPr>
              <w:fldChar w:fldCharType="end"/>
            </w:r>
          </w:hyperlink>
        </w:p>
        <w:p w14:paraId="638F8049" w14:textId="5E38E848" w:rsidR="00911A9F" w:rsidRDefault="009E545A">
          <w:pPr>
            <w:pStyle w:val="TOC2"/>
            <w:rPr>
              <w:rFonts w:asciiTheme="minorHAnsi" w:eastAsiaTheme="minorEastAsia" w:hAnsiTheme="minorHAnsi"/>
              <w:noProof/>
              <w:color w:val="auto"/>
              <w:sz w:val="22"/>
              <w:lang w:eastAsia="en-AU"/>
            </w:rPr>
          </w:pPr>
          <w:hyperlink w:anchor="_Toc525042975" w:history="1">
            <w:r w:rsidR="00911A9F" w:rsidRPr="001F2CAA">
              <w:rPr>
                <w:rStyle w:val="Hyperlink"/>
                <w:rFonts w:cs="Arial"/>
                <w:noProof/>
              </w:rPr>
              <w:t>Data sources</w:t>
            </w:r>
            <w:r w:rsidR="00911A9F">
              <w:rPr>
                <w:noProof/>
                <w:webHidden/>
              </w:rPr>
              <w:tab/>
            </w:r>
            <w:r w:rsidR="00911A9F">
              <w:rPr>
                <w:noProof/>
                <w:webHidden/>
              </w:rPr>
              <w:fldChar w:fldCharType="begin"/>
            </w:r>
            <w:r w:rsidR="00911A9F">
              <w:rPr>
                <w:noProof/>
                <w:webHidden/>
              </w:rPr>
              <w:instrText xml:space="preserve"> PAGEREF _Toc525042975 \h </w:instrText>
            </w:r>
            <w:r w:rsidR="00911A9F">
              <w:rPr>
                <w:noProof/>
                <w:webHidden/>
              </w:rPr>
            </w:r>
            <w:r w:rsidR="00911A9F">
              <w:rPr>
                <w:noProof/>
                <w:webHidden/>
              </w:rPr>
              <w:fldChar w:fldCharType="separate"/>
            </w:r>
            <w:r w:rsidR="001F55F9">
              <w:rPr>
                <w:noProof/>
                <w:webHidden/>
              </w:rPr>
              <w:t>8</w:t>
            </w:r>
            <w:r w:rsidR="00911A9F">
              <w:rPr>
                <w:noProof/>
                <w:webHidden/>
              </w:rPr>
              <w:fldChar w:fldCharType="end"/>
            </w:r>
          </w:hyperlink>
        </w:p>
        <w:p w14:paraId="13395514" w14:textId="0DD9E5D1" w:rsidR="00911A9F" w:rsidRDefault="009E545A">
          <w:pPr>
            <w:pStyle w:val="TOC2"/>
            <w:rPr>
              <w:rFonts w:asciiTheme="minorHAnsi" w:eastAsiaTheme="minorEastAsia" w:hAnsiTheme="minorHAnsi"/>
              <w:noProof/>
              <w:color w:val="auto"/>
              <w:sz w:val="22"/>
              <w:lang w:eastAsia="en-AU"/>
            </w:rPr>
          </w:pPr>
          <w:hyperlink w:anchor="_Toc525042976" w:history="1">
            <w:r w:rsidR="00911A9F" w:rsidRPr="001F2CAA">
              <w:rPr>
                <w:rStyle w:val="Hyperlink"/>
                <w:rFonts w:cs="Arial"/>
                <w:noProof/>
              </w:rPr>
              <w:t>Data limitations and caveats</w:t>
            </w:r>
            <w:r w:rsidR="00911A9F">
              <w:rPr>
                <w:noProof/>
                <w:webHidden/>
              </w:rPr>
              <w:tab/>
            </w:r>
            <w:r w:rsidR="00911A9F">
              <w:rPr>
                <w:noProof/>
                <w:webHidden/>
              </w:rPr>
              <w:fldChar w:fldCharType="begin"/>
            </w:r>
            <w:r w:rsidR="00911A9F">
              <w:rPr>
                <w:noProof/>
                <w:webHidden/>
              </w:rPr>
              <w:instrText xml:space="preserve"> PAGEREF _Toc525042976 \h </w:instrText>
            </w:r>
            <w:r w:rsidR="00911A9F">
              <w:rPr>
                <w:noProof/>
                <w:webHidden/>
              </w:rPr>
            </w:r>
            <w:r w:rsidR="00911A9F">
              <w:rPr>
                <w:noProof/>
                <w:webHidden/>
              </w:rPr>
              <w:fldChar w:fldCharType="separate"/>
            </w:r>
            <w:r w:rsidR="001F55F9">
              <w:rPr>
                <w:noProof/>
                <w:webHidden/>
              </w:rPr>
              <w:t>11</w:t>
            </w:r>
            <w:r w:rsidR="00911A9F">
              <w:rPr>
                <w:noProof/>
                <w:webHidden/>
              </w:rPr>
              <w:fldChar w:fldCharType="end"/>
            </w:r>
          </w:hyperlink>
        </w:p>
        <w:p w14:paraId="19818A9A" w14:textId="1CF23419" w:rsidR="00911A9F" w:rsidRDefault="009E545A">
          <w:pPr>
            <w:pStyle w:val="TOC1"/>
            <w:tabs>
              <w:tab w:val="right" w:leader="dot" w:pos="9628"/>
            </w:tabs>
            <w:rPr>
              <w:rFonts w:asciiTheme="minorHAnsi" w:eastAsiaTheme="minorEastAsia" w:hAnsiTheme="minorHAnsi"/>
              <w:noProof/>
              <w:color w:val="auto"/>
              <w:sz w:val="22"/>
              <w:lang w:eastAsia="en-AU"/>
            </w:rPr>
          </w:pPr>
          <w:hyperlink w:anchor="_Toc525042977" w:history="1">
            <w:r w:rsidR="00911A9F" w:rsidRPr="001F2CAA">
              <w:rPr>
                <w:rStyle w:val="Hyperlink"/>
                <w:rFonts w:cs="Arial"/>
                <w:noProof/>
              </w:rPr>
              <w:t>Key findings</w:t>
            </w:r>
            <w:r w:rsidR="00911A9F">
              <w:rPr>
                <w:noProof/>
                <w:webHidden/>
              </w:rPr>
              <w:tab/>
            </w:r>
            <w:r w:rsidR="00911A9F">
              <w:rPr>
                <w:noProof/>
                <w:webHidden/>
              </w:rPr>
              <w:fldChar w:fldCharType="begin"/>
            </w:r>
            <w:r w:rsidR="00911A9F">
              <w:rPr>
                <w:noProof/>
                <w:webHidden/>
              </w:rPr>
              <w:instrText xml:space="preserve"> PAGEREF _Toc525042977 \h </w:instrText>
            </w:r>
            <w:r w:rsidR="00911A9F">
              <w:rPr>
                <w:noProof/>
                <w:webHidden/>
              </w:rPr>
            </w:r>
            <w:r w:rsidR="00911A9F">
              <w:rPr>
                <w:noProof/>
                <w:webHidden/>
              </w:rPr>
              <w:fldChar w:fldCharType="separate"/>
            </w:r>
            <w:r w:rsidR="001F55F9">
              <w:rPr>
                <w:noProof/>
                <w:webHidden/>
              </w:rPr>
              <w:t>12</w:t>
            </w:r>
            <w:r w:rsidR="00911A9F">
              <w:rPr>
                <w:noProof/>
                <w:webHidden/>
              </w:rPr>
              <w:fldChar w:fldCharType="end"/>
            </w:r>
          </w:hyperlink>
        </w:p>
        <w:p w14:paraId="19AF017A" w14:textId="3C8744B8" w:rsidR="00911A9F" w:rsidRDefault="009E545A">
          <w:pPr>
            <w:pStyle w:val="TOC2"/>
            <w:rPr>
              <w:rFonts w:asciiTheme="minorHAnsi" w:eastAsiaTheme="minorEastAsia" w:hAnsiTheme="minorHAnsi"/>
              <w:noProof/>
              <w:color w:val="auto"/>
              <w:sz w:val="22"/>
              <w:lang w:eastAsia="en-AU"/>
            </w:rPr>
          </w:pPr>
          <w:hyperlink w:anchor="_Toc525042978" w:history="1">
            <w:r w:rsidR="00911A9F" w:rsidRPr="001F2CAA">
              <w:rPr>
                <w:rStyle w:val="Hyperlink"/>
                <w:rFonts w:cs="Arial"/>
                <w:noProof/>
              </w:rPr>
              <w:t>Evidence base</w:t>
            </w:r>
            <w:r w:rsidR="00911A9F">
              <w:rPr>
                <w:noProof/>
                <w:webHidden/>
              </w:rPr>
              <w:tab/>
            </w:r>
            <w:r w:rsidR="00911A9F">
              <w:rPr>
                <w:noProof/>
                <w:webHidden/>
              </w:rPr>
              <w:fldChar w:fldCharType="begin"/>
            </w:r>
            <w:r w:rsidR="00911A9F">
              <w:rPr>
                <w:noProof/>
                <w:webHidden/>
              </w:rPr>
              <w:instrText xml:space="preserve"> PAGEREF _Toc525042978 \h </w:instrText>
            </w:r>
            <w:r w:rsidR="00911A9F">
              <w:rPr>
                <w:noProof/>
                <w:webHidden/>
              </w:rPr>
            </w:r>
            <w:r w:rsidR="00911A9F">
              <w:rPr>
                <w:noProof/>
                <w:webHidden/>
              </w:rPr>
              <w:fldChar w:fldCharType="separate"/>
            </w:r>
            <w:r w:rsidR="001F55F9">
              <w:rPr>
                <w:noProof/>
                <w:webHidden/>
              </w:rPr>
              <w:t>12</w:t>
            </w:r>
            <w:r w:rsidR="00911A9F">
              <w:rPr>
                <w:noProof/>
                <w:webHidden/>
              </w:rPr>
              <w:fldChar w:fldCharType="end"/>
            </w:r>
          </w:hyperlink>
        </w:p>
        <w:p w14:paraId="69D85C64" w14:textId="16AE7D9D" w:rsidR="00911A9F" w:rsidRDefault="009E545A">
          <w:pPr>
            <w:pStyle w:val="TOC2"/>
            <w:rPr>
              <w:rFonts w:asciiTheme="minorHAnsi" w:eastAsiaTheme="minorEastAsia" w:hAnsiTheme="minorHAnsi"/>
              <w:noProof/>
              <w:color w:val="auto"/>
              <w:sz w:val="22"/>
              <w:lang w:eastAsia="en-AU"/>
            </w:rPr>
          </w:pPr>
          <w:hyperlink w:anchor="_Toc525042979" w:history="1">
            <w:r w:rsidR="00911A9F" w:rsidRPr="001F2CAA">
              <w:rPr>
                <w:rStyle w:val="Hyperlink"/>
                <w:rFonts w:cs="Arial"/>
                <w:noProof/>
              </w:rPr>
              <w:t>Program reach</w:t>
            </w:r>
            <w:r w:rsidR="00911A9F">
              <w:rPr>
                <w:noProof/>
                <w:webHidden/>
              </w:rPr>
              <w:tab/>
            </w:r>
            <w:r w:rsidR="00911A9F">
              <w:rPr>
                <w:noProof/>
                <w:webHidden/>
              </w:rPr>
              <w:fldChar w:fldCharType="begin"/>
            </w:r>
            <w:r w:rsidR="00911A9F">
              <w:rPr>
                <w:noProof/>
                <w:webHidden/>
              </w:rPr>
              <w:instrText xml:space="preserve"> PAGEREF _Toc525042979 \h </w:instrText>
            </w:r>
            <w:r w:rsidR="00911A9F">
              <w:rPr>
                <w:noProof/>
                <w:webHidden/>
              </w:rPr>
            </w:r>
            <w:r w:rsidR="00911A9F">
              <w:rPr>
                <w:noProof/>
                <w:webHidden/>
              </w:rPr>
              <w:fldChar w:fldCharType="separate"/>
            </w:r>
            <w:r w:rsidR="001F55F9">
              <w:rPr>
                <w:noProof/>
                <w:webHidden/>
              </w:rPr>
              <w:t>13</w:t>
            </w:r>
            <w:r w:rsidR="00911A9F">
              <w:rPr>
                <w:noProof/>
                <w:webHidden/>
              </w:rPr>
              <w:fldChar w:fldCharType="end"/>
            </w:r>
          </w:hyperlink>
        </w:p>
        <w:p w14:paraId="2C5D5593" w14:textId="3D931A3A" w:rsidR="00911A9F" w:rsidRDefault="009E545A">
          <w:pPr>
            <w:pStyle w:val="TOC2"/>
            <w:rPr>
              <w:rFonts w:asciiTheme="minorHAnsi" w:eastAsiaTheme="minorEastAsia" w:hAnsiTheme="minorHAnsi"/>
              <w:noProof/>
              <w:color w:val="auto"/>
              <w:sz w:val="22"/>
              <w:lang w:eastAsia="en-AU"/>
            </w:rPr>
          </w:pPr>
          <w:hyperlink w:anchor="_Toc525042980" w:history="1">
            <w:r w:rsidR="00911A9F" w:rsidRPr="001F2CAA">
              <w:rPr>
                <w:rStyle w:val="Hyperlink"/>
                <w:rFonts w:cs="Arial"/>
                <w:noProof/>
              </w:rPr>
              <w:t>Program effectiveness and efficiency</w:t>
            </w:r>
            <w:r w:rsidR="00911A9F">
              <w:rPr>
                <w:noProof/>
                <w:webHidden/>
              </w:rPr>
              <w:tab/>
            </w:r>
            <w:r w:rsidR="00911A9F">
              <w:rPr>
                <w:noProof/>
                <w:webHidden/>
              </w:rPr>
              <w:fldChar w:fldCharType="begin"/>
            </w:r>
            <w:r w:rsidR="00911A9F">
              <w:rPr>
                <w:noProof/>
                <w:webHidden/>
              </w:rPr>
              <w:instrText xml:space="preserve"> PAGEREF _Toc525042980 \h </w:instrText>
            </w:r>
            <w:r w:rsidR="00911A9F">
              <w:rPr>
                <w:noProof/>
                <w:webHidden/>
              </w:rPr>
            </w:r>
            <w:r w:rsidR="00911A9F">
              <w:rPr>
                <w:noProof/>
                <w:webHidden/>
              </w:rPr>
              <w:fldChar w:fldCharType="separate"/>
            </w:r>
            <w:r w:rsidR="001F55F9">
              <w:rPr>
                <w:noProof/>
                <w:webHidden/>
              </w:rPr>
              <w:t>17</w:t>
            </w:r>
            <w:r w:rsidR="00911A9F">
              <w:rPr>
                <w:noProof/>
                <w:webHidden/>
              </w:rPr>
              <w:fldChar w:fldCharType="end"/>
            </w:r>
          </w:hyperlink>
        </w:p>
        <w:p w14:paraId="13A8BBCD" w14:textId="7B479E4C" w:rsidR="00911A9F" w:rsidRDefault="009E545A">
          <w:pPr>
            <w:pStyle w:val="TOC2"/>
            <w:rPr>
              <w:rFonts w:asciiTheme="minorHAnsi" w:eastAsiaTheme="minorEastAsia" w:hAnsiTheme="minorHAnsi"/>
              <w:noProof/>
              <w:color w:val="auto"/>
              <w:sz w:val="22"/>
              <w:lang w:eastAsia="en-AU"/>
            </w:rPr>
          </w:pPr>
          <w:hyperlink w:anchor="_Toc525042981" w:history="1">
            <w:r w:rsidR="00911A9F" w:rsidRPr="001F2CAA">
              <w:rPr>
                <w:rStyle w:val="Hyperlink"/>
                <w:rFonts w:cs="Arial"/>
                <w:noProof/>
              </w:rPr>
              <w:t>Appropriateness</w:t>
            </w:r>
            <w:r w:rsidR="00911A9F">
              <w:rPr>
                <w:noProof/>
                <w:webHidden/>
              </w:rPr>
              <w:tab/>
            </w:r>
            <w:r w:rsidR="00911A9F">
              <w:rPr>
                <w:noProof/>
                <w:webHidden/>
              </w:rPr>
              <w:fldChar w:fldCharType="begin"/>
            </w:r>
            <w:r w:rsidR="00911A9F">
              <w:rPr>
                <w:noProof/>
                <w:webHidden/>
              </w:rPr>
              <w:instrText xml:space="preserve"> PAGEREF _Toc525042981 \h </w:instrText>
            </w:r>
            <w:r w:rsidR="00911A9F">
              <w:rPr>
                <w:noProof/>
                <w:webHidden/>
              </w:rPr>
            </w:r>
            <w:r w:rsidR="00911A9F">
              <w:rPr>
                <w:noProof/>
                <w:webHidden/>
              </w:rPr>
              <w:fldChar w:fldCharType="separate"/>
            </w:r>
            <w:r w:rsidR="001F55F9">
              <w:rPr>
                <w:noProof/>
                <w:webHidden/>
              </w:rPr>
              <w:t>20</w:t>
            </w:r>
            <w:r w:rsidR="00911A9F">
              <w:rPr>
                <w:noProof/>
                <w:webHidden/>
              </w:rPr>
              <w:fldChar w:fldCharType="end"/>
            </w:r>
          </w:hyperlink>
        </w:p>
        <w:p w14:paraId="4B396151" w14:textId="200AF1C2" w:rsidR="00911A9F" w:rsidRDefault="009E545A">
          <w:pPr>
            <w:pStyle w:val="TOC2"/>
            <w:rPr>
              <w:rFonts w:asciiTheme="minorHAnsi" w:eastAsiaTheme="minorEastAsia" w:hAnsiTheme="minorHAnsi"/>
              <w:noProof/>
              <w:color w:val="auto"/>
              <w:sz w:val="22"/>
              <w:lang w:eastAsia="en-AU"/>
            </w:rPr>
          </w:pPr>
          <w:hyperlink w:anchor="_Toc525042982" w:history="1">
            <w:r w:rsidR="00911A9F" w:rsidRPr="001F2CAA">
              <w:rPr>
                <w:rStyle w:val="Hyperlink"/>
                <w:rFonts w:cs="Arial"/>
                <w:noProof/>
              </w:rPr>
              <w:t>Data collection and monitoring</w:t>
            </w:r>
            <w:r w:rsidR="00911A9F">
              <w:rPr>
                <w:noProof/>
                <w:webHidden/>
              </w:rPr>
              <w:tab/>
            </w:r>
            <w:r w:rsidR="00911A9F">
              <w:rPr>
                <w:noProof/>
                <w:webHidden/>
              </w:rPr>
              <w:fldChar w:fldCharType="begin"/>
            </w:r>
            <w:r w:rsidR="00911A9F">
              <w:rPr>
                <w:noProof/>
                <w:webHidden/>
              </w:rPr>
              <w:instrText xml:space="preserve"> PAGEREF _Toc525042982 \h </w:instrText>
            </w:r>
            <w:r w:rsidR="00911A9F">
              <w:rPr>
                <w:noProof/>
                <w:webHidden/>
              </w:rPr>
            </w:r>
            <w:r w:rsidR="00911A9F">
              <w:rPr>
                <w:noProof/>
                <w:webHidden/>
              </w:rPr>
              <w:fldChar w:fldCharType="separate"/>
            </w:r>
            <w:r w:rsidR="001F55F9">
              <w:rPr>
                <w:noProof/>
                <w:webHidden/>
              </w:rPr>
              <w:t>21</w:t>
            </w:r>
            <w:r w:rsidR="00911A9F">
              <w:rPr>
                <w:noProof/>
                <w:webHidden/>
              </w:rPr>
              <w:fldChar w:fldCharType="end"/>
            </w:r>
          </w:hyperlink>
        </w:p>
        <w:p w14:paraId="735742F4" w14:textId="3A8A3082" w:rsidR="00911A9F" w:rsidRDefault="009E545A">
          <w:pPr>
            <w:pStyle w:val="TOC1"/>
            <w:tabs>
              <w:tab w:val="right" w:leader="dot" w:pos="9628"/>
            </w:tabs>
            <w:rPr>
              <w:rFonts w:asciiTheme="minorHAnsi" w:eastAsiaTheme="minorEastAsia" w:hAnsiTheme="minorHAnsi"/>
              <w:noProof/>
              <w:color w:val="auto"/>
              <w:sz w:val="22"/>
              <w:lang w:eastAsia="en-AU"/>
            </w:rPr>
          </w:pPr>
          <w:hyperlink w:anchor="_Toc525042983" w:history="1">
            <w:r w:rsidR="00911A9F" w:rsidRPr="001F2CAA">
              <w:rPr>
                <w:rStyle w:val="Hyperlink"/>
                <w:rFonts w:cs="Arial"/>
                <w:noProof/>
              </w:rPr>
              <w:t>Discussion</w:t>
            </w:r>
            <w:r w:rsidR="00911A9F">
              <w:rPr>
                <w:noProof/>
                <w:webHidden/>
              </w:rPr>
              <w:tab/>
            </w:r>
            <w:r w:rsidR="00911A9F">
              <w:rPr>
                <w:noProof/>
                <w:webHidden/>
              </w:rPr>
              <w:fldChar w:fldCharType="begin"/>
            </w:r>
            <w:r w:rsidR="00911A9F">
              <w:rPr>
                <w:noProof/>
                <w:webHidden/>
              </w:rPr>
              <w:instrText xml:space="preserve"> PAGEREF _Toc525042983 \h </w:instrText>
            </w:r>
            <w:r w:rsidR="00911A9F">
              <w:rPr>
                <w:noProof/>
                <w:webHidden/>
              </w:rPr>
            </w:r>
            <w:r w:rsidR="00911A9F">
              <w:rPr>
                <w:noProof/>
                <w:webHidden/>
              </w:rPr>
              <w:fldChar w:fldCharType="separate"/>
            </w:r>
            <w:r w:rsidR="001F55F9">
              <w:rPr>
                <w:noProof/>
                <w:webHidden/>
              </w:rPr>
              <w:t>23</w:t>
            </w:r>
            <w:r w:rsidR="00911A9F">
              <w:rPr>
                <w:noProof/>
                <w:webHidden/>
              </w:rPr>
              <w:fldChar w:fldCharType="end"/>
            </w:r>
          </w:hyperlink>
        </w:p>
        <w:p w14:paraId="75B0855F" w14:textId="0DBDD5F7" w:rsidR="00911A9F" w:rsidRDefault="009E545A">
          <w:pPr>
            <w:pStyle w:val="TOC2"/>
            <w:rPr>
              <w:rFonts w:asciiTheme="minorHAnsi" w:eastAsiaTheme="minorEastAsia" w:hAnsiTheme="minorHAnsi"/>
              <w:noProof/>
              <w:color w:val="auto"/>
              <w:sz w:val="22"/>
              <w:lang w:eastAsia="en-AU"/>
            </w:rPr>
          </w:pPr>
          <w:hyperlink w:anchor="_Toc525042984" w:history="1">
            <w:r w:rsidR="00911A9F" w:rsidRPr="001F2CAA">
              <w:rPr>
                <w:rStyle w:val="Hyperlink"/>
                <w:rFonts w:cs="Arial"/>
                <w:noProof/>
              </w:rPr>
              <w:t>Implications of key findings</w:t>
            </w:r>
            <w:r w:rsidR="00911A9F">
              <w:rPr>
                <w:noProof/>
                <w:webHidden/>
              </w:rPr>
              <w:tab/>
            </w:r>
            <w:r w:rsidR="00911A9F">
              <w:rPr>
                <w:noProof/>
                <w:webHidden/>
              </w:rPr>
              <w:fldChar w:fldCharType="begin"/>
            </w:r>
            <w:r w:rsidR="00911A9F">
              <w:rPr>
                <w:noProof/>
                <w:webHidden/>
              </w:rPr>
              <w:instrText xml:space="preserve"> PAGEREF _Toc525042984 \h </w:instrText>
            </w:r>
            <w:r w:rsidR="00911A9F">
              <w:rPr>
                <w:noProof/>
                <w:webHidden/>
              </w:rPr>
            </w:r>
            <w:r w:rsidR="00911A9F">
              <w:rPr>
                <w:noProof/>
                <w:webHidden/>
              </w:rPr>
              <w:fldChar w:fldCharType="separate"/>
            </w:r>
            <w:r w:rsidR="001F55F9">
              <w:rPr>
                <w:noProof/>
                <w:webHidden/>
              </w:rPr>
              <w:t>23</w:t>
            </w:r>
            <w:r w:rsidR="00911A9F">
              <w:rPr>
                <w:noProof/>
                <w:webHidden/>
              </w:rPr>
              <w:fldChar w:fldCharType="end"/>
            </w:r>
          </w:hyperlink>
        </w:p>
        <w:p w14:paraId="0FF97BBC" w14:textId="380321C8" w:rsidR="00911A9F" w:rsidRDefault="009E545A">
          <w:pPr>
            <w:pStyle w:val="TOC2"/>
            <w:rPr>
              <w:rFonts w:asciiTheme="minorHAnsi" w:eastAsiaTheme="minorEastAsia" w:hAnsiTheme="minorHAnsi"/>
              <w:noProof/>
              <w:color w:val="auto"/>
              <w:sz w:val="22"/>
              <w:lang w:eastAsia="en-AU"/>
            </w:rPr>
          </w:pPr>
          <w:hyperlink w:anchor="_Toc525042985" w:history="1">
            <w:r w:rsidR="00911A9F" w:rsidRPr="001F2CAA">
              <w:rPr>
                <w:rStyle w:val="Hyperlink"/>
                <w:rFonts w:cs="Arial"/>
                <w:noProof/>
              </w:rPr>
              <w:t>Future considerations</w:t>
            </w:r>
            <w:r w:rsidR="00911A9F">
              <w:rPr>
                <w:noProof/>
                <w:webHidden/>
              </w:rPr>
              <w:tab/>
            </w:r>
            <w:r w:rsidR="00911A9F">
              <w:rPr>
                <w:noProof/>
                <w:webHidden/>
              </w:rPr>
              <w:fldChar w:fldCharType="begin"/>
            </w:r>
            <w:r w:rsidR="00911A9F">
              <w:rPr>
                <w:noProof/>
                <w:webHidden/>
              </w:rPr>
              <w:instrText xml:space="preserve"> PAGEREF _Toc525042985 \h </w:instrText>
            </w:r>
            <w:r w:rsidR="00911A9F">
              <w:rPr>
                <w:noProof/>
                <w:webHidden/>
              </w:rPr>
            </w:r>
            <w:r w:rsidR="00911A9F">
              <w:rPr>
                <w:noProof/>
                <w:webHidden/>
              </w:rPr>
              <w:fldChar w:fldCharType="separate"/>
            </w:r>
            <w:r w:rsidR="001F55F9">
              <w:rPr>
                <w:noProof/>
                <w:webHidden/>
              </w:rPr>
              <w:t>24</w:t>
            </w:r>
            <w:r w:rsidR="00911A9F">
              <w:rPr>
                <w:noProof/>
                <w:webHidden/>
              </w:rPr>
              <w:fldChar w:fldCharType="end"/>
            </w:r>
          </w:hyperlink>
        </w:p>
        <w:p w14:paraId="710C9643" w14:textId="3BD781E4" w:rsidR="00911A9F" w:rsidRDefault="009E545A">
          <w:pPr>
            <w:pStyle w:val="TOC1"/>
            <w:tabs>
              <w:tab w:val="right" w:leader="dot" w:pos="9628"/>
            </w:tabs>
            <w:rPr>
              <w:rFonts w:asciiTheme="minorHAnsi" w:eastAsiaTheme="minorEastAsia" w:hAnsiTheme="minorHAnsi"/>
              <w:noProof/>
              <w:color w:val="auto"/>
              <w:sz w:val="22"/>
              <w:lang w:eastAsia="en-AU"/>
            </w:rPr>
          </w:pPr>
          <w:hyperlink w:anchor="_Toc525042986" w:history="1">
            <w:r w:rsidR="00911A9F" w:rsidRPr="001F2CAA">
              <w:rPr>
                <w:rStyle w:val="Hyperlink"/>
                <w:rFonts w:cs="Arial"/>
                <w:noProof/>
              </w:rPr>
              <w:t>Disclaimer</w:t>
            </w:r>
            <w:r w:rsidR="00911A9F">
              <w:rPr>
                <w:noProof/>
                <w:webHidden/>
              </w:rPr>
              <w:tab/>
            </w:r>
            <w:r w:rsidR="00911A9F">
              <w:rPr>
                <w:noProof/>
                <w:webHidden/>
              </w:rPr>
              <w:fldChar w:fldCharType="begin"/>
            </w:r>
            <w:r w:rsidR="00911A9F">
              <w:rPr>
                <w:noProof/>
                <w:webHidden/>
              </w:rPr>
              <w:instrText xml:space="preserve"> PAGEREF _Toc525042986 \h </w:instrText>
            </w:r>
            <w:r w:rsidR="00911A9F">
              <w:rPr>
                <w:noProof/>
                <w:webHidden/>
              </w:rPr>
            </w:r>
            <w:r w:rsidR="00911A9F">
              <w:rPr>
                <w:noProof/>
                <w:webHidden/>
              </w:rPr>
              <w:fldChar w:fldCharType="separate"/>
            </w:r>
            <w:r w:rsidR="001F55F9">
              <w:rPr>
                <w:noProof/>
                <w:webHidden/>
              </w:rPr>
              <w:t>26</w:t>
            </w:r>
            <w:r w:rsidR="00911A9F">
              <w:rPr>
                <w:noProof/>
                <w:webHidden/>
              </w:rPr>
              <w:fldChar w:fldCharType="end"/>
            </w:r>
          </w:hyperlink>
        </w:p>
        <w:p w14:paraId="0AED86AC" w14:textId="48644FE6" w:rsidR="00911A9F" w:rsidRDefault="009E545A">
          <w:pPr>
            <w:pStyle w:val="TOC1"/>
            <w:tabs>
              <w:tab w:val="left" w:pos="1320"/>
              <w:tab w:val="right" w:leader="dot" w:pos="9628"/>
            </w:tabs>
            <w:rPr>
              <w:rFonts w:asciiTheme="minorHAnsi" w:eastAsiaTheme="minorEastAsia" w:hAnsiTheme="minorHAnsi"/>
              <w:noProof/>
              <w:color w:val="auto"/>
              <w:sz w:val="22"/>
              <w:lang w:eastAsia="en-AU"/>
            </w:rPr>
          </w:pPr>
          <w:hyperlink w:anchor="_Toc525042987" w:history="1">
            <w:r w:rsidR="00911A9F" w:rsidRPr="001F2CAA">
              <w:rPr>
                <w:rStyle w:val="Hyperlink"/>
                <w:rFonts w:cs="Arial"/>
                <w:noProof/>
              </w:rPr>
              <w:t>Appendix A</w:t>
            </w:r>
            <w:r w:rsidR="00911A9F">
              <w:rPr>
                <w:rFonts w:asciiTheme="minorHAnsi" w:eastAsiaTheme="minorEastAsia" w:hAnsiTheme="minorHAnsi"/>
                <w:noProof/>
                <w:color w:val="auto"/>
                <w:sz w:val="22"/>
                <w:lang w:eastAsia="en-AU"/>
              </w:rPr>
              <w:tab/>
            </w:r>
            <w:r w:rsidR="00911A9F" w:rsidRPr="001F2CAA">
              <w:rPr>
                <w:rStyle w:val="Hyperlink"/>
                <w:rFonts w:cs="Arial"/>
                <w:noProof/>
              </w:rPr>
              <w:t>Analysis details</w:t>
            </w:r>
            <w:r w:rsidR="00911A9F">
              <w:rPr>
                <w:noProof/>
                <w:webHidden/>
              </w:rPr>
              <w:tab/>
            </w:r>
            <w:r w:rsidR="00911A9F">
              <w:rPr>
                <w:noProof/>
                <w:webHidden/>
              </w:rPr>
              <w:fldChar w:fldCharType="begin"/>
            </w:r>
            <w:r w:rsidR="00911A9F">
              <w:rPr>
                <w:noProof/>
                <w:webHidden/>
              </w:rPr>
              <w:instrText xml:space="preserve"> PAGEREF _Toc525042987 \h </w:instrText>
            </w:r>
            <w:r w:rsidR="00911A9F">
              <w:rPr>
                <w:noProof/>
                <w:webHidden/>
              </w:rPr>
            </w:r>
            <w:r w:rsidR="00911A9F">
              <w:rPr>
                <w:noProof/>
                <w:webHidden/>
              </w:rPr>
              <w:fldChar w:fldCharType="separate"/>
            </w:r>
            <w:r w:rsidR="001F55F9">
              <w:rPr>
                <w:noProof/>
                <w:webHidden/>
              </w:rPr>
              <w:t>27</w:t>
            </w:r>
            <w:r w:rsidR="00911A9F">
              <w:rPr>
                <w:noProof/>
                <w:webHidden/>
              </w:rPr>
              <w:fldChar w:fldCharType="end"/>
            </w:r>
          </w:hyperlink>
        </w:p>
        <w:p w14:paraId="5554318D" w14:textId="5A360808" w:rsidR="00911A9F" w:rsidRDefault="009E545A">
          <w:pPr>
            <w:pStyle w:val="TOC1"/>
            <w:tabs>
              <w:tab w:val="left" w:pos="1320"/>
              <w:tab w:val="right" w:leader="dot" w:pos="9628"/>
            </w:tabs>
            <w:rPr>
              <w:rFonts w:asciiTheme="minorHAnsi" w:eastAsiaTheme="minorEastAsia" w:hAnsiTheme="minorHAnsi"/>
              <w:noProof/>
              <w:color w:val="auto"/>
              <w:sz w:val="22"/>
              <w:lang w:eastAsia="en-AU"/>
            </w:rPr>
          </w:pPr>
          <w:hyperlink w:anchor="_Toc525042988" w:history="1">
            <w:r w:rsidR="00911A9F" w:rsidRPr="001F2CAA">
              <w:rPr>
                <w:rStyle w:val="Hyperlink"/>
                <w:rFonts w:cs="Arial"/>
                <w:noProof/>
              </w:rPr>
              <w:t>Appendix B</w:t>
            </w:r>
            <w:r w:rsidR="00911A9F">
              <w:rPr>
                <w:rFonts w:asciiTheme="minorHAnsi" w:eastAsiaTheme="minorEastAsia" w:hAnsiTheme="minorHAnsi"/>
                <w:noProof/>
                <w:color w:val="auto"/>
                <w:sz w:val="22"/>
                <w:lang w:eastAsia="en-AU"/>
              </w:rPr>
              <w:tab/>
            </w:r>
            <w:r w:rsidR="00911A9F" w:rsidRPr="001F2CAA">
              <w:rPr>
                <w:rStyle w:val="Hyperlink"/>
                <w:rFonts w:cs="Arial"/>
                <w:noProof/>
              </w:rPr>
              <w:t>Survey and interview guides</w:t>
            </w:r>
            <w:r w:rsidR="00911A9F">
              <w:rPr>
                <w:noProof/>
                <w:webHidden/>
              </w:rPr>
              <w:tab/>
            </w:r>
            <w:r w:rsidR="00911A9F">
              <w:rPr>
                <w:noProof/>
                <w:webHidden/>
              </w:rPr>
              <w:fldChar w:fldCharType="begin"/>
            </w:r>
            <w:r w:rsidR="00911A9F">
              <w:rPr>
                <w:noProof/>
                <w:webHidden/>
              </w:rPr>
              <w:instrText xml:space="preserve"> PAGEREF _Toc525042988 \h </w:instrText>
            </w:r>
            <w:r w:rsidR="00911A9F">
              <w:rPr>
                <w:noProof/>
                <w:webHidden/>
              </w:rPr>
            </w:r>
            <w:r w:rsidR="00911A9F">
              <w:rPr>
                <w:noProof/>
                <w:webHidden/>
              </w:rPr>
              <w:fldChar w:fldCharType="separate"/>
            </w:r>
            <w:r w:rsidR="001F55F9">
              <w:rPr>
                <w:noProof/>
                <w:webHidden/>
              </w:rPr>
              <w:t>60</w:t>
            </w:r>
            <w:r w:rsidR="00911A9F">
              <w:rPr>
                <w:noProof/>
                <w:webHidden/>
              </w:rPr>
              <w:fldChar w:fldCharType="end"/>
            </w:r>
          </w:hyperlink>
        </w:p>
        <w:p w14:paraId="19FDC97D" w14:textId="36238C44" w:rsidR="00911A9F" w:rsidRDefault="009E545A">
          <w:pPr>
            <w:pStyle w:val="TOC1"/>
            <w:tabs>
              <w:tab w:val="left" w:pos="1320"/>
              <w:tab w:val="right" w:leader="dot" w:pos="9628"/>
            </w:tabs>
            <w:rPr>
              <w:rFonts w:asciiTheme="minorHAnsi" w:eastAsiaTheme="minorEastAsia" w:hAnsiTheme="minorHAnsi"/>
              <w:noProof/>
              <w:color w:val="auto"/>
              <w:sz w:val="22"/>
              <w:lang w:eastAsia="en-AU"/>
            </w:rPr>
          </w:pPr>
          <w:hyperlink w:anchor="_Toc525042989" w:history="1">
            <w:r w:rsidR="00911A9F" w:rsidRPr="001F2CAA">
              <w:rPr>
                <w:rStyle w:val="Hyperlink"/>
                <w:rFonts w:cs="Arial"/>
                <w:noProof/>
              </w:rPr>
              <w:t>Appendix C</w:t>
            </w:r>
            <w:r w:rsidR="00911A9F">
              <w:rPr>
                <w:rFonts w:asciiTheme="minorHAnsi" w:eastAsiaTheme="minorEastAsia" w:hAnsiTheme="minorHAnsi"/>
                <w:noProof/>
                <w:color w:val="auto"/>
                <w:sz w:val="22"/>
                <w:lang w:eastAsia="en-AU"/>
              </w:rPr>
              <w:tab/>
            </w:r>
            <w:r w:rsidR="00911A9F" w:rsidRPr="001F2CAA">
              <w:rPr>
                <w:rStyle w:val="Hyperlink"/>
                <w:rFonts w:cs="Arial"/>
                <w:noProof/>
              </w:rPr>
              <w:t>Overview of qualitative interviews</w:t>
            </w:r>
            <w:r w:rsidR="00911A9F">
              <w:rPr>
                <w:noProof/>
                <w:webHidden/>
              </w:rPr>
              <w:tab/>
            </w:r>
            <w:r w:rsidR="00911A9F">
              <w:rPr>
                <w:noProof/>
                <w:webHidden/>
              </w:rPr>
              <w:fldChar w:fldCharType="begin"/>
            </w:r>
            <w:r w:rsidR="00911A9F">
              <w:rPr>
                <w:noProof/>
                <w:webHidden/>
              </w:rPr>
              <w:instrText xml:space="preserve"> PAGEREF _Toc525042989 \h </w:instrText>
            </w:r>
            <w:r w:rsidR="00911A9F">
              <w:rPr>
                <w:noProof/>
                <w:webHidden/>
              </w:rPr>
            </w:r>
            <w:r w:rsidR="00911A9F">
              <w:rPr>
                <w:noProof/>
                <w:webHidden/>
              </w:rPr>
              <w:fldChar w:fldCharType="separate"/>
            </w:r>
            <w:r w:rsidR="001F55F9">
              <w:rPr>
                <w:noProof/>
                <w:webHidden/>
              </w:rPr>
              <w:t>91</w:t>
            </w:r>
            <w:r w:rsidR="00911A9F">
              <w:rPr>
                <w:noProof/>
                <w:webHidden/>
              </w:rPr>
              <w:fldChar w:fldCharType="end"/>
            </w:r>
          </w:hyperlink>
        </w:p>
        <w:p w14:paraId="38277D07" w14:textId="106F891F" w:rsidR="00911A9F" w:rsidRDefault="009E545A">
          <w:pPr>
            <w:pStyle w:val="TOC1"/>
            <w:tabs>
              <w:tab w:val="left" w:pos="1320"/>
              <w:tab w:val="right" w:leader="dot" w:pos="9628"/>
            </w:tabs>
            <w:rPr>
              <w:rFonts w:asciiTheme="minorHAnsi" w:eastAsiaTheme="minorEastAsia" w:hAnsiTheme="minorHAnsi"/>
              <w:noProof/>
              <w:color w:val="auto"/>
              <w:sz w:val="22"/>
              <w:lang w:eastAsia="en-AU"/>
            </w:rPr>
          </w:pPr>
          <w:hyperlink w:anchor="_Toc525042990" w:history="1">
            <w:r w:rsidR="00911A9F" w:rsidRPr="001F2CAA">
              <w:rPr>
                <w:rStyle w:val="Hyperlink"/>
                <w:rFonts w:cs="Arial"/>
                <w:noProof/>
              </w:rPr>
              <w:t>Appendix D</w:t>
            </w:r>
            <w:r w:rsidR="00911A9F">
              <w:rPr>
                <w:rFonts w:asciiTheme="minorHAnsi" w:eastAsiaTheme="minorEastAsia" w:hAnsiTheme="minorHAnsi"/>
                <w:noProof/>
                <w:color w:val="auto"/>
                <w:sz w:val="22"/>
                <w:lang w:eastAsia="en-AU"/>
              </w:rPr>
              <w:tab/>
            </w:r>
            <w:r w:rsidR="00911A9F" w:rsidRPr="001F2CAA">
              <w:rPr>
                <w:rStyle w:val="Hyperlink"/>
                <w:rFonts w:cs="Arial"/>
                <w:noProof/>
              </w:rPr>
              <w:t>Suggestions for QUM data framework</w:t>
            </w:r>
            <w:r w:rsidR="00911A9F">
              <w:rPr>
                <w:noProof/>
                <w:webHidden/>
              </w:rPr>
              <w:tab/>
            </w:r>
            <w:r w:rsidR="00911A9F">
              <w:rPr>
                <w:noProof/>
                <w:webHidden/>
              </w:rPr>
              <w:fldChar w:fldCharType="begin"/>
            </w:r>
            <w:r w:rsidR="00911A9F">
              <w:rPr>
                <w:noProof/>
                <w:webHidden/>
              </w:rPr>
              <w:instrText xml:space="preserve"> PAGEREF _Toc525042990 \h </w:instrText>
            </w:r>
            <w:r w:rsidR="00911A9F">
              <w:rPr>
                <w:noProof/>
                <w:webHidden/>
              </w:rPr>
            </w:r>
            <w:r w:rsidR="00911A9F">
              <w:rPr>
                <w:noProof/>
                <w:webHidden/>
              </w:rPr>
              <w:fldChar w:fldCharType="separate"/>
            </w:r>
            <w:r w:rsidR="001F55F9">
              <w:rPr>
                <w:noProof/>
                <w:webHidden/>
              </w:rPr>
              <w:t>99</w:t>
            </w:r>
            <w:r w:rsidR="00911A9F">
              <w:rPr>
                <w:noProof/>
                <w:webHidden/>
              </w:rPr>
              <w:fldChar w:fldCharType="end"/>
            </w:r>
          </w:hyperlink>
        </w:p>
        <w:p w14:paraId="5DF44D5C" w14:textId="7C7C9377" w:rsidR="00911A9F" w:rsidRDefault="009E545A">
          <w:pPr>
            <w:pStyle w:val="TOC1"/>
            <w:tabs>
              <w:tab w:val="left" w:pos="1320"/>
              <w:tab w:val="right" w:leader="dot" w:pos="9628"/>
            </w:tabs>
            <w:rPr>
              <w:rFonts w:asciiTheme="minorHAnsi" w:eastAsiaTheme="minorEastAsia" w:hAnsiTheme="minorHAnsi"/>
              <w:noProof/>
              <w:color w:val="auto"/>
              <w:sz w:val="22"/>
              <w:lang w:eastAsia="en-AU"/>
            </w:rPr>
          </w:pPr>
          <w:hyperlink w:anchor="_Toc525042991" w:history="1">
            <w:r w:rsidR="00911A9F" w:rsidRPr="001F2CAA">
              <w:rPr>
                <w:rStyle w:val="Hyperlink"/>
                <w:rFonts w:cs="Arial"/>
                <w:noProof/>
              </w:rPr>
              <w:t>Appendix E</w:t>
            </w:r>
            <w:r w:rsidR="00911A9F">
              <w:rPr>
                <w:rFonts w:asciiTheme="minorHAnsi" w:eastAsiaTheme="minorEastAsia" w:hAnsiTheme="minorHAnsi"/>
                <w:noProof/>
                <w:color w:val="auto"/>
                <w:sz w:val="22"/>
                <w:lang w:eastAsia="en-AU"/>
              </w:rPr>
              <w:tab/>
            </w:r>
            <w:r w:rsidR="00911A9F" w:rsidRPr="001F2CAA">
              <w:rPr>
                <w:rStyle w:val="Hyperlink"/>
                <w:rFonts w:cs="Arial"/>
                <w:noProof/>
              </w:rPr>
              <w:t>Bibliography</w:t>
            </w:r>
            <w:r w:rsidR="00911A9F">
              <w:rPr>
                <w:noProof/>
                <w:webHidden/>
              </w:rPr>
              <w:tab/>
            </w:r>
            <w:r w:rsidR="00911A9F">
              <w:rPr>
                <w:noProof/>
                <w:webHidden/>
              </w:rPr>
              <w:fldChar w:fldCharType="begin"/>
            </w:r>
            <w:r w:rsidR="00911A9F">
              <w:rPr>
                <w:noProof/>
                <w:webHidden/>
              </w:rPr>
              <w:instrText xml:space="preserve"> PAGEREF _Toc525042991 \h </w:instrText>
            </w:r>
            <w:r w:rsidR="00911A9F">
              <w:rPr>
                <w:noProof/>
                <w:webHidden/>
              </w:rPr>
            </w:r>
            <w:r w:rsidR="00911A9F">
              <w:rPr>
                <w:noProof/>
                <w:webHidden/>
              </w:rPr>
              <w:fldChar w:fldCharType="separate"/>
            </w:r>
            <w:r w:rsidR="001F55F9">
              <w:rPr>
                <w:noProof/>
                <w:webHidden/>
              </w:rPr>
              <w:t>107</w:t>
            </w:r>
            <w:r w:rsidR="00911A9F">
              <w:rPr>
                <w:noProof/>
                <w:webHidden/>
              </w:rPr>
              <w:fldChar w:fldCharType="end"/>
            </w:r>
          </w:hyperlink>
        </w:p>
        <w:p w14:paraId="004897C5" w14:textId="696B20EB" w:rsidR="00911A9F" w:rsidRDefault="009E545A">
          <w:pPr>
            <w:pStyle w:val="TOC1"/>
            <w:tabs>
              <w:tab w:val="left" w:pos="1320"/>
              <w:tab w:val="right" w:leader="dot" w:pos="9628"/>
            </w:tabs>
            <w:rPr>
              <w:rFonts w:asciiTheme="minorHAnsi" w:eastAsiaTheme="minorEastAsia" w:hAnsiTheme="minorHAnsi"/>
              <w:noProof/>
              <w:color w:val="auto"/>
              <w:sz w:val="22"/>
              <w:lang w:eastAsia="en-AU"/>
            </w:rPr>
          </w:pPr>
          <w:hyperlink w:anchor="_Toc525042992" w:history="1">
            <w:r w:rsidR="00911A9F" w:rsidRPr="001F2CAA">
              <w:rPr>
                <w:rStyle w:val="Hyperlink"/>
                <w:rFonts w:cs="Arial"/>
                <w:noProof/>
              </w:rPr>
              <w:t>Appendix F</w:t>
            </w:r>
            <w:r w:rsidR="00911A9F">
              <w:rPr>
                <w:rFonts w:asciiTheme="minorHAnsi" w:eastAsiaTheme="minorEastAsia" w:hAnsiTheme="minorHAnsi"/>
                <w:noProof/>
                <w:color w:val="auto"/>
                <w:sz w:val="22"/>
                <w:lang w:eastAsia="en-AU"/>
              </w:rPr>
              <w:tab/>
            </w:r>
            <w:r w:rsidR="00911A9F" w:rsidRPr="001F2CAA">
              <w:rPr>
                <w:rStyle w:val="Hyperlink"/>
                <w:rFonts w:cs="Arial"/>
                <w:noProof/>
              </w:rPr>
              <w:t>References</w:t>
            </w:r>
            <w:r w:rsidR="00911A9F">
              <w:rPr>
                <w:noProof/>
                <w:webHidden/>
              </w:rPr>
              <w:tab/>
            </w:r>
            <w:r w:rsidR="00911A9F">
              <w:rPr>
                <w:noProof/>
                <w:webHidden/>
              </w:rPr>
              <w:fldChar w:fldCharType="begin"/>
            </w:r>
            <w:r w:rsidR="00911A9F">
              <w:rPr>
                <w:noProof/>
                <w:webHidden/>
              </w:rPr>
              <w:instrText xml:space="preserve"> PAGEREF _Toc525042992 \h </w:instrText>
            </w:r>
            <w:r w:rsidR="00911A9F">
              <w:rPr>
                <w:noProof/>
                <w:webHidden/>
              </w:rPr>
            </w:r>
            <w:r w:rsidR="00911A9F">
              <w:rPr>
                <w:noProof/>
                <w:webHidden/>
              </w:rPr>
              <w:fldChar w:fldCharType="separate"/>
            </w:r>
            <w:r w:rsidR="001F55F9">
              <w:rPr>
                <w:noProof/>
                <w:webHidden/>
              </w:rPr>
              <w:t>111</w:t>
            </w:r>
            <w:r w:rsidR="00911A9F">
              <w:rPr>
                <w:noProof/>
                <w:webHidden/>
              </w:rPr>
              <w:fldChar w:fldCharType="end"/>
            </w:r>
          </w:hyperlink>
        </w:p>
        <w:p w14:paraId="03C5DCC5" w14:textId="172FBDBD" w:rsidR="00B81129" w:rsidRPr="00E27164" w:rsidRDefault="003D6D28">
          <w:pPr>
            <w:rPr>
              <w:rFonts w:cs="Arial"/>
            </w:rPr>
          </w:pPr>
          <w:r w:rsidRPr="00E27164">
            <w:rPr>
              <w:rFonts w:cs="Arial"/>
            </w:rPr>
            <w:fldChar w:fldCharType="end"/>
          </w:r>
        </w:p>
      </w:sdtContent>
    </w:sdt>
    <w:p w14:paraId="7354705D" w14:textId="27EEF539" w:rsidR="00431C31" w:rsidRPr="00E27164" w:rsidRDefault="00431C31" w:rsidP="00810D22">
      <w:pPr>
        <w:pStyle w:val="Heading1"/>
        <w:rPr>
          <w:rFonts w:cs="Arial"/>
        </w:rPr>
        <w:sectPr w:rsidR="00431C31" w:rsidRPr="00E27164" w:rsidSect="00B81129">
          <w:footerReference w:type="default" r:id="rId17"/>
          <w:footnotePr>
            <w:numFmt w:val="lowerRoman"/>
            <w:numRestart w:val="eachPage"/>
          </w:footnotePr>
          <w:endnotePr>
            <w:numFmt w:val="decimal"/>
          </w:endnotePr>
          <w:type w:val="continuous"/>
          <w:pgSz w:w="11906" w:h="16838" w:code="9"/>
          <w:pgMar w:top="1134" w:right="1134" w:bottom="1418" w:left="1134" w:header="709" w:footer="567" w:gutter="0"/>
          <w:cols w:space="708"/>
          <w:docGrid w:linePitch="360"/>
        </w:sectPr>
      </w:pPr>
    </w:p>
    <w:p w14:paraId="2B67E4D0" w14:textId="7E4B432C" w:rsidR="007D5E57" w:rsidRPr="00E27164" w:rsidRDefault="007B202F" w:rsidP="000324B3">
      <w:pPr>
        <w:pStyle w:val="Heading1"/>
        <w:rPr>
          <w:rFonts w:cs="Arial"/>
        </w:rPr>
      </w:pPr>
      <w:bookmarkStart w:id="1" w:name="_Toc525026651"/>
      <w:bookmarkStart w:id="2" w:name="_Toc525026767"/>
      <w:bookmarkStart w:id="3" w:name="_Toc525042967"/>
      <w:r w:rsidRPr="00E27164">
        <w:rPr>
          <w:rFonts w:cs="Arial"/>
        </w:rPr>
        <w:lastRenderedPageBreak/>
        <w:t>Acronyms</w:t>
      </w:r>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acronyms"/>
        <w:tblDescription w:val="Table of acronyms"/>
      </w:tblPr>
      <w:tblGrid>
        <w:gridCol w:w="3251"/>
        <w:gridCol w:w="6367"/>
      </w:tblGrid>
      <w:tr w:rsidR="008C3BE9" w:rsidRPr="00E27164" w14:paraId="47CF75C2" w14:textId="77777777" w:rsidTr="009E545A">
        <w:trPr>
          <w:trHeight w:val="421"/>
          <w:tblHeader/>
        </w:trPr>
        <w:tc>
          <w:tcPr>
            <w:tcW w:w="3251" w:type="dxa"/>
            <w:vAlign w:val="center"/>
          </w:tcPr>
          <w:p w14:paraId="5B57D278" w14:textId="0561DBA8" w:rsidR="008C3BE9" w:rsidRPr="00E27164" w:rsidRDefault="008C3BE9" w:rsidP="00216698">
            <w:pPr>
              <w:pStyle w:val="TableHeader"/>
              <w:spacing w:before="40" w:after="120"/>
              <w:rPr>
                <w:rFonts w:cs="Arial"/>
              </w:rPr>
            </w:pPr>
            <w:r w:rsidRPr="00E27164">
              <w:rPr>
                <w:rFonts w:cs="Arial"/>
              </w:rPr>
              <w:t>Acronym</w:t>
            </w:r>
          </w:p>
        </w:tc>
        <w:tc>
          <w:tcPr>
            <w:tcW w:w="6367" w:type="dxa"/>
            <w:vAlign w:val="center"/>
          </w:tcPr>
          <w:p w14:paraId="533232B0" w14:textId="0D13458A" w:rsidR="008C3BE9" w:rsidRPr="00E27164" w:rsidRDefault="008C3BE9" w:rsidP="00216698">
            <w:pPr>
              <w:pStyle w:val="TableHeader"/>
              <w:spacing w:before="40" w:after="120"/>
              <w:rPr>
                <w:rFonts w:cs="Arial"/>
              </w:rPr>
            </w:pPr>
            <w:r w:rsidRPr="00E27164">
              <w:rPr>
                <w:rFonts w:cs="Arial"/>
              </w:rPr>
              <w:t>Expanded Text</w:t>
            </w:r>
          </w:p>
        </w:tc>
      </w:tr>
      <w:tr w:rsidR="008C3BE9" w:rsidRPr="00E27164" w14:paraId="7FA6BEDF" w14:textId="77777777" w:rsidTr="009E545A">
        <w:tc>
          <w:tcPr>
            <w:tcW w:w="3251" w:type="dxa"/>
            <w:vAlign w:val="center"/>
          </w:tcPr>
          <w:p w14:paraId="699B8AC5" w14:textId="3BCEF208" w:rsidR="008C3BE9" w:rsidRPr="00E27164" w:rsidRDefault="008C3BE9" w:rsidP="00216698">
            <w:pPr>
              <w:pStyle w:val="TableText"/>
              <w:spacing w:before="40" w:after="120"/>
              <w:rPr>
                <w:rFonts w:cs="Arial"/>
              </w:rPr>
            </w:pPr>
            <w:r w:rsidRPr="00E27164">
              <w:rPr>
                <w:rFonts w:cs="Arial"/>
              </w:rPr>
              <w:t>‘the Guild’</w:t>
            </w:r>
          </w:p>
        </w:tc>
        <w:tc>
          <w:tcPr>
            <w:tcW w:w="6367" w:type="dxa"/>
            <w:vAlign w:val="center"/>
          </w:tcPr>
          <w:p w14:paraId="0F27A9B8" w14:textId="3E223E8B" w:rsidR="008C3BE9" w:rsidRPr="00E27164" w:rsidRDefault="008C3BE9" w:rsidP="00216698">
            <w:pPr>
              <w:pStyle w:val="TableText"/>
              <w:spacing w:before="40" w:after="120"/>
              <w:rPr>
                <w:rFonts w:cs="Arial"/>
              </w:rPr>
            </w:pPr>
            <w:r w:rsidRPr="00E27164">
              <w:rPr>
                <w:rFonts w:cs="Arial"/>
              </w:rPr>
              <w:t>The Pharmacy Guild of Australia</w:t>
            </w:r>
          </w:p>
        </w:tc>
      </w:tr>
      <w:tr w:rsidR="008C3BE9" w:rsidRPr="00E27164" w14:paraId="7D77E838" w14:textId="77777777" w:rsidTr="009E545A">
        <w:tc>
          <w:tcPr>
            <w:tcW w:w="3251" w:type="dxa"/>
            <w:vAlign w:val="center"/>
          </w:tcPr>
          <w:p w14:paraId="6558D703" w14:textId="5189C59A" w:rsidR="008C3BE9" w:rsidRPr="00E27164" w:rsidRDefault="008C3BE9" w:rsidP="00216698">
            <w:pPr>
              <w:pStyle w:val="TableText"/>
              <w:spacing w:before="40" w:after="120"/>
              <w:rPr>
                <w:rFonts w:cs="Arial"/>
              </w:rPr>
            </w:pPr>
            <w:r w:rsidRPr="00E27164">
              <w:rPr>
                <w:rFonts w:cs="Arial"/>
              </w:rPr>
              <w:t>6PAC</w:t>
            </w:r>
          </w:p>
        </w:tc>
        <w:tc>
          <w:tcPr>
            <w:tcW w:w="6367" w:type="dxa"/>
            <w:vAlign w:val="center"/>
          </w:tcPr>
          <w:p w14:paraId="1C3D79D7" w14:textId="3DF763C7" w:rsidR="008C3BE9" w:rsidRPr="00E27164" w:rsidRDefault="008C3BE9" w:rsidP="00216698">
            <w:pPr>
              <w:pStyle w:val="TableText"/>
              <w:spacing w:before="40" w:after="120"/>
              <w:rPr>
                <w:rFonts w:cs="Arial"/>
              </w:rPr>
            </w:pPr>
            <w:r w:rsidRPr="00E27164">
              <w:rPr>
                <w:rFonts w:cs="Arial"/>
              </w:rPr>
              <w:t>Sixth Community Pharmacy Agreement</w:t>
            </w:r>
          </w:p>
        </w:tc>
      </w:tr>
      <w:tr w:rsidR="008C3BE9" w:rsidRPr="00E27164" w14:paraId="5EB6DFA6" w14:textId="77777777" w:rsidTr="009E545A">
        <w:tc>
          <w:tcPr>
            <w:tcW w:w="3251" w:type="dxa"/>
            <w:vAlign w:val="center"/>
          </w:tcPr>
          <w:p w14:paraId="2A8DE27B" w14:textId="2C8B2256" w:rsidR="008C3BE9" w:rsidRPr="00E27164" w:rsidRDefault="008C3BE9" w:rsidP="00216698">
            <w:pPr>
              <w:pStyle w:val="TableText"/>
              <w:spacing w:before="40" w:after="120"/>
              <w:rPr>
                <w:rFonts w:cs="Arial"/>
              </w:rPr>
            </w:pPr>
            <w:r w:rsidRPr="00E27164">
              <w:rPr>
                <w:rFonts w:cs="Arial"/>
              </w:rPr>
              <w:t>ACF</w:t>
            </w:r>
          </w:p>
        </w:tc>
        <w:tc>
          <w:tcPr>
            <w:tcW w:w="6367" w:type="dxa"/>
            <w:vAlign w:val="center"/>
          </w:tcPr>
          <w:p w14:paraId="20365064" w14:textId="21AB0160" w:rsidR="008C3BE9" w:rsidRPr="00E27164" w:rsidRDefault="008C3BE9" w:rsidP="00216698">
            <w:pPr>
              <w:pStyle w:val="TableText"/>
              <w:spacing w:before="40" w:after="120"/>
              <w:rPr>
                <w:rFonts w:cs="Arial"/>
              </w:rPr>
            </w:pPr>
            <w:r w:rsidRPr="00E27164">
              <w:rPr>
                <w:rFonts w:cs="Arial"/>
              </w:rPr>
              <w:t>Aged Care Facility</w:t>
            </w:r>
          </w:p>
        </w:tc>
      </w:tr>
      <w:tr w:rsidR="008C3BE9" w:rsidRPr="00E27164" w14:paraId="1873B8DB" w14:textId="77777777" w:rsidTr="009E545A">
        <w:tc>
          <w:tcPr>
            <w:tcW w:w="3251" w:type="dxa"/>
            <w:vAlign w:val="center"/>
          </w:tcPr>
          <w:p w14:paraId="23E184CE" w14:textId="48ECC300" w:rsidR="008C3BE9" w:rsidRPr="00E27164" w:rsidRDefault="008C3BE9" w:rsidP="00216698">
            <w:pPr>
              <w:pStyle w:val="TableText"/>
              <w:spacing w:before="40" w:after="120"/>
              <w:rPr>
                <w:rFonts w:cs="Arial"/>
              </w:rPr>
            </w:pPr>
            <w:r w:rsidRPr="00E27164">
              <w:rPr>
                <w:rFonts w:cs="Arial"/>
              </w:rPr>
              <w:t>MAC</w:t>
            </w:r>
          </w:p>
        </w:tc>
        <w:tc>
          <w:tcPr>
            <w:tcW w:w="6367" w:type="dxa"/>
            <w:vAlign w:val="center"/>
          </w:tcPr>
          <w:p w14:paraId="1DB08890" w14:textId="663C38FE" w:rsidR="008C3BE9" w:rsidRPr="00E27164" w:rsidRDefault="008C3BE9" w:rsidP="00216698">
            <w:pPr>
              <w:pStyle w:val="TableText"/>
              <w:spacing w:before="40" w:after="120"/>
              <w:rPr>
                <w:rFonts w:cs="Arial"/>
              </w:rPr>
            </w:pPr>
            <w:r w:rsidRPr="00E27164">
              <w:rPr>
                <w:rFonts w:cs="Arial"/>
              </w:rPr>
              <w:t>Medication Advisory Committee</w:t>
            </w:r>
          </w:p>
        </w:tc>
      </w:tr>
      <w:tr w:rsidR="008C3BE9" w:rsidRPr="00E27164" w14:paraId="36C1A6B8" w14:textId="77777777" w:rsidTr="009E545A">
        <w:tc>
          <w:tcPr>
            <w:tcW w:w="3251" w:type="dxa"/>
            <w:vAlign w:val="center"/>
          </w:tcPr>
          <w:p w14:paraId="16629AA1" w14:textId="792D524A" w:rsidR="008C3BE9" w:rsidRPr="00E27164" w:rsidRDefault="00F37375" w:rsidP="00216698">
            <w:pPr>
              <w:pStyle w:val="TableText"/>
              <w:spacing w:before="40" w:after="120"/>
              <w:rPr>
                <w:rFonts w:cs="Arial"/>
              </w:rPr>
            </w:pPr>
            <w:r w:rsidRPr="00E27164">
              <w:rPr>
                <w:rFonts w:cs="Arial"/>
              </w:rPr>
              <w:t>MPS</w:t>
            </w:r>
          </w:p>
        </w:tc>
        <w:tc>
          <w:tcPr>
            <w:tcW w:w="6367" w:type="dxa"/>
            <w:vAlign w:val="center"/>
          </w:tcPr>
          <w:p w14:paraId="5FD2D852" w14:textId="4512A83A" w:rsidR="008C3BE9" w:rsidRPr="00E27164" w:rsidRDefault="00F37375" w:rsidP="00216698">
            <w:pPr>
              <w:pStyle w:val="TableText"/>
              <w:spacing w:before="40" w:after="120"/>
              <w:rPr>
                <w:rFonts w:cs="Arial"/>
              </w:rPr>
            </w:pPr>
            <w:proofErr w:type="spellStart"/>
            <w:r w:rsidRPr="00E27164">
              <w:rPr>
                <w:rFonts w:cs="Arial"/>
              </w:rPr>
              <w:t>Multi Purpose</w:t>
            </w:r>
            <w:proofErr w:type="spellEnd"/>
            <w:r w:rsidRPr="00E27164">
              <w:rPr>
                <w:rFonts w:cs="Arial"/>
              </w:rPr>
              <w:t xml:space="preserve"> Services</w:t>
            </w:r>
          </w:p>
        </w:tc>
      </w:tr>
      <w:tr w:rsidR="00F37375" w:rsidRPr="00E27164" w14:paraId="3637971B" w14:textId="77777777" w:rsidTr="009E545A">
        <w:tc>
          <w:tcPr>
            <w:tcW w:w="3251" w:type="dxa"/>
            <w:vAlign w:val="center"/>
          </w:tcPr>
          <w:p w14:paraId="68117620" w14:textId="46A4BD9F" w:rsidR="00F37375" w:rsidRPr="00E27164" w:rsidRDefault="00F37375" w:rsidP="00216698">
            <w:pPr>
              <w:pStyle w:val="TableText"/>
              <w:spacing w:before="40" w:after="120"/>
              <w:rPr>
                <w:rFonts w:cs="Arial"/>
              </w:rPr>
            </w:pPr>
            <w:r w:rsidRPr="00E27164">
              <w:rPr>
                <w:rFonts w:cs="Arial"/>
              </w:rPr>
              <w:t>PBS</w:t>
            </w:r>
          </w:p>
        </w:tc>
        <w:tc>
          <w:tcPr>
            <w:tcW w:w="6367" w:type="dxa"/>
            <w:vAlign w:val="center"/>
          </w:tcPr>
          <w:p w14:paraId="00ED99F2" w14:textId="11F95D58" w:rsidR="00F37375" w:rsidRPr="00E27164" w:rsidRDefault="00F37375" w:rsidP="00216698">
            <w:pPr>
              <w:pStyle w:val="TableText"/>
              <w:spacing w:before="40" w:after="120"/>
              <w:rPr>
                <w:rFonts w:cs="Arial"/>
              </w:rPr>
            </w:pPr>
            <w:r w:rsidRPr="00E27164">
              <w:rPr>
                <w:rFonts w:cs="Arial"/>
              </w:rPr>
              <w:t>Pharmaceutical Benefits Scheme</w:t>
            </w:r>
          </w:p>
        </w:tc>
      </w:tr>
      <w:tr w:rsidR="00F37375" w:rsidRPr="00E27164" w14:paraId="7BE7AA01" w14:textId="77777777" w:rsidTr="009E545A">
        <w:tc>
          <w:tcPr>
            <w:tcW w:w="3251" w:type="dxa"/>
            <w:vAlign w:val="center"/>
          </w:tcPr>
          <w:p w14:paraId="21C9279D" w14:textId="0E463B3E" w:rsidR="00F37375" w:rsidRPr="00E27164" w:rsidRDefault="00F37375" w:rsidP="00216698">
            <w:pPr>
              <w:pStyle w:val="TableText"/>
              <w:spacing w:before="40" w:after="120"/>
              <w:rPr>
                <w:rFonts w:cs="Arial"/>
              </w:rPr>
            </w:pPr>
            <w:r w:rsidRPr="00E27164">
              <w:rPr>
                <w:rFonts w:cs="Arial"/>
              </w:rPr>
              <w:t>PSA</w:t>
            </w:r>
          </w:p>
        </w:tc>
        <w:tc>
          <w:tcPr>
            <w:tcW w:w="6367" w:type="dxa"/>
            <w:vAlign w:val="center"/>
          </w:tcPr>
          <w:p w14:paraId="3D0174B9" w14:textId="073BA835" w:rsidR="00F37375" w:rsidRPr="00E27164" w:rsidRDefault="00F37375" w:rsidP="00216698">
            <w:pPr>
              <w:pStyle w:val="TableText"/>
              <w:spacing w:before="40" w:after="120"/>
              <w:rPr>
                <w:rFonts w:cs="Arial"/>
              </w:rPr>
            </w:pPr>
            <w:r w:rsidRPr="00E27164">
              <w:rPr>
                <w:rFonts w:cs="Arial"/>
              </w:rPr>
              <w:t>Pharmaceutical Society of Australia</w:t>
            </w:r>
          </w:p>
        </w:tc>
      </w:tr>
      <w:tr w:rsidR="00F37375" w:rsidRPr="00E27164" w14:paraId="664084BE" w14:textId="77777777" w:rsidTr="009E545A">
        <w:tc>
          <w:tcPr>
            <w:tcW w:w="3251" w:type="dxa"/>
            <w:vAlign w:val="center"/>
          </w:tcPr>
          <w:p w14:paraId="3EAFD0EF" w14:textId="48EABA2D" w:rsidR="00F37375" w:rsidRPr="00E27164" w:rsidRDefault="00F37375" w:rsidP="00216698">
            <w:pPr>
              <w:pStyle w:val="TableText"/>
              <w:spacing w:before="40" w:after="120"/>
              <w:rPr>
                <w:rFonts w:cs="Arial"/>
              </w:rPr>
            </w:pPr>
            <w:r w:rsidRPr="00E27164">
              <w:rPr>
                <w:rFonts w:cs="Arial"/>
              </w:rPr>
              <w:t>RACF</w:t>
            </w:r>
          </w:p>
        </w:tc>
        <w:tc>
          <w:tcPr>
            <w:tcW w:w="6367" w:type="dxa"/>
            <w:vAlign w:val="center"/>
          </w:tcPr>
          <w:p w14:paraId="79EF23E2" w14:textId="136F9AC2" w:rsidR="00F37375" w:rsidRPr="00E27164" w:rsidRDefault="00F37375" w:rsidP="00216698">
            <w:pPr>
              <w:pStyle w:val="TableText"/>
              <w:spacing w:before="40" w:after="120"/>
              <w:rPr>
                <w:rFonts w:cs="Arial"/>
              </w:rPr>
            </w:pPr>
            <w:r w:rsidRPr="00E27164">
              <w:rPr>
                <w:rFonts w:cs="Arial"/>
              </w:rPr>
              <w:t>Residential Aged Care Facility</w:t>
            </w:r>
          </w:p>
        </w:tc>
      </w:tr>
      <w:tr w:rsidR="00F37375" w:rsidRPr="00E27164" w14:paraId="5F7934FA" w14:textId="77777777" w:rsidTr="009E545A">
        <w:tc>
          <w:tcPr>
            <w:tcW w:w="3251" w:type="dxa"/>
            <w:vAlign w:val="center"/>
          </w:tcPr>
          <w:p w14:paraId="5D4344AE" w14:textId="6E95A779" w:rsidR="00F37375" w:rsidRPr="00E27164" w:rsidRDefault="00F37375" w:rsidP="00216698">
            <w:pPr>
              <w:pStyle w:val="TableText"/>
              <w:spacing w:before="40" w:after="120"/>
              <w:rPr>
                <w:rFonts w:cs="Arial"/>
              </w:rPr>
            </w:pPr>
            <w:r w:rsidRPr="00E27164">
              <w:rPr>
                <w:rFonts w:cs="Arial"/>
              </w:rPr>
              <w:t>RCTs</w:t>
            </w:r>
          </w:p>
        </w:tc>
        <w:tc>
          <w:tcPr>
            <w:tcW w:w="6367" w:type="dxa"/>
            <w:vAlign w:val="center"/>
          </w:tcPr>
          <w:p w14:paraId="78AEA83D" w14:textId="056525FE" w:rsidR="00F37375" w:rsidRPr="00E27164" w:rsidRDefault="00F37375" w:rsidP="00216698">
            <w:pPr>
              <w:pStyle w:val="TableText"/>
              <w:spacing w:before="40" w:after="120"/>
              <w:rPr>
                <w:rFonts w:cs="Arial"/>
              </w:rPr>
            </w:pPr>
            <w:r w:rsidRPr="00E27164">
              <w:rPr>
                <w:rFonts w:cs="Arial"/>
              </w:rPr>
              <w:t>Randomised control trials</w:t>
            </w:r>
          </w:p>
        </w:tc>
      </w:tr>
      <w:tr w:rsidR="00F37375" w:rsidRPr="00E27164" w14:paraId="48D6F0B6" w14:textId="77777777" w:rsidTr="009E545A">
        <w:tc>
          <w:tcPr>
            <w:tcW w:w="3251" w:type="dxa"/>
            <w:vAlign w:val="center"/>
          </w:tcPr>
          <w:p w14:paraId="4C1EE20B" w14:textId="100F98AA" w:rsidR="00F37375" w:rsidRPr="00E27164" w:rsidRDefault="00F37375" w:rsidP="00216698">
            <w:pPr>
              <w:pStyle w:val="TableText"/>
              <w:spacing w:before="40" w:after="120"/>
              <w:rPr>
                <w:rFonts w:cs="Arial"/>
              </w:rPr>
            </w:pPr>
            <w:r w:rsidRPr="00E27164">
              <w:rPr>
                <w:rFonts w:cs="Arial"/>
              </w:rPr>
              <w:t>RMMR</w:t>
            </w:r>
          </w:p>
        </w:tc>
        <w:tc>
          <w:tcPr>
            <w:tcW w:w="6367" w:type="dxa"/>
            <w:vAlign w:val="center"/>
          </w:tcPr>
          <w:p w14:paraId="57D2B0D6" w14:textId="4AE4838F" w:rsidR="00F37375" w:rsidRPr="00E27164" w:rsidRDefault="00F37375" w:rsidP="00216698">
            <w:pPr>
              <w:pStyle w:val="TableText"/>
              <w:spacing w:before="40" w:after="120"/>
              <w:rPr>
                <w:rFonts w:cs="Arial"/>
              </w:rPr>
            </w:pPr>
            <w:r w:rsidRPr="00E27164">
              <w:rPr>
                <w:rFonts w:cs="Arial"/>
              </w:rPr>
              <w:t>Residential Medication Management Review</w:t>
            </w:r>
          </w:p>
        </w:tc>
      </w:tr>
      <w:tr w:rsidR="00F37375" w:rsidRPr="00E27164" w14:paraId="54DBF026" w14:textId="77777777" w:rsidTr="009E545A">
        <w:tc>
          <w:tcPr>
            <w:tcW w:w="3251" w:type="dxa"/>
            <w:vAlign w:val="center"/>
          </w:tcPr>
          <w:p w14:paraId="19561E60" w14:textId="30FAD561" w:rsidR="00F37375" w:rsidRPr="00E27164" w:rsidRDefault="00F37375" w:rsidP="00216698">
            <w:pPr>
              <w:pStyle w:val="TableText"/>
              <w:spacing w:before="40" w:after="120"/>
              <w:rPr>
                <w:rFonts w:cs="Arial"/>
              </w:rPr>
            </w:pPr>
            <w:r w:rsidRPr="00E27164">
              <w:rPr>
                <w:rFonts w:cs="Arial"/>
              </w:rPr>
              <w:t>SEIFA</w:t>
            </w:r>
          </w:p>
        </w:tc>
        <w:tc>
          <w:tcPr>
            <w:tcW w:w="6367" w:type="dxa"/>
            <w:vAlign w:val="center"/>
          </w:tcPr>
          <w:p w14:paraId="17D80246" w14:textId="59D5D6D1" w:rsidR="00F37375" w:rsidRPr="00E27164" w:rsidRDefault="00F37375" w:rsidP="00216698">
            <w:pPr>
              <w:pStyle w:val="TableText"/>
              <w:spacing w:before="40" w:after="120"/>
              <w:rPr>
                <w:rFonts w:cs="Arial"/>
              </w:rPr>
            </w:pPr>
            <w:r w:rsidRPr="00E27164">
              <w:rPr>
                <w:rFonts w:cs="Arial"/>
              </w:rPr>
              <w:t>Socio-Economic Indexes for Areas</w:t>
            </w:r>
          </w:p>
        </w:tc>
      </w:tr>
      <w:tr w:rsidR="00F37375" w:rsidRPr="00E27164" w14:paraId="15C7E37C" w14:textId="77777777" w:rsidTr="009E545A">
        <w:tc>
          <w:tcPr>
            <w:tcW w:w="3251" w:type="dxa"/>
            <w:vAlign w:val="center"/>
          </w:tcPr>
          <w:p w14:paraId="6609629F" w14:textId="28652CA1" w:rsidR="00F37375" w:rsidRPr="00E27164" w:rsidRDefault="00F37375" w:rsidP="00216698">
            <w:pPr>
              <w:pStyle w:val="TableText"/>
              <w:spacing w:before="40" w:after="120"/>
              <w:rPr>
                <w:rFonts w:cs="Arial"/>
              </w:rPr>
            </w:pPr>
            <w:r w:rsidRPr="00E27164">
              <w:rPr>
                <w:rFonts w:cs="Arial"/>
              </w:rPr>
              <w:t>QUM</w:t>
            </w:r>
          </w:p>
        </w:tc>
        <w:tc>
          <w:tcPr>
            <w:tcW w:w="6367" w:type="dxa"/>
            <w:vAlign w:val="center"/>
          </w:tcPr>
          <w:p w14:paraId="111961C1" w14:textId="7E9242A7" w:rsidR="00F37375" w:rsidRPr="00E27164" w:rsidRDefault="00F37375" w:rsidP="00216698">
            <w:pPr>
              <w:pStyle w:val="TableText"/>
              <w:spacing w:before="40" w:after="120"/>
              <w:rPr>
                <w:rFonts w:cs="Arial"/>
              </w:rPr>
            </w:pPr>
            <w:r w:rsidRPr="00E27164">
              <w:rPr>
                <w:rFonts w:cs="Arial"/>
              </w:rPr>
              <w:t>Quality Use of Medicines</w:t>
            </w:r>
          </w:p>
        </w:tc>
      </w:tr>
    </w:tbl>
    <w:p w14:paraId="5570A051" w14:textId="2CEA5FA9" w:rsidR="006B2782" w:rsidRPr="00E27164" w:rsidRDefault="006B2782" w:rsidP="007B202F">
      <w:pPr>
        <w:rPr>
          <w:rFonts w:cs="Arial"/>
        </w:rPr>
      </w:pPr>
    </w:p>
    <w:p w14:paraId="70096F5B" w14:textId="77777777" w:rsidR="006B2782" w:rsidRPr="00E27164" w:rsidRDefault="006B2782" w:rsidP="007B202F">
      <w:pPr>
        <w:rPr>
          <w:rFonts w:cs="Arial"/>
        </w:rPr>
        <w:sectPr w:rsidR="006B2782" w:rsidRPr="00E27164" w:rsidSect="000324B3">
          <w:footerReference w:type="default" r:id="rId18"/>
          <w:footnotePr>
            <w:numFmt w:val="lowerRoman"/>
            <w:numRestart w:val="eachPage"/>
          </w:footnotePr>
          <w:endnotePr>
            <w:numFmt w:val="decimal"/>
          </w:endnotePr>
          <w:type w:val="continuous"/>
          <w:pgSz w:w="11906" w:h="16838" w:code="9"/>
          <w:pgMar w:top="1134" w:right="1134" w:bottom="1134" w:left="1134" w:header="709" w:footer="567" w:gutter="0"/>
          <w:pgNumType w:start="1"/>
          <w:cols w:space="708"/>
          <w:docGrid w:linePitch="360"/>
        </w:sectPr>
      </w:pPr>
    </w:p>
    <w:p w14:paraId="285CDDE1" w14:textId="23F6CE4E" w:rsidR="007B202F" w:rsidRPr="00E27164" w:rsidRDefault="007E0771" w:rsidP="007E0771">
      <w:pPr>
        <w:pStyle w:val="Heading1"/>
        <w:rPr>
          <w:rFonts w:cs="Arial"/>
        </w:rPr>
      </w:pPr>
      <w:bookmarkStart w:id="4" w:name="_Toc525026653"/>
      <w:bookmarkStart w:id="5" w:name="_Toc525026769"/>
      <w:bookmarkStart w:id="6" w:name="_Toc525042968"/>
      <w:r w:rsidRPr="00E27164">
        <w:rPr>
          <w:rFonts w:cs="Arial"/>
        </w:rPr>
        <w:lastRenderedPageBreak/>
        <w:t xml:space="preserve">Executive </w:t>
      </w:r>
      <w:r w:rsidR="004A7D88">
        <w:rPr>
          <w:rFonts w:cs="Arial"/>
        </w:rPr>
        <w:t>S</w:t>
      </w:r>
      <w:r w:rsidRPr="00E27164">
        <w:rPr>
          <w:rFonts w:cs="Arial"/>
        </w:rPr>
        <w:t>ummary</w:t>
      </w:r>
      <w:bookmarkEnd w:id="4"/>
      <w:bookmarkEnd w:id="5"/>
      <w:bookmarkEnd w:id="6"/>
    </w:p>
    <w:p w14:paraId="5B8F4D7A" w14:textId="77777777" w:rsidR="00DB73C5" w:rsidRPr="00E27164" w:rsidRDefault="00DB73C5" w:rsidP="00DB73C5">
      <w:pPr>
        <w:rPr>
          <w:rFonts w:cs="Arial"/>
        </w:rPr>
      </w:pPr>
      <w:r w:rsidRPr="00E27164">
        <w:rPr>
          <w:rFonts w:cs="Arial"/>
        </w:rPr>
        <w:t>This is the final report for Urbis’ review of the Quality Use of Medicines (QUM) component of the Resident Medication Management Review (RMMR) Program. The review was commissioned by the Department of Health to assess the extent to which the program is currently operating as intended and achieving its intended outcomes.</w:t>
      </w:r>
    </w:p>
    <w:p w14:paraId="324476B2" w14:textId="771D7985" w:rsidR="007E0771" w:rsidRPr="00E27164" w:rsidRDefault="00DB73C5" w:rsidP="00DB73C5">
      <w:pPr>
        <w:rPr>
          <w:rFonts w:cs="Arial"/>
        </w:rPr>
      </w:pPr>
      <w:r w:rsidRPr="00E27164">
        <w:rPr>
          <w:rFonts w:cs="Arial"/>
        </w:rPr>
        <w:t>The RMMR Program, including QUM, is one of the key medication management programs funded under the Sixth Community Pharmacy Agreement (6CPA). It aims to improve medication management in Australian Government funded aged care facilities. The QUM component, which is the focus of this review, is designed to provide support at the facility level. Specifically, it aims to improve medication practices and procedures as they relate to the quality use of medicine in residential aged care facilities (RACFs).</w:t>
      </w:r>
    </w:p>
    <w:p w14:paraId="40CBD55C" w14:textId="2BE9205E" w:rsidR="00DB73C5" w:rsidRPr="00E27164" w:rsidRDefault="00DB73C5" w:rsidP="00DB73C5">
      <w:pPr>
        <w:rPr>
          <w:rFonts w:cs="Arial"/>
        </w:rPr>
      </w:pPr>
      <w:r w:rsidRPr="00E27164">
        <w:rPr>
          <w:rFonts w:cs="Arial"/>
        </w:rPr>
        <w:t>The review is guided by four key objectives:</w:t>
      </w:r>
    </w:p>
    <w:p w14:paraId="2693846E" w14:textId="77777777" w:rsidR="00DB73C5" w:rsidRPr="00E27164" w:rsidRDefault="00DB73C5" w:rsidP="00DB73C5">
      <w:pPr>
        <w:pStyle w:val="Tablebullets"/>
        <w:rPr>
          <w:rFonts w:cs="Arial"/>
        </w:rPr>
      </w:pPr>
      <w:r w:rsidRPr="00E27164">
        <w:rPr>
          <w:rFonts w:cs="Arial"/>
        </w:rPr>
        <w:t>Verify the evidence base behind the QUM component of the RMMR Program (including assessment of how the approach aligns to comparable international services and good practice, and identification of opportunities to strengthen this if relevant)</w:t>
      </w:r>
    </w:p>
    <w:p w14:paraId="044C38F2" w14:textId="77777777" w:rsidR="00DB73C5" w:rsidRPr="00E27164" w:rsidRDefault="00DB73C5" w:rsidP="00DB73C5">
      <w:pPr>
        <w:pStyle w:val="Tablebullets"/>
        <w:rPr>
          <w:rFonts w:cs="Arial"/>
        </w:rPr>
      </w:pPr>
      <w:r w:rsidRPr="00E27164">
        <w:rPr>
          <w:rFonts w:cs="Arial"/>
        </w:rPr>
        <w:t>Assess the reach and effectiveness of the QUM component of the RMMR Program</w:t>
      </w:r>
    </w:p>
    <w:p w14:paraId="7B314C3D" w14:textId="77777777" w:rsidR="00DB73C5" w:rsidRPr="00E27164" w:rsidRDefault="00DB73C5" w:rsidP="00DB73C5">
      <w:pPr>
        <w:pStyle w:val="Tablebullets"/>
        <w:rPr>
          <w:rFonts w:cs="Arial"/>
        </w:rPr>
      </w:pPr>
      <w:r w:rsidRPr="00E27164">
        <w:rPr>
          <w:rFonts w:cs="Arial"/>
        </w:rPr>
        <w:t>Assess the adequacy of current data collection and monitoring arrangements (including assessment of how the program aligns to good practice for health program management, and identification of opportunities to strengthen this if relevant)</w:t>
      </w:r>
    </w:p>
    <w:p w14:paraId="298B7C48" w14:textId="1232D070" w:rsidR="00DB73C5" w:rsidRPr="00E27164" w:rsidRDefault="00DB73C5" w:rsidP="00DB73C5">
      <w:pPr>
        <w:pStyle w:val="Tablebullets"/>
        <w:rPr>
          <w:rFonts w:cs="Arial"/>
        </w:rPr>
      </w:pPr>
      <w:r w:rsidRPr="00E27164">
        <w:rPr>
          <w:rFonts w:cs="Arial"/>
        </w:rPr>
        <w:t>Make recommendations on whether the QUM component of the RMMR Program should be modified, ceased or continued in its current form.</w:t>
      </w:r>
    </w:p>
    <w:p w14:paraId="42731455" w14:textId="7526D68E" w:rsidR="00DA4284" w:rsidRPr="00E27164" w:rsidRDefault="00DA4284" w:rsidP="00DA4284">
      <w:pPr>
        <w:pStyle w:val="Tablebullets"/>
        <w:numPr>
          <w:ilvl w:val="0"/>
          <w:numId w:val="0"/>
        </w:numPr>
        <w:ind w:left="360" w:hanging="360"/>
        <w:rPr>
          <w:rFonts w:cs="Arial"/>
        </w:rPr>
      </w:pPr>
      <w:r w:rsidRPr="00E27164">
        <w:rPr>
          <w:rFonts w:cs="Arial"/>
        </w:rPr>
        <w:t>Key findings and future considerations emerging from this review are outlined below.</w:t>
      </w:r>
    </w:p>
    <w:p w14:paraId="469D5B76" w14:textId="1D0BD72C" w:rsidR="007E0771" w:rsidRPr="00E27164" w:rsidRDefault="007E0771" w:rsidP="003D6D28">
      <w:pPr>
        <w:pStyle w:val="AppendixH2"/>
        <w:rPr>
          <w:rFonts w:cs="Arial"/>
        </w:rPr>
      </w:pPr>
      <w:bookmarkStart w:id="7" w:name="_Toc525026654"/>
      <w:bookmarkStart w:id="8" w:name="_Toc525026770"/>
      <w:r w:rsidRPr="00E27164">
        <w:rPr>
          <w:rFonts w:cs="Arial"/>
        </w:rPr>
        <w:t>Key findings</w:t>
      </w:r>
      <w:bookmarkEnd w:id="7"/>
      <w:bookmarkEnd w:id="8"/>
    </w:p>
    <w:p w14:paraId="7CA33D56" w14:textId="47832078" w:rsidR="00DA4284" w:rsidRPr="00E27164" w:rsidRDefault="00DA4284" w:rsidP="00DA4284">
      <w:pPr>
        <w:pStyle w:val="Tablebullets"/>
        <w:rPr>
          <w:rFonts w:cs="Arial"/>
        </w:rPr>
      </w:pPr>
      <w:r w:rsidRPr="00E27164">
        <w:rPr>
          <w:rFonts w:cs="Arial"/>
        </w:rPr>
        <w:t>In its current form, QUM is not explicitly designed to require evidence-based practice. The extent to which the program aligns with the evidence base was instead found to depend on which activities are delivered by a pharmacist each quarter. Pharmacist participation in Medication Advisory Committees (MACs) received the strongest support in the literature, as well as education when it is delivered in conjunction with a secondary QUM activity. The limited alignment of the program poses a potential risk to the program’s outcomes, including a risk of inequitable outcomes across facilities. A further implication is that the Department is providing significant investment into the provision of activities, which are not always supported by the available evidence.</w:t>
      </w:r>
    </w:p>
    <w:p w14:paraId="1D7508ED" w14:textId="4CA62F8E" w:rsidR="00DA4284" w:rsidRPr="00E27164" w:rsidRDefault="00DA4284" w:rsidP="00DA4284">
      <w:pPr>
        <w:pStyle w:val="Tablebullets"/>
        <w:rPr>
          <w:rFonts w:cs="Arial"/>
        </w:rPr>
      </w:pPr>
      <w:r w:rsidRPr="00E27164">
        <w:rPr>
          <w:rFonts w:cs="Arial"/>
        </w:rPr>
        <w:t>Analysis of the program data revealed that the QUM program has a national reach and is currently being accessed by the full spectrum of socio-economic status. The program is also being utilised by facilities of all sizes (based on the number of beds). The strong reach of QUM indicates that that the design and implementation of the program has been appropriate, and fit-for-purpose in relation to geography, SEIFA deciles and RACF size.</w:t>
      </w:r>
    </w:p>
    <w:p w14:paraId="2DE4292A" w14:textId="7D423588" w:rsidR="00DA4284" w:rsidRPr="00E27164" w:rsidRDefault="00DA4284" w:rsidP="00DA4284">
      <w:pPr>
        <w:pStyle w:val="Tablebullets"/>
        <w:rPr>
          <w:rFonts w:cs="Arial"/>
        </w:rPr>
      </w:pPr>
      <w:r w:rsidRPr="00E27164">
        <w:rPr>
          <w:rFonts w:cs="Arial"/>
        </w:rPr>
        <w:t xml:space="preserve">While opportunities were identified to strengthen the program, and improve accountability for service delivery, pharmacists and RACFs participating in the review largely reported that the program was effective and positively impacting on medication management practices within RACFs. In the absence of program performance indicators and data, the review team was however unable to quantify the extent to which program is leading to improvements and achieving its intended objectives. </w:t>
      </w:r>
    </w:p>
    <w:p w14:paraId="250C0B86" w14:textId="6BF804C7" w:rsidR="00DA4284" w:rsidRPr="00E27164" w:rsidRDefault="00DA4284" w:rsidP="00DA4284">
      <w:pPr>
        <w:pStyle w:val="Tablebullets"/>
        <w:rPr>
          <w:rFonts w:cs="Arial"/>
        </w:rPr>
      </w:pPr>
      <w:r w:rsidRPr="00E27164">
        <w:rPr>
          <w:rFonts w:cs="Arial"/>
        </w:rPr>
        <w:t xml:space="preserve">The flexible nature of the QUM program (in which pharmacists, in consultation with RACFs, are responsible for selecting the QUM activities delivered each quarter), is likely to result in variations in outcomes experienced by RACFs and residents, depending on what services are delivered. The review also found that program outcomes can be influenced by a range of factors, including the extent to which facilities and pharmacists engage with the program, and pharmaceutical services are embedded into a facility’s practices. The funding model for QUM currently prevents monitoring for quality service delivery, as the same payment is provided to a pharmacist regardless of how many services they deliver. Again, in the absence of reporting of program performance, the review team was unable to quantify the extent of variation in service delivery impacted on program outcomes. </w:t>
      </w:r>
    </w:p>
    <w:p w14:paraId="6A4A62DC" w14:textId="4B17C9A4" w:rsidR="007E0771" w:rsidRPr="00E27164" w:rsidRDefault="00DA4284" w:rsidP="00DA4284">
      <w:pPr>
        <w:pStyle w:val="Tablebullets"/>
        <w:rPr>
          <w:rFonts w:cs="Arial"/>
        </w:rPr>
      </w:pPr>
      <w:r w:rsidRPr="00E27164">
        <w:rPr>
          <w:rFonts w:cs="Arial"/>
        </w:rPr>
        <w:t xml:space="preserve">The program data is extensive and has a number of strengths. However, it is currently broken into two data sets: the QUM Facility Data which lists all participating RACFs; and the QUM Claims Data which </w:t>
      </w:r>
      <w:r w:rsidRPr="00E27164">
        <w:rPr>
          <w:rFonts w:cs="Arial"/>
        </w:rPr>
        <w:lastRenderedPageBreak/>
        <w:t>captures the details of all QUM claims made by pharmacists participating in QUM. Analysis of the program requires these data sets to be linked, which is a timely and complex process. In addition to this, the data system does not specify which type of pharmacies are participating in the program and is not designed to capture benchmarking data for pharmacists and RACFs. These gaps in reporting limit the analysis that can be undertaken and the opportunities for ongoing monitoring to drive program performance.</w:t>
      </w:r>
    </w:p>
    <w:p w14:paraId="590A0392" w14:textId="0B867B52" w:rsidR="007E0771" w:rsidRPr="00E27164" w:rsidRDefault="007E0771" w:rsidP="003D6D28">
      <w:pPr>
        <w:pStyle w:val="AppendixH2"/>
        <w:rPr>
          <w:rFonts w:cs="Arial"/>
        </w:rPr>
      </w:pPr>
      <w:bookmarkStart w:id="9" w:name="_Toc525026655"/>
      <w:bookmarkStart w:id="10" w:name="_Toc525026771"/>
      <w:r w:rsidRPr="00E27164">
        <w:rPr>
          <w:rFonts w:cs="Arial"/>
        </w:rPr>
        <w:t>Future considerations</w:t>
      </w:r>
      <w:bookmarkEnd w:id="9"/>
      <w:bookmarkEnd w:id="10"/>
    </w:p>
    <w:p w14:paraId="4135B448" w14:textId="225DA99B" w:rsidR="00DA4284" w:rsidRPr="00E27164" w:rsidRDefault="00DA4284" w:rsidP="00DA4284">
      <w:pPr>
        <w:rPr>
          <w:rFonts w:cs="Arial"/>
        </w:rPr>
      </w:pPr>
      <w:r w:rsidRPr="00E27164">
        <w:rPr>
          <w:rFonts w:cs="Arial"/>
        </w:rPr>
        <w:t>Having considered the evidence, the review team proposes three areas for consideration to strengthen the effectiveness of the QUM Program in the future.</w:t>
      </w:r>
    </w:p>
    <w:p w14:paraId="7E4066DD" w14:textId="03AF34A7" w:rsidR="00DA4284" w:rsidRPr="00E27164" w:rsidRDefault="00DA4284" w:rsidP="00475CA2">
      <w:pPr>
        <w:pStyle w:val="Heading3"/>
        <w:numPr>
          <w:ilvl w:val="0"/>
          <w:numId w:val="5"/>
        </w:numPr>
        <w:ind w:left="426"/>
        <w:rPr>
          <w:rFonts w:cs="Arial"/>
        </w:rPr>
      </w:pPr>
      <w:r w:rsidRPr="00E27164">
        <w:rPr>
          <w:rFonts w:cs="Arial"/>
        </w:rPr>
        <w:t>Increase alignment of the QUM program to the evidence base</w:t>
      </w:r>
    </w:p>
    <w:p w14:paraId="35F41802" w14:textId="01DE378A" w:rsidR="00DA4284" w:rsidRPr="00E27164" w:rsidRDefault="00DA4284" w:rsidP="00DA4284">
      <w:pPr>
        <w:pStyle w:val="Tablebullets"/>
        <w:rPr>
          <w:rFonts w:cs="Arial"/>
        </w:rPr>
      </w:pPr>
      <w:r w:rsidRPr="00E27164">
        <w:rPr>
          <w:rFonts w:cs="Arial"/>
        </w:rPr>
        <w:t xml:space="preserve">An opportunity exists to improve the design of the QUM program so that it better aligns with the evidence base and incentivises activities that have been found to improve medication management in RACFs. This could potentially be achieved by restructuring the program funding so that pharmacists are required to deliver activities that promote interdisciplinary engagement with RACF staff and GPs, including the development of KPI for participation in RACFs. </w:t>
      </w:r>
    </w:p>
    <w:p w14:paraId="7049E71B" w14:textId="7E2E41E6" w:rsidR="00DA4284" w:rsidRPr="00E27164" w:rsidRDefault="00DA4284" w:rsidP="00DA4284">
      <w:pPr>
        <w:pStyle w:val="Tablebullets"/>
        <w:rPr>
          <w:rFonts w:cs="Arial"/>
        </w:rPr>
      </w:pPr>
      <w:r w:rsidRPr="00E27164">
        <w:rPr>
          <w:rFonts w:cs="Arial"/>
        </w:rPr>
        <w:t>The program could also introduce a new requirement that education activities must be delivered in conjunction with a secondary QUM activity for a claim to be approved, and potentially new QUM activities that promote integration, such as participation in case conferences and clinical governance meetings.</w:t>
      </w:r>
    </w:p>
    <w:p w14:paraId="7383A496" w14:textId="36D8FDA3" w:rsidR="00DA4284" w:rsidRPr="00E27164" w:rsidRDefault="00DA4284" w:rsidP="00DA4284">
      <w:pPr>
        <w:pStyle w:val="Tablebullets"/>
        <w:rPr>
          <w:rFonts w:cs="Arial"/>
        </w:rPr>
      </w:pPr>
      <w:r w:rsidRPr="00E27164">
        <w:rPr>
          <w:rFonts w:cs="Arial"/>
        </w:rPr>
        <w:t>Finally, to help incentivise and ensure successful integration, the program could potentially provide funding to RACFs. This payment structure could be re-structured to have a sliding scale with reward for both greater engagement with RACFs, and delivery of those activities that are clearly promoted in the literature. The program could also introduce a dual accountability system whereby both the pharmacist and RACF must provide evidence of integration in order to submit a successful claim. This could be achieved in the form of an automated claims system in which both the pharmacist and RACF are involved in submitting and verifying a claim.</w:t>
      </w:r>
    </w:p>
    <w:p w14:paraId="3D871F1F" w14:textId="7E0E6DE3" w:rsidR="00DA4284" w:rsidRPr="00E27164" w:rsidRDefault="00DA4284" w:rsidP="00475CA2">
      <w:pPr>
        <w:pStyle w:val="Heading3"/>
        <w:numPr>
          <w:ilvl w:val="0"/>
          <w:numId w:val="5"/>
        </w:numPr>
        <w:ind w:left="426"/>
        <w:rPr>
          <w:rFonts w:cs="Arial"/>
        </w:rPr>
      </w:pPr>
      <w:r w:rsidRPr="00E27164">
        <w:rPr>
          <w:rFonts w:cs="Arial"/>
        </w:rPr>
        <w:t>Implement a performance measurement system to accurately assess the effectiveness of QUM</w:t>
      </w:r>
    </w:p>
    <w:p w14:paraId="67616F65" w14:textId="77777777" w:rsidR="00DA4284" w:rsidRPr="00E27164" w:rsidRDefault="00DA4284" w:rsidP="00DA4284">
      <w:pPr>
        <w:pStyle w:val="Tablebullets"/>
        <w:rPr>
          <w:rFonts w:cs="Arial"/>
        </w:rPr>
      </w:pPr>
      <w:r w:rsidRPr="00E27164">
        <w:rPr>
          <w:rFonts w:cs="Arial"/>
        </w:rPr>
        <w:t xml:space="preserve">As previously mentioned, the QUM program is not currently designed to capture data on program outcomes. This means that the effectiveness of the program, including the impact of variations in service delivery, cannot be quantified. To overcome these limitations and allow for future monitoring of the program’s effectiveness, the review team recommends that a performance system, with clear performance indicators, is introduced. Given difficulties in establishing causality and the range of factors that can impact on program outcomes, a blended model of both process and outcome indicators may be appropriate for QUM. </w:t>
      </w:r>
    </w:p>
    <w:p w14:paraId="0A9A8F96" w14:textId="0BB56C49" w:rsidR="00DA4284" w:rsidRPr="00E27164" w:rsidRDefault="00DA4284" w:rsidP="00DA4284">
      <w:pPr>
        <w:pStyle w:val="Tablebullets"/>
        <w:rPr>
          <w:rFonts w:cs="Arial"/>
        </w:rPr>
      </w:pPr>
      <w:r w:rsidRPr="00E27164">
        <w:rPr>
          <w:rFonts w:cs="Arial"/>
        </w:rPr>
        <w:t>In addition to this, the introduction of an activity and/or outcomes-based funding model may allow the Department to influence the quality and level of care provided under the program. Significant time and effort would need to be spent setting appropriate activity and outcomes-based key performance indicators (KPIs) for pharmacists. These would then need to be mapped to a financially viable remuneration schedule that accounts for variations in the service complexities across facilities. It is likely that expert advice will be required to develop this model.</w:t>
      </w:r>
    </w:p>
    <w:p w14:paraId="4A07D50E" w14:textId="7F798B51" w:rsidR="00DA4284" w:rsidRPr="00E27164" w:rsidRDefault="00FB47E7" w:rsidP="00475CA2">
      <w:pPr>
        <w:pStyle w:val="Heading3"/>
        <w:numPr>
          <w:ilvl w:val="0"/>
          <w:numId w:val="5"/>
        </w:numPr>
        <w:ind w:left="426"/>
        <w:rPr>
          <w:rFonts w:cs="Arial"/>
        </w:rPr>
      </w:pPr>
      <w:r w:rsidRPr="00E27164">
        <w:rPr>
          <w:rFonts w:cs="Arial"/>
        </w:rPr>
        <w:t>Improve the existing data system to enable timely and cost-effective analysis and reporting</w:t>
      </w:r>
    </w:p>
    <w:p w14:paraId="2217534A" w14:textId="77777777" w:rsidR="00FB47E7" w:rsidRPr="00E27164" w:rsidRDefault="00FB47E7" w:rsidP="00FB47E7">
      <w:pPr>
        <w:pStyle w:val="Tablebullets"/>
        <w:rPr>
          <w:rFonts w:cs="Arial"/>
        </w:rPr>
      </w:pPr>
      <w:r w:rsidRPr="00E27164">
        <w:rPr>
          <w:rFonts w:cs="Arial"/>
        </w:rPr>
        <w:t xml:space="preserve">The current data system could be improved to enable timely and efficient program data analysis and reporting moving forward. Specifically, the existing data files could be linked or consolidated so that the Department will not need to undertake the timely and costly matching process that was required for this review. </w:t>
      </w:r>
    </w:p>
    <w:p w14:paraId="6118EB22" w14:textId="77777777" w:rsidR="00FB47E7" w:rsidRPr="00E27164" w:rsidRDefault="00FB47E7" w:rsidP="00FB47E7">
      <w:pPr>
        <w:pStyle w:val="Tablebullets"/>
        <w:rPr>
          <w:rFonts w:cs="Arial"/>
        </w:rPr>
        <w:sectPr w:rsidR="00FB47E7" w:rsidRPr="00E27164" w:rsidSect="00837D76">
          <w:footnotePr>
            <w:numFmt w:val="lowerRoman"/>
            <w:numRestart w:val="eachPage"/>
          </w:footnotePr>
          <w:endnotePr>
            <w:numFmt w:val="decimal"/>
          </w:endnotePr>
          <w:pgSz w:w="11906" w:h="16838" w:code="9"/>
          <w:pgMar w:top="1134" w:right="1134" w:bottom="1134" w:left="1134" w:header="709" w:footer="567" w:gutter="0"/>
          <w:cols w:space="708"/>
          <w:docGrid w:linePitch="360"/>
        </w:sectPr>
      </w:pPr>
      <w:r w:rsidRPr="00E27164">
        <w:rPr>
          <w:rFonts w:cs="Arial"/>
        </w:rPr>
        <w:t>Once this is complete, the review team recommends that a regular monitoring process is introduced to assess claims patterns on an ongoing basis, including changes over time. This will also allow for the identification and monitoring of changes in the number and type of QUM providers over time, which may identify changes in patterns of service provision.</w:t>
      </w:r>
    </w:p>
    <w:p w14:paraId="74E29C42" w14:textId="08410F8E" w:rsidR="00FB47E7" w:rsidRPr="00E27164" w:rsidRDefault="00FB47E7" w:rsidP="00226C92">
      <w:pPr>
        <w:pStyle w:val="Heading1"/>
        <w:rPr>
          <w:rFonts w:cs="Arial"/>
        </w:rPr>
      </w:pPr>
      <w:bookmarkStart w:id="11" w:name="_Toc525026656"/>
      <w:bookmarkStart w:id="12" w:name="_Toc525026772"/>
      <w:bookmarkStart w:id="13" w:name="_Toc525042969"/>
      <w:r w:rsidRPr="00E27164">
        <w:rPr>
          <w:rFonts w:cs="Arial"/>
        </w:rPr>
        <w:lastRenderedPageBreak/>
        <w:t>Introduction</w:t>
      </w:r>
      <w:bookmarkEnd w:id="11"/>
      <w:bookmarkEnd w:id="12"/>
      <w:bookmarkEnd w:id="13"/>
    </w:p>
    <w:p w14:paraId="42FE7122" w14:textId="2CD20EC3" w:rsidR="00A26B48" w:rsidRPr="00E27164" w:rsidRDefault="00A26B48" w:rsidP="00A26B48">
      <w:pPr>
        <w:pStyle w:val="Heading2"/>
        <w:rPr>
          <w:rFonts w:cs="Arial"/>
        </w:rPr>
      </w:pPr>
      <w:bookmarkStart w:id="14" w:name="_Toc525026657"/>
      <w:bookmarkStart w:id="15" w:name="_Toc525026773"/>
      <w:bookmarkStart w:id="16" w:name="_Toc525042970"/>
      <w:r w:rsidRPr="00E27164">
        <w:rPr>
          <w:rFonts w:cs="Arial"/>
        </w:rPr>
        <w:t>Background to the review</w:t>
      </w:r>
      <w:bookmarkEnd w:id="14"/>
      <w:bookmarkEnd w:id="15"/>
      <w:bookmarkEnd w:id="16"/>
    </w:p>
    <w:p w14:paraId="118D180C" w14:textId="6040EDFF" w:rsidR="00A26B48" w:rsidRPr="00E27164" w:rsidRDefault="00A26B48" w:rsidP="00A26B48">
      <w:pPr>
        <w:rPr>
          <w:rFonts w:cs="Arial"/>
        </w:rPr>
      </w:pPr>
      <w:r w:rsidRPr="00E27164">
        <w:rPr>
          <w:rFonts w:cs="Arial"/>
        </w:rPr>
        <w:t>The Australian Government Department of Health is conducting a review of the Quality Use of Medicines (QUM) component of the Residential Medication Management Review (RMMR) Program under the Sixth Community Pharmacy Agreement (6CPA). Australia’s Community Pharmacy Agreements, which are an arrangement between the Commonwealth of Australia and the Pharmacy Guild of Australia (‘the Guild’), traditionally establish pharmacy location rules and the remuneration pharmacists receive for dispensing medicines under the Pharmaceutical Benefits Scheme (PBS). Across time, they have ‘increased in scope and now also provide for professional p</w:t>
      </w:r>
      <w:r w:rsidR="008F31AE" w:rsidRPr="00E27164">
        <w:rPr>
          <w:rFonts w:cs="Arial"/>
        </w:rPr>
        <w:t xml:space="preserve">harmacy programs and </w:t>
      </w:r>
      <w:proofErr w:type="gramStart"/>
      <w:r w:rsidR="008F31AE" w:rsidRPr="00E27164">
        <w:rPr>
          <w:rFonts w:cs="Arial"/>
        </w:rPr>
        <w:t xml:space="preserve">services’ </w:t>
      </w:r>
      <w:proofErr w:type="gramEnd"/>
      <w:r w:rsidR="008F31AE" w:rsidRPr="00E27164">
        <w:rPr>
          <w:rStyle w:val="EndnoteReference"/>
          <w:rFonts w:cs="Arial"/>
        </w:rPr>
        <w:endnoteReference w:id="2"/>
      </w:r>
      <w:r w:rsidRPr="00E27164">
        <w:rPr>
          <w:rFonts w:cs="Arial"/>
        </w:rPr>
        <w:t>. The 6CPA encompasses six areas of practice, which each have funded programs. The RMMR Program, including QUM, is one of the key programs under the agreement. The program seeks to address the distinct medication management needs and challenges faced by government funded aged care facilities.</w:t>
      </w:r>
    </w:p>
    <w:p w14:paraId="15BDF6D4" w14:textId="0B1B3764" w:rsidR="006B72EC" w:rsidRPr="00E27164" w:rsidRDefault="000E7A4C" w:rsidP="00A27D93">
      <w:pPr>
        <w:pStyle w:val="ListParagraph"/>
        <w:ind w:left="426"/>
        <w:rPr>
          <w:rFonts w:cs="Arial"/>
        </w:rPr>
      </w:pPr>
      <w:r w:rsidRPr="00E27164">
        <w:rPr>
          <w:rFonts w:cs="Arial"/>
        </w:rPr>
        <w:t>Sixth Community Pharmacy Agreement (Parties: Commonwealth Department of Health and Pharmacy Guild of Australia)</w:t>
      </w:r>
    </w:p>
    <w:p w14:paraId="2E28B884" w14:textId="7147FEEB" w:rsidR="000E7A4C" w:rsidRPr="00E27164" w:rsidRDefault="000E7A4C" w:rsidP="00475CA2">
      <w:pPr>
        <w:pStyle w:val="ListParagraph"/>
        <w:numPr>
          <w:ilvl w:val="1"/>
          <w:numId w:val="9"/>
        </w:numPr>
        <w:ind w:left="851"/>
        <w:rPr>
          <w:rFonts w:cs="Arial"/>
        </w:rPr>
      </w:pPr>
      <w:r w:rsidRPr="00E27164">
        <w:rPr>
          <w:rFonts w:cs="Arial"/>
        </w:rPr>
        <w:t>Medication Adherence Programs</w:t>
      </w:r>
    </w:p>
    <w:p w14:paraId="720B6E36" w14:textId="469CCC72" w:rsidR="000E7A4C" w:rsidRPr="00E27164" w:rsidRDefault="000E7A4C" w:rsidP="00475CA2">
      <w:pPr>
        <w:pStyle w:val="ListParagraph"/>
        <w:numPr>
          <w:ilvl w:val="1"/>
          <w:numId w:val="9"/>
        </w:numPr>
        <w:ind w:left="851"/>
        <w:rPr>
          <w:rFonts w:cs="Arial"/>
        </w:rPr>
      </w:pPr>
      <w:r w:rsidRPr="00E27164">
        <w:rPr>
          <w:rFonts w:cs="Arial"/>
        </w:rPr>
        <w:t>Pharmacy Trial Program</w:t>
      </w:r>
    </w:p>
    <w:p w14:paraId="085C00B1" w14:textId="1BE2E2BD" w:rsidR="000E7A4C" w:rsidRPr="00E27164" w:rsidRDefault="000E7A4C" w:rsidP="00475CA2">
      <w:pPr>
        <w:pStyle w:val="ListParagraph"/>
        <w:numPr>
          <w:ilvl w:val="1"/>
          <w:numId w:val="9"/>
        </w:numPr>
        <w:ind w:left="851"/>
        <w:rPr>
          <w:rFonts w:cs="Arial"/>
        </w:rPr>
      </w:pPr>
      <w:r w:rsidRPr="00E27164">
        <w:rPr>
          <w:rFonts w:cs="Arial"/>
        </w:rPr>
        <w:t>E-Health Programs</w:t>
      </w:r>
    </w:p>
    <w:p w14:paraId="6A2122D5" w14:textId="62759B4F" w:rsidR="000E7A4C" w:rsidRPr="00E27164" w:rsidRDefault="000E7A4C" w:rsidP="00475CA2">
      <w:pPr>
        <w:pStyle w:val="ListParagraph"/>
        <w:numPr>
          <w:ilvl w:val="1"/>
          <w:numId w:val="9"/>
        </w:numPr>
        <w:ind w:left="851"/>
        <w:rPr>
          <w:rFonts w:cs="Arial"/>
        </w:rPr>
      </w:pPr>
      <w:r w:rsidRPr="00E27164">
        <w:rPr>
          <w:rFonts w:cs="Arial"/>
        </w:rPr>
        <w:t>Rural Support Programs</w:t>
      </w:r>
    </w:p>
    <w:p w14:paraId="54D415F1" w14:textId="67F1BD6C" w:rsidR="000E7A4C" w:rsidRPr="00E27164" w:rsidRDefault="000E7A4C" w:rsidP="00475CA2">
      <w:pPr>
        <w:pStyle w:val="ListParagraph"/>
        <w:numPr>
          <w:ilvl w:val="1"/>
          <w:numId w:val="9"/>
        </w:numPr>
        <w:ind w:left="851"/>
        <w:rPr>
          <w:rFonts w:cs="Arial"/>
        </w:rPr>
      </w:pPr>
      <w:r w:rsidRPr="00E27164">
        <w:rPr>
          <w:rFonts w:cs="Arial"/>
        </w:rPr>
        <w:t>Aboriginal and Torres Strait Islander Specific Programs</w:t>
      </w:r>
    </w:p>
    <w:p w14:paraId="79F48504" w14:textId="7FC97F9E" w:rsidR="000E7A4C" w:rsidRPr="00E27164" w:rsidRDefault="000E7A4C" w:rsidP="00475CA2">
      <w:pPr>
        <w:pStyle w:val="ListParagraph"/>
        <w:numPr>
          <w:ilvl w:val="1"/>
          <w:numId w:val="9"/>
        </w:numPr>
        <w:ind w:left="851"/>
        <w:rPr>
          <w:rFonts w:cs="Arial"/>
        </w:rPr>
      </w:pPr>
      <w:r w:rsidRPr="00E27164">
        <w:rPr>
          <w:rFonts w:cs="Arial"/>
        </w:rPr>
        <w:t>Medication Management Programs</w:t>
      </w:r>
    </w:p>
    <w:p w14:paraId="7031C1EA" w14:textId="565CC303" w:rsidR="000E7A4C" w:rsidRPr="00E27164" w:rsidRDefault="001E193A" w:rsidP="00475CA2">
      <w:pPr>
        <w:pStyle w:val="ListParagraph"/>
        <w:numPr>
          <w:ilvl w:val="2"/>
          <w:numId w:val="10"/>
        </w:numPr>
        <w:ind w:left="1276"/>
        <w:rPr>
          <w:rFonts w:cs="Arial"/>
        </w:rPr>
      </w:pPr>
      <w:r w:rsidRPr="00E27164">
        <w:rPr>
          <w:rFonts w:cs="Arial"/>
        </w:rPr>
        <w:t>Home Medicines Review</w:t>
      </w:r>
    </w:p>
    <w:p w14:paraId="3FB234F0" w14:textId="51AC44C7" w:rsidR="001E193A" w:rsidRPr="00E27164" w:rsidRDefault="001E193A" w:rsidP="00475CA2">
      <w:pPr>
        <w:pStyle w:val="ListParagraph"/>
        <w:numPr>
          <w:ilvl w:val="2"/>
          <w:numId w:val="10"/>
        </w:numPr>
        <w:ind w:left="1276"/>
        <w:rPr>
          <w:rFonts w:cs="Arial"/>
        </w:rPr>
      </w:pPr>
      <w:r w:rsidRPr="00E27164">
        <w:rPr>
          <w:rFonts w:cs="Arial"/>
        </w:rPr>
        <w:t>Meds Check &amp; Diabetes Meds Check</w:t>
      </w:r>
    </w:p>
    <w:p w14:paraId="58D76740" w14:textId="07BDB708" w:rsidR="001E193A" w:rsidRPr="00E27164" w:rsidRDefault="001E193A" w:rsidP="00475CA2">
      <w:pPr>
        <w:pStyle w:val="ListParagraph"/>
        <w:numPr>
          <w:ilvl w:val="2"/>
          <w:numId w:val="10"/>
        </w:numPr>
        <w:ind w:left="1276"/>
        <w:rPr>
          <w:rFonts w:cs="Arial"/>
        </w:rPr>
      </w:pPr>
      <w:r w:rsidRPr="00E27164">
        <w:rPr>
          <w:rFonts w:cs="Arial"/>
        </w:rPr>
        <w:t>RMMR &amp; QUM (current review)</w:t>
      </w:r>
    </w:p>
    <w:p w14:paraId="14235612" w14:textId="3A51EA59" w:rsidR="001E193A" w:rsidRPr="00E27164" w:rsidRDefault="001E193A" w:rsidP="001E193A">
      <w:pPr>
        <w:pStyle w:val="Tablebullets"/>
        <w:numPr>
          <w:ilvl w:val="0"/>
          <w:numId w:val="0"/>
        </w:numPr>
        <w:rPr>
          <w:rFonts w:cs="Arial"/>
        </w:rPr>
      </w:pPr>
      <w:r w:rsidRPr="00E27164">
        <w:rPr>
          <w:rFonts w:cs="Arial"/>
        </w:rPr>
        <w:t xml:space="preserve">N.B. Specific programs only indicated for Medication Management Programs. For full details of all programs please refer to </w:t>
      </w:r>
      <w:hyperlink r:id="rId19" w:history="1">
        <w:r w:rsidRPr="00E27164">
          <w:rPr>
            <w:rStyle w:val="Hyperlink"/>
            <w:rFonts w:cs="Arial"/>
          </w:rPr>
          <w:t>www.6cpa.com.au</w:t>
        </w:r>
      </w:hyperlink>
      <w:r w:rsidRPr="00E27164">
        <w:rPr>
          <w:rFonts w:cs="Arial"/>
        </w:rPr>
        <w:t>.</w:t>
      </w:r>
    </w:p>
    <w:p w14:paraId="0889E21C" w14:textId="289979F5" w:rsidR="001E193A" w:rsidRPr="00E27164" w:rsidRDefault="001E193A" w:rsidP="00A46779">
      <w:pPr>
        <w:pStyle w:val="Heading3"/>
        <w:rPr>
          <w:rFonts w:cs="Arial"/>
        </w:rPr>
      </w:pPr>
      <w:bookmarkStart w:id="17" w:name="_Toc525026658"/>
      <w:bookmarkStart w:id="18" w:name="_Toc525026774"/>
      <w:r w:rsidRPr="00E27164">
        <w:rPr>
          <w:rFonts w:cs="Arial"/>
        </w:rPr>
        <w:t>Medication management in aged care facilities</w:t>
      </w:r>
      <w:bookmarkEnd w:id="17"/>
      <w:bookmarkEnd w:id="18"/>
    </w:p>
    <w:p w14:paraId="3D8E9461" w14:textId="5322A332" w:rsidR="006B72EC" w:rsidRPr="00E27164" w:rsidRDefault="001E193A" w:rsidP="006B72EC">
      <w:pPr>
        <w:rPr>
          <w:rFonts w:cs="Arial"/>
        </w:rPr>
      </w:pPr>
      <w:r w:rsidRPr="00E27164">
        <w:rPr>
          <w:rFonts w:cs="Arial"/>
        </w:rPr>
        <w:t xml:space="preserve">Across Australia, the aged care sector is undergoing a period of significant change. As was noted in a recent Community Affairs Reference </w:t>
      </w:r>
      <w:proofErr w:type="gramStart"/>
      <w:r w:rsidRPr="00E27164">
        <w:rPr>
          <w:rFonts w:cs="Arial"/>
        </w:rPr>
        <w:t>Committee</w:t>
      </w:r>
      <w:r w:rsidR="008F31AE" w:rsidRPr="00E27164">
        <w:rPr>
          <w:rFonts w:cs="Arial"/>
        </w:rPr>
        <w:t xml:space="preserve"> </w:t>
      </w:r>
      <w:proofErr w:type="gramEnd"/>
      <w:r w:rsidR="00FF332E" w:rsidRPr="00E27164">
        <w:rPr>
          <w:rStyle w:val="EndnoteReference"/>
          <w:rFonts w:cs="Arial"/>
        </w:rPr>
        <w:endnoteReference w:id="3"/>
      </w:r>
      <w:r w:rsidRPr="00E27164">
        <w:rPr>
          <w:rFonts w:cs="Arial"/>
        </w:rPr>
        <w:t>, a range of factors are placing ‘significant pressure on the aged care workforce’ and presenting challenges to</w:t>
      </w:r>
      <w:r w:rsidR="008F31AE" w:rsidRPr="00E27164">
        <w:rPr>
          <w:rFonts w:cs="Arial"/>
        </w:rPr>
        <w:t xml:space="preserve"> service delivery </w:t>
      </w:r>
      <w:r w:rsidR="008F31AE" w:rsidRPr="00E27164">
        <w:rPr>
          <w:rStyle w:val="EndnoteReference"/>
          <w:rFonts w:cs="Arial"/>
        </w:rPr>
        <w:endnoteReference w:id="4"/>
      </w:r>
      <w:r w:rsidRPr="00E27164">
        <w:rPr>
          <w:rFonts w:cs="Arial"/>
        </w:rPr>
        <w:t xml:space="preserve">. These factors include Australia’s ageing population, growing diversity in resident populations, the increased complexity of resident’s health care needs, and shifting consumer expectations, including the move towards consumer directed care </w:t>
      </w:r>
      <w:r w:rsidR="008F31AE" w:rsidRPr="00E27164">
        <w:rPr>
          <w:rStyle w:val="EndnoteReference"/>
          <w:rFonts w:cs="Arial"/>
        </w:rPr>
        <w:endnoteReference w:id="5"/>
      </w:r>
      <w:r w:rsidRPr="00E27164">
        <w:rPr>
          <w:rFonts w:cs="Arial"/>
        </w:rPr>
        <w:t>. At the same time, the care workforce in these settings is also changing, with an ageing workforce and increased diversity among staff and in skill mix. These changes have implications for medication practices in residential aged care facilities (RACFs). For example, given the complex needs of residents, the Guiding Principles for Medication Management in RACFs note that ‘the use of multiple medicines by residents is common,’ with polypharmacy a ‘significant risk factor for adverse medicines events and p</w:t>
      </w:r>
      <w:r w:rsidR="0096381B" w:rsidRPr="00E27164">
        <w:rPr>
          <w:rFonts w:cs="Arial"/>
        </w:rPr>
        <w:t xml:space="preserve">oor outcomes in medicines use’ </w:t>
      </w:r>
      <w:r w:rsidR="0096381B" w:rsidRPr="00E27164">
        <w:rPr>
          <w:rStyle w:val="EndnoteReference"/>
          <w:rFonts w:cs="Arial"/>
        </w:rPr>
        <w:endnoteReference w:id="6"/>
      </w:r>
      <w:r w:rsidRPr="00E27164">
        <w:rPr>
          <w:rFonts w:cs="Arial"/>
        </w:rPr>
        <w:t>.</w:t>
      </w:r>
    </w:p>
    <w:p w14:paraId="22C8D409" w14:textId="45CBA0B0" w:rsidR="001E193A" w:rsidRPr="00E27164" w:rsidRDefault="001E193A" w:rsidP="00A46779">
      <w:pPr>
        <w:pStyle w:val="Heading3"/>
        <w:rPr>
          <w:rFonts w:cs="Arial"/>
        </w:rPr>
      </w:pPr>
      <w:bookmarkStart w:id="20" w:name="_Toc525026659"/>
      <w:bookmarkStart w:id="21" w:name="_Toc525026775"/>
      <w:r w:rsidRPr="00E27164">
        <w:rPr>
          <w:rFonts w:cs="Arial"/>
        </w:rPr>
        <w:t>The QUM component of the RMMR program</w:t>
      </w:r>
      <w:bookmarkEnd w:id="20"/>
      <w:bookmarkEnd w:id="21"/>
    </w:p>
    <w:p w14:paraId="2FE05608" w14:textId="3F06F44F" w:rsidR="001E193A" w:rsidRPr="00E27164" w:rsidRDefault="001E193A" w:rsidP="001E193A">
      <w:pPr>
        <w:rPr>
          <w:rFonts w:cs="Arial"/>
        </w:rPr>
      </w:pPr>
      <w:r w:rsidRPr="00E27164">
        <w:rPr>
          <w:rFonts w:cs="Arial"/>
        </w:rPr>
        <w:t xml:space="preserve">The RMMR program, including the QUM component, aims to improve medication management in Australian Government funded aged care facilities. Under the RMMR program, residents of eligible facilities can have their medications reviewed by a pharmacist, in consultation with their GP, to ‘identify, resolve and prevent medication related </w:t>
      </w:r>
      <w:proofErr w:type="gramStart"/>
      <w:r w:rsidRPr="00E27164">
        <w:rPr>
          <w:rFonts w:cs="Arial"/>
        </w:rPr>
        <w:t xml:space="preserve">problems’ </w:t>
      </w:r>
      <w:proofErr w:type="gramEnd"/>
      <w:r w:rsidR="0096381B" w:rsidRPr="00E27164">
        <w:rPr>
          <w:rStyle w:val="EndnoteReference"/>
          <w:rFonts w:cs="Arial"/>
        </w:rPr>
        <w:endnoteReference w:id="7"/>
      </w:r>
      <w:r w:rsidRPr="00E27164">
        <w:rPr>
          <w:rFonts w:cs="Arial"/>
        </w:rPr>
        <w:t>. While the RMMR program is focused on direct pharmacist to resident support, the QUM component provides support at the facility level. Specifically, the program focuses on improving medication practices and procedures as they relate to pharmacotherapy in aged care facilities.</w:t>
      </w:r>
    </w:p>
    <w:p w14:paraId="17CE6CC1" w14:textId="77777777" w:rsidR="00837D76" w:rsidRPr="00E27164" w:rsidRDefault="00837D76" w:rsidP="00837D76">
      <w:pPr>
        <w:pStyle w:val="Caption"/>
        <w:rPr>
          <w:rFonts w:cs="Arial"/>
        </w:rPr>
      </w:pPr>
      <w:r w:rsidRPr="00E27164">
        <w:rPr>
          <w:rFonts w:cs="Arial"/>
        </w:rPr>
        <w:br w:type="page"/>
      </w:r>
    </w:p>
    <w:p w14:paraId="6537CCBE" w14:textId="4DDBE0E6" w:rsidR="00F95BA4" w:rsidRPr="00E27164" w:rsidRDefault="00837D76" w:rsidP="00837D76">
      <w:pPr>
        <w:pStyle w:val="Caption"/>
        <w:rPr>
          <w:rFonts w:cs="Arial"/>
        </w:rPr>
      </w:pPr>
      <w:r w:rsidRPr="00E27164">
        <w:rPr>
          <w:rFonts w:cs="Arial"/>
        </w:rPr>
        <w:lastRenderedPageBreak/>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1</w:t>
      </w:r>
      <w:r w:rsidR="00FF332E" w:rsidRPr="00E27164">
        <w:rPr>
          <w:rFonts w:cs="Arial"/>
          <w:noProof/>
        </w:rPr>
        <w:fldChar w:fldCharType="end"/>
      </w:r>
      <w:r w:rsidRPr="00E27164">
        <w:rPr>
          <w:rFonts w:cs="Arial"/>
        </w:rPr>
        <w:t xml:space="preserve"> – RMMR and QUM program details (adapted from </w:t>
      </w:r>
      <w:hyperlink r:id="rId20" w:history="1">
        <w:r w:rsidR="00A57D12">
          <w:rPr>
            <w:rStyle w:val="Hyperlink"/>
            <w:rFonts w:cs="Arial"/>
          </w:rPr>
          <w:t>http://www.6cpa.com.au</w:t>
        </w:r>
      </w:hyperlink>
      <w:r w:rsidRPr="00E27164">
        <w:rPr>
          <w:rFonts w:cs="Arial"/>
        </w:rPr>
        <w:t>)</w:t>
      </w:r>
    </w:p>
    <w:p w14:paraId="0501B368" w14:textId="6448ED8B" w:rsidR="00837D76" w:rsidRDefault="00837D76" w:rsidP="001E193A">
      <w:pPr>
        <w:rPr>
          <w:rFonts w:cs="Arial"/>
        </w:rPr>
      </w:pPr>
      <w:r w:rsidRPr="00E27164">
        <w:rPr>
          <w:rFonts w:cs="Arial"/>
          <w:noProof/>
          <w:lang w:eastAsia="en-AU"/>
        </w:rPr>
        <w:drawing>
          <wp:inline distT="0" distB="0" distL="0" distR="0" wp14:anchorId="22A7CCC8" wp14:editId="54A29A2E">
            <wp:extent cx="6120130" cy="1866064"/>
            <wp:effectExtent l="0" t="0" r="0" b="1270"/>
            <wp:docPr id="101" name="Picture 101" descr="Figure 1 – RMMR and QUM program details (adapted from http://www.6cpa.com.au). RMMR includes Medication Support Services for Residents and QUM.&#10;Medication Support for Residents involves comprehensive review to identify, resolve and prevent medication-related problems.&#10;QUM consists of three components:&#10;Medication Advisory includes drug use evaluation, medication advice to health care team and policy and procedure development.&#10;Education includes delivering education to staff on medications and delivering education to residents, carers and staff on medication management.&#10;Continuous Improvement includes assisting the establishment and maintenance of CI activities and supporting accreditation activities." title="Figure 1 – RMMR and QUM program details (adapted from http://www.6cpa.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130" cy="1866064"/>
                    </a:xfrm>
                    <a:prstGeom prst="rect">
                      <a:avLst/>
                    </a:prstGeom>
                  </pic:spPr>
                </pic:pic>
              </a:graphicData>
            </a:graphic>
          </wp:inline>
        </w:drawing>
      </w:r>
    </w:p>
    <w:p w14:paraId="6E21DAA4" w14:textId="4680F895" w:rsidR="00837D76" w:rsidRPr="00E27164" w:rsidRDefault="00837D76" w:rsidP="001E193A">
      <w:pPr>
        <w:rPr>
          <w:rFonts w:cs="Arial"/>
        </w:rPr>
      </w:pPr>
      <w:r w:rsidRPr="00E27164">
        <w:rPr>
          <w:rFonts w:cs="Arial"/>
        </w:rPr>
        <w:t>The objectives of the QUM Program are to:</w:t>
      </w:r>
    </w:p>
    <w:p w14:paraId="78BCFC18" w14:textId="779276AE" w:rsidR="00837D76" w:rsidRPr="00E27164" w:rsidRDefault="00837D76" w:rsidP="00A27D93">
      <w:pPr>
        <w:pStyle w:val="ListParagraph"/>
        <w:ind w:left="426"/>
        <w:rPr>
          <w:rFonts w:cs="Arial"/>
        </w:rPr>
      </w:pPr>
      <w:r w:rsidRPr="00E27164">
        <w:rPr>
          <w:rFonts w:cs="Arial"/>
        </w:rPr>
        <w:t>advise members of the Facility’s healthcare team on a range of medication management issues in order to meet the healthcare needs of residents</w:t>
      </w:r>
    </w:p>
    <w:p w14:paraId="05201437" w14:textId="5D074945" w:rsidR="00837D76" w:rsidRPr="00E27164" w:rsidRDefault="00837D76" w:rsidP="00A27D93">
      <w:pPr>
        <w:pStyle w:val="ListParagraph"/>
        <w:ind w:left="426"/>
        <w:rPr>
          <w:rFonts w:cs="Arial"/>
        </w:rPr>
      </w:pPr>
      <w:r w:rsidRPr="00E27164">
        <w:rPr>
          <w:rFonts w:cs="Arial"/>
        </w:rPr>
        <w:t>provide medication information and education to residents, carers and other healthcare providers involved in the resident’s care</w:t>
      </w:r>
    </w:p>
    <w:p w14:paraId="5CCD3EED" w14:textId="03D91DCF" w:rsidR="00837D76" w:rsidRPr="00E27164" w:rsidRDefault="00837D76" w:rsidP="00A27D93">
      <w:pPr>
        <w:pStyle w:val="ListParagraph"/>
        <w:ind w:left="426"/>
        <w:rPr>
          <w:rFonts w:cs="Arial"/>
        </w:rPr>
      </w:pPr>
      <w:proofErr w:type="gramStart"/>
      <w:r w:rsidRPr="00E27164">
        <w:rPr>
          <w:rFonts w:cs="Arial"/>
        </w:rPr>
        <w:t>assist</w:t>
      </w:r>
      <w:proofErr w:type="gramEnd"/>
      <w:r w:rsidRPr="00E27164">
        <w:rPr>
          <w:rFonts w:cs="Arial"/>
        </w:rPr>
        <w:t xml:space="preserve"> the Facility to undertake continuous improvement activities, including ensuring medication management accreditation standards are met and maintained </w:t>
      </w:r>
      <w:r w:rsidR="00916D13">
        <w:rPr>
          <w:rStyle w:val="EndnoteReference"/>
          <w:rFonts w:cs="Arial"/>
        </w:rPr>
        <w:endnoteReference w:id="8"/>
      </w:r>
      <w:r w:rsidRPr="00E27164">
        <w:rPr>
          <w:rFonts w:cs="Arial"/>
        </w:rPr>
        <w:t>.</w:t>
      </w:r>
    </w:p>
    <w:p w14:paraId="39ECD657" w14:textId="7251CEA8" w:rsidR="00837D76" w:rsidRPr="00E27164" w:rsidRDefault="00837D76" w:rsidP="00837D76">
      <w:pPr>
        <w:rPr>
          <w:rFonts w:cs="Arial"/>
        </w:rPr>
      </w:pPr>
      <w:r w:rsidRPr="00E27164">
        <w:rPr>
          <w:rFonts w:cs="Arial"/>
        </w:rPr>
        <w:t>The role of pharmacists in QUM involves ‘promotion of appropriate treatment choices, effective communication with residents, prescribers and medicine administration staff, and assisting communication and collaboration between these parties’</w:t>
      </w:r>
      <w:r w:rsidR="0096381B" w:rsidRPr="00E27164">
        <w:rPr>
          <w:rStyle w:val="EndnoteReference"/>
          <w:rFonts w:cs="Arial"/>
        </w:rPr>
        <w:endnoteReference w:id="9"/>
      </w:r>
      <w:r w:rsidRPr="00E27164">
        <w:rPr>
          <w:rFonts w:cs="Arial"/>
        </w:rPr>
        <w:t xml:space="preserve">. </w:t>
      </w:r>
    </w:p>
    <w:p w14:paraId="5EC58E6A" w14:textId="2CC06208" w:rsidR="00837D76" w:rsidRPr="00E27164" w:rsidRDefault="00837D76" w:rsidP="00837D76">
      <w:pPr>
        <w:rPr>
          <w:rFonts w:cs="Arial"/>
        </w:rPr>
      </w:pPr>
      <w:r w:rsidRPr="00E27164">
        <w:rPr>
          <w:rFonts w:cs="Arial"/>
        </w:rPr>
        <w:t xml:space="preserve">Participating pharmacists are funded to provide services to RACFs on a quarterly basis. The type activities that pharmacists can claim against are outlined in </w:t>
      </w:r>
      <w:r w:rsidRPr="00E27164">
        <w:rPr>
          <w:rFonts w:cs="Arial"/>
        </w:rPr>
        <w:fldChar w:fldCharType="begin"/>
      </w:r>
      <w:r w:rsidRPr="00E27164">
        <w:rPr>
          <w:rFonts w:cs="Arial"/>
        </w:rPr>
        <w:instrText xml:space="preserve"> REF _Ref522867994 \h </w:instrText>
      </w:r>
      <w:r w:rsidR="00E27164">
        <w:rPr>
          <w:rFonts w:cs="Arial"/>
        </w:rPr>
        <w:instrText xml:space="preserve"> \* MERGEFORMAT </w:instrText>
      </w:r>
      <w:r w:rsidRPr="00E27164">
        <w:rPr>
          <w:rFonts w:cs="Arial"/>
        </w:rPr>
      </w:r>
      <w:r w:rsidRPr="00E27164">
        <w:rPr>
          <w:rFonts w:cs="Arial"/>
        </w:rPr>
        <w:fldChar w:fldCharType="separate"/>
      </w:r>
      <w:r w:rsidR="001F55F9" w:rsidRPr="00E27164">
        <w:rPr>
          <w:rFonts w:cs="Arial"/>
        </w:rPr>
        <w:t xml:space="preserve">Table </w:t>
      </w:r>
      <w:r w:rsidR="001F55F9">
        <w:rPr>
          <w:rFonts w:cs="Arial"/>
          <w:noProof/>
        </w:rPr>
        <w:t>1</w:t>
      </w:r>
      <w:r w:rsidRPr="00E27164">
        <w:rPr>
          <w:rFonts w:cs="Arial"/>
        </w:rPr>
        <w:fldChar w:fldCharType="end"/>
      </w:r>
      <w:r w:rsidRPr="00E27164">
        <w:rPr>
          <w:rFonts w:cs="Arial"/>
        </w:rPr>
        <w:t xml:space="preserve"> following.</w:t>
      </w:r>
    </w:p>
    <w:p w14:paraId="4DE79D9F" w14:textId="4BD4C3EB" w:rsidR="00837D76" w:rsidRPr="00E27164" w:rsidRDefault="00837D76" w:rsidP="00837D76">
      <w:pPr>
        <w:pStyle w:val="Caption"/>
        <w:rPr>
          <w:rFonts w:cs="Arial"/>
        </w:rPr>
      </w:pPr>
      <w:bookmarkStart w:id="22" w:name="_Ref522867994"/>
      <w:bookmarkStart w:id="23" w:name="_Ref522871427"/>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1</w:t>
      </w:r>
      <w:r w:rsidR="00FF332E" w:rsidRPr="00E27164">
        <w:rPr>
          <w:rFonts w:cs="Arial"/>
          <w:noProof/>
        </w:rPr>
        <w:fldChar w:fldCharType="end"/>
      </w:r>
      <w:bookmarkEnd w:id="22"/>
      <w:r w:rsidRPr="00E27164">
        <w:rPr>
          <w:rFonts w:cs="Arial"/>
        </w:rPr>
        <w:t xml:space="preserve"> – QUM claiming activities abbreviations and details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 QUM claiming activities abbreviations and details"/>
        <w:tblDescription w:val="Provides an overview of the 13 QUM claiming activities."/>
      </w:tblPr>
      <w:tblGrid>
        <w:gridCol w:w="1975"/>
        <w:gridCol w:w="7643"/>
      </w:tblGrid>
      <w:tr w:rsidR="00837D76" w:rsidRPr="00E27164" w14:paraId="65605082" w14:textId="77777777" w:rsidTr="00FD6551">
        <w:trPr>
          <w:tblHeader/>
        </w:trPr>
        <w:tc>
          <w:tcPr>
            <w:tcW w:w="1975" w:type="dxa"/>
          </w:tcPr>
          <w:p w14:paraId="31783061" w14:textId="5723149F" w:rsidR="00837D76" w:rsidRPr="00E27164" w:rsidRDefault="00837D76" w:rsidP="00FD6551">
            <w:pPr>
              <w:pStyle w:val="TableHeader"/>
              <w:spacing w:before="40" w:after="120"/>
              <w:rPr>
                <w:rFonts w:cs="Arial"/>
              </w:rPr>
            </w:pPr>
            <w:r w:rsidRPr="00E27164">
              <w:rPr>
                <w:rFonts w:cs="Arial"/>
              </w:rPr>
              <w:t>Abbreviation</w:t>
            </w:r>
          </w:p>
        </w:tc>
        <w:tc>
          <w:tcPr>
            <w:tcW w:w="7643" w:type="dxa"/>
          </w:tcPr>
          <w:p w14:paraId="6AE4C4D7" w14:textId="1BABA356" w:rsidR="00837D76" w:rsidRPr="00E27164" w:rsidRDefault="00837D76" w:rsidP="00FD6551">
            <w:pPr>
              <w:pStyle w:val="TableHeader"/>
              <w:spacing w:before="40" w:after="120"/>
              <w:rPr>
                <w:rFonts w:cs="Arial"/>
              </w:rPr>
            </w:pPr>
            <w:r w:rsidRPr="00E27164">
              <w:rPr>
                <w:rFonts w:cs="Arial"/>
              </w:rPr>
              <w:t>Description</w:t>
            </w:r>
          </w:p>
        </w:tc>
      </w:tr>
      <w:tr w:rsidR="00837D76" w:rsidRPr="00E27164" w14:paraId="70EA0C1A" w14:textId="77777777" w:rsidTr="00FD6551">
        <w:tc>
          <w:tcPr>
            <w:tcW w:w="1975" w:type="dxa"/>
          </w:tcPr>
          <w:p w14:paraId="13D4701D" w14:textId="30895B50" w:rsidR="00837D76" w:rsidRPr="00E27164" w:rsidRDefault="00837D76" w:rsidP="00FD6551">
            <w:pPr>
              <w:pStyle w:val="TableText"/>
              <w:spacing w:before="40" w:after="120"/>
              <w:rPr>
                <w:rFonts w:cs="Arial"/>
              </w:rPr>
            </w:pPr>
            <w:r w:rsidRPr="00E27164">
              <w:rPr>
                <w:rFonts w:cs="Arial"/>
              </w:rPr>
              <w:t>ACCRED</w:t>
            </w:r>
          </w:p>
        </w:tc>
        <w:tc>
          <w:tcPr>
            <w:tcW w:w="7643" w:type="dxa"/>
          </w:tcPr>
          <w:p w14:paraId="57DDBEB5" w14:textId="4FDB6DF0" w:rsidR="00837D76" w:rsidRPr="00E27164" w:rsidRDefault="00837D76" w:rsidP="00FD6551">
            <w:pPr>
              <w:pStyle w:val="TableText"/>
              <w:spacing w:before="40" w:after="120"/>
              <w:rPr>
                <w:rFonts w:cs="Arial"/>
              </w:rPr>
            </w:pPr>
            <w:r w:rsidRPr="00E27164">
              <w:rPr>
                <w:rFonts w:cs="Arial"/>
              </w:rPr>
              <w:t>Assist the facility to meet and maintain medication management accreditation standards and to comply with regulatory requirements</w:t>
            </w:r>
          </w:p>
        </w:tc>
      </w:tr>
      <w:tr w:rsidR="00837D76" w:rsidRPr="00E27164" w14:paraId="5EBE4493" w14:textId="77777777" w:rsidTr="00FD6551">
        <w:tc>
          <w:tcPr>
            <w:tcW w:w="1975" w:type="dxa"/>
          </w:tcPr>
          <w:p w14:paraId="4329202F" w14:textId="20475888" w:rsidR="00837D76" w:rsidRPr="00E27164" w:rsidRDefault="00837D76" w:rsidP="00FD6551">
            <w:pPr>
              <w:pStyle w:val="TableText"/>
              <w:spacing w:before="40" w:after="120"/>
              <w:rPr>
                <w:rFonts w:cs="Arial"/>
              </w:rPr>
            </w:pPr>
            <w:r w:rsidRPr="00E27164">
              <w:rPr>
                <w:rFonts w:cs="Arial"/>
              </w:rPr>
              <w:t>ASSESS</w:t>
            </w:r>
          </w:p>
        </w:tc>
        <w:tc>
          <w:tcPr>
            <w:tcW w:w="7643" w:type="dxa"/>
          </w:tcPr>
          <w:p w14:paraId="1BC48F68" w14:textId="135D3677" w:rsidR="00837D76" w:rsidRPr="00E27164" w:rsidRDefault="00837D76" w:rsidP="00FD6551">
            <w:pPr>
              <w:pStyle w:val="TableText"/>
              <w:spacing w:before="40" w:after="120"/>
              <w:rPr>
                <w:rFonts w:cs="Arial"/>
              </w:rPr>
            </w:pPr>
            <w:r w:rsidRPr="00E27164">
              <w:rPr>
                <w:rFonts w:cs="Arial"/>
              </w:rPr>
              <w:t>Assess competency of residents to self-administer medications</w:t>
            </w:r>
          </w:p>
        </w:tc>
      </w:tr>
      <w:tr w:rsidR="00837D76" w:rsidRPr="00E27164" w14:paraId="3160ECDE" w14:textId="77777777" w:rsidTr="00FD6551">
        <w:tc>
          <w:tcPr>
            <w:tcW w:w="1975" w:type="dxa"/>
          </w:tcPr>
          <w:p w14:paraId="27CE8F3F" w14:textId="5FAF5EBE" w:rsidR="00837D76" w:rsidRPr="00E27164" w:rsidRDefault="00837D76" w:rsidP="00FD6551">
            <w:pPr>
              <w:pStyle w:val="TableText"/>
              <w:spacing w:before="40" w:after="120"/>
              <w:rPr>
                <w:rFonts w:cs="Arial"/>
              </w:rPr>
            </w:pPr>
            <w:r w:rsidRPr="00E27164">
              <w:rPr>
                <w:rFonts w:cs="Arial"/>
              </w:rPr>
              <w:t>DRUG</w:t>
            </w:r>
          </w:p>
        </w:tc>
        <w:tc>
          <w:tcPr>
            <w:tcW w:w="7643" w:type="dxa"/>
          </w:tcPr>
          <w:p w14:paraId="3A5A32F0" w14:textId="365E30BD" w:rsidR="00837D76" w:rsidRPr="00E27164" w:rsidRDefault="00837D76" w:rsidP="00FD6551">
            <w:pPr>
              <w:pStyle w:val="TableText"/>
              <w:spacing w:before="40" w:after="120"/>
              <w:rPr>
                <w:rFonts w:cs="Arial"/>
              </w:rPr>
            </w:pPr>
            <w:r w:rsidRPr="00E27164">
              <w:rPr>
                <w:rFonts w:cs="Arial"/>
              </w:rPr>
              <w:t>Provide drug information for medical practitioners and RACF staff including provision of newsletters</w:t>
            </w:r>
          </w:p>
        </w:tc>
      </w:tr>
      <w:tr w:rsidR="00837D76" w:rsidRPr="00E27164" w14:paraId="26F7C51C" w14:textId="77777777" w:rsidTr="00FD6551">
        <w:tc>
          <w:tcPr>
            <w:tcW w:w="1975" w:type="dxa"/>
          </w:tcPr>
          <w:p w14:paraId="74166243" w14:textId="6DDA3EC9" w:rsidR="00837D76" w:rsidRPr="00E27164" w:rsidRDefault="00837D76" w:rsidP="00FD6551">
            <w:pPr>
              <w:pStyle w:val="TableText"/>
              <w:spacing w:before="40" w:after="120"/>
              <w:rPr>
                <w:rFonts w:cs="Arial"/>
              </w:rPr>
            </w:pPr>
            <w:r w:rsidRPr="00E27164">
              <w:rPr>
                <w:rFonts w:cs="Arial"/>
              </w:rPr>
              <w:t>DUE</w:t>
            </w:r>
          </w:p>
        </w:tc>
        <w:tc>
          <w:tcPr>
            <w:tcW w:w="7643" w:type="dxa"/>
          </w:tcPr>
          <w:p w14:paraId="19C49E40" w14:textId="7310B4DE" w:rsidR="00837D76" w:rsidRPr="00E27164" w:rsidRDefault="00837D76" w:rsidP="00FD6551">
            <w:pPr>
              <w:pStyle w:val="TableText"/>
              <w:spacing w:before="40" w:after="120"/>
              <w:rPr>
                <w:rFonts w:cs="Arial"/>
              </w:rPr>
            </w:pPr>
            <w:r w:rsidRPr="00E27164">
              <w:rPr>
                <w:rFonts w:cs="Arial"/>
              </w:rPr>
              <w:t>Participate in drug usage evaluation</w:t>
            </w:r>
          </w:p>
        </w:tc>
      </w:tr>
      <w:tr w:rsidR="00837D76" w:rsidRPr="00E27164" w14:paraId="51B937A3" w14:textId="77777777" w:rsidTr="00FD6551">
        <w:tc>
          <w:tcPr>
            <w:tcW w:w="1975" w:type="dxa"/>
          </w:tcPr>
          <w:p w14:paraId="1B863FD4" w14:textId="26A7FB17" w:rsidR="00837D76" w:rsidRPr="00E27164" w:rsidRDefault="00FD6551" w:rsidP="00FD6551">
            <w:pPr>
              <w:pStyle w:val="TableText"/>
              <w:spacing w:before="40" w:after="120"/>
              <w:rPr>
                <w:rFonts w:cs="Arial"/>
              </w:rPr>
            </w:pPr>
            <w:r w:rsidRPr="00E27164">
              <w:rPr>
                <w:rFonts w:cs="Arial"/>
              </w:rPr>
              <w:t>ED</w:t>
            </w:r>
            <w:r w:rsidR="00837D76" w:rsidRPr="00E27164">
              <w:rPr>
                <w:rFonts w:cs="Arial"/>
              </w:rPr>
              <w:t>UCAT</w:t>
            </w:r>
          </w:p>
        </w:tc>
        <w:tc>
          <w:tcPr>
            <w:tcW w:w="7643" w:type="dxa"/>
          </w:tcPr>
          <w:p w14:paraId="084B744C" w14:textId="2C34C719" w:rsidR="00837D76" w:rsidRPr="00E27164" w:rsidRDefault="00837D76" w:rsidP="00FD6551">
            <w:pPr>
              <w:pStyle w:val="TableText"/>
              <w:spacing w:before="40" w:after="120"/>
              <w:rPr>
                <w:rFonts w:cs="Arial"/>
              </w:rPr>
            </w:pPr>
            <w:r w:rsidRPr="00E27164">
              <w:rPr>
                <w:rFonts w:cs="Arial"/>
              </w:rPr>
              <w:t>Advise members of the health care team on a range of issues, including storage, administration, dose forms, compatibilities, therapeutic and adverse effects and compliance</w:t>
            </w:r>
          </w:p>
        </w:tc>
      </w:tr>
      <w:tr w:rsidR="00837D76" w:rsidRPr="00E27164" w14:paraId="52255E27" w14:textId="77777777" w:rsidTr="00FD6551">
        <w:tc>
          <w:tcPr>
            <w:tcW w:w="1975" w:type="dxa"/>
          </w:tcPr>
          <w:p w14:paraId="49D58A6B" w14:textId="1E026197" w:rsidR="00837D76" w:rsidRPr="00E27164" w:rsidRDefault="00837D76" w:rsidP="00FD6551">
            <w:pPr>
              <w:pStyle w:val="TableText"/>
              <w:spacing w:before="40" w:after="120"/>
              <w:rPr>
                <w:rFonts w:cs="Arial"/>
              </w:rPr>
            </w:pPr>
            <w:r w:rsidRPr="00E27164">
              <w:rPr>
                <w:rFonts w:cs="Arial"/>
              </w:rPr>
              <w:t>INSERV</w:t>
            </w:r>
          </w:p>
        </w:tc>
        <w:tc>
          <w:tcPr>
            <w:tcW w:w="7643" w:type="dxa"/>
          </w:tcPr>
          <w:p w14:paraId="202BFA13" w14:textId="074C0047" w:rsidR="00837D76" w:rsidRPr="00E27164" w:rsidRDefault="00837D76" w:rsidP="00FD6551">
            <w:pPr>
              <w:pStyle w:val="TableText"/>
              <w:spacing w:before="40" w:after="120"/>
              <w:rPr>
                <w:rFonts w:cs="Arial"/>
              </w:rPr>
            </w:pPr>
            <w:r w:rsidRPr="00E27164">
              <w:rPr>
                <w:rFonts w:cs="Arial"/>
              </w:rPr>
              <w:t>Provide in-service session for all nursing staff and carers or residents on medication therapy, disease state management or prescribing trend issues</w:t>
            </w:r>
          </w:p>
        </w:tc>
      </w:tr>
      <w:tr w:rsidR="00837D76" w:rsidRPr="00E27164" w14:paraId="7C9DFC28" w14:textId="77777777" w:rsidTr="00FD6551">
        <w:tc>
          <w:tcPr>
            <w:tcW w:w="1975" w:type="dxa"/>
          </w:tcPr>
          <w:p w14:paraId="6D2892F7" w14:textId="2D058F81" w:rsidR="00837D76" w:rsidRPr="00E27164" w:rsidRDefault="00837D76" w:rsidP="00FD6551">
            <w:pPr>
              <w:pStyle w:val="TableText"/>
              <w:spacing w:before="40" w:after="120"/>
              <w:rPr>
                <w:rFonts w:cs="Arial"/>
              </w:rPr>
            </w:pPr>
            <w:r w:rsidRPr="00E27164">
              <w:rPr>
                <w:rFonts w:cs="Arial"/>
              </w:rPr>
              <w:t>MAC</w:t>
            </w:r>
          </w:p>
        </w:tc>
        <w:tc>
          <w:tcPr>
            <w:tcW w:w="7643" w:type="dxa"/>
          </w:tcPr>
          <w:p w14:paraId="489AFB0D" w14:textId="66FDD8BC" w:rsidR="00837D76" w:rsidRPr="00E27164" w:rsidRDefault="00837D76" w:rsidP="00FD6551">
            <w:pPr>
              <w:pStyle w:val="TableText"/>
              <w:spacing w:before="40" w:after="120"/>
              <w:rPr>
                <w:rFonts w:cs="Arial"/>
              </w:rPr>
            </w:pPr>
            <w:r w:rsidRPr="00E27164">
              <w:rPr>
                <w:rFonts w:cs="Arial"/>
              </w:rPr>
              <w:t>Participate in Medication Advisory Committees</w:t>
            </w:r>
          </w:p>
        </w:tc>
      </w:tr>
      <w:tr w:rsidR="00837D76" w:rsidRPr="00E27164" w14:paraId="06D4991E" w14:textId="77777777" w:rsidTr="00FD6551">
        <w:tc>
          <w:tcPr>
            <w:tcW w:w="1975" w:type="dxa"/>
          </w:tcPr>
          <w:p w14:paraId="6AF153CE" w14:textId="3098B3BD" w:rsidR="00837D76" w:rsidRPr="00E27164" w:rsidRDefault="00837D76" w:rsidP="00FD6551">
            <w:pPr>
              <w:pStyle w:val="TableText"/>
              <w:spacing w:before="40" w:after="120"/>
              <w:rPr>
                <w:rFonts w:cs="Arial"/>
              </w:rPr>
            </w:pPr>
            <w:r w:rsidRPr="00E27164">
              <w:rPr>
                <w:rFonts w:cs="Arial"/>
              </w:rPr>
              <w:t>MAUDIT</w:t>
            </w:r>
          </w:p>
        </w:tc>
        <w:tc>
          <w:tcPr>
            <w:tcW w:w="7643" w:type="dxa"/>
          </w:tcPr>
          <w:p w14:paraId="4728E48C" w14:textId="29F961B9" w:rsidR="00837D76" w:rsidRPr="00E27164" w:rsidRDefault="00837D76" w:rsidP="00FD6551">
            <w:pPr>
              <w:pStyle w:val="TableText"/>
              <w:spacing w:before="40" w:after="120"/>
              <w:rPr>
                <w:rFonts w:cs="Arial"/>
              </w:rPr>
            </w:pPr>
            <w:r w:rsidRPr="00E27164">
              <w:rPr>
                <w:rFonts w:cs="Arial"/>
              </w:rPr>
              <w:t>Conduct medication administration audits and surveys on medication errors, altered dosages forms and psychotropic drug use</w:t>
            </w:r>
          </w:p>
        </w:tc>
      </w:tr>
      <w:tr w:rsidR="00837D76" w:rsidRPr="00E27164" w14:paraId="5148E108" w14:textId="77777777" w:rsidTr="00FD6551">
        <w:tc>
          <w:tcPr>
            <w:tcW w:w="1975" w:type="dxa"/>
          </w:tcPr>
          <w:p w14:paraId="4BBBA110" w14:textId="0C437FF0" w:rsidR="00837D76" w:rsidRPr="00E27164" w:rsidRDefault="00837D76" w:rsidP="00FD6551">
            <w:pPr>
              <w:pStyle w:val="TableText"/>
              <w:spacing w:before="40" w:after="120"/>
              <w:rPr>
                <w:rFonts w:cs="Arial"/>
              </w:rPr>
            </w:pPr>
            <w:r w:rsidRPr="00E27164">
              <w:rPr>
                <w:rFonts w:cs="Arial"/>
              </w:rPr>
              <w:t>MEDMGT</w:t>
            </w:r>
          </w:p>
        </w:tc>
        <w:tc>
          <w:tcPr>
            <w:tcW w:w="7643" w:type="dxa"/>
          </w:tcPr>
          <w:p w14:paraId="781ED11B" w14:textId="3673CBBB" w:rsidR="00837D76" w:rsidRPr="00E27164" w:rsidRDefault="00837D76" w:rsidP="00FD6551">
            <w:pPr>
              <w:pStyle w:val="TableText"/>
              <w:spacing w:before="40" w:after="120"/>
              <w:rPr>
                <w:rFonts w:cs="Arial"/>
              </w:rPr>
            </w:pPr>
            <w:r w:rsidRPr="00E27164">
              <w:rPr>
                <w:rFonts w:cs="Arial"/>
              </w:rPr>
              <w:t>Assist in the development of policies and procedures to address medication management concerns (e.g. sleep, bowel or pain management or infection control)</w:t>
            </w:r>
          </w:p>
        </w:tc>
      </w:tr>
      <w:tr w:rsidR="00837D76" w:rsidRPr="00E27164" w14:paraId="5C01B4BD" w14:textId="77777777" w:rsidTr="00FD6551">
        <w:tc>
          <w:tcPr>
            <w:tcW w:w="1975" w:type="dxa"/>
          </w:tcPr>
          <w:p w14:paraId="6E97316F" w14:textId="06D83C40" w:rsidR="00837D76" w:rsidRPr="00E27164" w:rsidRDefault="00837D76" w:rsidP="00FD6551">
            <w:pPr>
              <w:pStyle w:val="TableText"/>
              <w:spacing w:before="40" w:after="120"/>
              <w:rPr>
                <w:rFonts w:cs="Arial"/>
              </w:rPr>
            </w:pPr>
            <w:r w:rsidRPr="00E27164">
              <w:rPr>
                <w:rFonts w:cs="Arial"/>
              </w:rPr>
              <w:t>NIM</w:t>
            </w:r>
          </w:p>
        </w:tc>
        <w:tc>
          <w:tcPr>
            <w:tcW w:w="7643" w:type="dxa"/>
          </w:tcPr>
          <w:p w14:paraId="39506364" w14:textId="221C7A3D" w:rsidR="00837D76" w:rsidRPr="00E27164" w:rsidRDefault="00837D76" w:rsidP="00FD6551">
            <w:pPr>
              <w:pStyle w:val="TableText"/>
              <w:spacing w:before="40" w:after="120"/>
              <w:rPr>
                <w:rFonts w:cs="Arial"/>
              </w:rPr>
            </w:pPr>
            <w:r w:rsidRPr="00E27164">
              <w:rPr>
                <w:rFonts w:cs="Arial"/>
              </w:rPr>
              <w:t>Assist in the development of nurse-initiated medication lists</w:t>
            </w:r>
          </w:p>
        </w:tc>
      </w:tr>
      <w:tr w:rsidR="00837D76" w:rsidRPr="00E27164" w14:paraId="773FE682" w14:textId="77777777" w:rsidTr="00FD6551">
        <w:tc>
          <w:tcPr>
            <w:tcW w:w="1975" w:type="dxa"/>
          </w:tcPr>
          <w:p w14:paraId="0D5ED5A6" w14:textId="47353082" w:rsidR="00837D76" w:rsidRPr="00E27164" w:rsidRDefault="00837D76" w:rsidP="00FD6551">
            <w:pPr>
              <w:pStyle w:val="TableText"/>
              <w:spacing w:before="40" w:after="120"/>
              <w:rPr>
                <w:rFonts w:cs="Arial"/>
              </w:rPr>
            </w:pPr>
            <w:r w:rsidRPr="00E27164">
              <w:rPr>
                <w:rFonts w:cs="Arial"/>
              </w:rPr>
              <w:t>PPDEV</w:t>
            </w:r>
          </w:p>
        </w:tc>
        <w:tc>
          <w:tcPr>
            <w:tcW w:w="7643" w:type="dxa"/>
          </w:tcPr>
          <w:p w14:paraId="0A36E6C6" w14:textId="77A79791" w:rsidR="00837D76" w:rsidRPr="00E27164" w:rsidRDefault="00837D76" w:rsidP="00FD6551">
            <w:pPr>
              <w:pStyle w:val="TableText"/>
              <w:spacing w:before="40" w:after="120"/>
              <w:rPr>
                <w:rFonts w:cs="Arial"/>
              </w:rPr>
            </w:pPr>
            <w:r w:rsidRPr="00E27164">
              <w:rPr>
                <w:rFonts w:cs="Arial"/>
              </w:rPr>
              <w:t>Participate in policy and procedure development activities</w:t>
            </w:r>
          </w:p>
        </w:tc>
      </w:tr>
      <w:tr w:rsidR="00837D76" w:rsidRPr="00E27164" w14:paraId="5B73BB18" w14:textId="77777777" w:rsidTr="00FD6551">
        <w:tc>
          <w:tcPr>
            <w:tcW w:w="1975" w:type="dxa"/>
          </w:tcPr>
          <w:p w14:paraId="2915C5A5" w14:textId="013BF86D" w:rsidR="00837D76" w:rsidRPr="00E27164" w:rsidRDefault="00837D76" w:rsidP="00FD6551">
            <w:pPr>
              <w:pStyle w:val="TableText"/>
              <w:spacing w:before="40" w:after="120"/>
              <w:rPr>
                <w:rFonts w:cs="Arial"/>
              </w:rPr>
            </w:pPr>
            <w:r w:rsidRPr="00E27164">
              <w:rPr>
                <w:rFonts w:cs="Arial"/>
              </w:rPr>
              <w:t>QUAL</w:t>
            </w:r>
          </w:p>
        </w:tc>
        <w:tc>
          <w:tcPr>
            <w:tcW w:w="7643" w:type="dxa"/>
          </w:tcPr>
          <w:p w14:paraId="434C26A7" w14:textId="084C3AD3" w:rsidR="00837D76" w:rsidRPr="00E27164" w:rsidRDefault="00837D76" w:rsidP="00FD6551">
            <w:pPr>
              <w:pStyle w:val="TableText"/>
              <w:spacing w:before="40" w:after="120"/>
              <w:rPr>
                <w:rFonts w:cs="Arial"/>
              </w:rPr>
            </w:pPr>
            <w:r w:rsidRPr="00E27164">
              <w:rPr>
                <w:rFonts w:cs="Arial"/>
              </w:rPr>
              <w:t>Assist with the development of, and report on, quality indicators and other quality measures</w:t>
            </w:r>
          </w:p>
        </w:tc>
      </w:tr>
      <w:tr w:rsidR="00837D76" w:rsidRPr="00E27164" w14:paraId="67D43B18" w14:textId="77777777" w:rsidTr="00FD6551">
        <w:tc>
          <w:tcPr>
            <w:tcW w:w="1975" w:type="dxa"/>
          </w:tcPr>
          <w:p w14:paraId="1C87E1B2" w14:textId="3C7207B1" w:rsidR="00837D76" w:rsidRPr="00E27164" w:rsidRDefault="00837D76" w:rsidP="00FD6551">
            <w:pPr>
              <w:pStyle w:val="TableText"/>
              <w:spacing w:before="40" w:after="120"/>
              <w:rPr>
                <w:rFonts w:cs="Arial"/>
              </w:rPr>
            </w:pPr>
            <w:r w:rsidRPr="00E27164">
              <w:rPr>
                <w:rFonts w:cs="Arial"/>
              </w:rPr>
              <w:lastRenderedPageBreak/>
              <w:t>STORE</w:t>
            </w:r>
          </w:p>
        </w:tc>
        <w:tc>
          <w:tcPr>
            <w:tcW w:w="7643" w:type="dxa"/>
          </w:tcPr>
          <w:p w14:paraId="23EA1FD7" w14:textId="764A92FF" w:rsidR="00837D76" w:rsidRPr="00E27164" w:rsidRDefault="00837D76" w:rsidP="00FD6551">
            <w:pPr>
              <w:pStyle w:val="TableText"/>
              <w:spacing w:before="40" w:after="120"/>
              <w:rPr>
                <w:rFonts w:cs="Arial"/>
              </w:rPr>
            </w:pPr>
            <w:r w:rsidRPr="00E27164">
              <w:rPr>
                <w:rFonts w:cs="Arial"/>
              </w:rPr>
              <w:t>Advise on and assess medication storage requirements, monitoring and standards, including storage and labelling, expired stock, security of medication storage areas and safe disposal of unwanted medications</w:t>
            </w:r>
          </w:p>
        </w:tc>
      </w:tr>
    </w:tbl>
    <w:p w14:paraId="39740EF5" w14:textId="77777777" w:rsidR="00837D76" w:rsidRPr="00E27164" w:rsidRDefault="00837D76" w:rsidP="00837D76">
      <w:pPr>
        <w:spacing w:before="240"/>
        <w:rPr>
          <w:rFonts w:cs="Arial"/>
        </w:rPr>
      </w:pPr>
      <w:r w:rsidRPr="00E27164">
        <w:rPr>
          <w:rFonts w:cs="Arial"/>
        </w:rPr>
        <w:t xml:space="preserve">Remuneration is standardised irrespective of how many activities are provided per quarter, but at least one activity must be provided per quarter in order for the pharmacist to be eligible for funding. </w:t>
      </w:r>
    </w:p>
    <w:p w14:paraId="73FE48BA" w14:textId="297FEB9E" w:rsidR="00837D76" w:rsidRPr="00E27164" w:rsidRDefault="00837D76" w:rsidP="00837D76">
      <w:pPr>
        <w:rPr>
          <w:rFonts w:cs="Arial"/>
        </w:rPr>
      </w:pPr>
      <w:r w:rsidRPr="00E27164">
        <w:rPr>
          <w:rFonts w:cs="Arial"/>
        </w:rPr>
        <w:t>An analysis of the program data undertaken for this review revealed that 2,795 facilities received QUM support between 2015 and 2017. Across this same period, a total of 19,145 claims were submitted, with 33% of these claims coming from three contract providers.</w:t>
      </w:r>
    </w:p>
    <w:p w14:paraId="2B7EDFDF" w14:textId="54288351" w:rsidR="00837D76" w:rsidRPr="00E27164" w:rsidRDefault="00837D76" w:rsidP="00837D76">
      <w:pPr>
        <w:pStyle w:val="Heading2"/>
        <w:rPr>
          <w:rFonts w:cs="Arial"/>
        </w:rPr>
      </w:pPr>
      <w:bookmarkStart w:id="24" w:name="_Toc525026660"/>
      <w:bookmarkStart w:id="25" w:name="_Toc525026776"/>
      <w:bookmarkStart w:id="26" w:name="_Toc525042971"/>
      <w:r w:rsidRPr="00E27164">
        <w:rPr>
          <w:rFonts w:cs="Arial"/>
        </w:rPr>
        <w:t>Review purpose</w:t>
      </w:r>
      <w:bookmarkEnd w:id="24"/>
      <w:bookmarkEnd w:id="25"/>
      <w:bookmarkEnd w:id="26"/>
    </w:p>
    <w:p w14:paraId="1281AFCD" w14:textId="77777777" w:rsidR="00837D76" w:rsidRPr="00E27164" w:rsidRDefault="00837D76" w:rsidP="00837D76">
      <w:pPr>
        <w:rPr>
          <w:rFonts w:cs="Arial"/>
        </w:rPr>
      </w:pPr>
      <w:r w:rsidRPr="00E27164">
        <w:rPr>
          <w:rFonts w:cs="Arial"/>
        </w:rPr>
        <w:t>Urbis was commissioned by Department of Health to undertake this review in July 2017. The review concluded in February 2018. This report contains the final key findings of the review and recommendations for the future of the QUM program, as well as the details of all data collection and analysis undertaken in the course of this review.</w:t>
      </w:r>
    </w:p>
    <w:p w14:paraId="3142AA5F" w14:textId="49BD73AA" w:rsidR="00837D76" w:rsidRPr="00E27164" w:rsidRDefault="00837D76" w:rsidP="00837D76">
      <w:pPr>
        <w:rPr>
          <w:rFonts w:cs="Arial"/>
        </w:rPr>
      </w:pPr>
      <w:r w:rsidRPr="00E27164">
        <w:rPr>
          <w:rFonts w:cs="Arial"/>
        </w:rPr>
        <w:t>The review aims to inform and assess the extent to which the program is operating as intended and achieving its intended outcomes, and to provide advice on the benefits of continuing the program (either in its current or a modified form). It is guided by four key objectives:</w:t>
      </w:r>
    </w:p>
    <w:p w14:paraId="2A57C6A0" w14:textId="762B6490" w:rsidR="00837D76" w:rsidRPr="00E27164" w:rsidRDefault="00837D76" w:rsidP="00A27D93">
      <w:pPr>
        <w:pStyle w:val="ListParagraph"/>
        <w:ind w:left="426"/>
        <w:rPr>
          <w:rFonts w:cs="Arial"/>
        </w:rPr>
      </w:pPr>
      <w:r w:rsidRPr="00E27164">
        <w:rPr>
          <w:rFonts w:cs="Arial"/>
        </w:rPr>
        <w:t>Verify the evidence base behind the QUM component of the RMMR Program (including assessment of how the approach aligns to comparable international services and good practice, and identification of opportunities to strengthen this if relevant)</w:t>
      </w:r>
    </w:p>
    <w:p w14:paraId="046BBF6C" w14:textId="1D1CC532" w:rsidR="00837D76" w:rsidRPr="00E27164" w:rsidRDefault="00837D76" w:rsidP="00A27D93">
      <w:pPr>
        <w:pStyle w:val="ListParagraph"/>
        <w:ind w:left="426"/>
        <w:rPr>
          <w:rFonts w:cs="Arial"/>
        </w:rPr>
      </w:pPr>
      <w:r w:rsidRPr="00E27164">
        <w:rPr>
          <w:rFonts w:cs="Arial"/>
        </w:rPr>
        <w:t>Assess the reach and effectiveness of the QUM component of the RMMR Program</w:t>
      </w:r>
    </w:p>
    <w:p w14:paraId="349B36CD" w14:textId="46C98CFA" w:rsidR="00837D76" w:rsidRPr="00E27164" w:rsidRDefault="00837D76" w:rsidP="00A27D93">
      <w:pPr>
        <w:pStyle w:val="ListParagraph"/>
        <w:ind w:left="426"/>
        <w:rPr>
          <w:rFonts w:cs="Arial"/>
        </w:rPr>
      </w:pPr>
      <w:r w:rsidRPr="00E27164">
        <w:rPr>
          <w:rFonts w:cs="Arial"/>
        </w:rPr>
        <w:t>Assess the adequacy of current data collection and monitoring arrangements (including assessment of how the program aligns to good practice for health program management, and identification of opportunities to strengthen this if relevant)</w:t>
      </w:r>
    </w:p>
    <w:p w14:paraId="040B2983" w14:textId="0A0BF1CF" w:rsidR="00837D76" w:rsidRPr="00E27164" w:rsidRDefault="00837D76" w:rsidP="00A27D93">
      <w:pPr>
        <w:pStyle w:val="ListParagraph"/>
        <w:ind w:left="426"/>
        <w:rPr>
          <w:rFonts w:cs="Arial"/>
        </w:rPr>
      </w:pPr>
      <w:r w:rsidRPr="00E27164">
        <w:rPr>
          <w:rFonts w:cs="Arial"/>
        </w:rPr>
        <w:t>Make recommendations on whether the QUM component of the RMMR Program should be modified, ceased or continued in its current form.</w:t>
      </w:r>
    </w:p>
    <w:p w14:paraId="07483711" w14:textId="4078D1F9" w:rsidR="00837D76" w:rsidRPr="00E27164" w:rsidRDefault="00837D76" w:rsidP="00837D76">
      <w:pPr>
        <w:pStyle w:val="Heading2"/>
        <w:rPr>
          <w:rFonts w:cs="Arial"/>
        </w:rPr>
      </w:pPr>
      <w:bookmarkStart w:id="27" w:name="_Toc525026661"/>
      <w:bookmarkStart w:id="28" w:name="_Toc525026777"/>
      <w:bookmarkStart w:id="29" w:name="_Toc525042972"/>
      <w:r w:rsidRPr="00E27164">
        <w:rPr>
          <w:rFonts w:cs="Arial"/>
        </w:rPr>
        <w:t>Review scope</w:t>
      </w:r>
      <w:bookmarkEnd w:id="27"/>
      <w:bookmarkEnd w:id="28"/>
      <w:bookmarkEnd w:id="29"/>
    </w:p>
    <w:p w14:paraId="3735F97C" w14:textId="77777777" w:rsidR="00837D76" w:rsidRPr="00E27164" w:rsidRDefault="00837D76" w:rsidP="00837D76">
      <w:pPr>
        <w:rPr>
          <w:rFonts w:cs="Arial"/>
        </w:rPr>
      </w:pPr>
      <w:r w:rsidRPr="00E27164">
        <w:rPr>
          <w:rFonts w:cs="Arial"/>
        </w:rPr>
        <w:t xml:space="preserve">The scope of this review had the potential to include all RACFs and pharmacists participating in QUM </w:t>
      </w:r>
      <w:proofErr w:type="gramStart"/>
      <w:r w:rsidRPr="00E27164">
        <w:rPr>
          <w:rFonts w:cs="Arial"/>
        </w:rPr>
        <w:t>between September 2015 to September 2017</w:t>
      </w:r>
      <w:proofErr w:type="gramEnd"/>
      <w:r w:rsidRPr="00E27164">
        <w:rPr>
          <w:rFonts w:cs="Arial"/>
        </w:rPr>
        <w:t>.</w:t>
      </w:r>
    </w:p>
    <w:p w14:paraId="2CB0DAF9" w14:textId="77777777" w:rsidR="00837D76" w:rsidRPr="00E27164" w:rsidRDefault="00837D76" w:rsidP="00837D76">
      <w:pPr>
        <w:rPr>
          <w:rFonts w:cs="Arial"/>
        </w:rPr>
      </w:pPr>
      <w:r w:rsidRPr="00E27164">
        <w:rPr>
          <w:rFonts w:cs="Arial"/>
        </w:rPr>
        <w:t>Program data relating to all RACFs engaged with the QUM program between September 2015 and September 2017 was available and utilised in this review.</w:t>
      </w:r>
    </w:p>
    <w:p w14:paraId="17CD3C87" w14:textId="77777777" w:rsidR="00837D76" w:rsidRPr="00E27164" w:rsidRDefault="00837D76" w:rsidP="00837D76">
      <w:pPr>
        <w:rPr>
          <w:rFonts w:cs="Arial"/>
        </w:rPr>
      </w:pPr>
      <w:r w:rsidRPr="00E27164">
        <w:rPr>
          <w:rFonts w:cs="Arial"/>
        </w:rPr>
        <w:t>Participation in the consultations was voluntary and, as a result, this sample of stakeholders may not be representative of all stakeholders participating in the QUM program during the September 2015 to September 2017 period.</w:t>
      </w:r>
    </w:p>
    <w:p w14:paraId="761C0576" w14:textId="54D7C2EC" w:rsidR="00837D76" w:rsidRPr="00E27164" w:rsidRDefault="00837D76" w:rsidP="00837D76">
      <w:pPr>
        <w:rPr>
          <w:rFonts w:cs="Arial"/>
        </w:rPr>
      </w:pPr>
      <w:r w:rsidRPr="00E27164">
        <w:rPr>
          <w:rFonts w:cs="Arial"/>
        </w:rPr>
        <w:t xml:space="preserve">A full list of data sources, limitations and caveats is provided </w:t>
      </w:r>
      <w:r w:rsidR="003411C2">
        <w:rPr>
          <w:rFonts w:cs="Arial"/>
        </w:rPr>
        <w:t xml:space="preserve">in </w:t>
      </w:r>
      <w:r w:rsidR="003411C2">
        <w:rPr>
          <w:rFonts w:cs="Arial"/>
        </w:rPr>
        <w:fldChar w:fldCharType="begin"/>
      </w:r>
      <w:r w:rsidR="003411C2">
        <w:rPr>
          <w:rFonts w:cs="Arial"/>
        </w:rPr>
        <w:instrText xml:space="preserve"> REF _Ref522870272 \h </w:instrText>
      </w:r>
      <w:r w:rsidR="003411C2">
        <w:rPr>
          <w:rFonts w:cs="Arial"/>
        </w:rPr>
      </w:r>
      <w:r w:rsidR="003411C2">
        <w:rPr>
          <w:rFonts w:cs="Arial"/>
        </w:rPr>
        <w:fldChar w:fldCharType="separate"/>
      </w:r>
      <w:r w:rsidR="001F55F9" w:rsidRPr="00E27164">
        <w:rPr>
          <w:rFonts w:cs="Arial"/>
        </w:rPr>
        <w:t xml:space="preserve">Table </w:t>
      </w:r>
      <w:r w:rsidR="001F55F9">
        <w:rPr>
          <w:rFonts w:cs="Arial"/>
          <w:noProof/>
        </w:rPr>
        <w:t>3</w:t>
      </w:r>
      <w:r w:rsidR="003411C2">
        <w:rPr>
          <w:rFonts w:cs="Arial"/>
        </w:rPr>
        <w:fldChar w:fldCharType="end"/>
      </w:r>
      <w:r w:rsidRPr="00E27164">
        <w:rPr>
          <w:rFonts w:cs="Arial"/>
        </w:rPr>
        <w:t xml:space="preserve"> of this report.</w:t>
      </w:r>
    </w:p>
    <w:p w14:paraId="193B3993" w14:textId="2CCE2EB3" w:rsidR="00837D76" w:rsidRPr="00E27164" w:rsidRDefault="00837D76" w:rsidP="00837D76">
      <w:pPr>
        <w:pStyle w:val="Heading1"/>
        <w:rPr>
          <w:rFonts w:cs="Arial"/>
        </w:rPr>
      </w:pPr>
      <w:bookmarkStart w:id="30" w:name="_Toc525026662"/>
      <w:bookmarkStart w:id="31" w:name="_Toc525026778"/>
      <w:bookmarkStart w:id="32" w:name="_Toc525042973"/>
      <w:r w:rsidRPr="00E27164">
        <w:rPr>
          <w:rFonts w:cs="Arial"/>
        </w:rPr>
        <w:lastRenderedPageBreak/>
        <w:t>Methodology</w:t>
      </w:r>
      <w:bookmarkEnd w:id="30"/>
      <w:bookmarkEnd w:id="31"/>
      <w:bookmarkEnd w:id="32"/>
    </w:p>
    <w:p w14:paraId="7CE25A65" w14:textId="0A99C79E" w:rsidR="00837D76" w:rsidRPr="00E27164" w:rsidRDefault="00837D76" w:rsidP="00837D76">
      <w:pPr>
        <w:pStyle w:val="Heading2"/>
        <w:rPr>
          <w:rFonts w:cs="Arial"/>
        </w:rPr>
      </w:pPr>
      <w:bookmarkStart w:id="33" w:name="_Toc525026663"/>
      <w:bookmarkStart w:id="34" w:name="_Toc525026779"/>
      <w:bookmarkStart w:id="35" w:name="_Toc525042974"/>
      <w:r w:rsidRPr="00E27164">
        <w:rPr>
          <w:rFonts w:cs="Arial"/>
        </w:rPr>
        <w:t>Review timeline</w:t>
      </w:r>
      <w:bookmarkEnd w:id="33"/>
      <w:bookmarkEnd w:id="34"/>
      <w:bookmarkEnd w:id="35"/>
    </w:p>
    <w:p w14:paraId="488BBE75" w14:textId="22A0BBDE" w:rsidR="00837D76" w:rsidRPr="00E27164" w:rsidRDefault="00837D76" w:rsidP="00837D76">
      <w:pPr>
        <w:rPr>
          <w:rFonts w:cs="Arial"/>
        </w:rPr>
      </w:pPr>
      <w:r w:rsidRPr="00E27164">
        <w:rPr>
          <w:rFonts w:cs="Arial"/>
        </w:rPr>
        <w:t xml:space="preserve">The overall research approach comprised thirteen key research elements and reporting deliverables, which are outlined in </w:t>
      </w:r>
      <w:r w:rsidRPr="00E27164">
        <w:rPr>
          <w:rFonts w:cs="Arial"/>
        </w:rPr>
        <w:fldChar w:fldCharType="begin"/>
      </w:r>
      <w:r w:rsidRPr="00E27164">
        <w:rPr>
          <w:rFonts w:cs="Arial"/>
        </w:rPr>
        <w:instrText xml:space="preserve"> REF _Ref522869688 \h </w:instrText>
      </w:r>
      <w:r w:rsidR="00E27164">
        <w:rPr>
          <w:rFonts w:cs="Arial"/>
        </w:rPr>
        <w:instrText xml:space="preserve"> \* MERGEFORMAT </w:instrText>
      </w:r>
      <w:r w:rsidRPr="00E27164">
        <w:rPr>
          <w:rFonts w:cs="Arial"/>
        </w:rPr>
      </w:r>
      <w:r w:rsidRPr="00E27164">
        <w:rPr>
          <w:rFonts w:cs="Arial"/>
        </w:rPr>
        <w:fldChar w:fldCharType="separate"/>
      </w:r>
      <w:r w:rsidR="001F55F9" w:rsidRPr="00E27164">
        <w:rPr>
          <w:rFonts w:cs="Arial"/>
        </w:rPr>
        <w:t xml:space="preserve">Table </w:t>
      </w:r>
      <w:r w:rsidR="001F55F9">
        <w:rPr>
          <w:rFonts w:cs="Arial"/>
          <w:noProof/>
        </w:rPr>
        <w:t>2</w:t>
      </w:r>
      <w:r w:rsidRPr="00E27164">
        <w:rPr>
          <w:rFonts w:cs="Arial"/>
        </w:rPr>
        <w:fldChar w:fldCharType="end"/>
      </w:r>
      <w:r w:rsidRPr="00E27164">
        <w:rPr>
          <w:rFonts w:cs="Arial"/>
        </w:rPr>
        <w:t xml:space="preserve"> following.</w:t>
      </w:r>
    </w:p>
    <w:p w14:paraId="1A7F4591" w14:textId="1D883481" w:rsidR="00837D76" w:rsidRPr="00E27164" w:rsidRDefault="00837D76" w:rsidP="00837D76">
      <w:pPr>
        <w:pStyle w:val="Caption"/>
        <w:rPr>
          <w:rFonts w:cs="Arial"/>
        </w:rPr>
      </w:pPr>
      <w:bookmarkStart w:id="36" w:name="_Ref522869688"/>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2</w:t>
      </w:r>
      <w:r w:rsidR="00FF332E" w:rsidRPr="00E27164">
        <w:rPr>
          <w:rFonts w:cs="Arial"/>
          <w:noProof/>
        </w:rPr>
        <w:fldChar w:fldCharType="end"/>
      </w:r>
      <w:bookmarkEnd w:id="36"/>
      <w:r w:rsidRPr="00E27164">
        <w:rPr>
          <w:rFonts w:cs="Arial"/>
        </w:rPr>
        <w:t xml:space="preserve"> – QUM review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 QUM review timeline"/>
        <w:tblDescription w:val="Provides an overview of the timeline and research elements and deliverables of the QUM review."/>
      </w:tblPr>
      <w:tblGrid>
        <w:gridCol w:w="2258"/>
        <w:gridCol w:w="7360"/>
      </w:tblGrid>
      <w:tr w:rsidR="00837D76" w:rsidRPr="00E27164" w14:paraId="7D0ED56F" w14:textId="77777777" w:rsidTr="004F4A6E">
        <w:trPr>
          <w:tblHeader/>
        </w:trPr>
        <w:tc>
          <w:tcPr>
            <w:tcW w:w="2258" w:type="dxa"/>
          </w:tcPr>
          <w:p w14:paraId="6FE77AEE" w14:textId="4CB293F2" w:rsidR="00837D76" w:rsidRPr="00E27164" w:rsidRDefault="00837D76" w:rsidP="00837D76">
            <w:pPr>
              <w:pStyle w:val="TableHeader"/>
              <w:spacing w:before="40" w:after="120"/>
              <w:rPr>
                <w:rFonts w:cs="Arial"/>
              </w:rPr>
            </w:pPr>
            <w:r w:rsidRPr="00E27164">
              <w:rPr>
                <w:rFonts w:cs="Arial"/>
              </w:rPr>
              <w:t>Timing</w:t>
            </w:r>
          </w:p>
        </w:tc>
        <w:tc>
          <w:tcPr>
            <w:tcW w:w="7360" w:type="dxa"/>
          </w:tcPr>
          <w:p w14:paraId="1E63FDDD" w14:textId="125766D0" w:rsidR="00837D76" w:rsidRPr="00E27164" w:rsidRDefault="00837D76" w:rsidP="00837D76">
            <w:pPr>
              <w:pStyle w:val="TableHeader"/>
              <w:spacing w:before="40" w:after="120"/>
              <w:rPr>
                <w:rFonts w:cs="Arial"/>
              </w:rPr>
            </w:pPr>
            <w:r w:rsidRPr="00E27164">
              <w:rPr>
                <w:rFonts w:cs="Arial"/>
              </w:rPr>
              <w:t>Research elements and deliverables</w:t>
            </w:r>
          </w:p>
        </w:tc>
      </w:tr>
      <w:tr w:rsidR="00837D76" w:rsidRPr="00E27164" w14:paraId="723D8155" w14:textId="77777777" w:rsidTr="004F4A6E">
        <w:tc>
          <w:tcPr>
            <w:tcW w:w="2258" w:type="dxa"/>
          </w:tcPr>
          <w:p w14:paraId="3D1EEE79" w14:textId="128F45CE" w:rsidR="00837D76" w:rsidRPr="00E27164" w:rsidRDefault="00837D76" w:rsidP="00837D76">
            <w:pPr>
              <w:pStyle w:val="TableText"/>
              <w:spacing w:before="40" w:after="120"/>
              <w:rPr>
                <w:rFonts w:cs="Arial"/>
              </w:rPr>
            </w:pPr>
            <w:r w:rsidRPr="00E27164">
              <w:rPr>
                <w:rFonts w:cs="Arial"/>
              </w:rPr>
              <w:t>August 2017</w:t>
            </w:r>
          </w:p>
        </w:tc>
        <w:tc>
          <w:tcPr>
            <w:tcW w:w="7360" w:type="dxa"/>
          </w:tcPr>
          <w:p w14:paraId="1906FCE8" w14:textId="27EFD3DC" w:rsidR="00837D76" w:rsidRPr="00E27164" w:rsidRDefault="009E31B1" w:rsidP="00837D76">
            <w:pPr>
              <w:pStyle w:val="Tablebullets"/>
              <w:spacing w:before="40" w:after="120"/>
              <w:ind w:left="357" w:hanging="357"/>
              <w:rPr>
                <w:rFonts w:cs="Arial"/>
              </w:rPr>
            </w:pPr>
            <w:r>
              <w:rPr>
                <w:rFonts w:cs="Arial"/>
              </w:rPr>
              <w:t>P</w:t>
            </w:r>
            <w:r w:rsidR="00837D76" w:rsidRPr="00E27164">
              <w:rPr>
                <w:rFonts w:cs="Arial"/>
              </w:rPr>
              <w:t>roject establishment</w:t>
            </w:r>
          </w:p>
          <w:p w14:paraId="37BD17EB" w14:textId="1BA14847" w:rsidR="00837D76" w:rsidRPr="00E27164" w:rsidRDefault="009E31B1" w:rsidP="00837D76">
            <w:pPr>
              <w:pStyle w:val="Tablebullets"/>
              <w:spacing w:before="40" w:after="120"/>
              <w:ind w:left="357" w:hanging="357"/>
              <w:rPr>
                <w:rFonts w:cs="Arial"/>
              </w:rPr>
            </w:pPr>
            <w:r>
              <w:rPr>
                <w:rFonts w:cs="Arial"/>
              </w:rPr>
              <w:t>D</w:t>
            </w:r>
            <w:r w:rsidR="00837D76" w:rsidRPr="00E27164">
              <w:rPr>
                <w:rFonts w:cs="Arial"/>
              </w:rPr>
              <w:t>ocument scan</w:t>
            </w:r>
          </w:p>
          <w:p w14:paraId="68AABAEA" w14:textId="67507433" w:rsidR="00837D76" w:rsidRPr="00E27164" w:rsidRDefault="009E31B1" w:rsidP="00837D76">
            <w:pPr>
              <w:pStyle w:val="Tablebullets"/>
              <w:spacing w:before="40" w:after="120"/>
              <w:ind w:left="357" w:hanging="357"/>
              <w:rPr>
                <w:rFonts w:cs="Arial"/>
              </w:rPr>
            </w:pPr>
            <w:r>
              <w:rPr>
                <w:rFonts w:cs="Arial"/>
              </w:rPr>
              <w:t>L</w:t>
            </w:r>
            <w:r w:rsidR="00837D76" w:rsidRPr="00E27164">
              <w:rPr>
                <w:rFonts w:cs="Arial"/>
              </w:rPr>
              <w:t>iterature review</w:t>
            </w:r>
          </w:p>
          <w:p w14:paraId="66AF6834" w14:textId="0E93A4DB" w:rsidR="00837D76" w:rsidRPr="00E27164" w:rsidRDefault="009E31B1" w:rsidP="00837D76">
            <w:pPr>
              <w:pStyle w:val="Tablebullets"/>
              <w:spacing w:before="40" w:after="120"/>
              <w:ind w:left="357" w:hanging="357"/>
              <w:rPr>
                <w:rFonts w:cs="Arial"/>
              </w:rPr>
            </w:pPr>
            <w:r>
              <w:rPr>
                <w:rFonts w:cs="Arial"/>
              </w:rPr>
              <w:t>K</w:t>
            </w:r>
            <w:r w:rsidR="00837D76" w:rsidRPr="00E27164">
              <w:rPr>
                <w:rFonts w:cs="Arial"/>
              </w:rPr>
              <w:t>ey informant interviews (n=7)</w:t>
            </w:r>
          </w:p>
        </w:tc>
      </w:tr>
      <w:tr w:rsidR="00837D76" w:rsidRPr="00E27164" w14:paraId="7B707AE1" w14:textId="77777777" w:rsidTr="004F4A6E">
        <w:tc>
          <w:tcPr>
            <w:tcW w:w="2258" w:type="dxa"/>
          </w:tcPr>
          <w:p w14:paraId="3C97900B" w14:textId="74259BEC" w:rsidR="00837D76" w:rsidRPr="00E27164" w:rsidRDefault="00837D76" w:rsidP="00837D76">
            <w:pPr>
              <w:pStyle w:val="TableText"/>
              <w:spacing w:before="40" w:after="120"/>
              <w:rPr>
                <w:rFonts w:cs="Arial"/>
              </w:rPr>
            </w:pPr>
            <w:r w:rsidRPr="00E27164">
              <w:rPr>
                <w:rFonts w:cs="Arial"/>
              </w:rPr>
              <w:t>September 2017</w:t>
            </w:r>
          </w:p>
        </w:tc>
        <w:tc>
          <w:tcPr>
            <w:tcW w:w="7360" w:type="dxa"/>
          </w:tcPr>
          <w:p w14:paraId="5AB321E7" w14:textId="09E804DC" w:rsidR="00837D76" w:rsidRPr="00E27164" w:rsidRDefault="009E31B1" w:rsidP="00837D76">
            <w:pPr>
              <w:pStyle w:val="Tablebullets"/>
              <w:spacing w:before="40" w:after="120"/>
              <w:ind w:left="357" w:hanging="357"/>
              <w:rPr>
                <w:rFonts w:cs="Arial"/>
              </w:rPr>
            </w:pPr>
            <w:r>
              <w:rPr>
                <w:rFonts w:cs="Arial"/>
              </w:rPr>
              <w:t>D</w:t>
            </w:r>
            <w:r w:rsidR="00837D76" w:rsidRPr="00E27164">
              <w:rPr>
                <w:rFonts w:cs="Arial"/>
              </w:rPr>
              <w:t>ocument scan</w:t>
            </w:r>
          </w:p>
          <w:p w14:paraId="25288B03" w14:textId="509BD912" w:rsidR="00837D76" w:rsidRPr="00E27164" w:rsidRDefault="009E31B1" w:rsidP="00837D76">
            <w:pPr>
              <w:pStyle w:val="Tablebullets"/>
              <w:spacing w:before="40" w:after="120"/>
              <w:ind w:left="357" w:hanging="357"/>
              <w:rPr>
                <w:rFonts w:cs="Arial"/>
              </w:rPr>
            </w:pPr>
            <w:r>
              <w:rPr>
                <w:rFonts w:cs="Arial"/>
              </w:rPr>
              <w:t>L</w:t>
            </w:r>
            <w:r w:rsidR="00837D76" w:rsidRPr="00E27164">
              <w:rPr>
                <w:rFonts w:cs="Arial"/>
              </w:rPr>
              <w:t>iterature review</w:t>
            </w:r>
          </w:p>
          <w:p w14:paraId="1D7DBAB5" w14:textId="7FCDCFE3" w:rsidR="00837D76" w:rsidRPr="00E27164" w:rsidRDefault="009E31B1" w:rsidP="00837D76">
            <w:pPr>
              <w:pStyle w:val="Tablebullets"/>
              <w:spacing w:before="40" w:after="120"/>
              <w:ind w:left="357" w:hanging="357"/>
              <w:rPr>
                <w:rFonts w:cs="Arial"/>
              </w:rPr>
            </w:pPr>
            <w:r>
              <w:rPr>
                <w:rFonts w:cs="Arial"/>
              </w:rPr>
              <w:t>K</w:t>
            </w:r>
            <w:r w:rsidR="00837D76" w:rsidRPr="00E27164">
              <w:rPr>
                <w:rFonts w:cs="Arial"/>
              </w:rPr>
              <w:t>ey informant interviews (n=7)</w:t>
            </w:r>
          </w:p>
        </w:tc>
      </w:tr>
      <w:tr w:rsidR="00837D76" w:rsidRPr="00E27164" w14:paraId="7B3FB838" w14:textId="77777777" w:rsidTr="004F4A6E">
        <w:tc>
          <w:tcPr>
            <w:tcW w:w="2258" w:type="dxa"/>
          </w:tcPr>
          <w:p w14:paraId="252714BB" w14:textId="6B8C727E" w:rsidR="00837D76" w:rsidRPr="00E27164" w:rsidRDefault="00837D76" w:rsidP="00837D76">
            <w:pPr>
              <w:pStyle w:val="TableText"/>
              <w:spacing w:before="40" w:after="120"/>
              <w:rPr>
                <w:rFonts w:cs="Arial"/>
              </w:rPr>
            </w:pPr>
            <w:r w:rsidRPr="00E27164">
              <w:rPr>
                <w:rFonts w:cs="Arial"/>
              </w:rPr>
              <w:t>October 2017</w:t>
            </w:r>
          </w:p>
        </w:tc>
        <w:tc>
          <w:tcPr>
            <w:tcW w:w="7360" w:type="dxa"/>
          </w:tcPr>
          <w:p w14:paraId="78A5E9C3" w14:textId="33205724" w:rsidR="00837D76" w:rsidRPr="00E27164" w:rsidRDefault="009E31B1" w:rsidP="00837D76">
            <w:pPr>
              <w:pStyle w:val="Tablebullets"/>
              <w:spacing w:before="40" w:after="120"/>
              <w:ind w:left="357" w:hanging="357"/>
              <w:rPr>
                <w:rFonts w:cs="Arial"/>
              </w:rPr>
            </w:pPr>
            <w:r>
              <w:rPr>
                <w:rFonts w:cs="Arial"/>
              </w:rPr>
              <w:t>L</w:t>
            </w:r>
            <w:r w:rsidR="00837D76" w:rsidRPr="00E27164">
              <w:rPr>
                <w:rFonts w:cs="Arial"/>
              </w:rPr>
              <w:t>iterature review</w:t>
            </w:r>
          </w:p>
          <w:p w14:paraId="24626FFA" w14:textId="1458F5E6" w:rsidR="00837D76" w:rsidRPr="00E27164" w:rsidRDefault="009E31B1" w:rsidP="00837D76">
            <w:pPr>
              <w:pStyle w:val="Tablebullets"/>
              <w:spacing w:before="40" w:after="120"/>
              <w:ind w:left="357" w:hanging="357"/>
              <w:rPr>
                <w:rFonts w:cs="Arial"/>
              </w:rPr>
            </w:pPr>
            <w:r>
              <w:rPr>
                <w:rFonts w:cs="Arial"/>
              </w:rPr>
              <w:t>K</w:t>
            </w:r>
            <w:r w:rsidR="00837D76" w:rsidRPr="00E27164">
              <w:rPr>
                <w:rFonts w:cs="Arial"/>
              </w:rPr>
              <w:t>ey informant interviews (n=7)</w:t>
            </w:r>
          </w:p>
          <w:p w14:paraId="675321AC" w14:textId="2BA0CDA3" w:rsidR="00837D76" w:rsidRPr="00E27164" w:rsidRDefault="009E31B1" w:rsidP="00837D76">
            <w:pPr>
              <w:pStyle w:val="Tablebullets"/>
              <w:spacing w:before="40" w:after="120"/>
              <w:ind w:left="357" w:hanging="357"/>
              <w:rPr>
                <w:rFonts w:cs="Arial"/>
              </w:rPr>
            </w:pPr>
            <w:r>
              <w:rPr>
                <w:rFonts w:cs="Arial"/>
              </w:rPr>
              <w:t>D</w:t>
            </w:r>
            <w:r w:rsidR="00837D76" w:rsidRPr="00E27164">
              <w:rPr>
                <w:rFonts w:cs="Arial"/>
              </w:rPr>
              <w:t xml:space="preserve">eliverable: </w:t>
            </w:r>
            <w:r>
              <w:rPr>
                <w:rFonts w:cs="Arial"/>
              </w:rPr>
              <w:t>P</w:t>
            </w:r>
            <w:r w:rsidR="00837D76" w:rsidRPr="00E27164">
              <w:rPr>
                <w:rFonts w:cs="Arial"/>
              </w:rPr>
              <w:t xml:space="preserve">rogress </w:t>
            </w:r>
            <w:r>
              <w:rPr>
                <w:rFonts w:cs="Arial"/>
              </w:rPr>
              <w:t>R</w:t>
            </w:r>
            <w:r w:rsidR="00837D76" w:rsidRPr="00E27164">
              <w:rPr>
                <w:rFonts w:cs="Arial"/>
              </w:rPr>
              <w:t>eport</w:t>
            </w:r>
          </w:p>
        </w:tc>
      </w:tr>
      <w:tr w:rsidR="00837D76" w:rsidRPr="00E27164" w14:paraId="20C47EE3" w14:textId="77777777" w:rsidTr="004F4A6E">
        <w:tc>
          <w:tcPr>
            <w:tcW w:w="2258" w:type="dxa"/>
          </w:tcPr>
          <w:p w14:paraId="568B3C65" w14:textId="067CBD27" w:rsidR="00837D76" w:rsidRPr="00E27164" w:rsidRDefault="00837D76" w:rsidP="00837D76">
            <w:pPr>
              <w:pStyle w:val="TableText"/>
              <w:spacing w:before="40" w:after="120"/>
              <w:rPr>
                <w:rFonts w:cs="Arial"/>
              </w:rPr>
            </w:pPr>
            <w:r w:rsidRPr="00E27164">
              <w:rPr>
                <w:rFonts w:cs="Arial"/>
              </w:rPr>
              <w:t>November 2017</w:t>
            </w:r>
          </w:p>
        </w:tc>
        <w:tc>
          <w:tcPr>
            <w:tcW w:w="7360" w:type="dxa"/>
          </w:tcPr>
          <w:p w14:paraId="5C8C6B8C" w14:textId="6A5C1AAA" w:rsidR="00837D76" w:rsidRPr="00E27164" w:rsidRDefault="009E31B1" w:rsidP="00837D76">
            <w:pPr>
              <w:pStyle w:val="Tablebullets"/>
              <w:spacing w:before="40" w:after="120"/>
              <w:ind w:left="357" w:hanging="357"/>
              <w:rPr>
                <w:rFonts w:cs="Arial"/>
              </w:rPr>
            </w:pPr>
            <w:r>
              <w:rPr>
                <w:rFonts w:cs="Arial"/>
              </w:rPr>
              <w:t>P</w:t>
            </w:r>
            <w:r w:rsidR="00837D76" w:rsidRPr="00E27164">
              <w:rPr>
                <w:rFonts w:cs="Arial"/>
              </w:rPr>
              <w:t>harmacist survey (n=343)</w:t>
            </w:r>
          </w:p>
          <w:p w14:paraId="3698D8DE" w14:textId="110C62F0" w:rsidR="00837D76" w:rsidRPr="00E27164" w:rsidRDefault="009E31B1" w:rsidP="00837D76">
            <w:pPr>
              <w:pStyle w:val="Tablebullets"/>
              <w:spacing w:before="40" w:after="120"/>
              <w:ind w:left="357" w:hanging="357"/>
              <w:rPr>
                <w:rFonts w:cs="Arial"/>
              </w:rPr>
            </w:pPr>
            <w:r>
              <w:rPr>
                <w:rFonts w:cs="Arial"/>
              </w:rPr>
              <w:t>P</w:t>
            </w:r>
            <w:r w:rsidR="00837D76" w:rsidRPr="00E27164">
              <w:rPr>
                <w:rFonts w:cs="Arial"/>
              </w:rPr>
              <w:t>rogram data analysis</w:t>
            </w:r>
          </w:p>
        </w:tc>
      </w:tr>
      <w:tr w:rsidR="00837D76" w:rsidRPr="00E27164" w14:paraId="34B5D3CB" w14:textId="77777777" w:rsidTr="004F4A6E">
        <w:tc>
          <w:tcPr>
            <w:tcW w:w="2258" w:type="dxa"/>
          </w:tcPr>
          <w:p w14:paraId="68633410" w14:textId="11BC9516" w:rsidR="00837D76" w:rsidRPr="00E27164" w:rsidRDefault="00837D76" w:rsidP="00837D76">
            <w:pPr>
              <w:pStyle w:val="TableText"/>
              <w:spacing w:before="40" w:after="120"/>
              <w:rPr>
                <w:rFonts w:cs="Arial"/>
              </w:rPr>
            </w:pPr>
            <w:r w:rsidRPr="00E27164">
              <w:rPr>
                <w:rFonts w:cs="Arial"/>
              </w:rPr>
              <w:t>December 2017</w:t>
            </w:r>
          </w:p>
        </w:tc>
        <w:tc>
          <w:tcPr>
            <w:tcW w:w="7360" w:type="dxa"/>
          </w:tcPr>
          <w:p w14:paraId="1F611F51" w14:textId="59B2E479" w:rsidR="00837D76" w:rsidRPr="00E27164" w:rsidRDefault="009E31B1" w:rsidP="00837D76">
            <w:pPr>
              <w:pStyle w:val="Tablebullets"/>
              <w:spacing w:before="40" w:after="120"/>
              <w:ind w:left="357" w:hanging="357"/>
              <w:rPr>
                <w:rFonts w:cs="Arial"/>
              </w:rPr>
            </w:pPr>
            <w:r>
              <w:rPr>
                <w:rFonts w:cs="Arial"/>
              </w:rPr>
              <w:t>P</w:t>
            </w:r>
            <w:r w:rsidR="00837D76" w:rsidRPr="00E27164">
              <w:rPr>
                <w:rFonts w:cs="Arial"/>
              </w:rPr>
              <w:t>harmacist survey (n=343)</w:t>
            </w:r>
          </w:p>
          <w:p w14:paraId="4B65C91C" w14:textId="2B7D2B04" w:rsidR="00837D76" w:rsidRPr="00E27164" w:rsidRDefault="009E31B1" w:rsidP="00837D76">
            <w:pPr>
              <w:pStyle w:val="Tablebullets"/>
              <w:spacing w:before="40" w:after="120"/>
              <w:ind w:left="357" w:hanging="357"/>
              <w:rPr>
                <w:rFonts w:cs="Arial"/>
              </w:rPr>
            </w:pPr>
            <w:r>
              <w:rPr>
                <w:rFonts w:cs="Arial"/>
              </w:rPr>
              <w:t>P</w:t>
            </w:r>
            <w:r w:rsidR="00837D76" w:rsidRPr="00E27164">
              <w:rPr>
                <w:rFonts w:cs="Arial"/>
              </w:rPr>
              <w:t>rogram data analysis</w:t>
            </w:r>
          </w:p>
          <w:p w14:paraId="680D801B" w14:textId="77777777" w:rsidR="00837D76" w:rsidRPr="00E27164" w:rsidRDefault="00837D76" w:rsidP="00837D76">
            <w:pPr>
              <w:pStyle w:val="Tablebullets"/>
              <w:spacing w:before="40" w:after="120"/>
              <w:ind w:left="357" w:hanging="357"/>
              <w:rPr>
                <w:rFonts w:cs="Arial"/>
              </w:rPr>
            </w:pPr>
            <w:r w:rsidRPr="00E27164">
              <w:rPr>
                <w:rFonts w:cs="Arial"/>
              </w:rPr>
              <w:t>RACF and MPS survey (n=104)</w:t>
            </w:r>
          </w:p>
          <w:p w14:paraId="40D1339D" w14:textId="04F4B52A" w:rsidR="00837D76" w:rsidRPr="00E27164" w:rsidRDefault="009E31B1" w:rsidP="00837D76">
            <w:pPr>
              <w:pStyle w:val="Tablebullets"/>
              <w:spacing w:before="40" w:after="120"/>
              <w:ind w:left="357" w:hanging="357"/>
              <w:rPr>
                <w:rFonts w:cs="Arial"/>
              </w:rPr>
            </w:pPr>
            <w:r>
              <w:rPr>
                <w:rFonts w:cs="Arial"/>
              </w:rPr>
              <w:t>D</w:t>
            </w:r>
            <w:r w:rsidR="00837D76" w:rsidRPr="00E27164">
              <w:rPr>
                <w:rFonts w:cs="Arial"/>
              </w:rPr>
              <w:t xml:space="preserve">eliverable: </w:t>
            </w:r>
            <w:r>
              <w:rPr>
                <w:rFonts w:cs="Arial"/>
              </w:rPr>
              <w:t>I</w:t>
            </w:r>
            <w:r w:rsidR="00837D76" w:rsidRPr="00E27164">
              <w:rPr>
                <w:rFonts w:cs="Arial"/>
              </w:rPr>
              <w:t xml:space="preserve">nterim </w:t>
            </w:r>
            <w:r>
              <w:rPr>
                <w:rFonts w:cs="Arial"/>
              </w:rPr>
              <w:t>R</w:t>
            </w:r>
            <w:r w:rsidR="00837D76" w:rsidRPr="00E27164">
              <w:rPr>
                <w:rFonts w:cs="Arial"/>
              </w:rPr>
              <w:t>eport</w:t>
            </w:r>
          </w:p>
        </w:tc>
      </w:tr>
      <w:tr w:rsidR="00837D76" w:rsidRPr="00E27164" w14:paraId="2B0BBAA8" w14:textId="77777777" w:rsidTr="004F4A6E">
        <w:tc>
          <w:tcPr>
            <w:tcW w:w="2258" w:type="dxa"/>
          </w:tcPr>
          <w:p w14:paraId="4319336F" w14:textId="0BC412BF" w:rsidR="00837D76" w:rsidRPr="00E27164" w:rsidRDefault="00837D76" w:rsidP="00837D76">
            <w:pPr>
              <w:pStyle w:val="TableText"/>
              <w:spacing w:before="40" w:after="120"/>
              <w:rPr>
                <w:rFonts w:cs="Arial"/>
              </w:rPr>
            </w:pPr>
            <w:r w:rsidRPr="00E27164">
              <w:rPr>
                <w:rFonts w:cs="Arial"/>
              </w:rPr>
              <w:t>January 2018</w:t>
            </w:r>
          </w:p>
        </w:tc>
        <w:tc>
          <w:tcPr>
            <w:tcW w:w="7360" w:type="dxa"/>
          </w:tcPr>
          <w:p w14:paraId="544CD359" w14:textId="5DB6E7C0" w:rsidR="00837D76" w:rsidRPr="00E27164" w:rsidRDefault="009E31B1" w:rsidP="00837D76">
            <w:pPr>
              <w:pStyle w:val="Tablebullets"/>
              <w:spacing w:before="40" w:after="120"/>
              <w:ind w:left="357" w:hanging="357"/>
              <w:rPr>
                <w:rFonts w:cs="Arial"/>
              </w:rPr>
            </w:pPr>
            <w:r>
              <w:rPr>
                <w:rFonts w:cs="Arial"/>
              </w:rPr>
              <w:t>P</w:t>
            </w:r>
            <w:r w:rsidR="00837D76" w:rsidRPr="00E27164">
              <w:rPr>
                <w:rFonts w:cs="Arial"/>
              </w:rPr>
              <w:t>rogram data analysis</w:t>
            </w:r>
          </w:p>
          <w:p w14:paraId="2254D560" w14:textId="77777777" w:rsidR="00837D76" w:rsidRPr="00E27164" w:rsidRDefault="00837D76" w:rsidP="00837D76">
            <w:pPr>
              <w:pStyle w:val="Tablebullets"/>
              <w:spacing w:before="40" w:after="120"/>
              <w:ind w:left="357" w:hanging="357"/>
              <w:rPr>
                <w:rFonts w:cs="Arial"/>
              </w:rPr>
            </w:pPr>
            <w:r w:rsidRPr="00E27164">
              <w:rPr>
                <w:rFonts w:cs="Arial"/>
              </w:rPr>
              <w:t>RACF and MPS survey (n=104)</w:t>
            </w:r>
          </w:p>
          <w:p w14:paraId="2B8A87C3" w14:textId="1D3EF1D0" w:rsidR="00837D76" w:rsidRPr="00E27164" w:rsidRDefault="009E31B1" w:rsidP="00837D76">
            <w:pPr>
              <w:pStyle w:val="Tablebullets"/>
              <w:spacing w:before="40" w:after="120"/>
              <w:ind w:left="357" w:hanging="357"/>
              <w:rPr>
                <w:rFonts w:cs="Arial"/>
              </w:rPr>
            </w:pPr>
            <w:r>
              <w:rPr>
                <w:rFonts w:cs="Arial"/>
              </w:rPr>
              <w:t>S</w:t>
            </w:r>
            <w:r w:rsidR="00837D76" w:rsidRPr="00E27164">
              <w:rPr>
                <w:rFonts w:cs="Arial"/>
              </w:rPr>
              <w:t>ite visits and telephone interviews (n=24)</w:t>
            </w:r>
          </w:p>
          <w:p w14:paraId="7C870D0B" w14:textId="3EA67CCF" w:rsidR="00837D76" w:rsidRPr="00E27164" w:rsidRDefault="009E31B1" w:rsidP="00837D76">
            <w:pPr>
              <w:pStyle w:val="Tablebullets"/>
              <w:spacing w:before="40" w:after="120"/>
              <w:ind w:left="357" w:hanging="357"/>
              <w:rPr>
                <w:rFonts w:cs="Arial"/>
              </w:rPr>
            </w:pPr>
            <w:r>
              <w:rPr>
                <w:rFonts w:cs="Arial"/>
              </w:rPr>
              <w:t>K</w:t>
            </w:r>
            <w:r w:rsidR="00837D76" w:rsidRPr="00E27164">
              <w:rPr>
                <w:rFonts w:cs="Arial"/>
              </w:rPr>
              <w:t>ey stakeholder interviews (n=6)</w:t>
            </w:r>
          </w:p>
          <w:p w14:paraId="38D6FF45" w14:textId="7A416E63" w:rsidR="00837D76" w:rsidRPr="00E27164" w:rsidRDefault="009E31B1" w:rsidP="00837D76">
            <w:pPr>
              <w:pStyle w:val="Tablebullets"/>
              <w:spacing w:before="40" w:after="120"/>
              <w:ind w:left="357" w:hanging="357"/>
              <w:rPr>
                <w:rFonts w:cs="Arial"/>
              </w:rPr>
            </w:pPr>
            <w:r>
              <w:rPr>
                <w:rFonts w:cs="Arial"/>
              </w:rPr>
              <w:t>D</w:t>
            </w:r>
            <w:r w:rsidR="00837D76" w:rsidRPr="00E27164">
              <w:rPr>
                <w:rFonts w:cs="Arial"/>
              </w:rPr>
              <w:t xml:space="preserve">eliverable: </w:t>
            </w:r>
            <w:r>
              <w:rPr>
                <w:rFonts w:cs="Arial"/>
              </w:rPr>
              <w:t>D</w:t>
            </w:r>
            <w:r w:rsidR="00837D76" w:rsidRPr="00E27164">
              <w:rPr>
                <w:rFonts w:cs="Arial"/>
              </w:rPr>
              <w:t xml:space="preserve">raft </w:t>
            </w:r>
            <w:r>
              <w:rPr>
                <w:rFonts w:cs="Arial"/>
              </w:rPr>
              <w:t>R</w:t>
            </w:r>
            <w:r w:rsidR="00837D76" w:rsidRPr="00E27164">
              <w:rPr>
                <w:rFonts w:cs="Arial"/>
              </w:rPr>
              <w:t>eport</w:t>
            </w:r>
          </w:p>
        </w:tc>
      </w:tr>
      <w:tr w:rsidR="00837D76" w:rsidRPr="00E27164" w14:paraId="5AE4DF03" w14:textId="77777777" w:rsidTr="004F4A6E">
        <w:tc>
          <w:tcPr>
            <w:tcW w:w="2258" w:type="dxa"/>
          </w:tcPr>
          <w:p w14:paraId="7EA72188" w14:textId="1D21BCF7" w:rsidR="00837D76" w:rsidRPr="00E27164" w:rsidRDefault="00837D76" w:rsidP="00837D76">
            <w:pPr>
              <w:pStyle w:val="TableText"/>
              <w:spacing w:before="40" w:after="120"/>
              <w:rPr>
                <w:rFonts w:cs="Arial"/>
              </w:rPr>
            </w:pPr>
            <w:r w:rsidRPr="00E27164">
              <w:rPr>
                <w:rFonts w:cs="Arial"/>
              </w:rPr>
              <w:t>February 2018</w:t>
            </w:r>
          </w:p>
        </w:tc>
        <w:tc>
          <w:tcPr>
            <w:tcW w:w="7360" w:type="dxa"/>
          </w:tcPr>
          <w:p w14:paraId="46E9D5D2" w14:textId="3AD02704" w:rsidR="00837D76" w:rsidRPr="00E27164" w:rsidRDefault="009E31B1" w:rsidP="00837D76">
            <w:pPr>
              <w:pStyle w:val="Tablebullets"/>
              <w:spacing w:before="40" w:after="120"/>
              <w:ind w:left="357" w:hanging="357"/>
              <w:rPr>
                <w:rFonts w:cs="Arial"/>
              </w:rPr>
            </w:pPr>
            <w:r>
              <w:rPr>
                <w:rFonts w:cs="Arial"/>
              </w:rPr>
              <w:t>P</w:t>
            </w:r>
            <w:r w:rsidR="00837D76" w:rsidRPr="00E27164">
              <w:rPr>
                <w:rFonts w:cs="Arial"/>
              </w:rPr>
              <w:t xml:space="preserve">rogram </w:t>
            </w:r>
            <w:r>
              <w:rPr>
                <w:rFonts w:cs="Arial"/>
              </w:rPr>
              <w:t>d</w:t>
            </w:r>
            <w:r w:rsidR="00837D76" w:rsidRPr="00E27164">
              <w:rPr>
                <w:rFonts w:cs="Arial"/>
              </w:rPr>
              <w:t>ata analysis</w:t>
            </w:r>
          </w:p>
          <w:p w14:paraId="13BCA784" w14:textId="77777777" w:rsidR="00837D76" w:rsidRPr="00E27164" w:rsidRDefault="00837D76" w:rsidP="00837D76">
            <w:pPr>
              <w:pStyle w:val="Tablebullets"/>
              <w:spacing w:before="40" w:after="120"/>
              <w:ind w:left="357" w:hanging="357"/>
              <w:rPr>
                <w:rFonts w:cs="Arial"/>
              </w:rPr>
            </w:pPr>
            <w:r w:rsidRPr="00E27164">
              <w:rPr>
                <w:rFonts w:cs="Arial"/>
              </w:rPr>
              <w:t>RACF and MPS survey (n=104)</w:t>
            </w:r>
          </w:p>
          <w:p w14:paraId="47733EB5" w14:textId="603B20F2" w:rsidR="00837D76" w:rsidRPr="00E27164" w:rsidRDefault="009E31B1" w:rsidP="00837D76">
            <w:pPr>
              <w:pStyle w:val="Tablebullets"/>
              <w:spacing w:before="40" w:after="120"/>
              <w:ind w:left="357" w:hanging="357"/>
              <w:rPr>
                <w:rFonts w:cs="Arial"/>
              </w:rPr>
            </w:pPr>
            <w:r>
              <w:rPr>
                <w:rFonts w:cs="Arial"/>
              </w:rPr>
              <w:t>S</w:t>
            </w:r>
            <w:r w:rsidR="00837D76" w:rsidRPr="00E27164">
              <w:rPr>
                <w:rFonts w:cs="Arial"/>
              </w:rPr>
              <w:t>ite visits and telephone interviews (n=24)</w:t>
            </w:r>
          </w:p>
          <w:p w14:paraId="2B3971BC" w14:textId="5B3BC835" w:rsidR="00837D76" w:rsidRPr="00E27164" w:rsidRDefault="009E31B1" w:rsidP="00837D76">
            <w:pPr>
              <w:pStyle w:val="Tablebullets"/>
              <w:spacing w:before="40" w:after="120"/>
              <w:ind w:left="357" w:hanging="357"/>
              <w:rPr>
                <w:rFonts w:cs="Arial"/>
              </w:rPr>
            </w:pPr>
            <w:r>
              <w:rPr>
                <w:rFonts w:cs="Arial"/>
              </w:rPr>
              <w:t>K</w:t>
            </w:r>
            <w:r w:rsidR="00837D76" w:rsidRPr="00E27164">
              <w:rPr>
                <w:rFonts w:cs="Arial"/>
              </w:rPr>
              <w:t>ey stakeholder interviews (n=6)</w:t>
            </w:r>
          </w:p>
          <w:p w14:paraId="6CBE4834" w14:textId="5528DF15" w:rsidR="00837D76" w:rsidRPr="00E27164" w:rsidRDefault="009E31B1" w:rsidP="00837D76">
            <w:pPr>
              <w:pStyle w:val="Tablebullets"/>
              <w:spacing w:before="40" w:after="120"/>
              <w:ind w:left="357" w:hanging="357"/>
              <w:rPr>
                <w:rFonts w:cs="Arial"/>
              </w:rPr>
            </w:pPr>
            <w:r>
              <w:rPr>
                <w:rFonts w:cs="Arial"/>
              </w:rPr>
              <w:t>D</w:t>
            </w:r>
            <w:r w:rsidR="00837D76" w:rsidRPr="00E27164">
              <w:rPr>
                <w:rFonts w:cs="Arial"/>
              </w:rPr>
              <w:t xml:space="preserve">eliverable: </w:t>
            </w:r>
            <w:r>
              <w:rPr>
                <w:rFonts w:cs="Arial"/>
              </w:rPr>
              <w:t>F</w:t>
            </w:r>
            <w:r w:rsidR="00837D76" w:rsidRPr="00E27164">
              <w:rPr>
                <w:rFonts w:cs="Arial"/>
              </w:rPr>
              <w:t xml:space="preserve">inal </w:t>
            </w:r>
            <w:r>
              <w:rPr>
                <w:rFonts w:cs="Arial"/>
              </w:rPr>
              <w:t>R</w:t>
            </w:r>
            <w:r w:rsidR="00837D76" w:rsidRPr="00E27164">
              <w:rPr>
                <w:rFonts w:cs="Arial"/>
              </w:rPr>
              <w:t>eport</w:t>
            </w:r>
          </w:p>
        </w:tc>
      </w:tr>
    </w:tbl>
    <w:p w14:paraId="69755C89" w14:textId="77777777" w:rsidR="004C54E7" w:rsidRPr="00E27164" w:rsidRDefault="004C54E7" w:rsidP="00837D76">
      <w:pPr>
        <w:rPr>
          <w:rFonts w:cs="Arial"/>
        </w:rPr>
        <w:sectPr w:rsidR="004C54E7" w:rsidRPr="00E27164" w:rsidSect="00837D76">
          <w:footnotePr>
            <w:numFmt w:val="lowerRoman"/>
            <w:numRestart w:val="eachPage"/>
          </w:footnotePr>
          <w:endnotePr>
            <w:numFmt w:val="decimal"/>
          </w:endnotePr>
          <w:pgSz w:w="11906" w:h="16838" w:code="9"/>
          <w:pgMar w:top="1134" w:right="1134" w:bottom="1134" w:left="1134" w:header="709" w:footer="567" w:gutter="0"/>
          <w:cols w:space="708"/>
          <w:docGrid w:linePitch="360"/>
        </w:sectPr>
      </w:pPr>
    </w:p>
    <w:p w14:paraId="35B1A62B" w14:textId="676BDF87" w:rsidR="004C54E7" w:rsidRPr="00E27164" w:rsidRDefault="004C54E7" w:rsidP="004C54E7">
      <w:pPr>
        <w:pStyle w:val="Heading2"/>
        <w:rPr>
          <w:rFonts w:cs="Arial"/>
        </w:rPr>
      </w:pPr>
      <w:bookmarkStart w:id="37" w:name="_Toc525026664"/>
      <w:bookmarkStart w:id="38" w:name="_Toc525026780"/>
      <w:bookmarkStart w:id="39" w:name="_Toc525042975"/>
      <w:r w:rsidRPr="00E27164">
        <w:rPr>
          <w:rFonts w:cs="Arial"/>
        </w:rPr>
        <w:lastRenderedPageBreak/>
        <w:t>Data sources</w:t>
      </w:r>
      <w:bookmarkEnd w:id="37"/>
      <w:bookmarkEnd w:id="38"/>
      <w:bookmarkEnd w:id="39"/>
    </w:p>
    <w:p w14:paraId="306B1C14" w14:textId="7B4E5B23" w:rsidR="004C54E7" w:rsidRPr="00E27164" w:rsidRDefault="004C54E7" w:rsidP="004C54E7">
      <w:pPr>
        <w:rPr>
          <w:rFonts w:cs="Arial"/>
        </w:rPr>
      </w:pPr>
      <w:r w:rsidRPr="00E27164">
        <w:rPr>
          <w:rFonts w:cs="Arial"/>
        </w:rPr>
        <w:t xml:space="preserve">The review utilised eight key data sources to capture the experiences and perspectives of a range of stakeholders. All data utilised in this review are outlined in </w:t>
      </w:r>
      <w:r w:rsidR="009C1A4F" w:rsidRPr="00E27164">
        <w:rPr>
          <w:rFonts w:cs="Arial"/>
        </w:rPr>
        <w:fldChar w:fldCharType="begin"/>
      </w:r>
      <w:r w:rsidR="009C1A4F" w:rsidRPr="00E27164">
        <w:rPr>
          <w:rFonts w:cs="Arial"/>
        </w:rPr>
        <w:instrText xml:space="preserve"> REF _Ref522870272 \h </w:instrText>
      </w:r>
      <w:r w:rsidR="00E27164">
        <w:rPr>
          <w:rFonts w:cs="Arial"/>
        </w:rPr>
        <w:instrText xml:space="preserve"> \* MERGEFORMAT </w:instrText>
      </w:r>
      <w:r w:rsidR="009C1A4F" w:rsidRPr="00E27164">
        <w:rPr>
          <w:rFonts w:cs="Arial"/>
        </w:rPr>
      </w:r>
      <w:r w:rsidR="009C1A4F" w:rsidRPr="00E27164">
        <w:rPr>
          <w:rFonts w:cs="Arial"/>
        </w:rPr>
        <w:fldChar w:fldCharType="separate"/>
      </w:r>
      <w:r w:rsidR="001F55F9" w:rsidRPr="00E27164">
        <w:rPr>
          <w:rFonts w:cs="Arial"/>
        </w:rPr>
        <w:t xml:space="preserve">Table </w:t>
      </w:r>
      <w:r w:rsidR="001F55F9">
        <w:rPr>
          <w:rFonts w:cs="Arial"/>
          <w:noProof/>
        </w:rPr>
        <w:t>3</w:t>
      </w:r>
      <w:r w:rsidR="009C1A4F" w:rsidRPr="00E27164">
        <w:rPr>
          <w:rFonts w:cs="Arial"/>
        </w:rPr>
        <w:fldChar w:fldCharType="end"/>
      </w:r>
      <w:r w:rsidR="009C1A4F" w:rsidRPr="00E27164">
        <w:rPr>
          <w:rFonts w:cs="Arial"/>
        </w:rPr>
        <w:t xml:space="preserve"> following</w:t>
      </w:r>
      <w:r w:rsidRPr="00E27164">
        <w:rPr>
          <w:rFonts w:cs="Arial"/>
        </w:rPr>
        <w:t>.</w:t>
      </w:r>
    </w:p>
    <w:p w14:paraId="07D8D8EB" w14:textId="6708F47B" w:rsidR="009C1A4F" w:rsidRPr="00E27164" w:rsidRDefault="009C1A4F" w:rsidP="009C1A4F">
      <w:pPr>
        <w:pStyle w:val="Caption"/>
        <w:rPr>
          <w:rFonts w:cs="Arial"/>
        </w:rPr>
      </w:pPr>
      <w:bookmarkStart w:id="40" w:name="_Ref522870272"/>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3</w:t>
      </w:r>
      <w:r w:rsidR="00FF332E" w:rsidRPr="00E27164">
        <w:rPr>
          <w:rFonts w:cs="Arial"/>
          <w:noProof/>
        </w:rPr>
        <w:fldChar w:fldCharType="end"/>
      </w:r>
      <w:bookmarkEnd w:id="40"/>
      <w:r w:rsidRPr="00E27164">
        <w:rPr>
          <w:rFonts w:cs="Arial"/>
        </w:rPr>
        <w:t xml:space="preserve"> – Data utilised in QUM review</w:t>
      </w:r>
    </w:p>
    <w:tbl>
      <w:tblPr>
        <w:tblW w:w="1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 Data utilised in QUM review"/>
        <w:tblDescription w:val="Provides a summary of the different data sources used to inform the QUM review including the stakeholders involved, the documents or data collected and the timing of each element."/>
      </w:tblPr>
      <w:tblGrid>
        <w:gridCol w:w="2154"/>
        <w:gridCol w:w="3572"/>
        <w:gridCol w:w="3572"/>
        <w:gridCol w:w="3572"/>
        <w:gridCol w:w="1587"/>
      </w:tblGrid>
      <w:tr w:rsidR="009C1A4F" w:rsidRPr="00E27164" w14:paraId="7100C5E9" w14:textId="77777777" w:rsidTr="004F4A6E">
        <w:trPr>
          <w:tblHeader/>
        </w:trPr>
        <w:tc>
          <w:tcPr>
            <w:tcW w:w="2154" w:type="dxa"/>
          </w:tcPr>
          <w:p w14:paraId="414F20BE" w14:textId="0C2EC786" w:rsidR="009C1A4F" w:rsidRPr="00E27164" w:rsidRDefault="009C1A4F" w:rsidP="0019318F">
            <w:pPr>
              <w:pStyle w:val="TableHeader"/>
              <w:spacing w:before="40" w:after="120"/>
              <w:rPr>
                <w:rFonts w:cs="Arial"/>
              </w:rPr>
            </w:pPr>
            <w:r w:rsidRPr="00E27164">
              <w:rPr>
                <w:rFonts w:cs="Arial"/>
              </w:rPr>
              <w:t>Data source</w:t>
            </w:r>
          </w:p>
        </w:tc>
        <w:tc>
          <w:tcPr>
            <w:tcW w:w="3572" w:type="dxa"/>
          </w:tcPr>
          <w:p w14:paraId="13A8006D" w14:textId="033004A6" w:rsidR="009C1A4F" w:rsidRPr="00E27164" w:rsidRDefault="009C1A4F" w:rsidP="0019318F">
            <w:pPr>
              <w:pStyle w:val="TableHeader"/>
              <w:spacing w:before="40" w:after="120"/>
              <w:rPr>
                <w:rFonts w:cs="Arial"/>
              </w:rPr>
            </w:pPr>
            <w:r w:rsidRPr="00E27164">
              <w:rPr>
                <w:rFonts w:cs="Arial"/>
              </w:rPr>
              <w:t>Overview</w:t>
            </w:r>
          </w:p>
        </w:tc>
        <w:tc>
          <w:tcPr>
            <w:tcW w:w="3572" w:type="dxa"/>
          </w:tcPr>
          <w:p w14:paraId="2F25228D" w14:textId="13ABD99E" w:rsidR="009C1A4F" w:rsidRPr="00E27164" w:rsidRDefault="009C1A4F" w:rsidP="0019318F">
            <w:pPr>
              <w:pStyle w:val="TableHeader"/>
              <w:spacing w:before="40" w:after="120"/>
              <w:rPr>
                <w:rFonts w:cs="Arial"/>
              </w:rPr>
            </w:pPr>
            <w:r w:rsidRPr="00E27164">
              <w:rPr>
                <w:rFonts w:cs="Arial"/>
              </w:rPr>
              <w:t>Stakeholders</w:t>
            </w:r>
          </w:p>
        </w:tc>
        <w:tc>
          <w:tcPr>
            <w:tcW w:w="3572" w:type="dxa"/>
          </w:tcPr>
          <w:p w14:paraId="3EAB439B" w14:textId="2F81738D" w:rsidR="009C1A4F" w:rsidRPr="00E27164" w:rsidRDefault="009C1A4F" w:rsidP="0019318F">
            <w:pPr>
              <w:pStyle w:val="TableHeader"/>
              <w:spacing w:before="40" w:after="120"/>
              <w:rPr>
                <w:rFonts w:cs="Arial"/>
              </w:rPr>
            </w:pPr>
            <w:r w:rsidRPr="00E27164">
              <w:rPr>
                <w:rFonts w:cs="Arial"/>
              </w:rPr>
              <w:t>Documents/Data</w:t>
            </w:r>
          </w:p>
        </w:tc>
        <w:tc>
          <w:tcPr>
            <w:tcW w:w="1587" w:type="dxa"/>
          </w:tcPr>
          <w:p w14:paraId="4B4D569E" w14:textId="7F3FB257" w:rsidR="009C1A4F" w:rsidRPr="00E27164" w:rsidRDefault="009C1A4F" w:rsidP="0019318F">
            <w:pPr>
              <w:pStyle w:val="TableHeader"/>
              <w:spacing w:before="40" w:after="120"/>
              <w:rPr>
                <w:rFonts w:cs="Arial"/>
              </w:rPr>
            </w:pPr>
            <w:r w:rsidRPr="00E27164">
              <w:rPr>
                <w:rFonts w:cs="Arial"/>
              </w:rPr>
              <w:t>Timing</w:t>
            </w:r>
          </w:p>
        </w:tc>
      </w:tr>
      <w:tr w:rsidR="009C1A4F" w:rsidRPr="00E27164" w14:paraId="443473F6" w14:textId="77777777" w:rsidTr="004F4A6E">
        <w:tc>
          <w:tcPr>
            <w:tcW w:w="2154" w:type="dxa"/>
          </w:tcPr>
          <w:p w14:paraId="45B565AB" w14:textId="316C59E3" w:rsidR="009C1A4F" w:rsidRPr="00E27164" w:rsidRDefault="009C1A4F" w:rsidP="00475CA2">
            <w:pPr>
              <w:pStyle w:val="ListParagraph"/>
              <w:numPr>
                <w:ilvl w:val="0"/>
                <w:numId w:val="6"/>
              </w:numPr>
              <w:spacing w:before="40" w:after="120"/>
              <w:ind w:left="312" w:hanging="219"/>
              <w:rPr>
                <w:rFonts w:cs="Arial"/>
              </w:rPr>
            </w:pPr>
            <w:r w:rsidRPr="00E27164">
              <w:rPr>
                <w:rFonts w:cs="Arial"/>
              </w:rPr>
              <w:t>Document Scan</w:t>
            </w:r>
          </w:p>
        </w:tc>
        <w:tc>
          <w:tcPr>
            <w:tcW w:w="3572" w:type="dxa"/>
          </w:tcPr>
          <w:p w14:paraId="5B0A2BDC" w14:textId="6F564963" w:rsidR="009C1A4F" w:rsidRPr="00E27164" w:rsidRDefault="009C1A4F" w:rsidP="0019318F">
            <w:pPr>
              <w:spacing w:before="40" w:after="120"/>
              <w:rPr>
                <w:rFonts w:cs="Arial"/>
              </w:rPr>
            </w:pPr>
            <w:r w:rsidRPr="00E27164">
              <w:rPr>
                <w:rFonts w:cs="Arial"/>
              </w:rPr>
              <w:t>To prepare for the project, our research team conducted an initial scan of key program documentation.</w:t>
            </w:r>
          </w:p>
        </w:tc>
        <w:tc>
          <w:tcPr>
            <w:tcW w:w="3572" w:type="dxa"/>
          </w:tcPr>
          <w:p w14:paraId="30416F7D" w14:textId="2B502FD4" w:rsidR="009C1A4F" w:rsidRPr="00E27164" w:rsidRDefault="009C1A4F" w:rsidP="0019318F">
            <w:pPr>
              <w:spacing w:before="40" w:after="120"/>
              <w:rPr>
                <w:rFonts w:cs="Arial"/>
              </w:rPr>
            </w:pPr>
            <w:r w:rsidRPr="00E27164">
              <w:rPr>
                <w:rFonts w:cs="Arial"/>
              </w:rPr>
              <w:t>Not applicable</w:t>
            </w:r>
          </w:p>
        </w:tc>
        <w:tc>
          <w:tcPr>
            <w:tcW w:w="3572" w:type="dxa"/>
          </w:tcPr>
          <w:p w14:paraId="4865934F" w14:textId="77777777" w:rsidR="009C1A4F" w:rsidRPr="00E27164" w:rsidRDefault="009C1A4F" w:rsidP="0019318F">
            <w:pPr>
              <w:spacing w:before="40" w:after="120"/>
              <w:rPr>
                <w:rFonts w:cs="Arial"/>
              </w:rPr>
            </w:pPr>
            <w:r w:rsidRPr="00E27164">
              <w:rPr>
                <w:rFonts w:cs="Arial"/>
              </w:rPr>
              <w:t>Program documentation reviewed included:</w:t>
            </w:r>
          </w:p>
          <w:p w14:paraId="7BD112D0" w14:textId="2EC28A77" w:rsidR="009C1A4F" w:rsidRPr="00E27164" w:rsidRDefault="009C1A4F" w:rsidP="0019318F">
            <w:pPr>
              <w:pStyle w:val="Tablebullets"/>
              <w:spacing w:before="40" w:after="120"/>
              <w:rPr>
                <w:rFonts w:cs="Arial"/>
              </w:rPr>
            </w:pPr>
            <w:r w:rsidRPr="00E27164">
              <w:rPr>
                <w:rFonts w:cs="Arial"/>
              </w:rPr>
              <w:t>6CPA RMMR &amp; QUM Program Rules (effective from 1 July 2017)</w:t>
            </w:r>
          </w:p>
          <w:p w14:paraId="1ECBC2F4" w14:textId="7DC50C1C" w:rsidR="009C1A4F" w:rsidRPr="00E27164" w:rsidRDefault="009C1A4F" w:rsidP="0019318F">
            <w:pPr>
              <w:pStyle w:val="Tablebullets"/>
              <w:spacing w:before="40" w:after="120"/>
              <w:rPr>
                <w:rFonts w:cs="Arial"/>
              </w:rPr>
            </w:pPr>
            <w:r w:rsidRPr="00E27164">
              <w:rPr>
                <w:rFonts w:cs="Arial"/>
              </w:rPr>
              <w:t>The Evaluation of RMMR by Health Consult</w:t>
            </w:r>
          </w:p>
          <w:p w14:paraId="0A02DB31" w14:textId="3056280D" w:rsidR="009C1A4F" w:rsidRPr="00E27164" w:rsidRDefault="009C1A4F" w:rsidP="0019318F">
            <w:pPr>
              <w:pStyle w:val="Tablebullets"/>
              <w:spacing w:before="40" w:after="120"/>
              <w:rPr>
                <w:rFonts w:cs="Arial"/>
              </w:rPr>
            </w:pPr>
            <w:r w:rsidRPr="00E27164">
              <w:rPr>
                <w:rFonts w:cs="Arial"/>
              </w:rPr>
              <w:t xml:space="preserve">The PSA Guidelines for Pharmacists Providing RMMR and QUM services </w:t>
            </w:r>
          </w:p>
          <w:p w14:paraId="2A9FA465" w14:textId="792FB117" w:rsidR="009C1A4F" w:rsidRPr="00E27164" w:rsidRDefault="009C1A4F" w:rsidP="0019318F">
            <w:pPr>
              <w:pStyle w:val="Tablebullets"/>
              <w:spacing w:before="40" w:after="120"/>
              <w:rPr>
                <w:rFonts w:cs="Arial"/>
              </w:rPr>
            </w:pPr>
            <w:r w:rsidRPr="00E27164">
              <w:rPr>
                <w:rFonts w:cs="Arial"/>
              </w:rPr>
              <w:t xml:space="preserve">The National Medicines Policy </w:t>
            </w:r>
          </w:p>
          <w:p w14:paraId="49727601" w14:textId="3E88BC37" w:rsidR="009C1A4F" w:rsidRPr="00E27164" w:rsidRDefault="009C1A4F" w:rsidP="0019318F">
            <w:pPr>
              <w:pStyle w:val="Tablebullets"/>
              <w:spacing w:before="40" w:after="120"/>
              <w:rPr>
                <w:rFonts w:cs="Arial"/>
              </w:rPr>
            </w:pPr>
            <w:r w:rsidRPr="00E27164">
              <w:rPr>
                <w:rFonts w:cs="Arial"/>
              </w:rPr>
              <w:t>The National Strategy for QUM</w:t>
            </w:r>
          </w:p>
          <w:p w14:paraId="595EDCB6" w14:textId="3D1FE974" w:rsidR="009C1A4F" w:rsidRPr="00E27164" w:rsidRDefault="009C1A4F" w:rsidP="0019318F">
            <w:pPr>
              <w:pStyle w:val="Tablebullets"/>
              <w:spacing w:before="40" w:after="120"/>
              <w:rPr>
                <w:rFonts w:cs="Arial"/>
              </w:rPr>
            </w:pPr>
            <w:r w:rsidRPr="00E27164">
              <w:rPr>
                <w:rFonts w:cs="Arial"/>
              </w:rPr>
              <w:t>The National Review of Pharmacy Remuneration and Regulation</w:t>
            </w:r>
          </w:p>
        </w:tc>
        <w:tc>
          <w:tcPr>
            <w:tcW w:w="1587" w:type="dxa"/>
          </w:tcPr>
          <w:p w14:paraId="274604D7" w14:textId="20F10F4E" w:rsidR="009C1A4F" w:rsidRPr="00E27164" w:rsidRDefault="009C1A4F" w:rsidP="0019318F">
            <w:pPr>
              <w:spacing w:before="40" w:after="120"/>
              <w:rPr>
                <w:rFonts w:cs="Arial"/>
              </w:rPr>
            </w:pPr>
            <w:r w:rsidRPr="00E27164">
              <w:rPr>
                <w:rFonts w:cs="Arial"/>
              </w:rPr>
              <w:t>August to September 2017</w:t>
            </w:r>
          </w:p>
        </w:tc>
      </w:tr>
      <w:tr w:rsidR="009C1A4F" w:rsidRPr="00E27164" w14:paraId="79F1FAB0" w14:textId="77777777" w:rsidTr="004F4A6E">
        <w:tc>
          <w:tcPr>
            <w:tcW w:w="2154" w:type="dxa"/>
          </w:tcPr>
          <w:p w14:paraId="3187728C" w14:textId="23E5594B" w:rsidR="009C1A4F" w:rsidRPr="00E27164" w:rsidRDefault="009C1A4F" w:rsidP="00475CA2">
            <w:pPr>
              <w:pStyle w:val="ListParagraph"/>
              <w:numPr>
                <w:ilvl w:val="0"/>
                <w:numId w:val="6"/>
              </w:numPr>
              <w:spacing w:before="40" w:after="120"/>
              <w:ind w:left="312" w:hanging="219"/>
              <w:rPr>
                <w:rFonts w:cs="Arial"/>
              </w:rPr>
            </w:pPr>
            <w:r w:rsidRPr="00E27164">
              <w:rPr>
                <w:rFonts w:cs="Arial"/>
              </w:rPr>
              <w:t>Key informant interviews (n=7)</w:t>
            </w:r>
          </w:p>
        </w:tc>
        <w:tc>
          <w:tcPr>
            <w:tcW w:w="3572" w:type="dxa"/>
          </w:tcPr>
          <w:p w14:paraId="34423FAD" w14:textId="25EEA055" w:rsidR="009C1A4F" w:rsidRPr="00E27164" w:rsidRDefault="009C1A4F" w:rsidP="0019318F">
            <w:pPr>
              <w:spacing w:before="40" w:after="120"/>
              <w:rPr>
                <w:rFonts w:cs="Arial"/>
              </w:rPr>
            </w:pPr>
            <w:r w:rsidRPr="00E27164">
              <w:rPr>
                <w:rFonts w:cs="Arial"/>
              </w:rPr>
              <w:t>To inform the development of the research instruments, we conducted interviews with 7 key informants who provided additional context for the review. This helped us to hone key review questions and to identify literature and data sources that could contribute depth to the review.</w:t>
            </w:r>
          </w:p>
        </w:tc>
        <w:tc>
          <w:tcPr>
            <w:tcW w:w="3572" w:type="dxa"/>
          </w:tcPr>
          <w:p w14:paraId="3F92DA09" w14:textId="77777777" w:rsidR="009C1A4F" w:rsidRPr="00E27164" w:rsidRDefault="009C1A4F" w:rsidP="0019318F">
            <w:pPr>
              <w:spacing w:before="40" w:after="120"/>
              <w:rPr>
                <w:rFonts w:cs="Arial"/>
              </w:rPr>
            </w:pPr>
            <w:r w:rsidRPr="00E27164">
              <w:rPr>
                <w:rFonts w:cs="Arial"/>
              </w:rPr>
              <w:t xml:space="preserve">Representatives from the following organisations: </w:t>
            </w:r>
          </w:p>
          <w:p w14:paraId="7FC36242" w14:textId="1553DB86" w:rsidR="009C1A4F" w:rsidRPr="00E27164" w:rsidRDefault="009C1A4F" w:rsidP="0019318F">
            <w:pPr>
              <w:pStyle w:val="Tablebullets"/>
              <w:spacing w:before="40" w:after="120"/>
              <w:rPr>
                <w:rFonts w:cs="Arial"/>
              </w:rPr>
            </w:pPr>
            <w:r w:rsidRPr="00E27164">
              <w:rPr>
                <w:rFonts w:cs="Arial"/>
              </w:rPr>
              <w:t xml:space="preserve">The Department of Health </w:t>
            </w:r>
          </w:p>
          <w:p w14:paraId="059D79C3" w14:textId="1A13BDD0" w:rsidR="009C1A4F" w:rsidRPr="00E27164" w:rsidRDefault="009C1A4F" w:rsidP="0019318F">
            <w:pPr>
              <w:pStyle w:val="Tablebullets"/>
              <w:spacing w:before="40" w:after="120"/>
              <w:rPr>
                <w:rFonts w:cs="Arial"/>
              </w:rPr>
            </w:pPr>
            <w:r w:rsidRPr="00E27164">
              <w:rPr>
                <w:rFonts w:cs="Arial"/>
              </w:rPr>
              <w:t>The Pharmacy Guild of Australia (the Guild)</w:t>
            </w:r>
          </w:p>
          <w:p w14:paraId="6C919484" w14:textId="51AB85D4" w:rsidR="009C1A4F" w:rsidRPr="00E27164" w:rsidRDefault="009C1A4F" w:rsidP="0019318F">
            <w:pPr>
              <w:pStyle w:val="Tablebullets"/>
              <w:spacing w:before="40" w:after="120"/>
              <w:rPr>
                <w:rFonts w:cs="Arial"/>
              </w:rPr>
            </w:pPr>
            <w:r w:rsidRPr="00E27164">
              <w:rPr>
                <w:rFonts w:cs="Arial"/>
              </w:rPr>
              <w:t>The Pharmaceutical Society of Australia (PSA)</w:t>
            </w:r>
          </w:p>
        </w:tc>
        <w:tc>
          <w:tcPr>
            <w:tcW w:w="3572" w:type="dxa"/>
          </w:tcPr>
          <w:p w14:paraId="27FB8B25" w14:textId="3606731E" w:rsidR="009C1A4F" w:rsidRPr="00E27164" w:rsidRDefault="009C1A4F" w:rsidP="00EF7FA6">
            <w:pPr>
              <w:spacing w:before="40" w:after="120"/>
              <w:rPr>
                <w:rFonts w:cs="Arial"/>
              </w:rPr>
            </w:pPr>
            <w:r w:rsidRPr="00E27164">
              <w:rPr>
                <w:rFonts w:cs="Arial"/>
              </w:rPr>
              <w:t xml:space="preserve">Refer to </w:t>
            </w:r>
            <w:r w:rsidR="00EF7FA6" w:rsidRPr="00E27164">
              <w:rPr>
                <w:rFonts w:cs="Arial"/>
                <w:highlight w:val="green"/>
              </w:rPr>
              <w:fldChar w:fldCharType="begin"/>
            </w:r>
            <w:r w:rsidR="00EF7FA6" w:rsidRPr="00E27164">
              <w:rPr>
                <w:rFonts w:cs="Arial"/>
              </w:rPr>
              <w:instrText xml:space="preserve"> REF _Ref524964335 \r \h </w:instrText>
            </w:r>
            <w:r w:rsidR="00E27164">
              <w:rPr>
                <w:rFonts w:cs="Arial"/>
                <w:highlight w:val="green"/>
              </w:rPr>
              <w:instrText xml:space="preserve"> \* MERGEFORMAT </w:instrText>
            </w:r>
            <w:r w:rsidR="00EF7FA6" w:rsidRPr="00E27164">
              <w:rPr>
                <w:rFonts w:cs="Arial"/>
                <w:highlight w:val="green"/>
              </w:rPr>
            </w:r>
            <w:r w:rsidR="00EF7FA6" w:rsidRPr="00E27164">
              <w:rPr>
                <w:rFonts w:cs="Arial"/>
                <w:highlight w:val="green"/>
              </w:rPr>
              <w:fldChar w:fldCharType="separate"/>
            </w:r>
            <w:r w:rsidR="001F55F9">
              <w:rPr>
                <w:rFonts w:cs="Arial"/>
              </w:rPr>
              <w:t>Appendix B</w:t>
            </w:r>
            <w:r w:rsidR="00EF7FA6" w:rsidRPr="00E27164">
              <w:rPr>
                <w:rFonts w:cs="Arial"/>
                <w:highlight w:val="green"/>
              </w:rPr>
              <w:fldChar w:fldCharType="end"/>
            </w:r>
            <w:r w:rsidRPr="00E27164">
              <w:rPr>
                <w:rFonts w:cs="Arial"/>
              </w:rPr>
              <w:t xml:space="preserve"> for the discussion guides.</w:t>
            </w:r>
          </w:p>
        </w:tc>
        <w:tc>
          <w:tcPr>
            <w:tcW w:w="1587" w:type="dxa"/>
          </w:tcPr>
          <w:p w14:paraId="7815DDFC" w14:textId="7DD66105" w:rsidR="009C1A4F" w:rsidRPr="00E27164" w:rsidRDefault="009C1A4F" w:rsidP="0019318F">
            <w:pPr>
              <w:spacing w:before="40" w:after="120"/>
              <w:rPr>
                <w:rFonts w:cs="Arial"/>
              </w:rPr>
            </w:pPr>
            <w:r w:rsidRPr="00E27164">
              <w:rPr>
                <w:rFonts w:cs="Arial"/>
              </w:rPr>
              <w:t>September to October 2017</w:t>
            </w:r>
          </w:p>
        </w:tc>
      </w:tr>
      <w:tr w:rsidR="00A45E96" w:rsidRPr="00E27164" w14:paraId="528ADD12" w14:textId="77777777" w:rsidTr="004F4A6E">
        <w:tc>
          <w:tcPr>
            <w:tcW w:w="2154" w:type="dxa"/>
          </w:tcPr>
          <w:p w14:paraId="2B5E0DCF" w14:textId="0AEA43F4" w:rsidR="00A45E96" w:rsidRPr="00E27164" w:rsidRDefault="00A45E96" w:rsidP="00475CA2">
            <w:pPr>
              <w:pStyle w:val="ListParagraph"/>
              <w:numPr>
                <w:ilvl w:val="0"/>
                <w:numId w:val="6"/>
              </w:numPr>
              <w:spacing w:before="40" w:after="120"/>
              <w:ind w:left="312" w:hanging="219"/>
              <w:rPr>
                <w:rFonts w:cs="Arial"/>
              </w:rPr>
            </w:pPr>
            <w:r w:rsidRPr="00E27164">
              <w:rPr>
                <w:rFonts w:cs="Arial"/>
              </w:rPr>
              <w:t>Literature review</w:t>
            </w:r>
          </w:p>
        </w:tc>
        <w:tc>
          <w:tcPr>
            <w:tcW w:w="3572" w:type="dxa"/>
          </w:tcPr>
          <w:p w14:paraId="52447C77" w14:textId="2CC14EEC" w:rsidR="00A45E96" w:rsidRPr="00E27164" w:rsidRDefault="00A45E96" w:rsidP="0019318F">
            <w:pPr>
              <w:spacing w:before="40" w:after="120"/>
              <w:rPr>
                <w:rFonts w:cs="Arial"/>
              </w:rPr>
            </w:pPr>
            <w:r w:rsidRPr="00E27164">
              <w:rPr>
                <w:rFonts w:cs="Arial"/>
              </w:rPr>
              <w:t xml:space="preserve">We completed a literature review to identify the evidence base for providing QUM support by pharmacists to RACF staff. This included identifying which QUM activities are considered best </w:t>
            </w:r>
            <w:r w:rsidRPr="00E27164">
              <w:rPr>
                <w:rFonts w:cs="Arial"/>
              </w:rPr>
              <w:lastRenderedPageBreak/>
              <w:t>practice. The review findings have been integrated throughout this report.</w:t>
            </w:r>
          </w:p>
        </w:tc>
        <w:tc>
          <w:tcPr>
            <w:tcW w:w="3572" w:type="dxa"/>
          </w:tcPr>
          <w:p w14:paraId="2867B8E6" w14:textId="4B05BE07" w:rsidR="00A45E96" w:rsidRPr="00E27164" w:rsidRDefault="00A45E96" w:rsidP="0019318F">
            <w:pPr>
              <w:spacing w:before="40" w:after="120"/>
              <w:rPr>
                <w:rFonts w:cs="Arial"/>
              </w:rPr>
            </w:pPr>
            <w:r w:rsidRPr="00E27164">
              <w:rPr>
                <w:rFonts w:cs="Arial"/>
              </w:rPr>
              <w:lastRenderedPageBreak/>
              <w:t>Not applicable</w:t>
            </w:r>
          </w:p>
        </w:tc>
        <w:tc>
          <w:tcPr>
            <w:tcW w:w="3572" w:type="dxa"/>
          </w:tcPr>
          <w:p w14:paraId="2E2D16F6" w14:textId="7CD11A99" w:rsidR="00A45E96" w:rsidRPr="00E27164" w:rsidRDefault="00A45E96" w:rsidP="009E5744">
            <w:pPr>
              <w:spacing w:before="40" w:after="120"/>
              <w:rPr>
                <w:rFonts w:cs="Arial"/>
              </w:rPr>
            </w:pPr>
            <w:r w:rsidRPr="00E27164">
              <w:rPr>
                <w:rFonts w:cs="Arial"/>
              </w:rPr>
              <w:t xml:space="preserve">Refer to </w:t>
            </w:r>
            <w:r w:rsidR="009E5744" w:rsidRPr="00E27164">
              <w:rPr>
                <w:rFonts w:cs="Arial"/>
              </w:rPr>
              <w:fldChar w:fldCharType="begin"/>
            </w:r>
            <w:r w:rsidR="009E5744" w:rsidRPr="00E27164">
              <w:rPr>
                <w:rFonts w:cs="Arial"/>
              </w:rPr>
              <w:instrText xml:space="preserve"> REF _Ref524964873 \r \h  \* MERGEFORMAT </w:instrText>
            </w:r>
            <w:r w:rsidR="009E5744" w:rsidRPr="00E27164">
              <w:rPr>
                <w:rFonts w:cs="Arial"/>
              </w:rPr>
            </w:r>
            <w:r w:rsidR="009E5744" w:rsidRPr="00E27164">
              <w:rPr>
                <w:rFonts w:cs="Arial"/>
              </w:rPr>
              <w:fldChar w:fldCharType="separate"/>
            </w:r>
            <w:r w:rsidR="001F55F9">
              <w:rPr>
                <w:rFonts w:cs="Arial"/>
              </w:rPr>
              <w:t>Appendix E</w:t>
            </w:r>
            <w:r w:rsidR="009E5744" w:rsidRPr="00E27164">
              <w:rPr>
                <w:rFonts w:cs="Arial"/>
              </w:rPr>
              <w:fldChar w:fldCharType="end"/>
            </w:r>
            <w:r w:rsidRPr="00E27164">
              <w:rPr>
                <w:rFonts w:cs="Arial"/>
              </w:rPr>
              <w:t xml:space="preserve"> for a full list of the references that informed the literature review.</w:t>
            </w:r>
          </w:p>
        </w:tc>
        <w:tc>
          <w:tcPr>
            <w:tcW w:w="1587" w:type="dxa"/>
          </w:tcPr>
          <w:p w14:paraId="12D6B92E" w14:textId="32754855" w:rsidR="00A45E96" w:rsidRPr="00E27164" w:rsidRDefault="00A45E96" w:rsidP="0019318F">
            <w:pPr>
              <w:spacing w:before="40" w:after="120"/>
              <w:rPr>
                <w:rFonts w:cs="Arial"/>
              </w:rPr>
            </w:pPr>
            <w:r w:rsidRPr="00E27164">
              <w:rPr>
                <w:rFonts w:cs="Arial"/>
              </w:rPr>
              <w:t>August to October 2017</w:t>
            </w:r>
          </w:p>
        </w:tc>
      </w:tr>
      <w:tr w:rsidR="00A45E96" w:rsidRPr="00E27164" w14:paraId="3F0E21F7" w14:textId="77777777" w:rsidTr="004F4A6E">
        <w:tc>
          <w:tcPr>
            <w:tcW w:w="2154" w:type="dxa"/>
          </w:tcPr>
          <w:p w14:paraId="7E394114" w14:textId="4A6D5CB9" w:rsidR="00A45E96" w:rsidRPr="00E27164" w:rsidRDefault="00A45E96" w:rsidP="00475CA2">
            <w:pPr>
              <w:pStyle w:val="ListParagraph"/>
              <w:numPr>
                <w:ilvl w:val="0"/>
                <w:numId w:val="6"/>
              </w:numPr>
              <w:spacing w:before="40" w:after="120"/>
              <w:ind w:left="312" w:hanging="219"/>
              <w:rPr>
                <w:rFonts w:cs="Arial"/>
              </w:rPr>
            </w:pPr>
            <w:bookmarkStart w:id="41" w:name="_Ref522871164"/>
            <w:r w:rsidRPr="00E27164">
              <w:rPr>
                <w:rFonts w:cs="Arial"/>
              </w:rPr>
              <w:t>Survey of pharmacists (n=343)</w:t>
            </w:r>
            <w:bookmarkEnd w:id="41"/>
          </w:p>
        </w:tc>
        <w:tc>
          <w:tcPr>
            <w:tcW w:w="3572" w:type="dxa"/>
          </w:tcPr>
          <w:p w14:paraId="7582872F" w14:textId="229B591A" w:rsidR="00A45E96" w:rsidRPr="00E27164" w:rsidRDefault="00A45E96" w:rsidP="0019318F">
            <w:pPr>
              <w:spacing w:before="40" w:after="120"/>
              <w:rPr>
                <w:rFonts w:cs="Arial"/>
              </w:rPr>
            </w:pPr>
            <w:r w:rsidRPr="00E27164">
              <w:rPr>
                <w:rFonts w:cs="Arial"/>
              </w:rPr>
              <w:t>We developed and issued a survey to pharmacists across Australia who have participated in QUM. The survey invited respondents to provide feedback on the effectiveness of the QUM program, as well as future improvements.</w:t>
            </w:r>
          </w:p>
        </w:tc>
        <w:tc>
          <w:tcPr>
            <w:tcW w:w="3572" w:type="dxa"/>
          </w:tcPr>
          <w:p w14:paraId="0E738BA2" w14:textId="77777777" w:rsidR="00A45E96" w:rsidRPr="00E27164" w:rsidRDefault="00A45E96" w:rsidP="0019318F">
            <w:pPr>
              <w:spacing w:before="40" w:after="120"/>
              <w:rPr>
                <w:rFonts w:cs="Arial"/>
              </w:rPr>
            </w:pPr>
            <w:r w:rsidRPr="00E27164">
              <w:rPr>
                <w:rFonts w:cs="Arial"/>
              </w:rPr>
              <w:t xml:space="preserve">Pharmacists, including: </w:t>
            </w:r>
          </w:p>
          <w:p w14:paraId="01C083BF" w14:textId="7857F494" w:rsidR="00A45E96" w:rsidRPr="00E27164" w:rsidRDefault="00A45E96" w:rsidP="0019318F">
            <w:pPr>
              <w:pStyle w:val="Tablebullets"/>
              <w:spacing w:before="40" w:after="120"/>
              <w:rPr>
                <w:rFonts w:cs="Arial"/>
              </w:rPr>
            </w:pPr>
            <w:r w:rsidRPr="00E27164">
              <w:rPr>
                <w:rFonts w:cs="Arial"/>
              </w:rPr>
              <w:t>Community pharmacy owners</w:t>
            </w:r>
          </w:p>
          <w:p w14:paraId="518AEB36" w14:textId="7F0CFF34" w:rsidR="00A45E96" w:rsidRPr="00E27164" w:rsidRDefault="00A45E96" w:rsidP="0019318F">
            <w:pPr>
              <w:pStyle w:val="Tablebullets"/>
              <w:spacing w:before="40" w:after="120"/>
              <w:rPr>
                <w:rFonts w:cs="Arial"/>
              </w:rPr>
            </w:pPr>
            <w:r w:rsidRPr="00E27164">
              <w:rPr>
                <w:rFonts w:cs="Arial"/>
              </w:rPr>
              <w:t>Community pharmacy employees</w:t>
            </w:r>
          </w:p>
          <w:p w14:paraId="596E52A1" w14:textId="3D7B19FE" w:rsidR="00A45E96" w:rsidRPr="00E27164" w:rsidRDefault="00A45E96" w:rsidP="0019318F">
            <w:pPr>
              <w:pStyle w:val="Tablebullets"/>
              <w:spacing w:before="40" w:after="120"/>
              <w:rPr>
                <w:rFonts w:cs="Arial"/>
              </w:rPr>
            </w:pPr>
            <w:r w:rsidRPr="00E27164">
              <w:rPr>
                <w:rFonts w:cs="Arial"/>
              </w:rPr>
              <w:t>Consulting pharmacists (self-employed and employees)</w:t>
            </w:r>
          </w:p>
          <w:p w14:paraId="7864DD6D" w14:textId="52F13480" w:rsidR="00A45E96" w:rsidRPr="00E27164" w:rsidRDefault="00A45E96" w:rsidP="0019318F">
            <w:pPr>
              <w:pStyle w:val="Tablebullets"/>
              <w:spacing w:before="40" w:after="120"/>
              <w:rPr>
                <w:rFonts w:cs="Arial"/>
              </w:rPr>
            </w:pPr>
            <w:r w:rsidRPr="00E27164">
              <w:rPr>
                <w:rFonts w:cs="Arial"/>
              </w:rPr>
              <w:t>Hospital pharmacists</w:t>
            </w:r>
          </w:p>
          <w:p w14:paraId="2B891E12" w14:textId="00F2B744" w:rsidR="00A45E96" w:rsidRPr="00E27164" w:rsidRDefault="00A45E96" w:rsidP="0019318F">
            <w:pPr>
              <w:pStyle w:val="Tablebullets"/>
              <w:spacing w:before="40" w:after="120"/>
              <w:rPr>
                <w:rFonts w:cs="Arial"/>
              </w:rPr>
            </w:pPr>
            <w:r w:rsidRPr="00E27164">
              <w:rPr>
                <w:rFonts w:cs="Arial"/>
              </w:rPr>
              <w:t>Academic pharmacists</w:t>
            </w:r>
          </w:p>
        </w:tc>
        <w:tc>
          <w:tcPr>
            <w:tcW w:w="3572" w:type="dxa"/>
          </w:tcPr>
          <w:p w14:paraId="46536617" w14:textId="12BCD415" w:rsidR="00A45E96" w:rsidRPr="00E27164" w:rsidRDefault="00A45E96" w:rsidP="00BA65F8">
            <w:pPr>
              <w:spacing w:before="40" w:after="120"/>
              <w:rPr>
                <w:rFonts w:cs="Arial"/>
              </w:rPr>
            </w:pPr>
            <w:r w:rsidRPr="00E27164">
              <w:rPr>
                <w:rFonts w:cs="Arial"/>
              </w:rPr>
              <w:t>Refer to</w:t>
            </w:r>
            <w:r w:rsidR="00BA65F8" w:rsidRPr="00E27164">
              <w:rPr>
                <w:rFonts w:cs="Arial"/>
              </w:rPr>
              <w:t xml:space="preserve"> </w:t>
            </w:r>
            <w:r w:rsidR="00BA65F8" w:rsidRPr="00E27164">
              <w:rPr>
                <w:rFonts w:cs="Arial"/>
                <w:highlight w:val="green"/>
              </w:rPr>
              <w:fldChar w:fldCharType="begin"/>
            </w:r>
            <w:r w:rsidR="00BA65F8" w:rsidRPr="00E27164">
              <w:rPr>
                <w:rFonts w:cs="Arial"/>
              </w:rPr>
              <w:instrText xml:space="preserve"> REF _Ref524964575 \r \h </w:instrText>
            </w:r>
            <w:r w:rsidR="00E27164">
              <w:rPr>
                <w:rFonts w:cs="Arial"/>
                <w:highlight w:val="green"/>
              </w:rPr>
              <w:instrText xml:space="preserve"> \* MERGEFORMAT </w:instrText>
            </w:r>
            <w:r w:rsidR="00BA65F8" w:rsidRPr="00E27164">
              <w:rPr>
                <w:rFonts w:cs="Arial"/>
                <w:highlight w:val="green"/>
              </w:rPr>
            </w:r>
            <w:r w:rsidR="00BA65F8" w:rsidRPr="00E27164">
              <w:rPr>
                <w:rFonts w:cs="Arial"/>
                <w:highlight w:val="green"/>
              </w:rPr>
              <w:fldChar w:fldCharType="separate"/>
            </w:r>
            <w:r w:rsidR="001F55F9">
              <w:rPr>
                <w:rFonts w:cs="Arial"/>
              </w:rPr>
              <w:t>Appendix A</w:t>
            </w:r>
            <w:r w:rsidR="00BA65F8" w:rsidRPr="00E27164">
              <w:rPr>
                <w:rFonts w:cs="Arial"/>
                <w:highlight w:val="green"/>
              </w:rPr>
              <w:fldChar w:fldCharType="end"/>
            </w:r>
            <w:r w:rsidR="003411C2" w:rsidRPr="003411C2">
              <w:rPr>
                <w:rFonts w:cs="Arial"/>
              </w:rPr>
              <w:t xml:space="preserve"> </w:t>
            </w:r>
            <w:r w:rsidRPr="00E27164">
              <w:rPr>
                <w:rFonts w:cs="Arial"/>
              </w:rPr>
              <w:t>for the pharmacist survey and analysis details.</w:t>
            </w:r>
          </w:p>
        </w:tc>
        <w:tc>
          <w:tcPr>
            <w:tcW w:w="1587" w:type="dxa"/>
          </w:tcPr>
          <w:p w14:paraId="08805A20" w14:textId="66AD5910" w:rsidR="00A45E96" w:rsidRPr="00E27164" w:rsidRDefault="00A45E96" w:rsidP="0019318F">
            <w:pPr>
              <w:spacing w:before="40" w:after="120"/>
              <w:rPr>
                <w:rFonts w:cs="Arial"/>
              </w:rPr>
            </w:pPr>
            <w:r w:rsidRPr="00E27164">
              <w:rPr>
                <w:rFonts w:cs="Arial"/>
              </w:rPr>
              <w:t>November to December 2017</w:t>
            </w:r>
          </w:p>
        </w:tc>
      </w:tr>
      <w:tr w:rsidR="0019318F" w:rsidRPr="00E27164" w14:paraId="0B9F2D89" w14:textId="77777777" w:rsidTr="004F4A6E">
        <w:tc>
          <w:tcPr>
            <w:tcW w:w="2154" w:type="dxa"/>
          </w:tcPr>
          <w:p w14:paraId="55552609" w14:textId="2CF53B80" w:rsidR="0019318F" w:rsidRPr="00E27164" w:rsidRDefault="0019318F" w:rsidP="00475CA2">
            <w:pPr>
              <w:pStyle w:val="ListParagraph"/>
              <w:numPr>
                <w:ilvl w:val="0"/>
                <w:numId w:val="6"/>
              </w:numPr>
              <w:spacing w:before="40" w:after="120"/>
              <w:ind w:left="312" w:hanging="219"/>
              <w:rPr>
                <w:rFonts w:cs="Arial"/>
              </w:rPr>
            </w:pPr>
            <w:bookmarkStart w:id="42" w:name="_Ref522871171"/>
            <w:r w:rsidRPr="00E27164">
              <w:rPr>
                <w:rFonts w:cs="Arial"/>
              </w:rPr>
              <w:t>Survey of RACF staff (n=104)</w:t>
            </w:r>
            <w:bookmarkEnd w:id="42"/>
          </w:p>
        </w:tc>
        <w:tc>
          <w:tcPr>
            <w:tcW w:w="3572" w:type="dxa"/>
          </w:tcPr>
          <w:p w14:paraId="3EA1048E" w14:textId="22F27131" w:rsidR="0019318F" w:rsidRPr="00E27164" w:rsidRDefault="0019318F" w:rsidP="0019318F">
            <w:pPr>
              <w:spacing w:before="40" w:after="120"/>
              <w:rPr>
                <w:rFonts w:cs="Arial"/>
              </w:rPr>
            </w:pPr>
            <w:r w:rsidRPr="00E27164">
              <w:rPr>
                <w:rFonts w:cs="Arial"/>
              </w:rPr>
              <w:t>Our research team developed and issued a survey to RACF and MPS staff across Australia who have participated in QUM. The survey invited respondents to provide feedback on the effectiveness of the QUM program, as well as future improvements.</w:t>
            </w:r>
          </w:p>
        </w:tc>
        <w:tc>
          <w:tcPr>
            <w:tcW w:w="3572" w:type="dxa"/>
          </w:tcPr>
          <w:p w14:paraId="5095D6A4" w14:textId="77777777" w:rsidR="0019318F" w:rsidRPr="00E27164" w:rsidRDefault="0019318F" w:rsidP="0019318F">
            <w:pPr>
              <w:pStyle w:val="Tablebullets"/>
              <w:numPr>
                <w:ilvl w:val="0"/>
                <w:numId w:val="0"/>
              </w:numPr>
              <w:spacing w:before="40" w:after="120"/>
              <w:rPr>
                <w:rFonts w:cs="Arial"/>
              </w:rPr>
            </w:pPr>
            <w:r w:rsidRPr="00E27164">
              <w:rPr>
                <w:rFonts w:cs="Arial"/>
              </w:rPr>
              <w:t xml:space="preserve">RACF and MPS representatives, including: </w:t>
            </w:r>
          </w:p>
          <w:p w14:paraId="1F581FF5" w14:textId="0852D968" w:rsidR="0019318F" w:rsidRPr="00E27164" w:rsidRDefault="0019318F" w:rsidP="0019318F">
            <w:pPr>
              <w:pStyle w:val="Tablebullets"/>
              <w:spacing w:before="40" w:after="120"/>
              <w:rPr>
                <w:rFonts w:cs="Arial"/>
              </w:rPr>
            </w:pPr>
            <w:r w:rsidRPr="00E27164">
              <w:rPr>
                <w:rFonts w:cs="Arial"/>
              </w:rPr>
              <w:t>Directors of Nursing</w:t>
            </w:r>
          </w:p>
          <w:p w14:paraId="12CEAD55" w14:textId="074FAD79" w:rsidR="0019318F" w:rsidRPr="00E27164" w:rsidRDefault="0019318F" w:rsidP="0019318F">
            <w:pPr>
              <w:pStyle w:val="Tablebullets"/>
              <w:spacing w:before="40" w:after="120"/>
              <w:rPr>
                <w:rFonts w:cs="Arial"/>
              </w:rPr>
            </w:pPr>
            <w:r w:rsidRPr="00E27164">
              <w:rPr>
                <w:rFonts w:cs="Arial"/>
              </w:rPr>
              <w:t>Managers</w:t>
            </w:r>
          </w:p>
          <w:p w14:paraId="42389AE5" w14:textId="68B79866" w:rsidR="0019318F" w:rsidRPr="00E27164" w:rsidRDefault="0019318F" w:rsidP="0019318F">
            <w:pPr>
              <w:pStyle w:val="Tablebullets"/>
              <w:spacing w:before="40" w:after="120"/>
              <w:rPr>
                <w:rFonts w:cs="Arial"/>
              </w:rPr>
            </w:pPr>
            <w:r w:rsidRPr="00E27164">
              <w:rPr>
                <w:rFonts w:cs="Arial"/>
              </w:rPr>
              <w:t>Registered nurses</w:t>
            </w:r>
          </w:p>
        </w:tc>
        <w:tc>
          <w:tcPr>
            <w:tcW w:w="3572" w:type="dxa"/>
          </w:tcPr>
          <w:p w14:paraId="109B1ED5" w14:textId="169B11CB" w:rsidR="0019318F" w:rsidRPr="00E27164" w:rsidRDefault="0019318F" w:rsidP="00E1430D">
            <w:pPr>
              <w:spacing w:before="40" w:after="120"/>
              <w:rPr>
                <w:rFonts w:cs="Arial"/>
              </w:rPr>
            </w:pPr>
            <w:r w:rsidRPr="00E27164">
              <w:rPr>
                <w:rFonts w:cs="Arial"/>
              </w:rPr>
              <w:t xml:space="preserve">Refer to </w:t>
            </w:r>
            <w:r w:rsidR="00E1430D">
              <w:rPr>
                <w:rFonts w:cs="Arial"/>
              </w:rPr>
              <w:fldChar w:fldCharType="begin"/>
            </w:r>
            <w:r w:rsidR="00E1430D">
              <w:rPr>
                <w:rFonts w:cs="Arial"/>
              </w:rPr>
              <w:instrText xml:space="preserve"> REF _Ref524964575 \r \h </w:instrText>
            </w:r>
            <w:r w:rsidR="00E1430D">
              <w:rPr>
                <w:rFonts w:cs="Arial"/>
              </w:rPr>
            </w:r>
            <w:r w:rsidR="00E1430D">
              <w:rPr>
                <w:rFonts w:cs="Arial"/>
              </w:rPr>
              <w:fldChar w:fldCharType="separate"/>
            </w:r>
            <w:r w:rsidR="001F55F9">
              <w:rPr>
                <w:rFonts w:cs="Arial"/>
              </w:rPr>
              <w:t>Appendix A</w:t>
            </w:r>
            <w:r w:rsidR="00E1430D">
              <w:rPr>
                <w:rFonts w:cs="Arial"/>
              </w:rPr>
              <w:fldChar w:fldCharType="end"/>
            </w:r>
            <w:r w:rsidRPr="00E27164">
              <w:rPr>
                <w:rFonts w:cs="Arial"/>
              </w:rPr>
              <w:t xml:space="preserve"> for the RACF survey and analysis details.</w:t>
            </w:r>
          </w:p>
        </w:tc>
        <w:tc>
          <w:tcPr>
            <w:tcW w:w="1587" w:type="dxa"/>
          </w:tcPr>
          <w:p w14:paraId="29FA8A7A" w14:textId="25D7AA4D" w:rsidR="0019318F" w:rsidRPr="00E27164" w:rsidRDefault="0019318F" w:rsidP="0019318F">
            <w:pPr>
              <w:spacing w:before="40" w:after="120"/>
              <w:rPr>
                <w:rFonts w:cs="Arial"/>
              </w:rPr>
            </w:pPr>
            <w:r w:rsidRPr="00E27164">
              <w:rPr>
                <w:rFonts w:cs="Arial"/>
              </w:rPr>
              <w:t>December 2017 to January 2018</w:t>
            </w:r>
          </w:p>
        </w:tc>
      </w:tr>
      <w:tr w:rsidR="0019318F" w:rsidRPr="00E27164" w14:paraId="78BBCA0F" w14:textId="77777777" w:rsidTr="004F4A6E">
        <w:tc>
          <w:tcPr>
            <w:tcW w:w="2154" w:type="dxa"/>
          </w:tcPr>
          <w:p w14:paraId="35E60D1D" w14:textId="2CF9B466" w:rsidR="0019318F" w:rsidRPr="00E27164" w:rsidRDefault="0019318F" w:rsidP="00475CA2">
            <w:pPr>
              <w:pStyle w:val="ListParagraph"/>
              <w:numPr>
                <w:ilvl w:val="0"/>
                <w:numId w:val="6"/>
              </w:numPr>
              <w:spacing w:before="40" w:after="120"/>
              <w:ind w:left="312" w:hanging="219"/>
              <w:rPr>
                <w:rFonts w:cs="Arial"/>
              </w:rPr>
            </w:pPr>
            <w:bookmarkStart w:id="43" w:name="_Ref522871131"/>
            <w:r w:rsidRPr="00E27164">
              <w:rPr>
                <w:rFonts w:cs="Arial"/>
              </w:rPr>
              <w:t>Program data</w:t>
            </w:r>
            <w:bookmarkEnd w:id="43"/>
          </w:p>
        </w:tc>
        <w:tc>
          <w:tcPr>
            <w:tcW w:w="3572" w:type="dxa"/>
          </w:tcPr>
          <w:p w14:paraId="5591DBF0" w14:textId="13F756C5" w:rsidR="0019318F" w:rsidRPr="00E27164" w:rsidRDefault="0019318F" w:rsidP="0019318F">
            <w:pPr>
              <w:spacing w:before="40" w:after="120"/>
              <w:rPr>
                <w:rFonts w:cs="Arial"/>
              </w:rPr>
            </w:pPr>
            <w:r w:rsidRPr="00E27164">
              <w:rPr>
                <w:rFonts w:cs="Arial"/>
              </w:rPr>
              <w:t>Not applicable</w:t>
            </w:r>
          </w:p>
        </w:tc>
        <w:tc>
          <w:tcPr>
            <w:tcW w:w="3572" w:type="dxa"/>
          </w:tcPr>
          <w:p w14:paraId="57AF6E30" w14:textId="0A326D70" w:rsidR="0019318F" w:rsidRPr="00E27164" w:rsidRDefault="0019318F" w:rsidP="0019318F">
            <w:pPr>
              <w:pStyle w:val="Tablebullets"/>
              <w:numPr>
                <w:ilvl w:val="0"/>
                <w:numId w:val="0"/>
              </w:numPr>
              <w:spacing w:before="40" w:after="120"/>
              <w:rPr>
                <w:rFonts w:cs="Arial"/>
              </w:rPr>
            </w:pPr>
            <w:r w:rsidRPr="00E27164">
              <w:rPr>
                <w:rFonts w:cs="Arial"/>
              </w:rPr>
              <w:t>Not applicable</w:t>
            </w:r>
          </w:p>
        </w:tc>
        <w:tc>
          <w:tcPr>
            <w:tcW w:w="3572" w:type="dxa"/>
          </w:tcPr>
          <w:p w14:paraId="002305C7" w14:textId="49878550" w:rsidR="0019318F" w:rsidRPr="00E27164" w:rsidRDefault="0019318F" w:rsidP="003411C2">
            <w:pPr>
              <w:spacing w:before="40" w:after="120"/>
              <w:rPr>
                <w:rFonts w:cs="Arial"/>
              </w:rPr>
            </w:pPr>
            <w:r w:rsidRPr="00E27164">
              <w:rPr>
                <w:rFonts w:cs="Arial"/>
              </w:rPr>
              <w:t xml:space="preserve">Urbis was provided with QUM claims data for 2,863 RACFs, and their QUM activity between 2015 and 2017. Data cleaning processes were undertaken, and resulted in valid data for 2,795 facilities and 19,145 claims. Refer to </w:t>
            </w:r>
            <w:r w:rsidR="003411C2">
              <w:rPr>
                <w:rFonts w:cs="Arial"/>
                <w:highlight w:val="green"/>
              </w:rPr>
              <w:fldChar w:fldCharType="begin"/>
            </w:r>
            <w:r w:rsidR="003411C2">
              <w:rPr>
                <w:rFonts w:cs="Arial"/>
              </w:rPr>
              <w:instrText xml:space="preserve"> REF _Ref524964575 \r \h </w:instrText>
            </w:r>
            <w:r w:rsidR="003411C2">
              <w:rPr>
                <w:rFonts w:cs="Arial"/>
                <w:highlight w:val="green"/>
              </w:rPr>
            </w:r>
            <w:r w:rsidR="003411C2">
              <w:rPr>
                <w:rFonts w:cs="Arial"/>
                <w:highlight w:val="green"/>
              </w:rPr>
              <w:fldChar w:fldCharType="separate"/>
            </w:r>
            <w:r w:rsidR="001F55F9">
              <w:rPr>
                <w:rFonts w:cs="Arial"/>
              </w:rPr>
              <w:t>Appendix A</w:t>
            </w:r>
            <w:r w:rsidR="003411C2">
              <w:rPr>
                <w:rFonts w:cs="Arial"/>
                <w:highlight w:val="green"/>
              </w:rPr>
              <w:fldChar w:fldCharType="end"/>
            </w:r>
            <w:r w:rsidRPr="00E27164">
              <w:rPr>
                <w:rFonts w:cs="Arial"/>
              </w:rPr>
              <w:t xml:space="preserve"> for data and analysis details.</w:t>
            </w:r>
          </w:p>
        </w:tc>
        <w:tc>
          <w:tcPr>
            <w:tcW w:w="1587" w:type="dxa"/>
          </w:tcPr>
          <w:p w14:paraId="5AA14AB4" w14:textId="6C2622A7" w:rsidR="0019318F" w:rsidRPr="00E27164" w:rsidRDefault="0019318F" w:rsidP="0019318F">
            <w:pPr>
              <w:spacing w:before="40" w:after="120"/>
              <w:rPr>
                <w:rFonts w:cs="Arial"/>
              </w:rPr>
            </w:pPr>
            <w:r w:rsidRPr="00E27164">
              <w:rPr>
                <w:rFonts w:cs="Arial"/>
              </w:rPr>
              <w:t>November 2017 to January 2018</w:t>
            </w:r>
          </w:p>
        </w:tc>
      </w:tr>
      <w:tr w:rsidR="0019318F" w:rsidRPr="00E27164" w14:paraId="47D88CF3" w14:textId="77777777" w:rsidTr="004F4A6E">
        <w:tc>
          <w:tcPr>
            <w:tcW w:w="2154" w:type="dxa"/>
          </w:tcPr>
          <w:p w14:paraId="2FE0DFA6" w14:textId="60D101A7" w:rsidR="0019318F" w:rsidRPr="00E27164" w:rsidRDefault="0019318F" w:rsidP="00475CA2">
            <w:pPr>
              <w:pStyle w:val="ListParagraph"/>
              <w:numPr>
                <w:ilvl w:val="0"/>
                <w:numId w:val="6"/>
              </w:numPr>
              <w:spacing w:before="40" w:after="120"/>
              <w:ind w:left="312" w:hanging="219"/>
              <w:rPr>
                <w:rFonts w:cs="Arial"/>
              </w:rPr>
            </w:pPr>
            <w:r w:rsidRPr="00E27164">
              <w:rPr>
                <w:rFonts w:cs="Arial"/>
              </w:rPr>
              <w:t>Site visits and telephone interviews (n=24)</w:t>
            </w:r>
          </w:p>
        </w:tc>
        <w:tc>
          <w:tcPr>
            <w:tcW w:w="3572" w:type="dxa"/>
          </w:tcPr>
          <w:p w14:paraId="335CF2AF" w14:textId="77777777" w:rsidR="0019318F" w:rsidRPr="00E27164" w:rsidRDefault="0019318F" w:rsidP="0019318F">
            <w:pPr>
              <w:spacing w:before="40" w:after="120"/>
              <w:rPr>
                <w:rFonts w:cs="Arial"/>
              </w:rPr>
            </w:pPr>
            <w:r w:rsidRPr="00E27164">
              <w:rPr>
                <w:rFonts w:cs="Arial"/>
              </w:rPr>
              <w:t xml:space="preserve">Our research team undertook site visits and telephone interviews with RACFs and pharmacists across Australia. </w:t>
            </w:r>
          </w:p>
          <w:p w14:paraId="60F0C2D6" w14:textId="0FD6F4E0" w:rsidR="0019318F" w:rsidRPr="00E27164" w:rsidRDefault="0019318F" w:rsidP="0019318F">
            <w:pPr>
              <w:spacing w:before="40" w:after="120"/>
              <w:rPr>
                <w:rFonts w:cs="Arial"/>
              </w:rPr>
            </w:pPr>
            <w:r w:rsidRPr="00E27164">
              <w:rPr>
                <w:rFonts w:cs="Arial"/>
              </w:rPr>
              <w:t xml:space="preserve">Facilities were selected using a matrix to ensure that views are captured across facilities of different </w:t>
            </w:r>
            <w:r w:rsidRPr="00E27164">
              <w:rPr>
                <w:rFonts w:cs="Arial"/>
              </w:rPr>
              <w:lastRenderedPageBreak/>
              <w:t>sizes and in different locations. The interviews provided an opportunity for in-depth discussion regarding the key research questions.</w:t>
            </w:r>
          </w:p>
        </w:tc>
        <w:tc>
          <w:tcPr>
            <w:tcW w:w="3572" w:type="dxa"/>
          </w:tcPr>
          <w:p w14:paraId="588C4CA1" w14:textId="77777777" w:rsidR="0019318F" w:rsidRPr="00E27164" w:rsidRDefault="0019318F" w:rsidP="0019318F">
            <w:pPr>
              <w:pStyle w:val="Tablebullets"/>
              <w:numPr>
                <w:ilvl w:val="0"/>
                <w:numId w:val="0"/>
              </w:numPr>
              <w:spacing w:before="40" w:after="120"/>
              <w:rPr>
                <w:rFonts w:cs="Arial"/>
              </w:rPr>
            </w:pPr>
            <w:r w:rsidRPr="00E27164">
              <w:rPr>
                <w:rFonts w:cs="Arial"/>
              </w:rPr>
              <w:lastRenderedPageBreak/>
              <w:t>Pharmacists and RACF and MPS representatives, including:</w:t>
            </w:r>
          </w:p>
          <w:p w14:paraId="0DF7F818" w14:textId="77777777" w:rsidR="0019318F" w:rsidRPr="00E27164" w:rsidRDefault="0019318F" w:rsidP="0019318F">
            <w:pPr>
              <w:pStyle w:val="Tablebullets"/>
              <w:spacing w:before="40" w:after="120"/>
              <w:rPr>
                <w:rFonts w:cs="Arial"/>
              </w:rPr>
            </w:pPr>
            <w:r w:rsidRPr="00E27164">
              <w:rPr>
                <w:rFonts w:cs="Arial"/>
              </w:rPr>
              <w:t>Directors of Nursing</w:t>
            </w:r>
          </w:p>
          <w:p w14:paraId="45FE6E16" w14:textId="37A9F3BA" w:rsidR="0019318F" w:rsidRPr="00E27164" w:rsidRDefault="0019318F" w:rsidP="0019318F">
            <w:pPr>
              <w:pStyle w:val="Tablebullets"/>
              <w:spacing w:before="40" w:after="120"/>
              <w:rPr>
                <w:rFonts w:cs="Arial"/>
              </w:rPr>
            </w:pPr>
            <w:r w:rsidRPr="00E27164">
              <w:rPr>
                <w:rFonts w:cs="Arial"/>
              </w:rPr>
              <w:t>Managers</w:t>
            </w:r>
          </w:p>
          <w:p w14:paraId="4CD224F9" w14:textId="0C0E2565" w:rsidR="0019318F" w:rsidRPr="00E27164" w:rsidRDefault="0019318F" w:rsidP="0019318F">
            <w:pPr>
              <w:pStyle w:val="Tablebullets"/>
              <w:spacing w:before="40" w:after="120"/>
              <w:rPr>
                <w:rFonts w:cs="Arial"/>
              </w:rPr>
            </w:pPr>
            <w:r w:rsidRPr="00E27164">
              <w:rPr>
                <w:rFonts w:cs="Arial"/>
              </w:rPr>
              <w:t>Registered nurses</w:t>
            </w:r>
          </w:p>
          <w:p w14:paraId="0F6F7C4A" w14:textId="48B7B80C" w:rsidR="0019318F" w:rsidRPr="00E27164" w:rsidRDefault="0019318F" w:rsidP="0019318F">
            <w:pPr>
              <w:pStyle w:val="Tablebullets"/>
              <w:spacing w:before="40" w:after="120"/>
              <w:rPr>
                <w:rFonts w:cs="Arial"/>
              </w:rPr>
            </w:pPr>
            <w:r w:rsidRPr="00E27164">
              <w:rPr>
                <w:rFonts w:cs="Arial"/>
              </w:rPr>
              <w:lastRenderedPageBreak/>
              <w:t>Clinical Care Managers</w:t>
            </w:r>
          </w:p>
        </w:tc>
        <w:tc>
          <w:tcPr>
            <w:tcW w:w="3572" w:type="dxa"/>
          </w:tcPr>
          <w:p w14:paraId="42FFCF9D" w14:textId="2504EC70" w:rsidR="0019318F" w:rsidRPr="00E27164" w:rsidRDefault="0019318F" w:rsidP="00E1430D">
            <w:pPr>
              <w:spacing w:before="40" w:after="120"/>
              <w:rPr>
                <w:rFonts w:cs="Arial"/>
              </w:rPr>
            </w:pPr>
            <w:r w:rsidRPr="00E27164">
              <w:rPr>
                <w:rFonts w:cs="Arial"/>
              </w:rPr>
              <w:lastRenderedPageBreak/>
              <w:t xml:space="preserve">Refer to </w:t>
            </w:r>
            <w:r w:rsidR="00E1430D">
              <w:rPr>
                <w:rFonts w:cs="Arial"/>
                <w:highlight w:val="green"/>
              </w:rPr>
              <w:fldChar w:fldCharType="begin"/>
            </w:r>
            <w:r w:rsidR="00E1430D">
              <w:rPr>
                <w:rFonts w:cs="Arial"/>
              </w:rPr>
              <w:instrText xml:space="preserve"> REF _Ref524964335 \r \h </w:instrText>
            </w:r>
            <w:r w:rsidR="00E1430D">
              <w:rPr>
                <w:rFonts w:cs="Arial"/>
                <w:highlight w:val="green"/>
              </w:rPr>
            </w:r>
            <w:r w:rsidR="00E1430D">
              <w:rPr>
                <w:rFonts w:cs="Arial"/>
                <w:highlight w:val="green"/>
              </w:rPr>
              <w:fldChar w:fldCharType="separate"/>
            </w:r>
            <w:r w:rsidR="001F55F9">
              <w:rPr>
                <w:rFonts w:cs="Arial"/>
              </w:rPr>
              <w:t>Appendix B</w:t>
            </w:r>
            <w:r w:rsidR="00E1430D">
              <w:rPr>
                <w:rFonts w:cs="Arial"/>
                <w:highlight w:val="green"/>
              </w:rPr>
              <w:fldChar w:fldCharType="end"/>
            </w:r>
            <w:r w:rsidRPr="00E27164">
              <w:rPr>
                <w:rFonts w:cs="Arial"/>
              </w:rPr>
              <w:t xml:space="preserve"> for the discussion guides.</w:t>
            </w:r>
          </w:p>
        </w:tc>
        <w:tc>
          <w:tcPr>
            <w:tcW w:w="1587" w:type="dxa"/>
          </w:tcPr>
          <w:p w14:paraId="6ACCA4BB" w14:textId="2B4A1C37" w:rsidR="0019318F" w:rsidRPr="00E27164" w:rsidRDefault="0019318F" w:rsidP="0019318F">
            <w:pPr>
              <w:spacing w:before="40" w:after="120"/>
              <w:rPr>
                <w:rFonts w:cs="Arial"/>
              </w:rPr>
            </w:pPr>
            <w:r w:rsidRPr="00E27164">
              <w:rPr>
                <w:rFonts w:cs="Arial"/>
              </w:rPr>
              <w:t>January to February 2018</w:t>
            </w:r>
          </w:p>
        </w:tc>
      </w:tr>
      <w:tr w:rsidR="0019318F" w:rsidRPr="00E27164" w14:paraId="6890BB9E" w14:textId="77777777" w:rsidTr="004F4A6E">
        <w:tc>
          <w:tcPr>
            <w:tcW w:w="2154" w:type="dxa"/>
          </w:tcPr>
          <w:p w14:paraId="10B98BC5" w14:textId="0CF160E2" w:rsidR="0019318F" w:rsidRPr="00E27164" w:rsidRDefault="0019318F" w:rsidP="00475CA2">
            <w:pPr>
              <w:pStyle w:val="ListParagraph"/>
              <w:numPr>
                <w:ilvl w:val="0"/>
                <w:numId w:val="6"/>
              </w:numPr>
              <w:spacing w:before="40" w:after="120"/>
              <w:ind w:left="312" w:hanging="219"/>
              <w:rPr>
                <w:rFonts w:cs="Arial"/>
              </w:rPr>
            </w:pPr>
            <w:r w:rsidRPr="00E27164">
              <w:rPr>
                <w:rFonts w:cs="Arial"/>
              </w:rPr>
              <w:t>Key stakeholder interviews (n=6)</w:t>
            </w:r>
          </w:p>
        </w:tc>
        <w:tc>
          <w:tcPr>
            <w:tcW w:w="3572" w:type="dxa"/>
          </w:tcPr>
          <w:p w14:paraId="3933B738" w14:textId="34F31C81" w:rsidR="0019318F" w:rsidRPr="00E27164" w:rsidRDefault="0019318F" w:rsidP="0019318F">
            <w:pPr>
              <w:spacing w:before="40" w:after="120"/>
              <w:rPr>
                <w:rFonts w:cs="Arial"/>
              </w:rPr>
            </w:pPr>
            <w:r w:rsidRPr="00E27164">
              <w:rPr>
                <w:rFonts w:cs="Arial"/>
              </w:rPr>
              <w:t>Interviews were undertaken with a selection of key program stakeholders. The interviews explored the key research objectives, including the extent to which stakeholders believe the program is achieving its intended outcomes and any recommendations for program improvement.</w:t>
            </w:r>
          </w:p>
        </w:tc>
        <w:tc>
          <w:tcPr>
            <w:tcW w:w="3572" w:type="dxa"/>
          </w:tcPr>
          <w:p w14:paraId="71754319" w14:textId="77777777" w:rsidR="0019318F" w:rsidRPr="00E27164" w:rsidRDefault="0019318F" w:rsidP="0019318F">
            <w:pPr>
              <w:pStyle w:val="Tablebullets"/>
              <w:numPr>
                <w:ilvl w:val="0"/>
                <w:numId w:val="0"/>
              </w:numPr>
              <w:spacing w:before="40" w:after="120"/>
              <w:rPr>
                <w:rFonts w:cs="Arial"/>
              </w:rPr>
            </w:pPr>
            <w:r w:rsidRPr="00E27164">
              <w:rPr>
                <w:rFonts w:cs="Arial"/>
              </w:rPr>
              <w:t xml:space="preserve">Representatives from the following organisations: </w:t>
            </w:r>
          </w:p>
          <w:p w14:paraId="3A9BF8FD" w14:textId="492161BD" w:rsidR="0019318F" w:rsidRPr="00E27164" w:rsidRDefault="0019318F" w:rsidP="0019318F">
            <w:pPr>
              <w:pStyle w:val="Tablebullets"/>
              <w:spacing w:before="40" w:after="120"/>
              <w:rPr>
                <w:rFonts w:cs="Arial"/>
              </w:rPr>
            </w:pPr>
            <w:r w:rsidRPr="00E27164">
              <w:rPr>
                <w:rFonts w:cs="Arial"/>
              </w:rPr>
              <w:t xml:space="preserve">The Guild </w:t>
            </w:r>
          </w:p>
          <w:p w14:paraId="0CABD2C3" w14:textId="48C6D035" w:rsidR="0019318F" w:rsidRPr="00E27164" w:rsidRDefault="0019318F" w:rsidP="0019318F">
            <w:pPr>
              <w:pStyle w:val="Tablebullets"/>
              <w:spacing w:before="40" w:after="120"/>
              <w:rPr>
                <w:rFonts w:cs="Arial"/>
              </w:rPr>
            </w:pPr>
            <w:r w:rsidRPr="00E27164">
              <w:rPr>
                <w:rFonts w:cs="Arial"/>
              </w:rPr>
              <w:t>PSA</w:t>
            </w:r>
          </w:p>
          <w:p w14:paraId="36C135F1" w14:textId="2D11798F" w:rsidR="0019318F" w:rsidRPr="00E27164" w:rsidRDefault="0019318F" w:rsidP="0019318F">
            <w:pPr>
              <w:pStyle w:val="Tablebullets"/>
              <w:spacing w:before="40" w:after="120"/>
              <w:rPr>
                <w:rFonts w:cs="Arial"/>
              </w:rPr>
            </w:pPr>
            <w:r w:rsidRPr="00E27164">
              <w:rPr>
                <w:rFonts w:cs="Arial"/>
              </w:rPr>
              <w:t>Society of Hospital Pharmacists Australia</w:t>
            </w:r>
          </w:p>
          <w:p w14:paraId="2D3F33BF" w14:textId="6D279315" w:rsidR="0019318F" w:rsidRPr="00E27164" w:rsidRDefault="0019318F" w:rsidP="0019318F">
            <w:pPr>
              <w:pStyle w:val="Tablebullets"/>
              <w:spacing w:before="40" w:after="120"/>
              <w:rPr>
                <w:rFonts w:cs="Arial"/>
              </w:rPr>
            </w:pPr>
            <w:r w:rsidRPr="00E27164">
              <w:rPr>
                <w:rFonts w:cs="Arial"/>
              </w:rPr>
              <w:t>Australian Association of Consultant Pharmacy</w:t>
            </w:r>
          </w:p>
          <w:p w14:paraId="75C0A963" w14:textId="77777777" w:rsidR="0019318F" w:rsidRPr="00E27164" w:rsidRDefault="0019318F" w:rsidP="0019318F">
            <w:pPr>
              <w:pStyle w:val="Tablebullets"/>
              <w:spacing w:before="40" w:after="120"/>
              <w:rPr>
                <w:rFonts w:cs="Arial"/>
              </w:rPr>
            </w:pPr>
            <w:r w:rsidRPr="00E27164">
              <w:rPr>
                <w:rFonts w:cs="Arial"/>
              </w:rPr>
              <w:t>Health Consumers Forum</w:t>
            </w:r>
          </w:p>
          <w:p w14:paraId="1008B118" w14:textId="6C4387E1" w:rsidR="0019318F" w:rsidRPr="00E27164" w:rsidRDefault="0019318F" w:rsidP="0019318F">
            <w:pPr>
              <w:pStyle w:val="Tablebullets"/>
              <w:spacing w:before="40" w:after="120"/>
              <w:rPr>
                <w:rFonts w:cs="Arial"/>
              </w:rPr>
            </w:pPr>
            <w:r w:rsidRPr="00E27164">
              <w:rPr>
                <w:rFonts w:cs="Arial"/>
              </w:rPr>
              <w:t>The Australian Aged Care Quality Agency</w:t>
            </w:r>
          </w:p>
        </w:tc>
        <w:tc>
          <w:tcPr>
            <w:tcW w:w="3572" w:type="dxa"/>
          </w:tcPr>
          <w:p w14:paraId="387E9FB7" w14:textId="20F63F22" w:rsidR="0019318F" w:rsidRPr="00E27164" w:rsidRDefault="0019318F" w:rsidP="00E1430D">
            <w:pPr>
              <w:spacing w:before="40" w:after="120"/>
              <w:rPr>
                <w:rFonts w:cs="Arial"/>
              </w:rPr>
            </w:pPr>
            <w:r w:rsidRPr="00E27164">
              <w:rPr>
                <w:rFonts w:cs="Arial"/>
              </w:rPr>
              <w:t xml:space="preserve">Refer to </w:t>
            </w:r>
            <w:r w:rsidR="00E1430D">
              <w:rPr>
                <w:rFonts w:cs="Arial"/>
                <w:highlight w:val="green"/>
              </w:rPr>
              <w:fldChar w:fldCharType="begin"/>
            </w:r>
            <w:r w:rsidR="00E1430D">
              <w:rPr>
                <w:rFonts w:cs="Arial"/>
              </w:rPr>
              <w:instrText xml:space="preserve"> REF _Ref524964335 \r \h </w:instrText>
            </w:r>
            <w:r w:rsidR="00E1430D">
              <w:rPr>
                <w:rFonts w:cs="Arial"/>
                <w:highlight w:val="green"/>
              </w:rPr>
            </w:r>
            <w:r w:rsidR="00E1430D">
              <w:rPr>
                <w:rFonts w:cs="Arial"/>
                <w:highlight w:val="green"/>
              </w:rPr>
              <w:fldChar w:fldCharType="separate"/>
            </w:r>
            <w:r w:rsidR="001F55F9">
              <w:rPr>
                <w:rFonts w:cs="Arial"/>
              </w:rPr>
              <w:t>Appendix B</w:t>
            </w:r>
            <w:r w:rsidR="00E1430D">
              <w:rPr>
                <w:rFonts w:cs="Arial"/>
                <w:highlight w:val="green"/>
              </w:rPr>
              <w:fldChar w:fldCharType="end"/>
            </w:r>
            <w:r w:rsidRPr="00E27164">
              <w:rPr>
                <w:rFonts w:cs="Arial"/>
              </w:rPr>
              <w:t xml:space="preserve"> for the discussion guide.</w:t>
            </w:r>
          </w:p>
        </w:tc>
        <w:tc>
          <w:tcPr>
            <w:tcW w:w="1587" w:type="dxa"/>
          </w:tcPr>
          <w:p w14:paraId="6CC1F995" w14:textId="4D3D7E0A" w:rsidR="0019318F" w:rsidRPr="00E27164" w:rsidRDefault="0019318F" w:rsidP="0019318F">
            <w:pPr>
              <w:spacing w:before="40" w:after="120"/>
              <w:rPr>
                <w:rFonts w:cs="Arial"/>
              </w:rPr>
            </w:pPr>
            <w:r w:rsidRPr="00E27164">
              <w:rPr>
                <w:rFonts w:cs="Arial"/>
              </w:rPr>
              <w:t>January – February 2018</w:t>
            </w:r>
          </w:p>
        </w:tc>
      </w:tr>
    </w:tbl>
    <w:p w14:paraId="1C09CE1A" w14:textId="77777777" w:rsidR="004C54E7" w:rsidRPr="00E27164" w:rsidRDefault="004C54E7" w:rsidP="00837D76">
      <w:pPr>
        <w:rPr>
          <w:rFonts w:cs="Arial"/>
        </w:rPr>
        <w:sectPr w:rsidR="004C54E7" w:rsidRPr="00E27164" w:rsidSect="004C54E7">
          <w:footerReference w:type="even" r:id="rId22"/>
          <w:footnotePr>
            <w:numFmt w:val="lowerRoman"/>
            <w:numRestart w:val="eachPage"/>
          </w:footnotePr>
          <w:endnotePr>
            <w:numFmt w:val="decimal"/>
          </w:endnotePr>
          <w:pgSz w:w="16838" w:h="11906" w:orient="landscape" w:code="9"/>
          <w:pgMar w:top="1134" w:right="1134" w:bottom="1134" w:left="1134" w:header="709" w:footer="567" w:gutter="0"/>
          <w:cols w:space="708"/>
          <w:docGrid w:linePitch="360"/>
        </w:sectPr>
      </w:pPr>
    </w:p>
    <w:p w14:paraId="6616C79D" w14:textId="4131A5AE" w:rsidR="00837D76" w:rsidRPr="00E27164" w:rsidRDefault="0019318F" w:rsidP="0019318F">
      <w:pPr>
        <w:pStyle w:val="Heading2"/>
        <w:rPr>
          <w:rFonts w:cs="Arial"/>
        </w:rPr>
      </w:pPr>
      <w:bookmarkStart w:id="44" w:name="_Toc525026665"/>
      <w:bookmarkStart w:id="45" w:name="_Toc525026781"/>
      <w:bookmarkStart w:id="46" w:name="_Toc525042976"/>
      <w:r w:rsidRPr="00E27164">
        <w:rPr>
          <w:rFonts w:cs="Arial"/>
        </w:rPr>
        <w:lastRenderedPageBreak/>
        <w:t>Data limitations and caveats</w:t>
      </w:r>
      <w:bookmarkEnd w:id="44"/>
      <w:bookmarkEnd w:id="45"/>
      <w:bookmarkEnd w:id="46"/>
    </w:p>
    <w:p w14:paraId="28ADCF11" w14:textId="70EAFD09" w:rsidR="00E67F13" w:rsidRPr="00E27164" w:rsidRDefault="00E67F13" w:rsidP="00E67F13">
      <w:pPr>
        <w:rPr>
          <w:rFonts w:cs="Arial"/>
        </w:rPr>
      </w:pPr>
      <w:r w:rsidRPr="00E27164">
        <w:rPr>
          <w:rFonts w:cs="Arial"/>
        </w:rPr>
        <w:t>The following data limitations and caveats should be taken into consideration when reading this report.</w:t>
      </w:r>
    </w:p>
    <w:p w14:paraId="0FDF0B21" w14:textId="705DBEDC" w:rsidR="00E67F13" w:rsidRPr="00E27164" w:rsidRDefault="00E67F13" w:rsidP="00A27D93">
      <w:pPr>
        <w:pStyle w:val="ListParagraph"/>
        <w:ind w:left="426"/>
        <w:rPr>
          <w:rFonts w:cs="Arial"/>
        </w:rPr>
      </w:pPr>
      <w:r w:rsidRPr="00E27164">
        <w:rPr>
          <w:rFonts w:cs="Arial"/>
        </w:rPr>
        <w:t xml:space="preserve">The data relating to RACFs and QUM Activities (source </w:t>
      </w:r>
      <w:r w:rsidRPr="00E27164">
        <w:rPr>
          <w:rFonts w:cs="Arial"/>
        </w:rPr>
        <w:fldChar w:fldCharType="begin"/>
      </w:r>
      <w:r w:rsidRPr="00E27164">
        <w:rPr>
          <w:rFonts w:cs="Arial"/>
        </w:rPr>
        <w:instrText xml:space="preserve"> REF _Ref522871131 \r \h  \* MERGEFORMAT </w:instrText>
      </w:r>
      <w:r w:rsidRPr="00E27164">
        <w:rPr>
          <w:rFonts w:cs="Arial"/>
        </w:rPr>
      </w:r>
      <w:r w:rsidRPr="00E27164">
        <w:rPr>
          <w:rFonts w:cs="Arial"/>
        </w:rPr>
        <w:fldChar w:fldCharType="separate"/>
      </w:r>
      <w:r w:rsidR="001F55F9">
        <w:rPr>
          <w:rFonts w:cs="Arial"/>
        </w:rPr>
        <w:t>6</w:t>
      </w:r>
      <w:r w:rsidRPr="00E27164">
        <w:rPr>
          <w:rFonts w:cs="Arial"/>
        </w:rPr>
        <w:fldChar w:fldCharType="end"/>
      </w:r>
      <w:r w:rsidRPr="00E27164">
        <w:rPr>
          <w:rFonts w:cs="Arial"/>
        </w:rPr>
        <w:t xml:space="preserve"> indicated previously) are independent data sources to the QUM feedback data from participating pharmacists (source </w:t>
      </w:r>
      <w:r w:rsidRPr="00E27164">
        <w:rPr>
          <w:rFonts w:cs="Arial"/>
        </w:rPr>
        <w:fldChar w:fldCharType="begin"/>
      </w:r>
      <w:r w:rsidRPr="00E27164">
        <w:rPr>
          <w:rFonts w:cs="Arial"/>
        </w:rPr>
        <w:instrText xml:space="preserve"> REF _Ref522871164 \r \h  \* MERGEFORMAT </w:instrText>
      </w:r>
      <w:r w:rsidRPr="00E27164">
        <w:rPr>
          <w:rFonts w:cs="Arial"/>
        </w:rPr>
      </w:r>
      <w:r w:rsidRPr="00E27164">
        <w:rPr>
          <w:rFonts w:cs="Arial"/>
        </w:rPr>
        <w:fldChar w:fldCharType="separate"/>
      </w:r>
      <w:r w:rsidR="001F55F9">
        <w:rPr>
          <w:rFonts w:cs="Arial"/>
        </w:rPr>
        <w:t>4</w:t>
      </w:r>
      <w:r w:rsidRPr="00E27164">
        <w:rPr>
          <w:rFonts w:cs="Arial"/>
        </w:rPr>
        <w:fldChar w:fldCharType="end"/>
      </w:r>
      <w:r w:rsidRPr="00E27164">
        <w:rPr>
          <w:rFonts w:cs="Arial"/>
        </w:rPr>
        <w:t xml:space="preserve">) and participating facilities (source </w:t>
      </w:r>
      <w:r w:rsidRPr="00E27164">
        <w:rPr>
          <w:rFonts w:cs="Arial"/>
        </w:rPr>
        <w:fldChar w:fldCharType="begin"/>
      </w:r>
      <w:r w:rsidRPr="00E27164">
        <w:rPr>
          <w:rFonts w:cs="Arial"/>
        </w:rPr>
        <w:instrText xml:space="preserve"> REF _Ref522871171 \r \h  \* MERGEFORMAT </w:instrText>
      </w:r>
      <w:r w:rsidRPr="00E27164">
        <w:rPr>
          <w:rFonts w:cs="Arial"/>
        </w:rPr>
      </w:r>
      <w:r w:rsidRPr="00E27164">
        <w:rPr>
          <w:rFonts w:cs="Arial"/>
        </w:rPr>
        <w:fldChar w:fldCharType="separate"/>
      </w:r>
      <w:r w:rsidR="001F55F9">
        <w:rPr>
          <w:rFonts w:cs="Arial"/>
        </w:rPr>
        <w:t>5</w:t>
      </w:r>
      <w:r w:rsidRPr="00E27164">
        <w:rPr>
          <w:rFonts w:cs="Arial"/>
        </w:rPr>
        <w:fldChar w:fldCharType="end"/>
      </w:r>
      <w:r w:rsidRPr="00E27164">
        <w:rPr>
          <w:rFonts w:cs="Arial"/>
        </w:rPr>
        <w:t>).</w:t>
      </w:r>
    </w:p>
    <w:p w14:paraId="7ABAA968" w14:textId="77777777" w:rsidR="00E67F13" w:rsidRPr="00E27164" w:rsidRDefault="00E67F13" w:rsidP="00A27D93">
      <w:pPr>
        <w:pStyle w:val="ListParagraph"/>
        <w:ind w:left="426"/>
        <w:rPr>
          <w:rFonts w:cs="Arial"/>
        </w:rPr>
      </w:pPr>
      <w:r w:rsidRPr="00E27164">
        <w:rPr>
          <w:rFonts w:cs="Arial"/>
        </w:rPr>
        <w:t xml:space="preserve">That is to say, there is no guarantee that the facility data reported relates specifically to the same facilities where respondent pharmacists and staff have been engaged in QUM services. This means that the facility and claiming data cannot be directly linked to any findings in the pharmacist and facility survey results, and vice versa. </w:t>
      </w:r>
    </w:p>
    <w:p w14:paraId="6601F25D" w14:textId="77777777" w:rsidR="00E67F13" w:rsidRPr="00E27164" w:rsidRDefault="00E67F13" w:rsidP="00A27D93">
      <w:pPr>
        <w:pStyle w:val="ListParagraph"/>
        <w:ind w:left="426"/>
        <w:rPr>
          <w:rFonts w:cs="Arial"/>
        </w:rPr>
      </w:pPr>
      <w:r w:rsidRPr="00E27164">
        <w:rPr>
          <w:rFonts w:cs="Arial"/>
        </w:rPr>
        <w:t>Due to data limitations, it is not known to what extent the sample of pharmacists is representative of the total population of pharmacists who are, or have been, delivering QUM across Australia. For this reason, it is also not known to what extent any sample biases may have affected the results.</w:t>
      </w:r>
    </w:p>
    <w:p w14:paraId="73BBD617" w14:textId="77777777" w:rsidR="00E67F13" w:rsidRPr="00E27164" w:rsidRDefault="00E67F13" w:rsidP="00A27D93">
      <w:pPr>
        <w:pStyle w:val="ListParagraph"/>
        <w:ind w:left="426"/>
        <w:rPr>
          <w:rFonts w:cs="Arial"/>
        </w:rPr>
      </w:pPr>
      <w:r w:rsidRPr="00E27164">
        <w:rPr>
          <w:rFonts w:cs="Arial"/>
        </w:rPr>
        <w:t>The responses of pharmacists to the survey were strongly positive in relation to the effectiveness of the QUM program and the extent to which the program is meeting the needs of RACFs. We acknowledge that responding pharmacists have a vested interest in the continuation of the program and this may have resulted in a positive skew in their survey responses.</w:t>
      </w:r>
    </w:p>
    <w:p w14:paraId="08111750" w14:textId="77777777" w:rsidR="00E67F13" w:rsidRPr="00E27164" w:rsidRDefault="00E67F13" w:rsidP="00A27D93">
      <w:pPr>
        <w:pStyle w:val="ListParagraph"/>
        <w:ind w:left="426"/>
        <w:rPr>
          <w:rFonts w:cs="Arial"/>
        </w:rPr>
      </w:pPr>
      <w:r w:rsidRPr="00E27164">
        <w:rPr>
          <w:rFonts w:cs="Arial"/>
        </w:rPr>
        <w:t>Similarly, due to data limitations, it is also not known to what extent the sample of RACF respondents is representative of the total population of RACFs who are receiving QUM across Australia. For this reason, it is also not known to what extent any sample biases may have affected the results and some care should be taken in interpreting the results of the pharmacist survey.</w:t>
      </w:r>
    </w:p>
    <w:p w14:paraId="01FA3C68" w14:textId="07A5F852" w:rsidR="00E67F13" w:rsidRPr="00E27164" w:rsidRDefault="00E67F13" w:rsidP="00A27D93">
      <w:pPr>
        <w:pStyle w:val="ListParagraph"/>
        <w:ind w:left="426"/>
        <w:rPr>
          <w:rFonts w:cs="Arial"/>
        </w:rPr>
      </w:pPr>
      <w:r w:rsidRPr="00E27164">
        <w:rPr>
          <w:rFonts w:cs="Arial"/>
        </w:rPr>
        <w:t>The responses of RACF representatives to the survey suggested some level of confusion in distinguishing the QUM component of RMMR from RMMR itself and other QUM activities. We have noted in the report where care should be taken in interpreting the results of the RACF survey.</w:t>
      </w:r>
    </w:p>
    <w:p w14:paraId="05340FF3" w14:textId="373185F5" w:rsidR="00E67F13" w:rsidRPr="00E27164" w:rsidRDefault="00E67F13" w:rsidP="00E67F13">
      <w:pPr>
        <w:pStyle w:val="Heading1"/>
        <w:rPr>
          <w:rFonts w:cs="Arial"/>
        </w:rPr>
      </w:pPr>
      <w:bookmarkStart w:id="47" w:name="_Toc525026666"/>
      <w:bookmarkStart w:id="48" w:name="_Toc525026782"/>
      <w:bookmarkStart w:id="49" w:name="_Toc525042977"/>
      <w:r w:rsidRPr="00E27164">
        <w:rPr>
          <w:rFonts w:cs="Arial"/>
        </w:rPr>
        <w:lastRenderedPageBreak/>
        <w:t>Key findings</w:t>
      </w:r>
      <w:bookmarkEnd w:id="47"/>
      <w:bookmarkEnd w:id="48"/>
      <w:bookmarkEnd w:id="49"/>
    </w:p>
    <w:p w14:paraId="01ECCEAA" w14:textId="0AEB9013" w:rsidR="00E67F13" w:rsidRPr="00E27164" w:rsidRDefault="00E67F13" w:rsidP="00E67F13">
      <w:pPr>
        <w:pStyle w:val="Heading2"/>
        <w:rPr>
          <w:rFonts w:cs="Arial"/>
        </w:rPr>
      </w:pPr>
      <w:bookmarkStart w:id="50" w:name="_Toc525026667"/>
      <w:bookmarkStart w:id="51" w:name="_Toc525026783"/>
      <w:bookmarkStart w:id="52" w:name="_Toc525042978"/>
      <w:r w:rsidRPr="00E27164">
        <w:rPr>
          <w:rFonts w:cs="Arial"/>
        </w:rPr>
        <w:t>Evidence base</w:t>
      </w:r>
      <w:bookmarkEnd w:id="50"/>
      <w:bookmarkEnd w:id="51"/>
      <w:bookmarkEnd w:id="52"/>
    </w:p>
    <w:p w14:paraId="0A02CE38" w14:textId="56C0BCF2" w:rsidR="00E67F13" w:rsidRPr="00E27164" w:rsidRDefault="00E67F13" w:rsidP="00E67F13">
      <w:pPr>
        <w:pStyle w:val="Heading3"/>
        <w:rPr>
          <w:rFonts w:cs="Arial"/>
        </w:rPr>
      </w:pPr>
      <w:r w:rsidRPr="00E27164">
        <w:rPr>
          <w:rFonts w:cs="Arial"/>
        </w:rPr>
        <w:t>Summary of the literature review findings</w:t>
      </w:r>
    </w:p>
    <w:p w14:paraId="6C061431" w14:textId="77777777" w:rsidR="00E67F13" w:rsidRPr="00E27164" w:rsidRDefault="00E67F13" w:rsidP="00E67F13">
      <w:pPr>
        <w:rPr>
          <w:rFonts w:cs="Arial"/>
        </w:rPr>
      </w:pPr>
      <w:r w:rsidRPr="00E27164">
        <w:rPr>
          <w:rFonts w:cs="Arial"/>
        </w:rPr>
        <w:t>A substantial review of literature relating to pharmacy interventions in RACFs was conducted for this review, with key findings incorporated throughout this report. The review identified limitations in the available evidence base; specifically, researchers point to the current evidence for pharmacy interventions in aged care settings often being of low quality. This was found to lead to, at best, variable evidence concerning the impact of specific interventions relating to pharmacy services in RACFs.</w:t>
      </w:r>
    </w:p>
    <w:p w14:paraId="40417BEF" w14:textId="77777777" w:rsidR="00E67F13" w:rsidRPr="00E27164" w:rsidRDefault="00E67F13" w:rsidP="00E67F13">
      <w:pPr>
        <w:rPr>
          <w:rFonts w:cs="Arial"/>
        </w:rPr>
      </w:pPr>
      <w:r w:rsidRPr="00E27164">
        <w:rPr>
          <w:rFonts w:cs="Arial"/>
        </w:rPr>
        <w:t>The literature suggests that a key reason for the low quality of the evidence for these interventions is the difficulty faced by researchers in establishing stronger levels of causality between a specific intervention and a specific outcome. This is due, in part, to the multi-faceted, heterogeneous nature of the role of pharmacists, and the diversity of outcome measures applied in the studies.</w:t>
      </w:r>
    </w:p>
    <w:p w14:paraId="3B1D6DF3" w14:textId="122DF929" w:rsidR="00E67F13" w:rsidRPr="00E27164" w:rsidRDefault="00E67F13" w:rsidP="00E67F13">
      <w:pPr>
        <w:rPr>
          <w:rFonts w:cs="Arial"/>
        </w:rPr>
      </w:pPr>
      <w:r w:rsidRPr="00E27164">
        <w:rPr>
          <w:rFonts w:cs="Arial"/>
        </w:rPr>
        <w:t>Despite these limitations in the available literature, two key areas of evidence-based practice have been identified that are relevant to the QUM program:</w:t>
      </w:r>
    </w:p>
    <w:p w14:paraId="6AF641B1" w14:textId="77777777" w:rsidR="00E67F13" w:rsidRPr="00E27164" w:rsidRDefault="00E67F13" w:rsidP="00475CA2">
      <w:pPr>
        <w:pStyle w:val="ListParagraph"/>
        <w:numPr>
          <w:ilvl w:val="0"/>
          <w:numId w:val="7"/>
        </w:numPr>
        <w:ind w:left="426"/>
        <w:rPr>
          <w:rStyle w:val="Strong"/>
          <w:rFonts w:cs="Arial"/>
        </w:rPr>
      </w:pPr>
      <w:r w:rsidRPr="00E27164">
        <w:rPr>
          <w:rStyle w:val="Strong"/>
          <w:rFonts w:cs="Arial"/>
        </w:rPr>
        <w:t xml:space="preserve">Team integration of clinical pharmacy expertise </w:t>
      </w:r>
    </w:p>
    <w:p w14:paraId="04431725" w14:textId="77777777" w:rsidR="00E67F13" w:rsidRPr="00E27164" w:rsidRDefault="00E67F13" w:rsidP="00E67F13">
      <w:pPr>
        <w:rPr>
          <w:rFonts w:cs="Arial"/>
        </w:rPr>
      </w:pPr>
      <w:r w:rsidRPr="00E27164">
        <w:rPr>
          <w:rFonts w:cs="Arial"/>
        </w:rPr>
        <w:t xml:space="preserve">Active integration of clinical pharmacy expertise within a multi-disciplinary team has the strongest support in the literature. Research suggests that prescribers may be more responsive to changes recommended by a multi-disciplinary team, and that such teams can make use of mechanisms such as medication reviews, case conferences and systemic drug use evaluations as part of a holistic, embedded approach to improving prescribing. </w:t>
      </w:r>
    </w:p>
    <w:p w14:paraId="1CDB9307" w14:textId="77777777" w:rsidR="00E67F13" w:rsidRPr="00E27164" w:rsidRDefault="00E67F13" w:rsidP="00475CA2">
      <w:pPr>
        <w:pStyle w:val="ListParagraph"/>
        <w:numPr>
          <w:ilvl w:val="0"/>
          <w:numId w:val="7"/>
        </w:numPr>
        <w:ind w:left="426"/>
        <w:rPr>
          <w:rStyle w:val="Strong"/>
          <w:rFonts w:cs="Arial"/>
        </w:rPr>
      </w:pPr>
      <w:r w:rsidRPr="00E27164">
        <w:rPr>
          <w:rStyle w:val="Strong"/>
          <w:rFonts w:cs="Arial"/>
        </w:rPr>
        <w:t xml:space="preserve">Pharmacy education for treating teams </w:t>
      </w:r>
    </w:p>
    <w:p w14:paraId="08BC5C5C" w14:textId="78C9F2B5" w:rsidR="00E67F13" w:rsidRPr="00E27164" w:rsidRDefault="00E67F13" w:rsidP="00E67F13">
      <w:pPr>
        <w:rPr>
          <w:rFonts w:cs="Arial"/>
        </w:rPr>
      </w:pPr>
      <w:r w:rsidRPr="00E27164">
        <w:rPr>
          <w:rFonts w:cs="Arial"/>
        </w:rPr>
        <w:t>There is also evidence for the efficacy of educational interventions, such as educational outreach and problem-based education sessions with nurses, when conducted in tandem with at least one other intervention, such as providing information, participating in the elaboration of guidelines and protocols, or participation in health promotion programs. Specifically, the delivery of education with one other intervention has been found to lead to improved prescribing.</w:t>
      </w:r>
    </w:p>
    <w:p w14:paraId="5456D900" w14:textId="2DBA53F1" w:rsidR="00F2351E" w:rsidRPr="00E27164" w:rsidRDefault="00F2351E" w:rsidP="00F2351E">
      <w:pPr>
        <w:pStyle w:val="Heading3"/>
        <w:rPr>
          <w:rFonts w:cs="Arial"/>
        </w:rPr>
      </w:pPr>
      <w:r w:rsidRPr="00E27164">
        <w:rPr>
          <w:rFonts w:cs="Arial"/>
        </w:rPr>
        <w:t xml:space="preserve">Alignment of the evidence base to the </w:t>
      </w:r>
      <w:r w:rsidRPr="00E27164">
        <w:rPr>
          <w:rStyle w:val="Emphasis"/>
          <w:rFonts w:cs="Arial"/>
        </w:rPr>
        <w:t>design</w:t>
      </w:r>
      <w:r w:rsidRPr="00E27164">
        <w:rPr>
          <w:rFonts w:cs="Arial"/>
        </w:rPr>
        <w:t xml:space="preserve"> of QUM</w:t>
      </w:r>
    </w:p>
    <w:p w14:paraId="7670FD11" w14:textId="4EE289F2" w:rsidR="00F2351E" w:rsidRPr="00E27164" w:rsidRDefault="00F2351E" w:rsidP="00F2351E">
      <w:pPr>
        <w:rPr>
          <w:rFonts w:cs="Arial"/>
        </w:rPr>
      </w:pPr>
      <w:r w:rsidRPr="00E27164">
        <w:rPr>
          <w:rFonts w:cs="Arial"/>
        </w:rPr>
        <w:t>QUM has some alignment to these two key areas of evidence-based practice: of the 13 types of activities funded by the QUM program (</w:t>
      </w:r>
      <w:r w:rsidRPr="00E1430D">
        <w:rPr>
          <w:rFonts w:cs="Arial"/>
        </w:rPr>
        <w:t xml:space="preserve">refer to </w:t>
      </w:r>
      <w:r w:rsidRPr="00E1430D">
        <w:rPr>
          <w:rFonts w:cs="Arial"/>
        </w:rPr>
        <w:fldChar w:fldCharType="begin"/>
      </w:r>
      <w:r w:rsidRPr="00E1430D">
        <w:rPr>
          <w:rFonts w:cs="Arial"/>
        </w:rPr>
        <w:instrText xml:space="preserve"> REF _Ref522867994 \h </w:instrText>
      </w:r>
      <w:r w:rsidR="00E27164" w:rsidRPr="00E1430D">
        <w:rPr>
          <w:rFonts w:cs="Arial"/>
        </w:rPr>
        <w:instrText xml:space="preserve"> \* MERGEFORMAT </w:instrText>
      </w:r>
      <w:r w:rsidRPr="00E1430D">
        <w:rPr>
          <w:rFonts w:cs="Arial"/>
        </w:rPr>
      </w:r>
      <w:r w:rsidRPr="00E1430D">
        <w:rPr>
          <w:rFonts w:cs="Arial"/>
        </w:rPr>
        <w:fldChar w:fldCharType="separate"/>
      </w:r>
      <w:r w:rsidR="001F55F9" w:rsidRPr="00E27164">
        <w:rPr>
          <w:rFonts w:cs="Arial"/>
        </w:rPr>
        <w:t xml:space="preserve">Table </w:t>
      </w:r>
      <w:r w:rsidR="001F55F9">
        <w:rPr>
          <w:rFonts w:cs="Arial"/>
          <w:noProof/>
        </w:rPr>
        <w:t>1</w:t>
      </w:r>
      <w:r w:rsidRPr="00E1430D">
        <w:rPr>
          <w:rFonts w:cs="Arial"/>
        </w:rPr>
        <w:fldChar w:fldCharType="end"/>
      </w:r>
      <w:r w:rsidRPr="00E1430D">
        <w:rPr>
          <w:rFonts w:cs="Arial"/>
        </w:rPr>
        <w:t xml:space="preserve"> previous for details)</w:t>
      </w:r>
      <w:r w:rsidRPr="00E27164">
        <w:rPr>
          <w:rFonts w:cs="Arial"/>
        </w:rPr>
        <w:t>, three were found to have strong alignment to the literature:</w:t>
      </w:r>
    </w:p>
    <w:p w14:paraId="675A58F4" w14:textId="77777777" w:rsidR="000A69FD" w:rsidRPr="00E27164" w:rsidRDefault="000A69FD" w:rsidP="00475CA2">
      <w:pPr>
        <w:pStyle w:val="ListParagraph"/>
        <w:numPr>
          <w:ilvl w:val="0"/>
          <w:numId w:val="8"/>
        </w:numPr>
        <w:ind w:left="426"/>
        <w:rPr>
          <w:rFonts w:cs="Arial"/>
        </w:rPr>
      </w:pPr>
      <w:r w:rsidRPr="00E27164">
        <w:rPr>
          <w:rFonts w:cs="Arial"/>
        </w:rPr>
        <w:t xml:space="preserve">MAC: participation in Medication Advisory Committees (MAC); </w:t>
      </w:r>
    </w:p>
    <w:p w14:paraId="10136ED9" w14:textId="77777777" w:rsidR="000A69FD" w:rsidRPr="00E27164" w:rsidRDefault="000A69FD" w:rsidP="00475CA2">
      <w:pPr>
        <w:pStyle w:val="ListParagraph"/>
        <w:numPr>
          <w:ilvl w:val="0"/>
          <w:numId w:val="8"/>
        </w:numPr>
        <w:ind w:left="426"/>
        <w:rPr>
          <w:rFonts w:cs="Arial"/>
        </w:rPr>
      </w:pPr>
      <w:r w:rsidRPr="00E27164">
        <w:rPr>
          <w:rFonts w:cs="Arial"/>
        </w:rPr>
        <w:t xml:space="preserve">INSERV: delivery of training sessions for RACF staff on medication therapy, disease state management or prescribing trend issues; </w:t>
      </w:r>
    </w:p>
    <w:p w14:paraId="09F9B8FC" w14:textId="4A196AB0" w:rsidR="000A69FD" w:rsidRPr="00E27164" w:rsidRDefault="000A69FD" w:rsidP="00475CA2">
      <w:pPr>
        <w:pStyle w:val="ListParagraph"/>
        <w:numPr>
          <w:ilvl w:val="0"/>
          <w:numId w:val="8"/>
        </w:numPr>
        <w:ind w:left="426"/>
        <w:rPr>
          <w:rFonts w:cs="Arial"/>
        </w:rPr>
      </w:pPr>
      <w:r w:rsidRPr="00E27164">
        <w:rPr>
          <w:rFonts w:cs="Arial"/>
        </w:rPr>
        <w:t>EDUCAT: Advising RACF staff on a range of issues</w:t>
      </w:r>
    </w:p>
    <w:p w14:paraId="0220A785" w14:textId="77777777" w:rsidR="000A69FD" w:rsidRPr="00E27164" w:rsidRDefault="000A69FD" w:rsidP="000A69FD">
      <w:pPr>
        <w:rPr>
          <w:rFonts w:cs="Arial"/>
        </w:rPr>
      </w:pPr>
      <w:r w:rsidRPr="00E27164">
        <w:rPr>
          <w:rFonts w:cs="Arial"/>
        </w:rPr>
        <w:t xml:space="preserve">The MAC item aligns to the evidence for integrating pharmaceutical expertise into a multi-disciplinary team, while the INSERV and EDUCAT items, when delivered with another activity, both align to the evidence for pharmacists providing medication management related education services to RACF staff. </w:t>
      </w:r>
    </w:p>
    <w:p w14:paraId="4C1EBABA" w14:textId="31678E25" w:rsidR="000A69FD" w:rsidRPr="00E27164" w:rsidRDefault="000A69FD" w:rsidP="000A69FD">
      <w:pPr>
        <w:rPr>
          <w:rFonts w:cs="Arial"/>
        </w:rPr>
      </w:pPr>
      <w:r w:rsidRPr="00E27164">
        <w:rPr>
          <w:rFonts w:cs="Arial"/>
        </w:rPr>
        <w:t>The remaining 10 QUM activities were not found to have strong alignment to the literature, unless they are delivered in conjunction with education.</w:t>
      </w:r>
    </w:p>
    <w:p w14:paraId="6CC50099" w14:textId="75276F64" w:rsidR="000A69FD" w:rsidRPr="00E27164" w:rsidRDefault="000A69FD" w:rsidP="000A69FD">
      <w:pPr>
        <w:pStyle w:val="Heading3"/>
        <w:rPr>
          <w:rFonts w:cs="Arial"/>
        </w:rPr>
      </w:pPr>
      <w:r w:rsidRPr="00E27164">
        <w:rPr>
          <w:rFonts w:cs="Arial"/>
        </w:rPr>
        <w:t xml:space="preserve">Alignment of the evidence base to the </w:t>
      </w:r>
      <w:r w:rsidRPr="00E27164">
        <w:rPr>
          <w:rStyle w:val="Emphasis"/>
          <w:rFonts w:cs="Arial"/>
        </w:rPr>
        <w:t>delivery</w:t>
      </w:r>
      <w:r w:rsidRPr="00E27164">
        <w:rPr>
          <w:rFonts w:cs="Arial"/>
        </w:rPr>
        <w:t xml:space="preserve"> of QUM</w:t>
      </w:r>
    </w:p>
    <w:p w14:paraId="04E9499D" w14:textId="6393A2F4" w:rsidR="00A71A2B" w:rsidRPr="00E27164" w:rsidRDefault="000A69FD" w:rsidP="00A61EF5">
      <w:pPr>
        <w:rPr>
          <w:rFonts w:cs="Arial"/>
        </w:rPr>
      </w:pPr>
      <w:r w:rsidRPr="00E27164">
        <w:rPr>
          <w:rFonts w:cs="Arial"/>
        </w:rPr>
        <w:t>The delivery of QUM was also found to have some alignment to the evidence base, with education being the most frequently delivere</w:t>
      </w:r>
      <w:r w:rsidR="00223D02" w:rsidRPr="00E27164">
        <w:rPr>
          <w:rFonts w:cs="Arial"/>
        </w:rPr>
        <w:t>d QUM activity from 2015-17 (</w:t>
      </w:r>
      <w:r w:rsidR="00870DE8">
        <w:rPr>
          <w:rFonts w:cs="Arial"/>
        </w:rPr>
        <w:fldChar w:fldCharType="begin"/>
      </w:r>
      <w:r w:rsidR="00870DE8">
        <w:rPr>
          <w:rFonts w:cs="Arial"/>
        </w:rPr>
        <w:instrText xml:space="preserve"> REF _Ref522888640 \h </w:instrText>
      </w:r>
      <w:r w:rsidR="00870DE8">
        <w:rPr>
          <w:rFonts w:cs="Arial"/>
        </w:rPr>
      </w:r>
      <w:r w:rsidR="00870DE8">
        <w:rPr>
          <w:rFonts w:cs="Arial"/>
        </w:rPr>
        <w:fldChar w:fldCharType="separate"/>
      </w:r>
      <w:r w:rsidR="001F55F9" w:rsidRPr="00E27164">
        <w:rPr>
          <w:rFonts w:cs="Arial"/>
        </w:rPr>
        <w:t xml:space="preserve">Figure </w:t>
      </w:r>
      <w:r w:rsidR="001F55F9">
        <w:rPr>
          <w:rFonts w:cs="Arial"/>
          <w:noProof/>
        </w:rPr>
        <w:t>2</w:t>
      </w:r>
      <w:r w:rsidR="00870DE8">
        <w:rPr>
          <w:rFonts w:cs="Arial"/>
        </w:rPr>
        <w:fldChar w:fldCharType="end"/>
      </w:r>
      <w:r w:rsidR="00A61EF5" w:rsidRPr="00870DE8">
        <w:rPr>
          <w:rFonts w:cs="Arial"/>
        </w:rPr>
        <w:t xml:space="preserve"> </w:t>
      </w:r>
      <w:r w:rsidR="00223D02" w:rsidRPr="00870DE8">
        <w:rPr>
          <w:rFonts w:cs="Arial"/>
        </w:rPr>
        <w:t>following</w:t>
      </w:r>
      <w:r w:rsidRPr="00870DE8">
        <w:rPr>
          <w:rFonts w:cs="Arial"/>
        </w:rPr>
        <w:t>)</w:t>
      </w:r>
      <w:r w:rsidRPr="00E27164">
        <w:rPr>
          <w:rFonts w:cs="Arial"/>
        </w:rPr>
        <w:t>.</w:t>
      </w:r>
      <w:r w:rsidR="00A71A2B" w:rsidRPr="00E27164">
        <w:rPr>
          <w:rFonts w:cs="Arial"/>
        </w:rPr>
        <w:br w:type="page"/>
      </w:r>
    </w:p>
    <w:p w14:paraId="5A580F95" w14:textId="1868D2A0" w:rsidR="005301C2" w:rsidRPr="00E27164" w:rsidRDefault="005301C2" w:rsidP="005301C2">
      <w:pPr>
        <w:pStyle w:val="Caption"/>
        <w:rPr>
          <w:rFonts w:cs="Arial"/>
        </w:rPr>
      </w:pPr>
      <w:bookmarkStart w:id="53" w:name="_Ref522888640"/>
      <w:r w:rsidRPr="00E27164">
        <w:rPr>
          <w:rFonts w:cs="Arial"/>
        </w:rPr>
        <w:lastRenderedPageBreak/>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2</w:t>
      </w:r>
      <w:r w:rsidR="00FF332E" w:rsidRPr="00E27164">
        <w:rPr>
          <w:rFonts w:cs="Arial"/>
          <w:noProof/>
        </w:rPr>
        <w:fldChar w:fldCharType="end"/>
      </w:r>
      <w:bookmarkEnd w:id="53"/>
      <w:r w:rsidRPr="00E27164">
        <w:rPr>
          <w:rFonts w:cs="Arial"/>
        </w:rPr>
        <w:t xml:space="preserve"> – QUM 2015 to 2017 Total claims made</w:t>
      </w:r>
    </w:p>
    <w:p w14:paraId="3342B0AA" w14:textId="7B50AE45" w:rsidR="005301C2" w:rsidRPr="00E27164" w:rsidRDefault="00BA35BB" w:rsidP="005301C2">
      <w:pPr>
        <w:rPr>
          <w:rFonts w:cs="Arial"/>
        </w:rPr>
      </w:pPr>
      <w:r w:rsidRPr="00E27164">
        <w:rPr>
          <w:rFonts w:cs="Arial"/>
          <w:noProof/>
          <w:lang w:eastAsia="en-AU"/>
        </w:rPr>
        <w:drawing>
          <wp:inline distT="0" distB="0" distL="0" distR="0" wp14:anchorId="3F55E67D" wp14:editId="28BA6F37">
            <wp:extent cx="6120130" cy="3324905"/>
            <wp:effectExtent l="0" t="0" r="0" b="8890"/>
            <wp:docPr id="38" name="Picture 38" descr="Figure 2 – QUM 2015 to 2017 Total claims made. EDUCAT was the most frequently claimed service, followed by DRUG and then ACCRED. There was a large growth in number of claims from 2015 to 2016 across all claims types, and then a moderate reduction from 2016 to 2017 across all claims types." title="Figure 2 – QUM 2015 to 2017 Total claims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3324905"/>
                    </a:xfrm>
                    <a:prstGeom prst="rect">
                      <a:avLst/>
                    </a:prstGeom>
                    <a:noFill/>
                    <a:ln>
                      <a:noFill/>
                    </a:ln>
                  </pic:spPr>
                </pic:pic>
              </a:graphicData>
            </a:graphic>
          </wp:inline>
        </w:drawing>
      </w:r>
    </w:p>
    <w:p w14:paraId="1975E414" w14:textId="77777777" w:rsidR="005301C2" w:rsidRPr="00E27164" w:rsidRDefault="005301C2" w:rsidP="005301C2">
      <w:pPr>
        <w:rPr>
          <w:rFonts w:cs="Arial"/>
        </w:rPr>
      </w:pPr>
      <w:r w:rsidRPr="00E27164">
        <w:rPr>
          <w:rFonts w:cs="Arial"/>
        </w:rPr>
        <w:t xml:space="preserve">Notably, further analysis of the program data revealed that 99.7% of pharmacists who delivered education also provided at least one other intervention (e.g. a newsletter, providing advice to RACF staff members on medication issues, and participating in MAC meetings). This combined delivery of education with a secondary intervention is in line with best practice. </w:t>
      </w:r>
    </w:p>
    <w:p w14:paraId="754628B5" w14:textId="15C4E269" w:rsidR="005301C2" w:rsidRPr="00E27164" w:rsidRDefault="005301C2" w:rsidP="005301C2">
      <w:pPr>
        <w:rPr>
          <w:rFonts w:cs="Arial"/>
        </w:rPr>
      </w:pPr>
      <w:r w:rsidRPr="00E27164">
        <w:rPr>
          <w:rFonts w:cs="Arial"/>
        </w:rPr>
        <w:t>The review also examined the program’s alignment to the evidence base through reviewing participating pharmacists’ and facilities’ views regarding the links between evidence-based practice and QUM. Interview feedback from pharmacists, facilities and other stakeholders showed support for the integration of clinical pharmacy expertise, with interview participants reporting that the program is most beneficial when the pharmacist is an active member of a resident’s care team.</w:t>
      </w:r>
    </w:p>
    <w:p w14:paraId="3D2E8739" w14:textId="392AC311" w:rsidR="005301C2" w:rsidRPr="00E27164" w:rsidRDefault="005301C2" w:rsidP="005301C2">
      <w:pPr>
        <w:pStyle w:val="Quote"/>
        <w:rPr>
          <w:rFonts w:cs="Arial"/>
        </w:rPr>
      </w:pPr>
      <w:r w:rsidRPr="00E27164">
        <w:rPr>
          <w:rFonts w:cs="Arial"/>
        </w:rPr>
        <w:t>“…a lot of the time they [facility staff] won’t specifically ring you or contact you about questions, but I know myself, I was in a facility yesterday, and they ask you a lot of questions just because you’re there. So the more time that you’re there, the more input you have… I’d like to see more involvement of a pharmacist actually in the facility. I don’t think this can be done remotely” (Pharmacist and Stakeholder)</w:t>
      </w:r>
    </w:p>
    <w:p w14:paraId="388A44CF" w14:textId="562340E8" w:rsidR="005301C2" w:rsidRPr="00E27164" w:rsidRDefault="005301C2" w:rsidP="005301C2">
      <w:pPr>
        <w:pStyle w:val="Quote"/>
        <w:rPr>
          <w:rFonts w:cs="Arial"/>
        </w:rPr>
      </w:pPr>
      <w:r w:rsidRPr="00E27164">
        <w:rPr>
          <w:rFonts w:cs="Arial"/>
        </w:rPr>
        <w:t>“…having that pharmacist there on site and having that ability to talk to the pharmacist helps the staff and helps improve their knowledge” (Pharmacist)</w:t>
      </w:r>
    </w:p>
    <w:p w14:paraId="06E00B09" w14:textId="77777777" w:rsidR="005301C2" w:rsidRPr="00E27164" w:rsidRDefault="005301C2" w:rsidP="005301C2">
      <w:pPr>
        <w:rPr>
          <w:rFonts w:cs="Arial"/>
        </w:rPr>
      </w:pPr>
      <w:r w:rsidRPr="00E27164">
        <w:rPr>
          <w:rFonts w:cs="Arial"/>
        </w:rPr>
        <w:t xml:space="preserve">There was also an appetite for increasing the alignment between QUM and the evidence base, with 53% of pharmacists surveyed reporting that there should be a stronger link between the funded activities, and the evidence base for pharmaceutical interventions in RACFs. </w:t>
      </w:r>
    </w:p>
    <w:p w14:paraId="5C13FD5C" w14:textId="77777777" w:rsidR="005301C2" w:rsidRPr="00E27164" w:rsidRDefault="005301C2" w:rsidP="005301C2">
      <w:pPr>
        <w:rPr>
          <w:rFonts w:cs="Arial"/>
        </w:rPr>
      </w:pPr>
      <w:r w:rsidRPr="00E27164">
        <w:rPr>
          <w:rFonts w:cs="Arial"/>
        </w:rPr>
        <w:t xml:space="preserve">Overall, the review found that QUM has some alignment to the evidence base, however, in its current form, the program does not necessarily encourage or facilitate evidence-based practice. This is largely due to QUM’s flexible design, including the payment structure which is not aligned to the number and type of activities undertaken. </w:t>
      </w:r>
    </w:p>
    <w:p w14:paraId="217DDDAC" w14:textId="44851CBF" w:rsidR="005301C2" w:rsidRPr="00E27164" w:rsidRDefault="005301C2" w:rsidP="005301C2">
      <w:pPr>
        <w:rPr>
          <w:rFonts w:cs="Arial"/>
        </w:rPr>
      </w:pPr>
      <w:r w:rsidRPr="00E27164">
        <w:rPr>
          <w:rFonts w:cs="Arial"/>
        </w:rPr>
        <w:t>Notably, this does not mean that pharmacists are failing to deliver evidence-based practice under the program. Rather, the QUM program does not require the delivery of evidence-based interventions for pharmacists to be remunerated, nor does it collect data that enable the monitoring of quality of service.</w:t>
      </w:r>
    </w:p>
    <w:p w14:paraId="41ACA3A7" w14:textId="33DD17F4" w:rsidR="005301C2" w:rsidRPr="00E27164" w:rsidRDefault="005301C2" w:rsidP="005301C2">
      <w:pPr>
        <w:pStyle w:val="Heading2"/>
        <w:rPr>
          <w:rFonts w:cs="Arial"/>
        </w:rPr>
      </w:pPr>
      <w:bookmarkStart w:id="54" w:name="_Toc525026668"/>
      <w:bookmarkStart w:id="55" w:name="_Toc525026784"/>
      <w:bookmarkStart w:id="56" w:name="_Toc525042979"/>
      <w:r w:rsidRPr="00E27164">
        <w:rPr>
          <w:rFonts w:cs="Arial"/>
        </w:rPr>
        <w:t>Program reach</w:t>
      </w:r>
      <w:bookmarkEnd w:id="54"/>
      <w:bookmarkEnd w:id="55"/>
      <w:bookmarkEnd w:id="56"/>
    </w:p>
    <w:p w14:paraId="3ECB89AA" w14:textId="77777777" w:rsidR="005301C2" w:rsidRPr="00E27164" w:rsidRDefault="005301C2" w:rsidP="005301C2">
      <w:pPr>
        <w:rPr>
          <w:rFonts w:cs="Arial"/>
        </w:rPr>
      </w:pPr>
      <w:r w:rsidRPr="00E27164">
        <w:rPr>
          <w:rFonts w:cs="Arial"/>
        </w:rPr>
        <w:t>Program reach was evaluated in relation to the geographies and socio-economic status of areas serviced, as well as the size of the participating RACFs (based on number of beds).</w:t>
      </w:r>
    </w:p>
    <w:p w14:paraId="43ECA81C" w14:textId="1FD8AED8" w:rsidR="005301C2" w:rsidRPr="00E27164" w:rsidRDefault="005301C2" w:rsidP="005301C2">
      <w:pPr>
        <w:rPr>
          <w:rFonts w:cs="Arial"/>
        </w:rPr>
      </w:pPr>
      <w:r w:rsidRPr="00E27164">
        <w:rPr>
          <w:rFonts w:cs="Arial"/>
        </w:rPr>
        <w:t xml:space="preserve">The QUM program has a national reach, with a greater presence in NSW, QLD and VIC, and in major cities. This reach broadly aligns with the 2016 ABS Census data on place of usual residence by state. It also </w:t>
      </w:r>
      <w:r w:rsidRPr="00E27164">
        <w:rPr>
          <w:rFonts w:cs="Arial"/>
        </w:rPr>
        <w:lastRenderedPageBreak/>
        <w:t>broadly aligns with the 2011 ABS Census data on place of usual residence by remoteness, with a slight over representation of Inner Regi</w:t>
      </w:r>
      <w:r w:rsidR="00223D02" w:rsidRPr="00E27164">
        <w:rPr>
          <w:rFonts w:cs="Arial"/>
        </w:rPr>
        <w:t>onal areas in the claims data</w:t>
      </w:r>
      <w:r w:rsidR="00D47FC0" w:rsidRPr="00E27164">
        <w:rPr>
          <w:rFonts w:cs="Arial"/>
        </w:rPr>
        <w:t>.</w:t>
      </w:r>
      <w:r w:rsidR="000906D3" w:rsidRPr="00E27164">
        <w:rPr>
          <w:rStyle w:val="FootnoteReference"/>
          <w:rFonts w:cs="Arial"/>
        </w:rPr>
        <w:footnoteReference w:id="2"/>
      </w:r>
      <w:r w:rsidR="00223D02" w:rsidRPr="00E27164">
        <w:rPr>
          <w:rFonts w:cs="Arial"/>
        </w:rPr>
        <w:t xml:space="preserve"> </w:t>
      </w:r>
      <w:r w:rsidRPr="00E27164">
        <w:rPr>
          <w:rFonts w:cs="Arial"/>
        </w:rPr>
        <w:t xml:space="preserve">Details of the geographic reach of QUM </w:t>
      </w:r>
      <w:r w:rsidR="00223D02" w:rsidRPr="00E27164">
        <w:rPr>
          <w:rFonts w:cs="Arial"/>
        </w:rPr>
        <w:t xml:space="preserve">are indicated </w:t>
      </w:r>
      <w:r w:rsidRPr="00E27164">
        <w:rPr>
          <w:rFonts w:cs="Arial"/>
        </w:rPr>
        <w:t xml:space="preserve">in </w:t>
      </w:r>
      <w:r w:rsidR="00223D02" w:rsidRPr="00E27164">
        <w:rPr>
          <w:rFonts w:cs="Arial"/>
          <w:highlight w:val="green"/>
        </w:rPr>
        <w:fldChar w:fldCharType="begin"/>
      </w:r>
      <w:r w:rsidR="00223D02" w:rsidRPr="00E27164">
        <w:rPr>
          <w:rFonts w:cs="Arial"/>
        </w:rPr>
        <w:instrText xml:space="preserve"> REF _Ref522888932 \h </w:instrText>
      </w:r>
      <w:r w:rsidR="00E27164">
        <w:rPr>
          <w:rFonts w:cs="Arial"/>
          <w:highlight w:val="green"/>
        </w:rPr>
        <w:instrText xml:space="preserve"> \* MERGEFORMAT </w:instrText>
      </w:r>
      <w:r w:rsidR="00223D02" w:rsidRPr="00E27164">
        <w:rPr>
          <w:rFonts w:cs="Arial"/>
          <w:highlight w:val="green"/>
        </w:rPr>
      </w:r>
      <w:r w:rsidR="00223D02" w:rsidRPr="00E27164">
        <w:rPr>
          <w:rFonts w:cs="Arial"/>
          <w:highlight w:val="green"/>
        </w:rPr>
        <w:fldChar w:fldCharType="separate"/>
      </w:r>
      <w:r w:rsidR="001F55F9" w:rsidRPr="00E27164">
        <w:rPr>
          <w:rFonts w:cs="Arial"/>
        </w:rPr>
        <w:t xml:space="preserve">Figure </w:t>
      </w:r>
      <w:r w:rsidR="001F55F9">
        <w:rPr>
          <w:rFonts w:cs="Arial"/>
          <w:noProof/>
        </w:rPr>
        <w:t>3</w:t>
      </w:r>
      <w:r w:rsidR="00223D02" w:rsidRPr="00E27164">
        <w:rPr>
          <w:rFonts w:cs="Arial"/>
          <w:highlight w:val="green"/>
        </w:rPr>
        <w:fldChar w:fldCharType="end"/>
      </w:r>
      <w:r w:rsidR="00223D02" w:rsidRPr="00E27164">
        <w:rPr>
          <w:rFonts w:cs="Arial"/>
        </w:rPr>
        <w:t xml:space="preserve"> and </w:t>
      </w:r>
      <w:r w:rsidR="00223D02" w:rsidRPr="00E27164">
        <w:rPr>
          <w:rFonts w:cs="Arial"/>
          <w:highlight w:val="green"/>
        </w:rPr>
        <w:fldChar w:fldCharType="begin"/>
      </w:r>
      <w:r w:rsidR="00223D02" w:rsidRPr="00E27164">
        <w:rPr>
          <w:rFonts w:cs="Arial"/>
        </w:rPr>
        <w:instrText xml:space="preserve"> REF _Ref522888937 \h </w:instrText>
      </w:r>
      <w:r w:rsidR="00E27164">
        <w:rPr>
          <w:rFonts w:cs="Arial"/>
          <w:highlight w:val="green"/>
        </w:rPr>
        <w:instrText xml:space="preserve"> \* MERGEFORMAT </w:instrText>
      </w:r>
      <w:r w:rsidR="00223D02" w:rsidRPr="00E27164">
        <w:rPr>
          <w:rFonts w:cs="Arial"/>
          <w:highlight w:val="green"/>
        </w:rPr>
      </w:r>
      <w:r w:rsidR="00223D02" w:rsidRPr="00E27164">
        <w:rPr>
          <w:rFonts w:cs="Arial"/>
          <w:highlight w:val="green"/>
        </w:rPr>
        <w:fldChar w:fldCharType="separate"/>
      </w:r>
      <w:r w:rsidR="001F55F9" w:rsidRPr="00E27164">
        <w:rPr>
          <w:rFonts w:cs="Arial"/>
        </w:rPr>
        <w:t xml:space="preserve">Figure </w:t>
      </w:r>
      <w:r w:rsidR="001F55F9">
        <w:rPr>
          <w:rFonts w:cs="Arial"/>
          <w:noProof/>
        </w:rPr>
        <w:t>4</w:t>
      </w:r>
      <w:r w:rsidR="00223D02" w:rsidRPr="00E27164">
        <w:rPr>
          <w:rFonts w:cs="Arial"/>
          <w:highlight w:val="green"/>
        </w:rPr>
        <w:fldChar w:fldCharType="end"/>
      </w:r>
      <w:r w:rsidRPr="00E27164">
        <w:rPr>
          <w:rFonts w:cs="Arial"/>
        </w:rPr>
        <w:t xml:space="preserve"> </w:t>
      </w:r>
      <w:r w:rsidR="00223D02" w:rsidRPr="00E27164">
        <w:rPr>
          <w:rFonts w:cs="Arial"/>
        </w:rPr>
        <w:t>in the following</w:t>
      </w:r>
      <w:r w:rsidRPr="00E27164">
        <w:rPr>
          <w:rFonts w:cs="Arial"/>
        </w:rPr>
        <w:t>.</w:t>
      </w:r>
    </w:p>
    <w:p w14:paraId="1114D11C" w14:textId="5B9E3F2A" w:rsidR="00223D02" w:rsidRPr="00E27164" w:rsidRDefault="00223D02" w:rsidP="00223D02">
      <w:pPr>
        <w:pStyle w:val="Caption"/>
        <w:rPr>
          <w:rFonts w:cs="Arial"/>
        </w:rPr>
      </w:pPr>
      <w:bookmarkStart w:id="57" w:name="_Ref522888932"/>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3</w:t>
      </w:r>
      <w:r w:rsidR="00FF332E" w:rsidRPr="00E27164">
        <w:rPr>
          <w:rFonts w:cs="Arial"/>
          <w:noProof/>
        </w:rPr>
        <w:fldChar w:fldCharType="end"/>
      </w:r>
      <w:bookmarkEnd w:id="57"/>
      <w:r w:rsidRPr="00E27164">
        <w:rPr>
          <w:rFonts w:cs="Arial"/>
        </w:rPr>
        <w:t xml:space="preserve"> – Proportion of RACFs using QUM by state</w:t>
      </w:r>
    </w:p>
    <w:p w14:paraId="771D9802" w14:textId="2A3A8E02" w:rsidR="00223D02" w:rsidRPr="00E27164" w:rsidRDefault="005144E8" w:rsidP="00223D02">
      <w:pPr>
        <w:rPr>
          <w:rFonts w:cs="Arial"/>
        </w:rPr>
      </w:pPr>
      <w:r w:rsidRPr="00E27164">
        <w:rPr>
          <w:rFonts w:cs="Arial"/>
          <w:noProof/>
          <w:lang w:eastAsia="en-AU"/>
        </w:rPr>
        <w:drawing>
          <wp:inline distT="0" distB="0" distL="0" distR="0" wp14:anchorId="2DF708BE" wp14:editId="44450E86">
            <wp:extent cx="3456185" cy="3180522"/>
            <wp:effectExtent l="0" t="0" r="0" b="1270"/>
            <wp:docPr id="69" name="Picture 69" descr="Figure 3 – Proportion of RACFs using QUM by state. RACFs in New South Wales, Victoria and Queensland collectively made up 79% of all RACF facilities who engaged with QUM between 2015 and 2017." title="Figure 3 – Proportion of RACFs using QUM by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5026" b="8046"/>
                    <a:stretch/>
                  </pic:blipFill>
                  <pic:spPr bwMode="auto">
                    <a:xfrm>
                      <a:off x="0" y="0"/>
                      <a:ext cx="3463055" cy="3186844"/>
                    </a:xfrm>
                    <a:prstGeom prst="rect">
                      <a:avLst/>
                    </a:prstGeom>
                    <a:noFill/>
                    <a:ln>
                      <a:noFill/>
                    </a:ln>
                    <a:extLst>
                      <a:ext uri="{53640926-AAD7-44D8-BBD7-CCE9431645EC}">
                        <a14:shadowObscured xmlns:a14="http://schemas.microsoft.com/office/drawing/2010/main"/>
                      </a:ext>
                    </a:extLst>
                  </pic:spPr>
                </pic:pic>
              </a:graphicData>
            </a:graphic>
          </wp:inline>
        </w:drawing>
      </w:r>
    </w:p>
    <w:p w14:paraId="1EA42FC0" w14:textId="12FEEB45" w:rsidR="00223D02" w:rsidRPr="00E27164" w:rsidRDefault="00223D02" w:rsidP="00223D02">
      <w:pPr>
        <w:pStyle w:val="Caption"/>
        <w:rPr>
          <w:rFonts w:cs="Arial"/>
        </w:rPr>
      </w:pPr>
      <w:bookmarkStart w:id="58" w:name="_Ref522888937"/>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4</w:t>
      </w:r>
      <w:r w:rsidR="00FF332E" w:rsidRPr="00E27164">
        <w:rPr>
          <w:rFonts w:cs="Arial"/>
          <w:noProof/>
        </w:rPr>
        <w:fldChar w:fldCharType="end"/>
      </w:r>
      <w:bookmarkEnd w:id="58"/>
      <w:r w:rsidRPr="00E27164">
        <w:rPr>
          <w:rFonts w:cs="Arial"/>
        </w:rPr>
        <w:t xml:space="preserve"> – Proportion of RACFs using QUM by region</w:t>
      </w:r>
    </w:p>
    <w:p w14:paraId="22F7F585" w14:textId="0F7B375B" w:rsidR="00223D02" w:rsidRPr="00E27164" w:rsidRDefault="00AF3A58" w:rsidP="00223D02">
      <w:pPr>
        <w:rPr>
          <w:rFonts w:cs="Arial"/>
        </w:rPr>
      </w:pPr>
      <w:r w:rsidRPr="00E27164">
        <w:rPr>
          <w:rFonts w:cs="Arial"/>
          <w:noProof/>
          <w:lang w:eastAsia="en-AU"/>
        </w:rPr>
        <w:drawing>
          <wp:inline distT="0" distB="0" distL="0" distR="0" wp14:anchorId="65FB5D13" wp14:editId="64DE0B05">
            <wp:extent cx="3754611" cy="3011170"/>
            <wp:effectExtent l="0" t="0" r="0" b="0"/>
            <wp:docPr id="72" name="Picture 72" descr="Figure 4 – Proportion of RACFs using QUM by region. RACFs in Major Cities were strongly represented, accounting for 65% of all participating facilities." title="Figure 4 – Proportion of RACFs using QUM b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4548" t="8772" b="20045"/>
                    <a:stretch/>
                  </pic:blipFill>
                  <pic:spPr bwMode="auto">
                    <a:xfrm>
                      <a:off x="0" y="0"/>
                      <a:ext cx="3763567" cy="3018353"/>
                    </a:xfrm>
                    <a:prstGeom prst="rect">
                      <a:avLst/>
                    </a:prstGeom>
                    <a:noFill/>
                    <a:ln>
                      <a:noFill/>
                    </a:ln>
                    <a:extLst>
                      <a:ext uri="{53640926-AAD7-44D8-BBD7-CCE9431645EC}">
                        <a14:shadowObscured xmlns:a14="http://schemas.microsoft.com/office/drawing/2010/main"/>
                      </a:ext>
                    </a:extLst>
                  </pic:spPr>
                </pic:pic>
              </a:graphicData>
            </a:graphic>
          </wp:inline>
        </w:drawing>
      </w:r>
    </w:p>
    <w:p w14:paraId="4735F74A" w14:textId="7608D30A" w:rsidR="00D47FC0" w:rsidRPr="00E27164" w:rsidRDefault="00223D02" w:rsidP="005144E8">
      <w:pPr>
        <w:rPr>
          <w:rFonts w:cs="Arial"/>
        </w:rPr>
      </w:pPr>
      <w:r w:rsidRPr="00E27164">
        <w:rPr>
          <w:rFonts w:cs="Arial"/>
        </w:rPr>
        <w:t xml:space="preserve">The program is being accessed by the full spectrum of socio-economic status, as measured by the Social Economic Index for Areas (SEIFA). The SEIFA deciles were calculated using post-code data for the facilities. SEIFA deciles closer to 1 indicate areas of higher socio-economic status, whilst deciles closer to 10 indicate areas with lower social economic status. Analysis found that QUM is being utilised across all SEIFA deciles, with the 10th decile showing the greatest proportion of facilities. However, it should be noted that variability between deciles was relatively low. Detailed proportions of facilities by SEIFA decile </w:t>
      </w:r>
      <w:r w:rsidR="00D47FC0" w:rsidRPr="00E27164">
        <w:rPr>
          <w:rFonts w:cs="Arial"/>
        </w:rPr>
        <w:t>is indicated</w:t>
      </w:r>
      <w:r w:rsidRPr="00E27164">
        <w:rPr>
          <w:rFonts w:cs="Arial"/>
        </w:rPr>
        <w:t xml:space="preserve"> in </w:t>
      </w:r>
      <w:r w:rsidR="00D47FC0" w:rsidRPr="00E27164">
        <w:rPr>
          <w:rFonts w:cs="Arial"/>
        </w:rPr>
        <w:fldChar w:fldCharType="begin"/>
      </w:r>
      <w:r w:rsidR="00D47FC0" w:rsidRPr="00E27164">
        <w:rPr>
          <w:rFonts w:cs="Arial"/>
        </w:rPr>
        <w:instrText xml:space="preserve"> REF _Ref522889841 \h </w:instrText>
      </w:r>
      <w:r w:rsidR="00E27164">
        <w:rPr>
          <w:rFonts w:cs="Arial"/>
        </w:rPr>
        <w:instrText xml:space="preserve"> \* MERGEFORMAT </w:instrText>
      </w:r>
      <w:r w:rsidR="00D47FC0" w:rsidRPr="00E27164">
        <w:rPr>
          <w:rFonts w:cs="Arial"/>
        </w:rPr>
      </w:r>
      <w:r w:rsidR="00D47FC0" w:rsidRPr="00E27164">
        <w:rPr>
          <w:rFonts w:cs="Arial"/>
        </w:rPr>
        <w:fldChar w:fldCharType="separate"/>
      </w:r>
      <w:r w:rsidR="001F55F9" w:rsidRPr="00E27164">
        <w:rPr>
          <w:rFonts w:cs="Arial"/>
        </w:rPr>
        <w:t xml:space="preserve">Figure </w:t>
      </w:r>
      <w:r w:rsidR="001F55F9">
        <w:rPr>
          <w:rFonts w:cs="Arial"/>
          <w:noProof/>
        </w:rPr>
        <w:t>5</w:t>
      </w:r>
      <w:r w:rsidR="00D47FC0" w:rsidRPr="00E27164">
        <w:rPr>
          <w:rFonts w:cs="Arial"/>
        </w:rPr>
        <w:fldChar w:fldCharType="end"/>
      </w:r>
      <w:r w:rsidRPr="00E27164">
        <w:rPr>
          <w:rFonts w:cs="Arial"/>
        </w:rPr>
        <w:t xml:space="preserve"> </w:t>
      </w:r>
      <w:r w:rsidR="00FC69FE" w:rsidRPr="00E27164">
        <w:rPr>
          <w:rFonts w:cs="Arial"/>
        </w:rPr>
        <w:t>following</w:t>
      </w:r>
      <w:r w:rsidRPr="00E27164">
        <w:rPr>
          <w:rFonts w:cs="Arial"/>
        </w:rPr>
        <w:t>.</w:t>
      </w:r>
      <w:r w:rsidR="00D47FC0" w:rsidRPr="00E27164">
        <w:rPr>
          <w:rFonts w:cs="Arial"/>
        </w:rPr>
        <w:br w:type="page"/>
      </w:r>
    </w:p>
    <w:p w14:paraId="0B161132" w14:textId="41804D52" w:rsidR="00D47FC0" w:rsidRPr="00E27164" w:rsidRDefault="00D47FC0" w:rsidP="00D47FC0">
      <w:pPr>
        <w:pStyle w:val="Caption"/>
        <w:rPr>
          <w:rFonts w:cs="Arial"/>
        </w:rPr>
      </w:pPr>
      <w:bookmarkStart w:id="59" w:name="_Ref522889841"/>
      <w:r w:rsidRPr="00E27164">
        <w:rPr>
          <w:rFonts w:cs="Arial"/>
        </w:rPr>
        <w:lastRenderedPageBreak/>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5</w:t>
      </w:r>
      <w:r w:rsidR="00FF332E" w:rsidRPr="00E27164">
        <w:rPr>
          <w:rFonts w:cs="Arial"/>
          <w:noProof/>
        </w:rPr>
        <w:fldChar w:fldCharType="end"/>
      </w:r>
      <w:bookmarkEnd w:id="59"/>
      <w:r w:rsidRPr="00E27164">
        <w:rPr>
          <w:rFonts w:cs="Arial"/>
        </w:rPr>
        <w:t xml:space="preserve"> – Proportion of RACFs using QUM by SEIFA decile</w:t>
      </w:r>
    </w:p>
    <w:p w14:paraId="057C5E0F" w14:textId="27E87FA0" w:rsidR="00D47FC0" w:rsidRPr="00E27164" w:rsidRDefault="00C65980" w:rsidP="00D47FC0">
      <w:pPr>
        <w:rPr>
          <w:rFonts w:cs="Arial"/>
        </w:rPr>
      </w:pPr>
      <w:r w:rsidRPr="00E27164">
        <w:rPr>
          <w:rFonts w:cs="Arial"/>
          <w:noProof/>
          <w:lang w:eastAsia="en-AU"/>
        </w:rPr>
        <w:drawing>
          <wp:inline distT="0" distB="0" distL="0" distR="0" wp14:anchorId="7D190EA3" wp14:editId="23802360">
            <wp:extent cx="3676616" cy="2773017"/>
            <wp:effectExtent l="0" t="0" r="635" b="8890"/>
            <wp:docPr id="73" name="Picture 73" descr="Figure 5 – Proportion of RACFs using QUM by SEIFA decile. QUM is being utilised across all SEIFA deciles, with the 10th decile showing the greatest proportion of facilities." title="Figure 5 – Proportion of RACFs using QUM by SEIFA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2657" b="4628"/>
                    <a:stretch/>
                  </pic:blipFill>
                  <pic:spPr bwMode="auto">
                    <a:xfrm>
                      <a:off x="0" y="0"/>
                      <a:ext cx="3677285" cy="2773522"/>
                    </a:xfrm>
                    <a:prstGeom prst="rect">
                      <a:avLst/>
                    </a:prstGeom>
                    <a:noFill/>
                    <a:ln>
                      <a:noFill/>
                    </a:ln>
                    <a:extLst>
                      <a:ext uri="{53640926-AAD7-44D8-BBD7-CCE9431645EC}">
                        <a14:shadowObscured xmlns:a14="http://schemas.microsoft.com/office/drawing/2010/main"/>
                      </a:ext>
                    </a:extLst>
                  </pic:spPr>
                </pic:pic>
              </a:graphicData>
            </a:graphic>
          </wp:inline>
        </w:drawing>
      </w:r>
    </w:p>
    <w:p w14:paraId="3B708409" w14:textId="0F3047DD" w:rsidR="00D47FC0" w:rsidRPr="00E27164" w:rsidRDefault="00D47FC0" w:rsidP="00D47FC0">
      <w:pPr>
        <w:rPr>
          <w:rFonts w:cs="Arial"/>
        </w:rPr>
      </w:pPr>
      <w:r w:rsidRPr="00E27164">
        <w:rPr>
          <w:rFonts w:cs="Arial"/>
        </w:rPr>
        <w:t xml:space="preserve">The program is also being utilised by facilities of all sizes. Size of facility was calculated based on number of beds (Small &lt; 40; Medium 41 – 80, Large &gt;80). Both Large and Medium facilities were well represented in the data, with smaller facilities found to account for less than 20% of total facilities. The full data for facility size </w:t>
      </w:r>
      <w:r w:rsidR="002F2C5B" w:rsidRPr="00E27164">
        <w:rPr>
          <w:rFonts w:cs="Arial"/>
        </w:rPr>
        <w:t>is detailed</w:t>
      </w:r>
      <w:r w:rsidRPr="00E27164">
        <w:rPr>
          <w:rFonts w:cs="Arial"/>
        </w:rPr>
        <w:t xml:space="preserve"> in </w:t>
      </w:r>
      <w:r w:rsidR="002F2C5B" w:rsidRPr="00E27164">
        <w:rPr>
          <w:rFonts w:cs="Arial"/>
        </w:rPr>
        <w:fldChar w:fldCharType="begin"/>
      </w:r>
      <w:r w:rsidR="002F2C5B" w:rsidRPr="00E27164">
        <w:rPr>
          <w:rFonts w:cs="Arial"/>
        </w:rPr>
        <w:instrText xml:space="preserve"> REF _Ref522889916 \h </w:instrText>
      </w:r>
      <w:r w:rsidR="00E27164">
        <w:rPr>
          <w:rFonts w:cs="Arial"/>
        </w:rPr>
        <w:instrText xml:space="preserve"> \* MERGEFORMAT </w:instrText>
      </w:r>
      <w:r w:rsidR="002F2C5B" w:rsidRPr="00E27164">
        <w:rPr>
          <w:rFonts w:cs="Arial"/>
        </w:rPr>
      </w:r>
      <w:r w:rsidR="002F2C5B" w:rsidRPr="00E27164">
        <w:rPr>
          <w:rFonts w:cs="Arial"/>
        </w:rPr>
        <w:fldChar w:fldCharType="separate"/>
      </w:r>
      <w:r w:rsidR="001F55F9" w:rsidRPr="00E27164">
        <w:rPr>
          <w:rFonts w:cs="Arial"/>
        </w:rPr>
        <w:t xml:space="preserve">Figure </w:t>
      </w:r>
      <w:r w:rsidR="001F55F9">
        <w:rPr>
          <w:rFonts w:cs="Arial"/>
          <w:noProof/>
        </w:rPr>
        <w:t>6</w:t>
      </w:r>
      <w:r w:rsidR="002F2C5B" w:rsidRPr="00E27164">
        <w:rPr>
          <w:rFonts w:cs="Arial"/>
        </w:rPr>
        <w:fldChar w:fldCharType="end"/>
      </w:r>
      <w:r w:rsidR="002F2C5B" w:rsidRPr="00E27164">
        <w:rPr>
          <w:rFonts w:cs="Arial"/>
        </w:rPr>
        <w:t xml:space="preserve"> following</w:t>
      </w:r>
      <w:r w:rsidRPr="00E27164">
        <w:rPr>
          <w:rFonts w:cs="Arial"/>
        </w:rPr>
        <w:t>.</w:t>
      </w:r>
    </w:p>
    <w:p w14:paraId="674879E9" w14:textId="026FF271" w:rsidR="002F2C5B" w:rsidRPr="00E27164" w:rsidRDefault="002F2C5B" w:rsidP="002F2C5B">
      <w:pPr>
        <w:pStyle w:val="Caption"/>
        <w:rPr>
          <w:rFonts w:cs="Arial"/>
        </w:rPr>
      </w:pPr>
      <w:bookmarkStart w:id="60" w:name="_Ref522889916"/>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6</w:t>
      </w:r>
      <w:r w:rsidR="00FF332E" w:rsidRPr="00E27164">
        <w:rPr>
          <w:rFonts w:cs="Arial"/>
          <w:noProof/>
        </w:rPr>
        <w:fldChar w:fldCharType="end"/>
      </w:r>
      <w:bookmarkEnd w:id="60"/>
      <w:r w:rsidRPr="00E27164">
        <w:rPr>
          <w:rFonts w:cs="Arial"/>
        </w:rPr>
        <w:t xml:space="preserve"> – Proportion of RACFs using QUM by size</w:t>
      </w:r>
    </w:p>
    <w:p w14:paraId="11201003" w14:textId="389F3DC0" w:rsidR="002F2C5B" w:rsidRPr="00E27164" w:rsidRDefault="0007317D" w:rsidP="002F2C5B">
      <w:pPr>
        <w:rPr>
          <w:rFonts w:cs="Arial"/>
        </w:rPr>
      </w:pPr>
      <w:r w:rsidRPr="00E27164">
        <w:rPr>
          <w:rFonts w:cs="Arial"/>
          <w:noProof/>
          <w:lang w:eastAsia="en-AU"/>
        </w:rPr>
        <w:drawing>
          <wp:inline distT="0" distB="0" distL="0" distR="0" wp14:anchorId="0B812965" wp14:editId="020B9754">
            <wp:extent cx="3676568" cy="2712831"/>
            <wp:effectExtent l="0" t="0" r="635" b="0"/>
            <wp:docPr id="74" name="Picture 74" descr="Figure 6 – Proportion of RACFs using QUM by size. Both Large and Medium facilities were well represented in the data, with smaller facilities found to account for less than 20% of total facilities." title="Figure 6 – Proportion of RACFs using QUM by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3988" b="5310"/>
                    <a:stretch/>
                  </pic:blipFill>
                  <pic:spPr bwMode="auto">
                    <a:xfrm>
                      <a:off x="0" y="0"/>
                      <a:ext cx="3677285" cy="2713360"/>
                    </a:xfrm>
                    <a:prstGeom prst="rect">
                      <a:avLst/>
                    </a:prstGeom>
                    <a:noFill/>
                    <a:ln>
                      <a:noFill/>
                    </a:ln>
                    <a:extLst>
                      <a:ext uri="{53640926-AAD7-44D8-BBD7-CCE9431645EC}">
                        <a14:shadowObscured xmlns:a14="http://schemas.microsoft.com/office/drawing/2010/main"/>
                      </a:ext>
                    </a:extLst>
                  </pic:spPr>
                </pic:pic>
              </a:graphicData>
            </a:graphic>
          </wp:inline>
        </w:drawing>
      </w:r>
    </w:p>
    <w:p w14:paraId="1CA65D91" w14:textId="43CF9972" w:rsidR="002F2C5B" w:rsidRPr="00E27164" w:rsidRDefault="002F2C5B" w:rsidP="002F2C5B">
      <w:pPr>
        <w:rPr>
          <w:rFonts w:cs="Arial"/>
        </w:rPr>
      </w:pPr>
      <w:r w:rsidRPr="00E27164">
        <w:rPr>
          <w:rFonts w:cs="Arial"/>
        </w:rPr>
        <w:t>The location of the RACF, as well as the socio-economic status of the area in which it resided, were found to be key drivers of the differences in claiming activities between facilities. Specifically, New South Wales and Victoria were the highest claiming states across all 13 QUM activities, and facilities in the 6th, 9th and 10th SEIFA Decile were the highest claiming deciles across all 13 QUM activities.</w:t>
      </w:r>
    </w:p>
    <w:p w14:paraId="3EEE29AF" w14:textId="77777777" w:rsidR="00684FA1" w:rsidRPr="00E27164" w:rsidRDefault="00684FA1" w:rsidP="00684FA1">
      <w:pPr>
        <w:pStyle w:val="Caption"/>
        <w:rPr>
          <w:rFonts w:cs="Arial"/>
        </w:rPr>
      </w:pPr>
      <w:r w:rsidRPr="00E27164">
        <w:rPr>
          <w:rFonts w:cs="Arial"/>
        </w:rPr>
        <w:br w:type="page"/>
      </w:r>
    </w:p>
    <w:p w14:paraId="0E3E865B" w14:textId="5C02229D" w:rsidR="00684FA1" w:rsidRPr="00E27164" w:rsidRDefault="00684FA1" w:rsidP="00684FA1">
      <w:pPr>
        <w:pStyle w:val="Caption"/>
        <w:rPr>
          <w:rFonts w:cs="Arial"/>
        </w:rPr>
      </w:pPr>
      <w:bookmarkStart w:id="61" w:name="_Ref525033968"/>
      <w:r w:rsidRPr="00E27164">
        <w:rPr>
          <w:rFonts w:cs="Arial"/>
        </w:rPr>
        <w:lastRenderedPageBreak/>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7</w:t>
      </w:r>
      <w:r w:rsidR="00FF332E" w:rsidRPr="00E27164">
        <w:rPr>
          <w:rFonts w:cs="Arial"/>
          <w:noProof/>
        </w:rPr>
        <w:fldChar w:fldCharType="end"/>
      </w:r>
      <w:bookmarkEnd w:id="61"/>
      <w:r w:rsidRPr="00E27164">
        <w:rPr>
          <w:rFonts w:cs="Arial"/>
        </w:rPr>
        <w:t xml:space="preserve"> – Claiming activity by state and claim type</w:t>
      </w:r>
    </w:p>
    <w:p w14:paraId="308B9061" w14:textId="2CB19CF6" w:rsidR="00684FA1" w:rsidRPr="00E27164" w:rsidRDefault="005B4B4B" w:rsidP="00684FA1">
      <w:pPr>
        <w:rPr>
          <w:rFonts w:cs="Arial"/>
        </w:rPr>
      </w:pPr>
      <w:r w:rsidRPr="005B4B4B">
        <w:rPr>
          <w:noProof/>
          <w:lang w:eastAsia="en-AU"/>
        </w:rPr>
        <w:drawing>
          <wp:inline distT="0" distB="0" distL="0" distR="0" wp14:anchorId="74EDC908" wp14:editId="4905E0D1">
            <wp:extent cx="6090920" cy="3952240"/>
            <wp:effectExtent l="0" t="0" r="5080" b="0"/>
            <wp:docPr id="1" name="Picture 1" descr="Figure 7 – Claiming activity by state and claim type. Provdes an indication of  the distribution of claim types of each state.  The highest claimed item in NSW, Victoria, Queensland, Northern Territory, Western Australia and South Australia was EDUCAT, followed by DRUG (with the exception of South Australia where it was MAC). Tasmania and the ACT’s most claimed item was MAC, followed by EDUCAT." title="Figure 7 – Claiming activity by state and clai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0920" cy="3952240"/>
                    </a:xfrm>
                    <a:prstGeom prst="rect">
                      <a:avLst/>
                    </a:prstGeom>
                    <a:noFill/>
                    <a:ln>
                      <a:noFill/>
                    </a:ln>
                  </pic:spPr>
                </pic:pic>
              </a:graphicData>
            </a:graphic>
          </wp:inline>
        </w:drawing>
      </w:r>
    </w:p>
    <w:p w14:paraId="4325623F" w14:textId="20418F8C" w:rsidR="000D61D1" w:rsidRPr="00E27164" w:rsidRDefault="000D61D1" w:rsidP="00684FA1">
      <w:pPr>
        <w:rPr>
          <w:rFonts w:cs="Arial"/>
        </w:rPr>
      </w:pPr>
      <w:r w:rsidRPr="00E27164">
        <w:rPr>
          <w:rFonts w:cs="Arial"/>
        </w:rPr>
        <w:fldChar w:fldCharType="begin"/>
      </w:r>
      <w:r w:rsidRPr="00E27164">
        <w:rPr>
          <w:rFonts w:cs="Arial"/>
        </w:rPr>
        <w:instrText xml:space="preserve"> REF _Ref525033968 \h </w:instrText>
      </w:r>
      <w:r w:rsidR="00E27164">
        <w:rPr>
          <w:rFonts w:cs="Arial"/>
        </w:rPr>
        <w:instrText xml:space="preserve"> \* MERGEFORMAT </w:instrText>
      </w:r>
      <w:r w:rsidRPr="00E27164">
        <w:rPr>
          <w:rFonts w:cs="Arial"/>
        </w:rPr>
      </w:r>
      <w:r w:rsidRPr="00E27164">
        <w:rPr>
          <w:rFonts w:cs="Arial"/>
        </w:rPr>
        <w:fldChar w:fldCharType="separate"/>
      </w:r>
      <w:r w:rsidR="001F55F9" w:rsidRPr="00E27164">
        <w:rPr>
          <w:rFonts w:cs="Arial"/>
        </w:rPr>
        <w:t xml:space="preserve">Figure </w:t>
      </w:r>
      <w:r w:rsidR="001F55F9">
        <w:rPr>
          <w:rFonts w:cs="Arial"/>
          <w:noProof/>
        </w:rPr>
        <w:t>7</w:t>
      </w:r>
      <w:r w:rsidRPr="00E27164">
        <w:rPr>
          <w:rFonts w:cs="Arial"/>
        </w:rPr>
        <w:fldChar w:fldCharType="end"/>
      </w:r>
      <w:r w:rsidRPr="00E27164">
        <w:rPr>
          <w:rFonts w:cs="Arial"/>
        </w:rPr>
        <w:t xml:space="preserve"> </w:t>
      </w:r>
      <w:r w:rsidR="0045445D" w:rsidRPr="00E27164">
        <w:rPr>
          <w:rFonts w:cs="Arial"/>
        </w:rPr>
        <w:t>indicates</w:t>
      </w:r>
      <w:r w:rsidRPr="00E27164">
        <w:rPr>
          <w:rFonts w:cs="Arial"/>
        </w:rPr>
        <w:t xml:space="preserve"> the distribution of claim types for each state. The highest claimed item in NSW, Victoria, Queensland, Northern Territory, Western Australia and South Australia was EDUCAT, followed by DRUG (with the exception of South Australia where it was MAC). Tasmania and the ACT’s most claimed item was MAC, followed by EDUCAT.</w:t>
      </w:r>
    </w:p>
    <w:p w14:paraId="5903600E" w14:textId="53037E22" w:rsidR="00684FA1" w:rsidRPr="00E27164" w:rsidRDefault="00684FA1" w:rsidP="00684FA1">
      <w:pPr>
        <w:pStyle w:val="Caption"/>
        <w:rPr>
          <w:rFonts w:cs="Arial"/>
        </w:rPr>
      </w:pPr>
      <w:bookmarkStart w:id="62" w:name="_Ref525034012"/>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8</w:t>
      </w:r>
      <w:r w:rsidR="00FF332E" w:rsidRPr="00E27164">
        <w:rPr>
          <w:rFonts w:cs="Arial"/>
          <w:noProof/>
        </w:rPr>
        <w:fldChar w:fldCharType="end"/>
      </w:r>
      <w:bookmarkEnd w:id="62"/>
      <w:r w:rsidRPr="00E27164">
        <w:rPr>
          <w:rFonts w:cs="Arial"/>
        </w:rPr>
        <w:t xml:space="preserve"> – Claiming activity by SEIFA and claim type</w:t>
      </w:r>
    </w:p>
    <w:p w14:paraId="7E629128" w14:textId="60042339" w:rsidR="00684FA1" w:rsidRPr="00E27164" w:rsidRDefault="005B4B4B" w:rsidP="00684FA1">
      <w:pPr>
        <w:rPr>
          <w:rFonts w:cs="Arial"/>
        </w:rPr>
      </w:pPr>
      <w:r w:rsidRPr="005B4B4B">
        <w:rPr>
          <w:noProof/>
          <w:lang w:eastAsia="en-AU"/>
        </w:rPr>
        <w:drawing>
          <wp:inline distT="0" distB="0" distL="0" distR="0" wp14:anchorId="1F8D1B80" wp14:editId="6BB9D71E">
            <wp:extent cx="6075045" cy="3952240"/>
            <wp:effectExtent l="0" t="0" r="1905" b="0"/>
            <wp:docPr id="2" name="Picture 2" descr="Figure 8 – Claiming activity by SEIFA and claim type. Provides an indication of  the distribution of claim types for each SEIFA decile. Across all deciles Education was the most claimed item, followed by DRUG. ASSESS was the least claimed item in all deciles." title="Figure 8 – Claiming activity by SEIFA and clai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5045" cy="3952240"/>
                    </a:xfrm>
                    <a:prstGeom prst="rect">
                      <a:avLst/>
                    </a:prstGeom>
                    <a:noFill/>
                    <a:ln>
                      <a:noFill/>
                    </a:ln>
                  </pic:spPr>
                </pic:pic>
              </a:graphicData>
            </a:graphic>
          </wp:inline>
        </w:drawing>
      </w:r>
    </w:p>
    <w:p w14:paraId="48897F71" w14:textId="22D9DEE7" w:rsidR="00FD6551" w:rsidRPr="00E27164" w:rsidRDefault="00FD6551" w:rsidP="00684FA1">
      <w:pPr>
        <w:rPr>
          <w:rFonts w:cs="Arial"/>
        </w:rPr>
      </w:pPr>
      <w:r w:rsidRPr="00E27164">
        <w:rPr>
          <w:rFonts w:cs="Arial"/>
        </w:rPr>
        <w:lastRenderedPageBreak/>
        <w:fldChar w:fldCharType="begin"/>
      </w:r>
      <w:r w:rsidRPr="00E27164">
        <w:rPr>
          <w:rFonts w:cs="Arial"/>
        </w:rPr>
        <w:instrText xml:space="preserve"> REF _Ref525034012 \h </w:instrText>
      </w:r>
      <w:r w:rsidR="00E27164">
        <w:rPr>
          <w:rFonts w:cs="Arial"/>
        </w:rPr>
        <w:instrText xml:space="preserve"> \* MERGEFORMAT </w:instrText>
      </w:r>
      <w:r w:rsidRPr="00E27164">
        <w:rPr>
          <w:rFonts w:cs="Arial"/>
        </w:rPr>
      </w:r>
      <w:r w:rsidRPr="00E27164">
        <w:rPr>
          <w:rFonts w:cs="Arial"/>
        </w:rPr>
        <w:fldChar w:fldCharType="separate"/>
      </w:r>
      <w:r w:rsidR="001F55F9" w:rsidRPr="00E27164">
        <w:rPr>
          <w:rFonts w:cs="Arial"/>
        </w:rPr>
        <w:t xml:space="preserve">Figure </w:t>
      </w:r>
      <w:r w:rsidR="001F55F9">
        <w:rPr>
          <w:rFonts w:cs="Arial"/>
          <w:noProof/>
        </w:rPr>
        <w:t>8</w:t>
      </w:r>
      <w:r w:rsidRPr="00E27164">
        <w:rPr>
          <w:rFonts w:cs="Arial"/>
        </w:rPr>
        <w:fldChar w:fldCharType="end"/>
      </w:r>
      <w:r w:rsidRPr="00E27164">
        <w:rPr>
          <w:rFonts w:cs="Arial"/>
        </w:rPr>
        <w:t xml:space="preserve"> </w:t>
      </w:r>
      <w:r w:rsidR="0045445D" w:rsidRPr="00E27164">
        <w:rPr>
          <w:rFonts w:cs="Arial"/>
        </w:rPr>
        <w:t>indicates</w:t>
      </w:r>
      <w:r w:rsidRPr="00E27164">
        <w:rPr>
          <w:rFonts w:cs="Arial"/>
        </w:rPr>
        <w:t xml:space="preserve"> the distribution of claim types for each SEIFA decile. Across all deciles Education was the most claimed item, followed by DRUG. ASSESS was the least claimed item in all deciles.</w:t>
      </w:r>
    </w:p>
    <w:p w14:paraId="3CD84A89" w14:textId="24CF717B" w:rsidR="00684FA1" w:rsidRPr="00E27164" w:rsidRDefault="00684FA1" w:rsidP="00684FA1">
      <w:pPr>
        <w:pStyle w:val="Heading2"/>
        <w:rPr>
          <w:rFonts w:cs="Arial"/>
        </w:rPr>
      </w:pPr>
      <w:bookmarkStart w:id="63" w:name="_Toc525026669"/>
      <w:bookmarkStart w:id="64" w:name="_Toc525026785"/>
      <w:bookmarkStart w:id="65" w:name="_Toc525042980"/>
      <w:r w:rsidRPr="00E27164">
        <w:rPr>
          <w:rFonts w:cs="Arial"/>
        </w:rPr>
        <w:t>Program effectiveness and efficiency</w:t>
      </w:r>
      <w:bookmarkEnd w:id="63"/>
      <w:bookmarkEnd w:id="64"/>
      <w:bookmarkEnd w:id="65"/>
    </w:p>
    <w:p w14:paraId="454134DB" w14:textId="1496383A" w:rsidR="00684FA1" w:rsidRPr="00E27164" w:rsidRDefault="00684FA1" w:rsidP="00684FA1">
      <w:pPr>
        <w:rPr>
          <w:rFonts w:cs="Arial"/>
        </w:rPr>
      </w:pPr>
      <w:r w:rsidRPr="00E27164">
        <w:rPr>
          <w:rFonts w:cs="Arial"/>
        </w:rPr>
        <w:t>The effectiveness and efficiency of the QUM program has been assessed at an all of program level, as well as at an individual QUM activity level, based on feedback from participating pharmacists and RACFs.</w:t>
      </w:r>
    </w:p>
    <w:p w14:paraId="616042A1" w14:textId="77777777" w:rsidR="00684FA1" w:rsidRPr="00E27164" w:rsidRDefault="00684FA1" w:rsidP="00A71898">
      <w:pPr>
        <w:pStyle w:val="Heading3"/>
        <w:rPr>
          <w:rFonts w:cs="Arial"/>
        </w:rPr>
      </w:pPr>
      <w:r w:rsidRPr="00E27164">
        <w:rPr>
          <w:rFonts w:cs="Arial"/>
        </w:rPr>
        <w:t>Summary of feedback received regarding the effectiveness and efficiency of QUM program overall</w:t>
      </w:r>
    </w:p>
    <w:p w14:paraId="44E8FDD8" w14:textId="77777777" w:rsidR="00684FA1" w:rsidRPr="00E27164" w:rsidRDefault="00684FA1" w:rsidP="009E545A">
      <w:r w:rsidRPr="00E27164">
        <w:t xml:space="preserve">The pharmacist survey found that around three quarters (71%) of respondents believed that QUM has significantly improved medication management in RACFs. This was further supported by the interviews, with pharmacists commonly reporting that QUM can be effective in driving medication management improvements in RACFs. </w:t>
      </w:r>
    </w:p>
    <w:p w14:paraId="61F7CE3A" w14:textId="0FA7F6BF" w:rsidR="00684FA1" w:rsidRPr="00E27164" w:rsidRDefault="00684FA1" w:rsidP="00684FA1">
      <w:pPr>
        <w:rPr>
          <w:rFonts w:cs="Arial"/>
        </w:rPr>
      </w:pPr>
      <w:r w:rsidRPr="00E27164">
        <w:rPr>
          <w:rFonts w:cs="Arial"/>
        </w:rPr>
        <w:t>Specifically, many pharmacists observed that QUM had led to a range of positive changes in the facilities they worked with including improvements in:</w:t>
      </w:r>
    </w:p>
    <w:p w14:paraId="655948F2" w14:textId="71BE0C2A" w:rsidR="00684FA1" w:rsidRPr="00E27164" w:rsidRDefault="00684FA1" w:rsidP="00A27D93">
      <w:pPr>
        <w:pStyle w:val="ListParagraph"/>
        <w:ind w:left="426"/>
        <w:rPr>
          <w:rFonts w:cs="Arial"/>
        </w:rPr>
      </w:pPr>
      <w:r w:rsidRPr="00E27164">
        <w:rPr>
          <w:rFonts w:cs="Arial"/>
        </w:rPr>
        <w:t>staff knowledge</w:t>
      </w:r>
    </w:p>
    <w:p w14:paraId="2D50551D" w14:textId="525B84DB" w:rsidR="00684FA1" w:rsidRPr="00E27164" w:rsidRDefault="00684FA1" w:rsidP="00A27D93">
      <w:pPr>
        <w:pStyle w:val="ListParagraph"/>
        <w:ind w:left="426"/>
        <w:rPr>
          <w:rFonts w:cs="Arial"/>
        </w:rPr>
      </w:pPr>
      <w:r w:rsidRPr="00E27164">
        <w:rPr>
          <w:rFonts w:cs="Arial"/>
        </w:rPr>
        <w:t>understanding and confidence around medication management</w:t>
      </w:r>
    </w:p>
    <w:p w14:paraId="7DDE1445" w14:textId="7B75EF08" w:rsidR="00684FA1" w:rsidRPr="00E27164" w:rsidRDefault="00684FA1" w:rsidP="00A27D93">
      <w:pPr>
        <w:pStyle w:val="ListParagraph"/>
        <w:ind w:left="426"/>
        <w:rPr>
          <w:rFonts w:cs="Arial"/>
        </w:rPr>
      </w:pPr>
      <w:r w:rsidRPr="00E27164">
        <w:rPr>
          <w:rFonts w:cs="Arial"/>
        </w:rPr>
        <w:t>staff ability to identify and respond to issues</w:t>
      </w:r>
    </w:p>
    <w:p w14:paraId="39B1A506" w14:textId="42493353" w:rsidR="00684FA1" w:rsidRPr="00E27164" w:rsidRDefault="00684FA1" w:rsidP="00A27D93">
      <w:pPr>
        <w:pStyle w:val="ListParagraph"/>
        <w:ind w:left="426"/>
        <w:rPr>
          <w:rFonts w:cs="Arial"/>
        </w:rPr>
      </w:pPr>
      <w:proofErr w:type="gramStart"/>
      <w:r w:rsidRPr="00E27164">
        <w:rPr>
          <w:rFonts w:cs="Arial"/>
        </w:rPr>
        <w:t>the</w:t>
      </w:r>
      <w:proofErr w:type="gramEnd"/>
      <w:r w:rsidRPr="00E27164">
        <w:rPr>
          <w:rFonts w:cs="Arial"/>
        </w:rPr>
        <w:t xml:space="preserve"> facility’s medication practices, such as the storage, administration and use of medications.</w:t>
      </w:r>
    </w:p>
    <w:p w14:paraId="37471992" w14:textId="77777777" w:rsidR="00684FA1" w:rsidRPr="00E27164" w:rsidRDefault="00684FA1" w:rsidP="00A27D93">
      <w:pPr>
        <w:pStyle w:val="Quote"/>
        <w:rPr>
          <w:rFonts w:cs="Arial"/>
        </w:rPr>
      </w:pPr>
      <w:r w:rsidRPr="00E27164">
        <w:rPr>
          <w:rFonts w:cs="Arial"/>
        </w:rPr>
        <w:t>“…QUM does help to inform them and to upskill and educate. Talking to the very good clinical nurses who run the units that I’ve worked with forever, there’s a major issue they’re experiencing in the skill set of the nursing staff that they’re able to get in aged care” (Pharmacist)</w:t>
      </w:r>
    </w:p>
    <w:p w14:paraId="0D42DA36" w14:textId="76B38D09" w:rsidR="00684FA1" w:rsidRPr="00E27164" w:rsidRDefault="00A27D93" w:rsidP="00A27D93">
      <w:pPr>
        <w:pStyle w:val="Quote"/>
        <w:rPr>
          <w:rFonts w:cs="Arial"/>
        </w:rPr>
      </w:pPr>
      <w:r w:rsidRPr="00E27164">
        <w:rPr>
          <w:rFonts w:cs="Arial"/>
        </w:rPr>
        <w:t>“…when it’s provided in accordance with the aims of the program, I think it can provide a number of benefits to the aged care facilities, and also can provide prescriber education” (Pharmacist)</w:t>
      </w:r>
    </w:p>
    <w:p w14:paraId="61367F5D" w14:textId="57690EB8" w:rsidR="00A27D93" w:rsidRPr="00E27164" w:rsidRDefault="00A27D93" w:rsidP="00A27D93">
      <w:pPr>
        <w:rPr>
          <w:rFonts w:cs="Arial"/>
        </w:rPr>
      </w:pPr>
      <w:r w:rsidRPr="00E27164">
        <w:rPr>
          <w:rFonts w:cs="Arial"/>
        </w:rPr>
        <w:t>These results are supported by feedback received from RACFs, with over 75% of respondent facilities reporting that QUM has led to improvements in their facility’s ability to maintain accreditation standards, medication management policies and practices, and their staff’s ability to identify and address medication management issues.  The survey responses are supported by feedback from RACF staff who were interviewed for this project.</w:t>
      </w:r>
    </w:p>
    <w:p w14:paraId="74669C75" w14:textId="22A61575" w:rsidR="00A27D93" w:rsidRPr="00E27164" w:rsidRDefault="00A27D93" w:rsidP="00A27D93">
      <w:pPr>
        <w:pStyle w:val="Quote"/>
        <w:rPr>
          <w:rFonts w:cs="Arial"/>
        </w:rPr>
      </w:pPr>
      <w:r w:rsidRPr="00E27164">
        <w:rPr>
          <w:rFonts w:cs="Arial"/>
        </w:rPr>
        <w:t>“I think it’s really improved knowledge on a disease, how the medications work for that disease and I guess it gives people a better understanding so you do hear staff talking about it and… I think these education sessions have been quite valuable for increasing their knowledge and their confidence.” (RACF)</w:t>
      </w:r>
    </w:p>
    <w:p w14:paraId="589200F2" w14:textId="09679DAE" w:rsidR="00A27D93" w:rsidRPr="00E27164" w:rsidRDefault="00A27D93" w:rsidP="00A27D93">
      <w:pPr>
        <w:rPr>
          <w:rFonts w:cs="Arial"/>
        </w:rPr>
      </w:pPr>
      <w:r w:rsidRPr="00E27164">
        <w:rPr>
          <w:rFonts w:cs="Arial"/>
        </w:rPr>
        <w:t>Respondent RACFs also provided information regarding their satisfaction with the QUM program. It was identified that over 82% of respondent facilities were satisfied with the following aspects of the program:</w:t>
      </w:r>
    </w:p>
    <w:p w14:paraId="418E7040" w14:textId="4C9EB92E" w:rsidR="00A27D93" w:rsidRPr="00E27164" w:rsidRDefault="00A27D93" w:rsidP="00A27D93">
      <w:pPr>
        <w:pStyle w:val="ListParagraph"/>
        <w:ind w:left="426"/>
        <w:rPr>
          <w:rFonts w:cs="Arial"/>
        </w:rPr>
      </w:pPr>
      <w:r w:rsidRPr="00E27164">
        <w:rPr>
          <w:rFonts w:cs="Arial"/>
        </w:rPr>
        <w:t>skills and expertise of the pharmacist providing QUM</w:t>
      </w:r>
    </w:p>
    <w:p w14:paraId="10750C7D" w14:textId="4A2E4B50" w:rsidR="00A27D93" w:rsidRPr="00E27164" w:rsidRDefault="00A27D93" w:rsidP="00A27D93">
      <w:pPr>
        <w:pStyle w:val="ListParagraph"/>
        <w:ind w:left="426"/>
        <w:rPr>
          <w:rFonts w:cs="Arial"/>
        </w:rPr>
      </w:pPr>
      <w:r w:rsidRPr="00E27164">
        <w:rPr>
          <w:rFonts w:cs="Arial"/>
        </w:rPr>
        <w:t>frequency and level of contact with QUM pharmacist</w:t>
      </w:r>
    </w:p>
    <w:p w14:paraId="756CC497" w14:textId="6B956BBF" w:rsidR="00A27D93" w:rsidRPr="00E27164" w:rsidRDefault="00A27D93" w:rsidP="00A27D93">
      <w:pPr>
        <w:pStyle w:val="ListParagraph"/>
        <w:ind w:left="426"/>
        <w:rPr>
          <w:rFonts w:cs="Arial"/>
        </w:rPr>
      </w:pPr>
      <w:r w:rsidRPr="00E27164">
        <w:rPr>
          <w:rFonts w:cs="Arial"/>
        </w:rPr>
        <w:t>alignment of QUM support with their medication management needs</w:t>
      </w:r>
    </w:p>
    <w:p w14:paraId="68BEC2FF" w14:textId="7BB5786A" w:rsidR="00A27D93" w:rsidRPr="00E27164" w:rsidRDefault="00A27D93" w:rsidP="00A27D93">
      <w:pPr>
        <w:pStyle w:val="ListParagraph"/>
        <w:ind w:left="426"/>
        <w:rPr>
          <w:rFonts w:cs="Arial"/>
        </w:rPr>
      </w:pPr>
      <w:r w:rsidRPr="00E27164">
        <w:rPr>
          <w:rFonts w:cs="Arial"/>
        </w:rPr>
        <w:t>level of coordination between pharmacists providing RMMR and QUM</w:t>
      </w:r>
    </w:p>
    <w:p w14:paraId="794BB16F" w14:textId="4611482A" w:rsidR="00A27D93" w:rsidRPr="00E27164" w:rsidRDefault="00A27D93" w:rsidP="00A27D93">
      <w:pPr>
        <w:pStyle w:val="ListParagraph"/>
        <w:ind w:left="426"/>
        <w:rPr>
          <w:rFonts w:cs="Arial"/>
        </w:rPr>
      </w:pPr>
      <w:r w:rsidRPr="00E27164">
        <w:rPr>
          <w:rFonts w:cs="Arial"/>
        </w:rPr>
        <w:t>level of coordination between QUM pharmacist and GP</w:t>
      </w:r>
    </w:p>
    <w:p w14:paraId="5F822F64" w14:textId="15DFCC36" w:rsidR="00A00677" w:rsidRPr="00E27164" w:rsidRDefault="00A27D93" w:rsidP="00AE20ED">
      <w:pPr>
        <w:pStyle w:val="ListParagraph"/>
        <w:ind w:left="426"/>
        <w:rPr>
          <w:rFonts w:cs="Arial"/>
        </w:rPr>
      </w:pPr>
      <w:proofErr w:type="gramStart"/>
      <w:r w:rsidRPr="00E27164">
        <w:rPr>
          <w:rFonts w:cs="Arial"/>
        </w:rPr>
        <w:t>range</w:t>
      </w:r>
      <w:proofErr w:type="gramEnd"/>
      <w:r w:rsidRPr="00E27164">
        <w:rPr>
          <w:rFonts w:cs="Arial"/>
        </w:rPr>
        <w:t xml:space="preserve"> and types of support provided by QUM pharmacist.</w:t>
      </w:r>
    </w:p>
    <w:p w14:paraId="13BB6E85" w14:textId="77777777" w:rsidR="00AE20ED" w:rsidRPr="00E27164" w:rsidRDefault="00AE20ED" w:rsidP="00AE20ED">
      <w:pPr>
        <w:rPr>
          <w:rFonts w:cs="Arial"/>
        </w:rPr>
      </w:pPr>
      <w:r w:rsidRPr="00E27164">
        <w:rPr>
          <w:rFonts w:cs="Arial"/>
        </w:rPr>
        <w:t xml:space="preserve">The positive impact of the QUM program was also reported, with over 70% of respondent RACFS reporting that QUM has improved residents’ health outcomes. These outcomes include reduced polypharmacy, reduced use of sedatives and </w:t>
      </w:r>
      <w:proofErr w:type="spellStart"/>
      <w:r w:rsidRPr="00E27164">
        <w:rPr>
          <w:rFonts w:cs="Arial"/>
        </w:rPr>
        <w:t>psychotropics</w:t>
      </w:r>
      <w:proofErr w:type="spellEnd"/>
      <w:r w:rsidRPr="00E27164">
        <w:rPr>
          <w:rFonts w:cs="Arial"/>
        </w:rPr>
        <w:t>, and reduced falls.</w:t>
      </w:r>
    </w:p>
    <w:p w14:paraId="45A9EC6A" w14:textId="4A2CB511" w:rsidR="00AE20ED" w:rsidRPr="00E27164" w:rsidRDefault="00AE20ED" w:rsidP="00AE20ED">
      <w:pPr>
        <w:rPr>
          <w:rFonts w:cs="Arial"/>
        </w:rPr>
      </w:pPr>
      <w:r w:rsidRPr="00E27164">
        <w:rPr>
          <w:rFonts w:cs="Arial"/>
        </w:rPr>
        <w:lastRenderedPageBreak/>
        <w:t>RACFs interviewed similarly reported a range of benefits from participating in QUM. These included professional development of staff, improved medication practices and increased ability to identify and respond to medication issues.</w:t>
      </w:r>
    </w:p>
    <w:p w14:paraId="302B2AB0" w14:textId="028D15D7" w:rsidR="00EF5CA5" w:rsidRPr="00E27164" w:rsidRDefault="00EF5CA5" w:rsidP="00EF5CA5">
      <w:pPr>
        <w:pStyle w:val="Quote"/>
        <w:rPr>
          <w:rFonts w:cs="Arial"/>
        </w:rPr>
      </w:pPr>
      <w:r w:rsidRPr="00E27164">
        <w:rPr>
          <w:rFonts w:cs="Arial"/>
        </w:rPr>
        <w:t>“…I think probably one of the biggest positive results we’ve had out of the relationship is the use of psychotropic medications because we have a high level of advanced dementia which neurological disease is part of our profile so one of the huge projects we did apart from pain and the usage of analgesia is the appropriate use of psychotropic medications” (RACF)</w:t>
      </w:r>
    </w:p>
    <w:p w14:paraId="798B7CFE" w14:textId="15CFED26" w:rsidR="00EF5CA5" w:rsidRPr="00E27164" w:rsidRDefault="00D77A35" w:rsidP="00D77A35">
      <w:pPr>
        <w:pStyle w:val="Quote"/>
        <w:rPr>
          <w:rFonts w:cs="Arial"/>
        </w:rPr>
      </w:pPr>
      <w:r w:rsidRPr="00E27164">
        <w:rPr>
          <w:rFonts w:cs="Arial"/>
        </w:rPr>
        <w:t>“…Broadly speaking I think it makes a difference in regards to raising awareness of poly pharmacy and making sure that those occasions are regularly reviewed… [it] actually gives the staff some guidelines in regards to being proactive and looking at things rather than waiting until the pharmacist comes in and does the two yearly review” (RACF)</w:t>
      </w:r>
    </w:p>
    <w:p w14:paraId="64C98B51" w14:textId="5F44A6BF" w:rsidR="00D77A35" w:rsidRPr="00E27164" w:rsidRDefault="00D77A35" w:rsidP="00D77A35">
      <w:pPr>
        <w:rPr>
          <w:rFonts w:cs="Arial"/>
        </w:rPr>
      </w:pPr>
      <w:r w:rsidRPr="00E27164">
        <w:rPr>
          <w:rFonts w:cs="Arial"/>
        </w:rPr>
        <w:t>When pharmacists were asked about the specific aspects of QUM that are the most effective, the majority of survey respondents reported that all QUM activities were either effective or extremely effective. The three activities reported by respondent pharmacists to be the most needed by RACFs, as well as the most effective, were:</w:t>
      </w:r>
    </w:p>
    <w:p w14:paraId="03DD971C" w14:textId="50B15FAF" w:rsidR="00D77A35" w:rsidRPr="00E27164" w:rsidRDefault="00D77A35" w:rsidP="00D77A35">
      <w:pPr>
        <w:pStyle w:val="ListParagraph"/>
        <w:ind w:left="426"/>
        <w:rPr>
          <w:rFonts w:cs="Arial"/>
        </w:rPr>
      </w:pPr>
      <w:r w:rsidRPr="00E27164">
        <w:rPr>
          <w:rFonts w:cs="Arial"/>
        </w:rPr>
        <w:t>advice on medication management issues</w:t>
      </w:r>
    </w:p>
    <w:p w14:paraId="66FACA50" w14:textId="100C284B" w:rsidR="00D77A35" w:rsidRPr="00E27164" w:rsidRDefault="00D77A35" w:rsidP="00D77A35">
      <w:pPr>
        <w:pStyle w:val="ListParagraph"/>
        <w:ind w:left="426"/>
        <w:rPr>
          <w:rFonts w:cs="Arial"/>
        </w:rPr>
      </w:pPr>
      <w:r w:rsidRPr="00E27164">
        <w:rPr>
          <w:rFonts w:cs="Arial"/>
        </w:rPr>
        <w:t>in-service sessions for staff</w:t>
      </w:r>
    </w:p>
    <w:p w14:paraId="67BDE040" w14:textId="6CEEFD06" w:rsidR="00D77A35" w:rsidRPr="00E27164" w:rsidRDefault="00D77A35" w:rsidP="00D77A35">
      <w:pPr>
        <w:pStyle w:val="ListParagraph"/>
        <w:ind w:left="426"/>
        <w:rPr>
          <w:rFonts w:cs="Arial"/>
        </w:rPr>
      </w:pPr>
      <w:proofErr w:type="gramStart"/>
      <w:r w:rsidRPr="00E27164">
        <w:rPr>
          <w:rFonts w:cs="Arial"/>
        </w:rPr>
        <w:t>participation</w:t>
      </w:r>
      <w:proofErr w:type="gramEnd"/>
      <w:r w:rsidRPr="00E27164">
        <w:rPr>
          <w:rFonts w:cs="Arial"/>
        </w:rPr>
        <w:t xml:space="preserve"> in Medication Advisory Committees (MACs).</w:t>
      </w:r>
    </w:p>
    <w:p w14:paraId="2264A96E" w14:textId="77777777" w:rsidR="00D77A35" w:rsidRPr="00E27164" w:rsidRDefault="00D77A35" w:rsidP="00D77A35">
      <w:pPr>
        <w:rPr>
          <w:rFonts w:cs="Arial"/>
        </w:rPr>
      </w:pPr>
      <w:r w:rsidRPr="00E27164">
        <w:rPr>
          <w:rFonts w:cs="Arial"/>
        </w:rPr>
        <w:t>These results were partially supported by survey responses from RACFs, with the top three activities reported by RACFS as making the most significant change being drug use evaluation or medication audits, MACs and in-service sessions for staff. Further exploration may be warranted as to why respondent pharmacists did not report drug use evaluations to be as highly effective as RACFs.</w:t>
      </w:r>
    </w:p>
    <w:p w14:paraId="276DC0B3" w14:textId="1F1F9CE3" w:rsidR="00D77A35" w:rsidRPr="00E27164" w:rsidRDefault="00D77A35" w:rsidP="00D77A35">
      <w:pPr>
        <w:rPr>
          <w:rFonts w:cs="Arial"/>
        </w:rPr>
      </w:pPr>
      <w:r w:rsidRPr="00E27164">
        <w:rPr>
          <w:rFonts w:cs="Arial"/>
        </w:rPr>
        <w:t>Many of the pharmacists and RACFs interviewed similarly identified education and MACs to be the most effective QUM activities. In line with the literature, there was strong support for the role of MACs as a means for facilitating collaboration between a resident’s care team, particularly where the GP and supply pharmacist are involved.</w:t>
      </w:r>
    </w:p>
    <w:p w14:paraId="1AD27EFE" w14:textId="161BBEAE" w:rsidR="00C26625" w:rsidRPr="00E27164" w:rsidRDefault="00C26625" w:rsidP="00C26625">
      <w:pPr>
        <w:pStyle w:val="Quote"/>
        <w:rPr>
          <w:rFonts w:cs="Arial"/>
        </w:rPr>
      </w:pPr>
      <w:r w:rsidRPr="00E27164">
        <w:rPr>
          <w:rFonts w:cs="Arial"/>
        </w:rPr>
        <w:t>“Our consultant pharmacist is involved in our internal Medication Advisory Committee… assisting us... with making decisions around medication management, developing our knowledge, helping us to minimise medication errors where possible, [and] identifying trends in that area.” (RACF)</w:t>
      </w:r>
    </w:p>
    <w:p w14:paraId="416EC7BE" w14:textId="22AC16D9" w:rsidR="00C26625" w:rsidRPr="00E27164" w:rsidRDefault="00C26625" w:rsidP="00C26625">
      <w:pPr>
        <w:pStyle w:val="Quote"/>
        <w:rPr>
          <w:rFonts w:cs="Arial"/>
        </w:rPr>
      </w:pPr>
      <w:r w:rsidRPr="00E27164">
        <w:rPr>
          <w:rFonts w:cs="Arial"/>
        </w:rPr>
        <w:t>“The medication advisory committees are very, very important… identifying errors and identifying the causes of errors is an important component.  Looking at quality improvement activities, perhaps we might discuss audits and what the audits have identified and how we’re going to change practice to minimise risk of those errors or findings occurring again, things like that. I think also just getting together in a, in an open way to discuss how to improve care overall.” (RACF)</w:t>
      </w:r>
    </w:p>
    <w:p w14:paraId="19A33F08" w14:textId="77777777" w:rsidR="00C26625" w:rsidRPr="00E27164" w:rsidRDefault="00C26625" w:rsidP="00C26625">
      <w:pPr>
        <w:rPr>
          <w:rFonts w:cs="Arial"/>
        </w:rPr>
      </w:pPr>
      <w:r w:rsidRPr="00E27164">
        <w:rPr>
          <w:rFonts w:cs="Arial"/>
        </w:rPr>
        <w:t xml:space="preserve">To further strengthen this collaboration, many pharmacists, RACFs and stakeholders recommended that case conferencing should be added as an additional QUM activity. </w:t>
      </w:r>
    </w:p>
    <w:p w14:paraId="3EF55255" w14:textId="75B88452" w:rsidR="00C26625" w:rsidRPr="00E27164" w:rsidRDefault="00C26625" w:rsidP="00C26625">
      <w:pPr>
        <w:rPr>
          <w:rFonts w:cs="Arial"/>
        </w:rPr>
      </w:pPr>
      <w:r w:rsidRPr="00E27164">
        <w:rPr>
          <w:rFonts w:cs="Arial"/>
        </w:rPr>
        <w:t>The three activities reported by the surveyed pharmacists to be least effective included:</w:t>
      </w:r>
    </w:p>
    <w:p w14:paraId="78626840" w14:textId="6B4D06CD" w:rsidR="00D16808" w:rsidRPr="00E27164" w:rsidRDefault="00D16808" w:rsidP="00D16808">
      <w:pPr>
        <w:pStyle w:val="ListParagraph"/>
        <w:ind w:left="426"/>
        <w:rPr>
          <w:rFonts w:cs="Arial"/>
        </w:rPr>
      </w:pPr>
      <w:r w:rsidRPr="00E27164">
        <w:rPr>
          <w:rFonts w:cs="Arial"/>
        </w:rPr>
        <w:t>assessing resident competency to self-administer medication</w:t>
      </w:r>
    </w:p>
    <w:p w14:paraId="724659C1" w14:textId="41EA925E" w:rsidR="00D16808" w:rsidRPr="00E27164" w:rsidRDefault="00D16808" w:rsidP="00D16808">
      <w:pPr>
        <w:pStyle w:val="ListParagraph"/>
        <w:ind w:left="426"/>
        <w:rPr>
          <w:rFonts w:cs="Arial"/>
        </w:rPr>
      </w:pPr>
      <w:r w:rsidRPr="00E27164">
        <w:rPr>
          <w:rFonts w:cs="Arial"/>
        </w:rPr>
        <w:t>development of QUM quality indicators and measures</w:t>
      </w:r>
    </w:p>
    <w:p w14:paraId="6730C507" w14:textId="0205F372" w:rsidR="00D16808" w:rsidRPr="00E27164" w:rsidRDefault="00D16808" w:rsidP="00D16808">
      <w:pPr>
        <w:pStyle w:val="ListParagraph"/>
        <w:ind w:left="426"/>
        <w:rPr>
          <w:rFonts w:cs="Arial"/>
        </w:rPr>
      </w:pPr>
      <w:proofErr w:type="gramStart"/>
      <w:r w:rsidRPr="00E27164">
        <w:rPr>
          <w:rFonts w:cs="Arial"/>
        </w:rPr>
        <w:t>assistance</w:t>
      </w:r>
      <w:proofErr w:type="gramEnd"/>
      <w:r w:rsidRPr="00E27164">
        <w:rPr>
          <w:rFonts w:cs="Arial"/>
        </w:rPr>
        <w:t xml:space="preserve"> in development nurse-initiative medication lists.</w:t>
      </w:r>
    </w:p>
    <w:p w14:paraId="721EEB09" w14:textId="77777777" w:rsidR="00D16808" w:rsidRPr="00E27164" w:rsidRDefault="00D16808" w:rsidP="00223D02">
      <w:pPr>
        <w:rPr>
          <w:rFonts w:cs="Arial"/>
        </w:rPr>
      </w:pPr>
      <w:r w:rsidRPr="00E27164">
        <w:rPr>
          <w:rFonts w:cs="Arial"/>
        </w:rPr>
        <w:t>This feedback was supported by the RACF survey respondents, who also reported these activities to be low in affecting significant change. RACFs also reported that support with developing policy and procedures and the provision of advice on medication storage requirements, monitoring and standards were low in effecting significant change.</w:t>
      </w:r>
    </w:p>
    <w:p w14:paraId="215F87A6" w14:textId="6113249E" w:rsidR="00D16808" w:rsidRPr="00E27164" w:rsidRDefault="00D16808" w:rsidP="00D16808">
      <w:pPr>
        <w:pStyle w:val="Heading3"/>
        <w:rPr>
          <w:rFonts w:cs="Arial"/>
        </w:rPr>
      </w:pPr>
      <w:r w:rsidRPr="00E27164">
        <w:rPr>
          <w:rFonts w:cs="Arial"/>
        </w:rPr>
        <w:lastRenderedPageBreak/>
        <w:t>Barriers and enablers to the program’s effectiveness and efficiency</w:t>
      </w:r>
    </w:p>
    <w:p w14:paraId="0A4C23FD" w14:textId="0A3E0C7B" w:rsidR="00D16808" w:rsidRPr="00E27164" w:rsidRDefault="00D16808" w:rsidP="00223D02">
      <w:pPr>
        <w:rPr>
          <w:rFonts w:cs="Arial"/>
        </w:rPr>
      </w:pPr>
      <w:r w:rsidRPr="00E27164">
        <w:rPr>
          <w:rFonts w:cs="Arial"/>
        </w:rPr>
        <w:t>Notably, some of the pharmacists, stakeholders and RACFs interviewed observed that the flexibility embedded into QUM’s program design, and differences in service delivery, were likely to lead to variation in the program’s effectiveness.</w:t>
      </w:r>
    </w:p>
    <w:p w14:paraId="620E0C07" w14:textId="4475C6FA" w:rsidR="00D16808" w:rsidRPr="00E27164" w:rsidRDefault="00D16808" w:rsidP="00D16808">
      <w:pPr>
        <w:pStyle w:val="Quote"/>
        <w:rPr>
          <w:rFonts w:cs="Arial"/>
        </w:rPr>
      </w:pPr>
      <w:r w:rsidRPr="00E27164">
        <w:rPr>
          <w:rFonts w:cs="Arial"/>
        </w:rPr>
        <w:t>“If I consider the whole program across the country, I’d say it’s partially successful. It’s been done very well in some areas, and in some places… it’s been done very, very well. It’s just a bit of a lack of consistency due to I suppose the variables in delivering the program.” (Stakeholder)</w:t>
      </w:r>
    </w:p>
    <w:p w14:paraId="755F31EB" w14:textId="6B0ACCD9" w:rsidR="00B53EC3" w:rsidRPr="00E27164" w:rsidRDefault="00B53EC3" w:rsidP="00B53EC3">
      <w:pPr>
        <w:rPr>
          <w:rFonts w:cs="Arial"/>
        </w:rPr>
      </w:pPr>
      <w:r w:rsidRPr="00E27164">
        <w:rPr>
          <w:rFonts w:cs="Arial"/>
        </w:rPr>
        <w:t>Similarly, many respondents also identified a range of barriers and enablers that contribute to the effectiveness of the program, outlined in the following.</w:t>
      </w:r>
    </w:p>
    <w:p w14:paraId="1861A0BD" w14:textId="4FFBDC2E" w:rsidR="00B53EC3" w:rsidRPr="00E27164" w:rsidRDefault="00B53EC3" w:rsidP="00B53EC3">
      <w:pPr>
        <w:pStyle w:val="ListBold"/>
        <w:ind w:left="426"/>
        <w:rPr>
          <w:rFonts w:cs="Arial"/>
        </w:rPr>
      </w:pPr>
      <w:r w:rsidRPr="00E27164">
        <w:rPr>
          <w:rFonts w:cs="Arial"/>
        </w:rPr>
        <w:t>The level of engagement and time constraints among facility staff</w:t>
      </w:r>
    </w:p>
    <w:p w14:paraId="0C3AA5AF" w14:textId="696A6DCA" w:rsidR="00B53EC3" w:rsidRPr="00E27164" w:rsidRDefault="00B53EC3" w:rsidP="00B53EC3">
      <w:pPr>
        <w:pStyle w:val="Quote"/>
        <w:rPr>
          <w:rFonts w:cs="Arial"/>
        </w:rPr>
      </w:pPr>
      <w:r w:rsidRPr="00E27164">
        <w:rPr>
          <w:rFonts w:cs="Arial"/>
        </w:rPr>
        <w:t>“it’s sometimes not a focus from the facilities’ point of view... some of them just get a bit tied up in their own day to day things, so you’ve got to be proactive.” (Pharmacist)</w:t>
      </w:r>
    </w:p>
    <w:p w14:paraId="3302BDD8" w14:textId="758527A5" w:rsidR="00B53EC3" w:rsidRPr="00E27164" w:rsidRDefault="00B53EC3" w:rsidP="00B53EC3">
      <w:pPr>
        <w:pStyle w:val="Quote"/>
        <w:rPr>
          <w:rFonts w:cs="Arial"/>
        </w:rPr>
      </w:pPr>
      <w:r w:rsidRPr="00E27164">
        <w:rPr>
          <w:rFonts w:cs="Arial"/>
        </w:rPr>
        <w:t>“I think education is not always as useful as it might seem, particularly if you can’t get good numbers of staff to attend” (Pharmacist)</w:t>
      </w:r>
    </w:p>
    <w:p w14:paraId="60EBD5EA" w14:textId="39C6D9D8" w:rsidR="00B53EC3" w:rsidRPr="00E27164" w:rsidRDefault="00B53EC3" w:rsidP="00B53EC3">
      <w:pPr>
        <w:pStyle w:val="ListBold"/>
        <w:ind w:left="426"/>
        <w:rPr>
          <w:rFonts w:cs="Arial"/>
        </w:rPr>
      </w:pPr>
      <w:r w:rsidRPr="00E27164">
        <w:rPr>
          <w:rFonts w:cs="Arial"/>
        </w:rPr>
        <w:t>Program understanding among facility staff, including awareness of the scope of available supports</w:t>
      </w:r>
    </w:p>
    <w:p w14:paraId="1839518F" w14:textId="77777777" w:rsidR="00B53EC3" w:rsidRPr="00E27164" w:rsidRDefault="00B53EC3" w:rsidP="00B53EC3">
      <w:pPr>
        <w:pStyle w:val="Quote"/>
        <w:rPr>
          <w:rFonts w:cs="Arial"/>
        </w:rPr>
      </w:pPr>
      <w:r w:rsidRPr="00E27164">
        <w:rPr>
          <w:rFonts w:cs="Arial"/>
        </w:rPr>
        <w:t>“</w:t>
      </w:r>
      <w:proofErr w:type="gramStart"/>
      <w:r w:rsidRPr="00E27164">
        <w:rPr>
          <w:rFonts w:cs="Arial"/>
        </w:rPr>
        <w:t>the</w:t>
      </w:r>
      <w:proofErr w:type="gramEnd"/>
      <w:r w:rsidRPr="00E27164">
        <w:rPr>
          <w:rFonts w:cs="Arial"/>
        </w:rPr>
        <w:t xml:space="preserve"> knowledge of the facility manager or the administrator… [</w:t>
      </w:r>
      <w:proofErr w:type="gramStart"/>
      <w:r w:rsidRPr="00E27164">
        <w:rPr>
          <w:rFonts w:cs="Arial"/>
        </w:rPr>
        <w:t>about</w:t>
      </w:r>
      <w:proofErr w:type="gramEnd"/>
      <w:r w:rsidRPr="00E27164">
        <w:rPr>
          <w:rFonts w:cs="Arial"/>
        </w:rPr>
        <w:t xml:space="preserve"> the] QUM service is a barrier, because they need education [on] what they should get and what kind of resources they can... obtain for assistance” (RACF)</w:t>
      </w:r>
    </w:p>
    <w:p w14:paraId="1CA0103C" w14:textId="6CBAE5D6" w:rsidR="00B53EC3" w:rsidRPr="00E27164" w:rsidRDefault="00B53EC3" w:rsidP="00B53EC3">
      <w:pPr>
        <w:pStyle w:val="Quote"/>
        <w:rPr>
          <w:rFonts w:cs="Arial"/>
        </w:rPr>
      </w:pPr>
      <w:r w:rsidRPr="00E27164">
        <w:rPr>
          <w:rFonts w:cs="Arial"/>
        </w:rPr>
        <w:t>“Facilities need to be made aware of the services the QUM program can offer” (Pharmacist)</w:t>
      </w:r>
    </w:p>
    <w:p w14:paraId="2B3B611C" w14:textId="6597882F" w:rsidR="00B53EC3" w:rsidRPr="00E27164" w:rsidRDefault="00B53EC3" w:rsidP="00B53EC3">
      <w:pPr>
        <w:pStyle w:val="ListBold"/>
        <w:ind w:left="426"/>
        <w:rPr>
          <w:rFonts w:cs="Arial"/>
        </w:rPr>
      </w:pPr>
      <w:r w:rsidRPr="00E27164">
        <w:rPr>
          <w:rFonts w:cs="Arial"/>
        </w:rPr>
        <w:t>The engagement of other members of a resident’s care team, particularly the involvement of GPs in MACs</w:t>
      </w:r>
    </w:p>
    <w:p w14:paraId="6904D875" w14:textId="77777777" w:rsidR="00B53EC3" w:rsidRPr="00E27164" w:rsidRDefault="00B53EC3" w:rsidP="00B53EC3">
      <w:pPr>
        <w:pStyle w:val="Quote"/>
        <w:rPr>
          <w:rFonts w:cs="Arial"/>
        </w:rPr>
      </w:pPr>
      <w:r w:rsidRPr="00E27164">
        <w:rPr>
          <w:rFonts w:cs="Arial"/>
        </w:rPr>
        <w:t>“We have to encourage collaborative care, we’re too much, we’re still working in our silos” (Pharmacist)</w:t>
      </w:r>
    </w:p>
    <w:p w14:paraId="01506784" w14:textId="47570796" w:rsidR="00B53EC3" w:rsidRPr="00E27164" w:rsidRDefault="00B53EC3" w:rsidP="00B53EC3">
      <w:pPr>
        <w:pStyle w:val="Quote"/>
        <w:rPr>
          <w:rFonts w:cs="Arial"/>
        </w:rPr>
      </w:pPr>
      <w:r w:rsidRPr="00E27164">
        <w:rPr>
          <w:rFonts w:cs="Arial"/>
        </w:rPr>
        <w:t>“</w:t>
      </w:r>
      <w:proofErr w:type="gramStart"/>
      <w:r w:rsidRPr="00E27164">
        <w:rPr>
          <w:rFonts w:cs="Arial"/>
        </w:rPr>
        <w:t>because</w:t>
      </w:r>
      <w:proofErr w:type="gramEnd"/>
      <w:r w:rsidRPr="00E27164">
        <w:rPr>
          <w:rFonts w:cs="Arial"/>
        </w:rPr>
        <w:t xml:space="preserve"> you’ve got that GP there [at the MAC], who then can talk to the other GPs, it becomes more powerful than just the facility and the pharmacist saying ‘hey we’ve got this idea that we’d like to do’” (Pharmacist)</w:t>
      </w:r>
    </w:p>
    <w:p w14:paraId="5597DE5C" w14:textId="606A7D8A" w:rsidR="00B53EC3" w:rsidRPr="00E27164" w:rsidRDefault="00B53EC3" w:rsidP="00B53EC3">
      <w:pPr>
        <w:pStyle w:val="ListBold"/>
        <w:ind w:left="426"/>
        <w:rPr>
          <w:rFonts w:cs="Arial"/>
        </w:rPr>
      </w:pPr>
      <w:r w:rsidRPr="00E27164">
        <w:rPr>
          <w:rFonts w:cs="Arial"/>
        </w:rPr>
        <w:t>The level of support provided by the QUM provider, including the amount of time they spend at each facility</w:t>
      </w:r>
    </w:p>
    <w:p w14:paraId="705F11DD" w14:textId="7ACF6039" w:rsidR="00B53EC3" w:rsidRPr="00E27164" w:rsidRDefault="00B53EC3" w:rsidP="00B53EC3">
      <w:pPr>
        <w:pStyle w:val="Quote"/>
        <w:rPr>
          <w:rFonts w:cs="Arial"/>
        </w:rPr>
      </w:pPr>
      <w:r w:rsidRPr="00E27164">
        <w:rPr>
          <w:rFonts w:cs="Arial"/>
        </w:rPr>
        <w:t>“I guess what drives activities is the commitment of the pharmacist and their relationships with the facilities, but also to a certain degree the funding.” (Stakeholder)</w:t>
      </w:r>
    </w:p>
    <w:p w14:paraId="45169BF9" w14:textId="6BCE471A" w:rsidR="00B53EC3" w:rsidRPr="00E27164" w:rsidRDefault="00B53EC3" w:rsidP="00B53EC3">
      <w:pPr>
        <w:pStyle w:val="ListBold"/>
        <w:ind w:left="426"/>
        <w:rPr>
          <w:rFonts w:cs="Arial"/>
        </w:rPr>
      </w:pPr>
      <w:r w:rsidRPr="00E27164">
        <w:rPr>
          <w:rFonts w:cs="Arial"/>
        </w:rPr>
        <w:t>Staff turnover within facilities, and the use of rostered work schedules</w:t>
      </w:r>
    </w:p>
    <w:p w14:paraId="638AA794" w14:textId="59244DD9" w:rsidR="00B53EC3" w:rsidRPr="00E27164" w:rsidRDefault="00B53EC3" w:rsidP="00B53EC3">
      <w:pPr>
        <w:pStyle w:val="Quote"/>
        <w:rPr>
          <w:rFonts w:cs="Arial"/>
        </w:rPr>
      </w:pPr>
      <w:r w:rsidRPr="00E27164">
        <w:rPr>
          <w:rFonts w:cs="Arial"/>
        </w:rPr>
        <w:t xml:space="preserve">“QUM seems to be a revolving door. I can go and educate staff on a particular area and they will understand that, but aged care has a very high turnover of staff so it’s a constant thing. </w:t>
      </w:r>
      <w:proofErr w:type="gramStart"/>
      <w:r w:rsidRPr="00E27164">
        <w:rPr>
          <w:rFonts w:cs="Arial"/>
        </w:rPr>
        <w:t>there</w:t>
      </w:r>
      <w:proofErr w:type="gramEnd"/>
      <w:r w:rsidRPr="00E27164">
        <w:rPr>
          <w:rFonts w:cs="Arial"/>
        </w:rPr>
        <w:t xml:space="preserve"> are issues that I’m still talking to people about now that I was talking to them about 5, 10 years ago because it’s new staff.” (Pharmacist)</w:t>
      </w:r>
    </w:p>
    <w:p w14:paraId="60CB6B3A" w14:textId="034BF87D" w:rsidR="00B53EC3" w:rsidRPr="00E27164" w:rsidRDefault="00B53EC3" w:rsidP="00B53EC3">
      <w:pPr>
        <w:rPr>
          <w:rFonts w:cs="Arial"/>
        </w:rPr>
      </w:pPr>
      <w:r w:rsidRPr="00E27164">
        <w:rPr>
          <w:rFonts w:cs="Arial"/>
        </w:rPr>
        <w:t>The engagement of GPs in QUM activities, or lack of engagement, was raised by some stakeholders.  The majority of RACFs surveyed (80%) reported they were satisfied with the level of coordination between their QUM pharmacists and GP, and certainly almost all respondents who commented on GP involvement stressed their importance in medication management. As this review was focused on the relationship between RACFs and QUM service providers, the impact of GPs on the quality use of medicines in RACFs was not explicitly explored.  It should be noted that while the review team had intended to engage with GPs when speaking with facilities, it proved not to be feasible to interview GPs regarding their views on the role of the pharmacist in providing QUM-funded activities.</w:t>
      </w:r>
    </w:p>
    <w:p w14:paraId="148889D0" w14:textId="09344961" w:rsidR="001050FB" w:rsidRPr="00E27164" w:rsidRDefault="001050FB" w:rsidP="001050FB">
      <w:pPr>
        <w:pStyle w:val="Heading3"/>
        <w:rPr>
          <w:rFonts w:cs="Arial"/>
        </w:rPr>
      </w:pPr>
      <w:r w:rsidRPr="00E27164">
        <w:rPr>
          <w:rFonts w:cs="Arial"/>
        </w:rPr>
        <w:lastRenderedPageBreak/>
        <w:t>Review findings regarding the effectiveness and efficiency of QUM</w:t>
      </w:r>
    </w:p>
    <w:p w14:paraId="580F0B9D" w14:textId="77777777" w:rsidR="001050FB" w:rsidRPr="00E27164" w:rsidRDefault="001050FB" w:rsidP="001050FB">
      <w:pPr>
        <w:rPr>
          <w:rFonts w:cs="Arial"/>
        </w:rPr>
      </w:pPr>
      <w:r w:rsidRPr="00E27164">
        <w:rPr>
          <w:rFonts w:cs="Arial"/>
        </w:rPr>
        <w:t xml:space="preserve">While anecdotally many pharmacists and RACFs reported that they perceive QUM to be an effective program, assessment of effectiveness for this review was limited by the lack of program performance indicators and data for QUM. Specifically, in the absence of reporting on program outcomes, the review findings are limited to an analysis of the feedback provided by the pharmacists, RACFs and stakeholders who participated in this review. </w:t>
      </w:r>
    </w:p>
    <w:p w14:paraId="543D62CC" w14:textId="77777777" w:rsidR="001050FB" w:rsidRPr="00E27164" w:rsidRDefault="001050FB" w:rsidP="001050FB">
      <w:pPr>
        <w:rPr>
          <w:rFonts w:cs="Arial"/>
        </w:rPr>
      </w:pPr>
      <w:r w:rsidRPr="00E27164">
        <w:rPr>
          <w:rFonts w:cs="Arial"/>
        </w:rPr>
        <w:t xml:space="preserve">Several considerations must be taken into account when relying on this feedback to assess the effectiveness of the program. As previously noted, the pharmacist survey and interviews demonstrated a strong positive bias. This result may have been influenced by the fact that respondent pharmacists draw an income from the program, and potentially believed that any negative review results could impact on future QUM funding decisions. </w:t>
      </w:r>
    </w:p>
    <w:p w14:paraId="52040101" w14:textId="77777777" w:rsidR="001050FB" w:rsidRPr="00E27164" w:rsidRDefault="001050FB" w:rsidP="001050FB">
      <w:pPr>
        <w:rPr>
          <w:rFonts w:cs="Arial"/>
        </w:rPr>
      </w:pPr>
      <w:r w:rsidRPr="00E27164">
        <w:rPr>
          <w:rFonts w:cs="Arial"/>
        </w:rPr>
        <w:t xml:space="preserve">This potential bias is somewhat mitigated by the positive survey and interview feedback provided by respondent RACFs, who would not have experienced this same conflict of interest when contributing to the review. That is, RACFs are unlikely to perceive negative consequences for reporting that QUM is not achieving its objectives and meeting their needs. </w:t>
      </w:r>
    </w:p>
    <w:p w14:paraId="35EFB92C" w14:textId="1F269798" w:rsidR="001050FB" w:rsidRPr="00E27164" w:rsidRDefault="001050FB" w:rsidP="001050FB">
      <w:pPr>
        <w:rPr>
          <w:rFonts w:cs="Arial"/>
        </w:rPr>
      </w:pPr>
      <w:r w:rsidRPr="00E27164">
        <w:rPr>
          <w:rFonts w:cs="Arial"/>
        </w:rPr>
        <w:t>In addition to these data limitations, as was highlighted throughout the consultation, the effectiveness of the program is invariably impacted by the fact that QUM has an inherently flexible design. It has been suggested that this was intended to allow pharmacists to respond to local needs. Variances in the delivery of QUM have however meant that the performance of the program differs across facilities and is dependent on the individual pharmacists and RACFs engaged. As one stakeholder observed,</w:t>
      </w:r>
    </w:p>
    <w:p w14:paraId="26926B93" w14:textId="17853080" w:rsidR="001050FB" w:rsidRPr="00E27164" w:rsidRDefault="001050FB" w:rsidP="001050FB">
      <w:pPr>
        <w:pStyle w:val="Quote"/>
        <w:rPr>
          <w:rFonts w:cs="Arial"/>
        </w:rPr>
      </w:pPr>
      <w:r w:rsidRPr="00E27164">
        <w:rPr>
          <w:rFonts w:cs="Arial"/>
        </w:rPr>
        <w:t xml:space="preserve">“How well do I feel it functions? Well, I think </w:t>
      </w:r>
      <w:proofErr w:type="gramStart"/>
      <w:r w:rsidRPr="00E27164">
        <w:rPr>
          <w:rFonts w:cs="Arial"/>
        </w:rPr>
        <w:t>it’s</w:t>
      </w:r>
      <w:proofErr w:type="gramEnd"/>
      <w:r w:rsidRPr="00E27164">
        <w:rPr>
          <w:rFonts w:cs="Arial"/>
        </w:rPr>
        <w:t xml:space="preserve"> variable depending on the facility, and the willingness of all the staff in the facility and the visiting health professionals to engage in quality use of medicine.” (Stakeholder)</w:t>
      </w:r>
    </w:p>
    <w:p w14:paraId="6BA250B3" w14:textId="0CBE5939" w:rsidR="001050FB" w:rsidRPr="00E27164" w:rsidRDefault="001050FB" w:rsidP="001050FB">
      <w:pPr>
        <w:rPr>
          <w:rFonts w:cs="Arial"/>
        </w:rPr>
      </w:pPr>
      <w:r w:rsidRPr="00E27164">
        <w:rPr>
          <w:rFonts w:cs="Arial"/>
        </w:rPr>
        <w:t>Throughout the consultations, some stakeholders expressed concerns regarding a perceived lack of consistency in the delivery of QUM. This feedback was largely anecdotal and could not be verified due to the absence of program performance data.</w:t>
      </w:r>
    </w:p>
    <w:p w14:paraId="7D718D69" w14:textId="480F25FB" w:rsidR="001050FB" w:rsidRPr="00E27164" w:rsidRDefault="001050FB" w:rsidP="001050FB">
      <w:pPr>
        <w:pStyle w:val="Quote"/>
        <w:rPr>
          <w:rFonts w:cs="Arial"/>
        </w:rPr>
      </w:pPr>
      <w:r w:rsidRPr="00E27164">
        <w:rPr>
          <w:rFonts w:cs="Arial"/>
        </w:rPr>
        <w:t>“I have seen and done reports where the facilities appreciate and value the service provider to them, I also hear complaints that they’re not getting anything for their money as well or from the program… so it’s a bit patchy the response… the whole program generally is a bit patchy in outcomes.” (Stakeholder)</w:t>
      </w:r>
    </w:p>
    <w:p w14:paraId="0830DCDD" w14:textId="679E446A" w:rsidR="001050FB" w:rsidRPr="00E27164" w:rsidRDefault="001050FB" w:rsidP="001050FB">
      <w:pPr>
        <w:rPr>
          <w:rFonts w:cs="Arial"/>
        </w:rPr>
      </w:pPr>
      <w:r w:rsidRPr="00E27164">
        <w:rPr>
          <w:rFonts w:cs="Arial"/>
        </w:rPr>
        <w:t>For these reasons, it is not possible to accurately determine the effectiveness of the QUM program. However, overall the feedback received throughout this review was positive, with the responses from RACFs indicating that QUM is generally well received, valued by facilities and considered to be beneficial by recipients.</w:t>
      </w:r>
    </w:p>
    <w:p w14:paraId="3DB38ED8" w14:textId="42B7B50E" w:rsidR="001050FB" w:rsidRPr="00E27164" w:rsidRDefault="001050FB" w:rsidP="001050FB">
      <w:pPr>
        <w:pStyle w:val="Quote"/>
        <w:rPr>
          <w:rFonts w:cs="Arial"/>
        </w:rPr>
      </w:pPr>
      <w:r w:rsidRPr="00E27164">
        <w:rPr>
          <w:rFonts w:cs="Arial"/>
        </w:rPr>
        <w:t>“We, and our GPs, find the support from our pharmacist invaluable. Her advice makes a definite impact and improvement to our resident's lives” (RACF)</w:t>
      </w:r>
    </w:p>
    <w:p w14:paraId="1CA9A46B" w14:textId="4B773638" w:rsidR="001050FB" w:rsidRPr="00E27164" w:rsidRDefault="001050FB" w:rsidP="001050FB">
      <w:pPr>
        <w:pStyle w:val="Heading2"/>
        <w:rPr>
          <w:rFonts w:cs="Arial"/>
        </w:rPr>
      </w:pPr>
      <w:bookmarkStart w:id="66" w:name="_Toc525026670"/>
      <w:bookmarkStart w:id="67" w:name="_Toc525026786"/>
      <w:bookmarkStart w:id="68" w:name="_Toc525042981"/>
      <w:r w:rsidRPr="00E27164">
        <w:rPr>
          <w:rFonts w:cs="Arial"/>
        </w:rPr>
        <w:t>Appropriateness</w:t>
      </w:r>
      <w:bookmarkEnd w:id="66"/>
      <w:bookmarkEnd w:id="67"/>
      <w:bookmarkEnd w:id="68"/>
    </w:p>
    <w:p w14:paraId="3767DD15" w14:textId="11B95B3B" w:rsidR="001050FB" w:rsidRPr="00E27164" w:rsidRDefault="001050FB" w:rsidP="001050FB">
      <w:pPr>
        <w:pStyle w:val="Heading3"/>
        <w:rPr>
          <w:rFonts w:cs="Arial"/>
        </w:rPr>
      </w:pPr>
      <w:r w:rsidRPr="00E27164">
        <w:rPr>
          <w:rFonts w:cs="Arial"/>
        </w:rPr>
        <w:t>Summary of feedback received regarding the appropriateness of the QUM program</w:t>
      </w:r>
    </w:p>
    <w:p w14:paraId="44A4089F" w14:textId="77777777" w:rsidR="001050FB" w:rsidRPr="00E27164" w:rsidRDefault="001050FB" w:rsidP="001050FB">
      <w:pPr>
        <w:rPr>
          <w:rFonts w:cs="Arial"/>
        </w:rPr>
      </w:pPr>
      <w:r w:rsidRPr="00E27164">
        <w:rPr>
          <w:rFonts w:cs="Arial"/>
        </w:rPr>
        <w:t xml:space="preserve">The pharmacist survey found that 71% of pharmacist respondents feel that QUM is meeting or exceeding the objectives in the facilities they are engaged with. Additionally, 70% of pharmacists indicated that they believed the QUM activities they provide adequately meet the medication needs of the facilities that they work with. </w:t>
      </w:r>
    </w:p>
    <w:p w14:paraId="63EBA512" w14:textId="77777777" w:rsidR="001050FB" w:rsidRPr="00E27164" w:rsidRDefault="001050FB" w:rsidP="001050FB">
      <w:pPr>
        <w:rPr>
          <w:rFonts w:cs="Arial"/>
        </w:rPr>
      </w:pPr>
      <w:r w:rsidRPr="00E27164">
        <w:rPr>
          <w:rFonts w:cs="Arial"/>
        </w:rPr>
        <w:t xml:space="preserve">The majority of RACFs (84%) who responded to the survey similarly reported that they believe the QUM program aligns with their medication needs. Many also agreed that the program is improving residents’ health outcomes (68%), reducing the number and frequency of adverse medication management usage (59%) and, to a slightly lesser extent, reducing the number and frequency of hospital admissions relating to adverse medication events (46%). </w:t>
      </w:r>
    </w:p>
    <w:p w14:paraId="0EED981D" w14:textId="35FAFADA" w:rsidR="001050FB" w:rsidRPr="00E27164" w:rsidRDefault="001050FB" w:rsidP="001050FB">
      <w:pPr>
        <w:rPr>
          <w:rFonts w:cs="Arial"/>
        </w:rPr>
      </w:pPr>
      <w:r w:rsidRPr="00E27164">
        <w:rPr>
          <w:rFonts w:cs="Arial"/>
        </w:rPr>
        <w:t>On interview, some respondents reported the program is meeting a need in their facilities, and providing a service that would not otherwise readily available to them.</w:t>
      </w:r>
    </w:p>
    <w:p w14:paraId="787658D4" w14:textId="05C62F1A" w:rsidR="001050FB" w:rsidRPr="00E27164" w:rsidRDefault="001050FB" w:rsidP="001050FB">
      <w:pPr>
        <w:pStyle w:val="Quote"/>
        <w:rPr>
          <w:rFonts w:cs="Arial"/>
        </w:rPr>
      </w:pPr>
      <w:r w:rsidRPr="00E27164">
        <w:rPr>
          <w:rFonts w:cs="Arial"/>
        </w:rPr>
        <w:t>“It’s definitely meeting the objectives and it would be a huge deficit if it was pulled out” (RACF)</w:t>
      </w:r>
    </w:p>
    <w:p w14:paraId="1F09A5DB" w14:textId="1E0CF192" w:rsidR="001050FB" w:rsidRPr="00E27164" w:rsidRDefault="001050FB" w:rsidP="001050FB">
      <w:pPr>
        <w:pStyle w:val="Quote"/>
        <w:rPr>
          <w:rFonts w:cs="Arial"/>
        </w:rPr>
      </w:pPr>
      <w:r w:rsidRPr="00E27164">
        <w:rPr>
          <w:rFonts w:cs="Arial"/>
        </w:rPr>
        <w:lastRenderedPageBreak/>
        <w:t>“…I think there can be some tweaking of the model to improve it, but… if the funding wasn’t there, it really would create a gap which nobody can fulfil really in quality use of medicines and safety in aged care facilities” (Pharmacist)</w:t>
      </w:r>
    </w:p>
    <w:p w14:paraId="719C2BDA" w14:textId="1581146F" w:rsidR="001050FB" w:rsidRPr="00E27164" w:rsidRDefault="00BC31A8" w:rsidP="001050FB">
      <w:pPr>
        <w:rPr>
          <w:rFonts w:cs="Arial"/>
        </w:rPr>
      </w:pPr>
      <w:r w:rsidRPr="00E27164">
        <w:rPr>
          <w:rFonts w:cs="Arial"/>
        </w:rPr>
        <w:t>Opportunities were identified (both in the surveys and interviews) to strengthen the program. Participation in case conferences received the strongest support from surveyed pharmacists as an additional activity that should be added to the QUM program. This was further reflected in the interviews, with some of the RACFs and pharmacists also suggesting that QUM would be improved by including funding for this activity. Case conferencing was viewed as a means for further embedding pharmacists into a resident’s care team and building closer working relationships between pharmacists and GPs in particular.</w:t>
      </w:r>
    </w:p>
    <w:p w14:paraId="13F9AA4A" w14:textId="02933F78" w:rsidR="00BC31A8" w:rsidRPr="00E27164" w:rsidRDefault="00BC31A8" w:rsidP="00BC31A8">
      <w:pPr>
        <w:pStyle w:val="Quote"/>
        <w:rPr>
          <w:rFonts w:cs="Arial"/>
        </w:rPr>
      </w:pPr>
      <w:r w:rsidRPr="00E27164">
        <w:rPr>
          <w:rFonts w:cs="Arial"/>
        </w:rPr>
        <w:t>“…if there’s something that I would like to see being funded under that QUM, [it] would actually be fund[</w:t>
      </w:r>
      <w:proofErr w:type="spellStart"/>
      <w:r w:rsidRPr="00E27164">
        <w:rPr>
          <w:rFonts w:cs="Arial"/>
        </w:rPr>
        <w:t>ing</w:t>
      </w:r>
      <w:proofErr w:type="spellEnd"/>
      <w:r w:rsidRPr="00E27164">
        <w:rPr>
          <w:rFonts w:cs="Arial"/>
        </w:rPr>
        <w:t>] to attend case conferences. I think there would be huge benefit to that” (Pharmacist)</w:t>
      </w:r>
    </w:p>
    <w:p w14:paraId="16D5A9B6" w14:textId="77777777" w:rsidR="0099264D" w:rsidRPr="00E27164" w:rsidRDefault="0099264D" w:rsidP="00223D02">
      <w:pPr>
        <w:rPr>
          <w:rFonts w:cs="Arial"/>
        </w:rPr>
      </w:pPr>
      <w:r w:rsidRPr="00E27164">
        <w:rPr>
          <w:rFonts w:cs="Arial"/>
        </w:rPr>
        <w:t>As part of the assessment of the appropriateness of the program, the review considered the extent to which the QUM component aligns with the RMMR program. Generally, the pharmacists and RACFs interviewed were of the view that the programs complimented each other well, with RMMRs used to identify broader medication management issues that could be addressed by the QUM component. Where the two components were not delivered by the same service provider, strong collaboration and communication between the two providers was viewed to be critical.</w:t>
      </w:r>
    </w:p>
    <w:p w14:paraId="52CBFC4D" w14:textId="6C131A2A" w:rsidR="0099264D" w:rsidRPr="00E27164" w:rsidRDefault="0099264D" w:rsidP="0099264D">
      <w:pPr>
        <w:pStyle w:val="Quote"/>
        <w:rPr>
          <w:rFonts w:cs="Arial"/>
        </w:rPr>
      </w:pPr>
      <w:r w:rsidRPr="00E27164">
        <w:rPr>
          <w:rFonts w:cs="Arial"/>
        </w:rPr>
        <w:t>“…I think that RMMR program and the QUM program should dovetail really well from what you’re seeing doing the RMMRs should then be able to create a focus under the QUM program because you’re looking at both sides” (Pharmacist)</w:t>
      </w:r>
    </w:p>
    <w:p w14:paraId="216B8F88" w14:textId="49D25818" w:rsidR="0099264D" w:rsidRPr="00E27164" w:rsidRDefault="0099264D" w:rsidP="0099264D">
      <w:pPr>
        <w:pStyle w:val="Heading3"/>
        <w:rPr>
          <w:rFonts w:cs="Arial"/>
        </w:rPr>
      </w:pPr>
      <w:r w:rsidRPr="00E27164">
        <w:rPr>
          <w:rFonts w:cs="Arial"/>
        </w:rPr>
        <w:t>Review findings regarding the appropriateness of the QUM program</w:t>
      </w:r>
    </w:p>
    <w:p w14:paraId="4F716B2C" w14:textId="77777777" w:rsidR="0099264D" w:rsidRPr="00E27164" w:rsidRDefault="0099264D" w:rsidP="0099264D">
      <w:pPr>
        <w:rPr>
          <w:rFonts w:cs="Arial"/>
        </w:rPr>
      </w:pPr>
      <w:r w:rsidRPr="00E27164">
        <w:rPr>
          <w:rFonts w:cs="Arial"/>
        </w:rPr>
        <w:t xml:space="preserve">As with the assessment of QUM’s effectiveness and efficiency, in the absence of program performance data, the review’s analysis of the appropriateness of the program is limited to the feedback received during the consultations. In considering this feedback, the same caveats need to be placed around the responses provided by pharmacists. </w:t>
      </w:r>
    </w:p>
    <w:p w14:paraId="4D295F82" w14:textId="77777777" w:rsidR="0099264D" w:rsidRPr="00E27164" w:rsidRDefault="0099264D" w:rsidP="0099264D">
      <w:pPr>
        <w:rPr>
          <w:rFonts w:cs="Arial"/>
        </w:rPr>
      </w:pPr>
      <w:r w:rsidRPr="00E27164">
        <w:rPr>
          <w:rFonts w:cs="Arial"/>
        </w:rPr>
        <w:t>It is also important to note that the RACF survey responses indicated that there may have been some level of confusion among respondents regarding the distinction between: QUM support as a component of RMMR, the RMMR program, as well as other QUM services that may be being delivered at a RACF. It is also not possible to ascertain to what degree the RACF respondents had a strong understanding of the QUM program, and the scope of activities that are available to facilities. For these reasons, care must be taken in interpreting these responses.</w:t>
      </w:r>
    </w:p>
    <w:p w14:paraId="4741E6FA" w14:textId="77777777" w:rsidR="0099264D" w:rsidRPr="00E27164" w:rsidRDefault="0099264D" w:rsidP="0099264D">
      <w:pPr>
        <w:rPr>
          <w:rFonts w:cs="Arial"/>
        </w:rPr>
      </w:pPr>
      <w:r w:rsidRPr="00E27164">
        <w:rPr>
          <w:rFonts w:cs="Arial"/>
        </w:rPr>
        <w:t>Additionally, the extent to which the program is meeting the needs of the participating RACFs is also influenced by QUM’s flexible design and variations in service delivery. The review team is thus unable to quantify the extent to which QUM is achieving its objectives, as this effectiveness can only be judged at the individual service level.</w:t>
      </w:r>
    </w:p>
    <w:p w14:paraId="616FE7D9" w14:textId="29018BD6" w:rsidR="0099264D" w:rsidRPr="00E27164" w:rsidRDefault="0099264D" w:rsidP="0099264D">
      <w:pPr>
        <w:rPr>
          <w:rFonts w:cs="Arial"/>
        </w:rPr>
      </w:pPr>
      <w:r w:rsidRPr="00E27164">
        <w:rPr>
          <w:rFonts w:cs="Arial"/>
        </w:rPr>
        <w:t>While recommendations were made for strengthening the program, the feedback received does however indicate that RACF staff are of the view that the program is helping them to address their medication management needs. The participating RACFs identified a range of challenges that their facility’s face when it comes to medication management, and appeared to value the support they received under the program to improve their practices.</w:t>
      </w:r>
    </w:p>
    <w:p w14:paraId="66F89F78" w14:textId="77777777" w:rsidR="0099264D" w:rsidRPr="00E27164" w:rsidRDefault="0099264D" w:rsidP="0099264D">
      <w:pPr>
        <w:pStyle w:val="Heading2"/>
        <w:rPr>
          <w:rFonts w:cs="Arial"/>
        </w:rPr>
      </w:pPr>
      <w:bookmarkStart w:id="69" w:name="_Toc525026671"/>
      <w:bookmarkStart w:id="70" w:name="_Toc525026787"/>
      <w:bookmarkStart w:id="71" w:name="_Toc525042982"/>
      <w:r w:rsidRPr="00E27164">
        <w:rPr>
          <w:rFonts w:cs="Arial"/>
        </w:rPr>
        <w:t>Data collection and monitoring</w:t>
      </w:r>
      <w:bookmarkEnd w:id="69"/>
      <w:bookmarkEnd w:id="70"/>
      <w:bookmarkEnd w:id="71"/>
    </w:p>
    <w:p w14:paraId="3B5E4EB5" w14:textId="467FF1B5" w:rsidR="0099264D" w:rsidRPr="00E27164" w:rsidRDefault="0099264D" w:rsidP="0099264D">
      <w:pPr>
        <w:pStyle w:val="Heading3"/>
        <w:rPr>
          <w:rFonts w:cs="Arial"/>
        </w:rPr>
      </w:pPr>
      <w:r w:rsidRPr="00E27164">
        <w:rPr>
          <w:rFonts w:cs="Arial"/>
        </w:rPr>
        <w:t>Summary of feedback received regarding data collection and monitoring</w:t>
      </w:r>
    </w:p>
    <w:p w14:paraId="06DF852C" w14:textId="77777777" w:rsidR="0099264D" w:rsidRPr="00E27164" w:rsidRDefault="0099264D" w:rsidP="0099264D">
      <w:pPr>
        <w:rPr>
          <w:rFonts w:cs="Arial"/>
        </w:rPr>
      </w:pPr>
      <w:r w:rsidRPr="00E27164">
        <w:rPr>
          <w:rFonts w:cs="Arial"/>
        </w:rPr>
        <w:t xml:space="preserve">This review examined whether the data processes utilised by the QUM program were appropriate, and whether there were opportunities for improvement. </w:t>
      </w:r>
    </w:p>
    <w:p w14:paraId="48048D8D" w14:textId="77777777" w:rsidR="0099264D" w:rsidRPr="00E27164" w:rsidRDefault="0099264D" w:rsidP="0099264D">
      <w:pPr>
        <w:rPr>
          <w:rFonts w:cs="Arial"/>
        </w:rPr>
      </w:pPr>
      <w:r w:rsidRPr="00E27164">
        <w:rPr>
          <w:rFonts w:cs="Arial"/>
        </w:rPr>
        <w:t xml:space="preserve">The QUM data system comprises two data sources: the QUM Facility Data which lists all participating RACFs; and the QUM Claims Data which captures the details of all QUM claims made by pharmacists participating in QUM. </w:t>
      </w:r>
    </w:p>
    <w:p w14:paraId="3568980D" w14:textId="377D6F99" w:rsidR="0099264D" w:rsidRPr="00E27164" w:rsidRDefault="0099264D" w:rsidP="0099264D">
      <w:pPr>
        <w:rPr>
          <w:rFonts w:cs="Arial"/>
        </w:rPr>
      </w:pPr>
      <w:r w:rsidRPr="00E27164">
        <w:rPr>
          <w:rFonts w:cs="Arial"/>
        </w:rPr>
        <w:t>The QUM data system was found by the evaluators to have the following strengths:</w:t>
      </w:r>
    </w:p>
    <w:p w14:paraId="28C7789D" w14:textId="52B01645" w:rsidR="0099264D" w:rsidRPr="00E27164" w:rsidRDefault="0099264D" w:rsidP="0099264D">
      <w:pPr>
        <w:pStyle w:val="ListParagraph"/>
        <w:ind w:left="426"/>
        <w:rPr>
          <w:rFonts w:cs="Arial"/>
        </w:rPr>
      </w:pPr>
      <w:r w:rsidRPr="00E27164">
        <w:rPr>
          <w:rFonts w:cs="Arial"/>
        </w:rPr>
        <w:t>Facility data includes location and contact details. This enables detailed analysis of the reach of the program, as well as the opportunity to communicate with participating RACFs.</w:t>
      </w:r>
    </w:p>
    <w:p w14:paraId="076AF14F" w14:textId="44CF297F" w:rsidR="0099264D" w:rsidRPr="00E27164" w:rsidRDefault="0099264D" w:rsidP="0099264D">
      <w:pPr>
        <w:pStyle w:val="ListParagraph"/>
        <w:ind w:left="426"/>
        <w:rPr>
          <w:rFonts w:cs="Arial"/>
        </w:rPr>
      </w:pPr>
      <w:r w:rsidRPr="00E27164">
        <w:rPr>
          <w:rFonts w:cs="Arial"/>
        </w:rPr>
        <w:lastRenderedPageBreak/>
        <w:t>Claims data is available at an individual claims level, and includes specification of individual QUM activities delivered within each claim. This level of detail enables comprehensive analysis of the QUM program in terms of activity levels and trends.</w:t>
      </w:r>
    </w:p>
    <w:p w14:paraId="2CB8281C" w14:textId="6677AE3F" w:rsidR="0099264D" w:rsidRPr="00E27164" w:rsidRDefault="0099264D" w:rsidP="0099264D">
      <w:pPr>
        <w:pStyle w:val="ListParagraph"/>
        <w:ind w:left="426"/>
        <w:rPr>
          <w:rFonts w:cs="Arial"/>
        </w:rPr>
      </w:pPr>
      <w:r w:rsidRPr="00E27164">
        <w:rPr>
          <w:rFonts w:cs="Arial"/>
        </w:rPr>
        <w:t>Collection of claims data is integrated with the payment system for pharmacists. This integration supports complete and timely data entry for the program.</w:t>
      </w:r>
    </w:p>
    <w:p w14:paraId="622F1566" w14:textId="39991A59" w:rsidR="0099264D" w:rsidRPr="00E27164" w:rsidRDefault="0099264D" w:rsidP="0099264D">
      <w:pPr>
        <w:pStyle w:val="ListParagraph"/>
        <w:ind w:left="426"/>
        <w:rPr>
          <w:rFonts w:cs="Arial"/>
        </w:rPr>
      </w:pPr>
      <w:r w:rsidRPr="00E27164">
        <w:rPr>
          <w:rFonts w:cs="Arial"/>
        </w:rPr>
        <w:t>There are no data entry requirements placed on RACFs, which may support their willingness to participate in the program.</w:t>
      </w:r>
    </w:p>
    <w:p w14:paraId="22491C80" w14:textId="77777777" w:rsidR="0099264D" w:rsidRPr="00E27164" w:rsidRDefault="0099264D" w:rsidP="00223D02">
      <w:pPr>
        <w:rPr>
          <w:rFonts w:cs="Arial"/>
        </w:rPr>
      </w:pPr>
      <w:r w:rsidRPr="00E27164">
        <w:rPr>
          <w:rFonts w:cs="Arial"/>
        </w:rPr>
        <w:t>Largely in response to concerns regarding consistency in service delivery, in the absence of performance measures, some stakeholders, pharmacists and RACFs reported that they would like to see greater accountability built into the QUM program. This would help to maintain service quality across facilities and improve program outcomes.</w:t>
      </w:r>
    </w:p>
    <w:p w14:paraId="348074BE" w14:textId="7910BFDC" w:rsidR="0099264D" w:rsidRPr="00E27164" w:rsidRDefault="0099264D" w:rsidP="0099264D">
      <w:pPr>
        <w:pStyle w:val="Quote"/>
        <w:rPr>
          <w:rFonts w:cs="Arial"/>
        </w:rPr>
      </w:pPr>
      <w:r w:rsidRPr="00E27164">
        <w:rPr>
          <w:rFonts w:cs="Arial"/>
        </w:rPr>
        <w:t>“I’d like to see a much more structured audit and review process. And it almost needs a central agency to actually approach the facility, approach the pharmacy and… maybe approach the patients from time to time and then carers to get their assessment of… what they think is happening and is it working… and then try and collect some outcomes data.” (Stakeholder)</w:t>
      </w:r>
    </w:p>
    <w:p w14:paraId="01E225BB" w14:textId="481753E3" w:rsidR="0099264D" w:rsidRPr="00E27164" w:rsidRDefault="0099264D" w:rsidP="0099264D">
      <w:pPr>
        <w:pStyle w:val="Quote"/>
        <w:rPr>
          <w:rFonts w:cs="Arial"/>
        </w:rPr>
      </w:pPr>
      <w:r w:rsidRPr="00E27164">
        <w:rPr>
          <w:rFonts w:cs="Arial"/>
        </w:rPr>
        <w:t>“I think people need to be made a little bit more accountable, but I don’t know how you do that without making it too onerous at the same time. It needs to be flexible enough to provide service that that particular facility needs.” (Pharmacist)</w:t>
      </w:r>
    </w:p>
    <w:p w14:paraId="6CC62523" w14:textId="49CF91E5" w:rsidR="0099264D" w:rsidRPr="00E27164" w:rsidRDefault="0099264D" w:rsidP="00223D02">
      <w:pPr>
        <w:rPr>
          <w:rFonts w:cs="Arial"/>
        </w:rPr>
      </w:pPr>
      <w:r w:rsidRPr="00E27164">
        <w:rPr>
          <w:rFonts w:cs="Arial"/>
        </w:rPr>
        <w:t>Additionally, a limited number of stakeholders also expressed some concern as to whether the claims data matches the actual services delivered in RACFS each quarter.</w:t>
      </w:r>
    </w:p>
    <w:p w14:paraId="3B1CD243" w14:textId="0EB2CD46" w:rsidR="0099264D" w:rsidRPr="00E27164" w:rsidRDefault="0099264D" w:rsidP="0099264D">
      <w:pPr>
        <w:pStyle w:val="Quote"/>
        <w:rPr>
          <w:rFonts w:cs="Arial"/>
        </w:rPr>
      </w:pPr>
      <w:r w:rsidRPr="00E27164">
        <w:rPr>
          <w:rFonts w:cs="Arial"/>
        </w:rPr>
        <w:t>“…we want to be able to see and have that visibility that that compliance is going on and people are actually being audited.” (Stakeholder)</w:t>
      </w:r>
    </w:p>
    <w:p w14:paraId="7C79A88E" w14:textId="78D9CEE7" w:rsidR="0099264D" w:rsidRPr="00E27164" w:rsidRDefault="0099264D" w:rsidP="0099264D">
      <w:pPr>
        <w:pStyle w:val="Quote"/>
        <w:rPr>
          <w:rFonts w:cs="Arial"/>
        </w:rPr>
      </w:pPr>
      <w:r w:rsidRPr="00E27164">
        <w:rPr>
          <w:rFonts w:cs="Arial"/>
        </w:rPr>
        <w:t>“…there is a table of sort of activities, but it’s not I guess audited very well as to what is provided. So currently the pharmacists can tick a box when they’re claiming every 3 months, but what actually happens who knows really.” (Stakeholder)</w:t>
      </w:r>
    </w:p>
    <w:p w14:paraId="2922302C" w14:textId="77777777" w:rsidR="0099264D" w:rsidRPr="00E27164" w:rsidRDefault="0099264D" w:rsidP="0099264D">
      <w:pPr>
        <w:pStyle w:val="Heading3"/>
        <w:rPr>
          <w:rFonts w:cs="Arial"/>
        </w:rPr>
      </w:pPr>
      <w:r w:rsidRPr="00E27164">
        <w:rPr>
          <w:rFonts w:cs="Arial"/>
        </w:rPr>
        <w:t xml:space="preserve">Review findings regarding data collection and monitoring </w:t>
      </w:r>
    </w:p>
    <w:p w14:paraId="1F7BDA72" w14:textId="7E6F76E9" w:rsidR="0099264D" w:rsidRPr="00E27164" w:rsidRDefault="0099264D" w:rsidP="00223D02">
      <w:pPr>
        <w:rPr>
          <w:rFonts w:cs="Arial"/>
        </w:rPr>
      </w:pPr>
      <w:r w:rsidRPr="00E27164">
        <w:rPr>
          <w:rFonts w:cs="Arial"/>
        </w:rPr>
        <w:t>The review team were unable to verify variations in service delivery, and the extent to which the claims data matches the services delivered each quarter. The findings did, however, suggest that there is an opportunity to strength and improve program accountability through an audit and compliance system. Such a system could include a focus on monitoring claims data for irregularities in claiming, as well as a process of auditing service activities. It was suggested that the facilities receiving QUM support would be well-placed to support this process.</w:t>
      </w:r>
    </w:p>
    <w:p w14:paraId="2DA724B2" w14:textId="7E7C2B5E" w:rsidR="0099264D" w:rsidRPr="00E27164" w:rsidRDefault="0099264D" w:rsidP="0099264D">
      <w:pPr>
        <w:pStyle w:val="Quote"/>
        <w:rPr>
          <w:rFonts w:cs="Arial"/>
        </w:rPr>
      </w:pPr>
      <w:r w:rsidRPr="00E27164">
        <w:rPr>
          <w:rFonts w:cs="Arial"/>
        </w:rPr>
        <w:t>“…That report [an audit] should be transparent to the facility, so that if then you're auditing the pharmacist... that report should be going to the facility... the best check and balance probably for the Department would be the facility them self who they are providing the service for.” (RACF)</w:t>
      </w:r>
    </w:p>
    <w:p w14:paraId="0EAA9652" w14:textId="47BBF069" w:rsidR="0099264D" w:rsidRPr="00E27164" w:rsidRDefault="00B37FBB" w:rsidP="00223D02">
      <w:pPr>
        <w:rPr>
          <w:rFonts w:cs="Arial"/>
        </w:rPr>
      </w:pPr>
      <w:r w:rsidRPr="00E27164">
        <w:rPr>
          <w:rFonts w:cs="Arial"/>
        </w:rPr>
        <w:t>Additionally, the review team also identified opportunities for improvements to the current data system. Specifically, the following limitations were identified in the current data sets:</w:t>
      </w:r>
    </w:p>
    <w:p w14:paraId="4E71807C" w14:textId="05A69F72" w:rsidR="00B37FBB" w:rsidRPr="00E27164" w:rsidRDefault="00B37FBB" w:rsidP="00B37FBB">
      <w:pPr>
        <w:pStyle w:val="Quote"/>
        <w:rPr>
          <w:rFonts w:cs="Arial"/>
        </w:rPr>
      </w:pPr>
      <w:r w:rsidRPr="00E27164">
        <w:rPr>
          <w:rFonts w:cs="Arial"/>
        </w:rPr>
        <w:t xml:space="preserve">To analyse the program data, the facility and claims data must be linked. This process is complex and time consuming as there are many discrepancies in the RACF names and facility IDs used in the two data sets. </w:t>
      </w:r>
    </w:p>
    <w:p w14:paraId="735AEEF5" w14:textId="225A094F" w:rsidR="00B37FBB" w:rsidRPr="00E27164" w:rsidRDefault="00B37FBB" w:rsidP="00B37FBB">
      <w:pPr>
        <w:pStyle w:val="Quote"/>
        <w:rPr>
          <w:rFonts w:cs="Arial"/>
        </w:rPr>
      </w:pPr>
      <w:r w:rsidRPr="00E27164">
        <w:rPr>
          <w:rFonts w:cs="Arial"/>
        </w:rPr>
        <w:t xml:space="preserve">The available claims data does not specify which type of pharmacies are participating in the program. This limits the amount of analysis that can be undertaken, particularly around the extent to which independent pharmacists are delivering QUM compared to larger corporate pharmaceutical companies. </w:t>
      </w:r>
    </w:p>
    <w:p w14:paraId="1002BA4C" w14:textId="4EF05129" w:rsidR="00B37FBB" w:rsidRPr="00E27164" w:rsidRDefault="00B37FBB" w:rsidP="00B37FBB">
      <w:pPr>
        <w:pStyle w:val="Quote"/>
        <w:rPr>
          <w:rFonts w:cs="Arial"/>
        </w:rPr>
      </w:pPr>
      <w:r w:rsidRPr="00E27164">
        <w:rPr>
          <w:rFonts w:cs="Arial"/>
        </w:rPr>
        <w:t>The system is not currently being used to provide benchmarking data to pharmacists and RACFs to help drive the performance of the program.</w:t>
      </w:r>
    </w:p>
    <w:p w14:paraId="74667D4D" w14:textId="1C42BBF3" w:rsidR="00B37FBB" w:rsidRPr="00E27164" w:rsidRDefault="00B37FBB" w:rsidP="003D6D28">
      <w:pPr>
        <w:pStyle w:val="Heading1"/>
        <w:rPr>
          <w:rFonts w:cs="Arial"/>
        </w:rPr>
      </w:pPr>
      <w:bookmarkStart w:id="72" w:name="_Toc525026672"/>
      <w:bookmarkStart w:id="73" w:name="_Toc525026788"/>
      <w:bookmarkStart w:id="74" w:name="_Toc525042983"/>
      <w:r w:rsidRPr="00E27164">
        <w:rPr>
          <w:rFonts w:cs="Arial"/>
        </w:rPr>
        <w:lastRenderedPageBreak/>
        <w:t>Discussion</w:t>
      </w:r>
      <w:bookmarkEnd w:id="72"/>
      <w:bookmarkEnd w:id="73"/>
      <w:bookmarkEnd w:id="74"/>
    </w:p>
    <w:p w14:paraId="234EB652" w14:textId="77777777" w:rsidR="00B37FBB" w:rsidRPr="00E27164" w:rsidRDefault="00B37FBB" w:rsidP="00A46779">
      <w:pPr>
        <w:pStyle w:val="Heading2"/>
        <w:rPr>
          <w:rFonts w:cs="Arial"/>
        </w:rPr>
      </w:pPr>
      <w:bookmarkStart w:id="75" w:name="_Toc525042984"/>
      <w:r w:rsidRPr="00E27164">
        <w:rPr>
          <w:rFonts w:cs="Arial"/>
        </w:rPr>
        <w:t>Implications of key findings</w:t>
      </w:r>
      <w:bookmarkEnd w:id="75"/>
    </w:p>
    <w:p w14:paraId="30A85176" w14:textId="10591111" w:rsidR="00B37FBB" w:rsidRPr="00E27164" w:rsidRDefault="0031607E" w:rsidP="00223D02">
      <w:pPr>
        <w:rPr>
          <w:rFonts w:cs="Arial"/>
        </w:rPr>
      </w:pPr>
      <w:r w:rsidRPr="00E27164">
        <w:rPr>
          <w:rFonts w:cs="Arial"/>
        </w:rPr>
        <w:t>The key findings of this review have several implications for the QUM program, as follows.</w:t>
      </w:r>
    </w:p>
    <w:p w14:paraId="43F07B7D" w14:textId="3F077E6D" w:rsidR="0031607E" w:rsidRPr="00E27164" w:rsidRDefault="0031607E" w:rsidP="00A46779">
      <w:pPr>
        <w:pStyle w:val="Heading3"/>
        <w:rPr>
          <w:rFonts w:cs="Arial"/>
        </w:rPr>
      </w:pPr>
      <w:r w:rsidRPr="00E27164">
        <w:rPr>
          <w:rFonts w:cs="Arial"/>
        </w:rPr>
        <w:t>Limitations in the alignment of QUM to the evidence base presents risks to residents, RACFs and the Department</w:t>
      </w:r>
    </w:p>
    <w:p w14:paraId="5471F242" w14:textId="77777777" w:rsidR="0031607E" w:rsidRPr="00E27164" w:rsidRDefault="0031607E" w:rsidP="0031607E">
      <w:pPr>
        <w:rPr>
          <w:rFonts w:cs="Arial"/>
        </w:rPr>
      </w:pPr>
      <w:r w:rsidRPr="00E27164">
        <w:rPr>
          <w:rFonts w:cs="Arial"/>
        </w:rPr>
        <w:t>In its current form, QUM is not explicitly designed to require evidence-based practice. This poses potential risks to program outcomes. Specifically, without a requirement for evidence-based practice in the program rules, there is the possibility that participating pharmacists will deliver services that are not evidence-based (and by extension, potentially ineffective or detrimental to facility practices and RACF residents).</w:t>
      </w:r>
    </w:p>
    <w:p w14:paraId="3267AE7C" w14:textId="77777777" w:rsidR="0031607E" w:rsidRPr="00E27164" w:rsidRDefault="0031607E" w:rsidP="0031607E">
      <w:pPr>
        <w:rPr>
          <w:rFonts w:cs="Arial"/>
        </w:rPr>
      </w:pPr>
      <w:r w:rsidRPr="00E27164">
        <w:rPr>
          <w:rFonts w:cs="Arial"/>
        </w:rPr>
        <w:t>The flexibility embedded into the program (in which pharmacists, in consultation with RACFs, are responsible for selecting the QUM activities delivered each quarter), also poses a risk of inequitable outcomes being achieved across RACFs, depending on whether the selected QUM activity/</w:t>
      </w:r>
      <w:proofErr w:type="spellStart"/>
      <w:r w:rsidRPr="00E27164">
        <w:rPr>
          <w:rFonts w:cs="Arial"/>
        </w:rPr>
        <w:t>ies</w:t>
      </w:r>
      <w:proofErr w:type="spellEnd"/>
      <w:r w:rsidRPr="00E27164">
        <w:rPr>
          <w:rFonts w:cs="Arial"/>
        </w:rPr>
        <w:t xml:space="preserve"> align with the evidence base or not. That is, assuming quality in service delivery is achieved, residents and RACFs receiving evidence-based interventions (such as pharmacist participation in MACs) are more likely to benefit from the program than those receiving other QUM activities. </w:t>
      </w:r>
    </w:p>
    <w:p w14:paraId="4E9DA316" w14:textId="77777777" w:rsidR="0031607E" w:rsidRPr="00E27164" w:rsidRDefault="0031607E" w:rsidP="0031607E">
      <w:pPr>
        <w:rPr>
          <w:rFonts w:cs="Arial"/>
        </w:rPr>
      </w:pPr>
      <w:r w:rsidRPr="00E27164">
        <w:rPr>
          <w:rFonts w:cs="Arial"/>
        </w:rPr>
        <w:t xml:space="preserve">A further implication is that the Department is providing significant investment into the provision of activities, not all of which are supported by the available evidence.  This may provide an opportunity for the Department to recalibrate its investment to encourage the provision of evidence-based QUM support to ensure the best value for money.  </w:t>
      </w:r>
    </w:p>
    <w:p w14:paraId="57277CA2" w14:textId="77777777" w:rsidR="0031607E" w:rsidRPr="00E27164" w:rsidRDefault="0031607E" w:rsidP="0031607E">
      <w:pPr>
        <w:rPr>
          <w:rFonts w:cs="Arial"/>
        </w:rPr>
      </w:pPr>
      <w:r w:rsidRPr="00E27164">
        <w:rPr>
          <w:rFonts w:cs="Arial"/>
        </w:rPr>
        <w:t>Finally, the program’s limited alignment to the evidence base may also present potential risks to the future of the program, if it impacts the ability of the QUM program to deliver on its objectives. The extent to which QUM services are evidence-based and achieving positive outcomes should be subject to ongoing monitoring.</w:t>
      </w:r>
    </w:p>
    <w:p w14:paraId="50E16B5A" w14:textId="55BA8DA9" w:rsidR="0031607E" w:rsidRPr="00E27164" w:rsidRDefault="0031607E" w:rsidP="00A46779">
      <w:pPr>
        <w:pStyle w:val="Heading3"/>
        <w:rPr>
          <w:rFonts w:cs="Arial"/>
        </w:rPr>
      </w:pPr>
      <w:r w:rsidRPr="00E27164">
        <w:rPr>
          <w:rFonts w:cs="Arial"/>
        </w:rPr>
        <w:t>Strong program reach indicates appropriate implementation of QUM, and offers opportunities to increase impact by aligning reach to community needs</w:t>
      </w:r>
    </w:p>
    <w:p w14:paraId="13FA8B39" w14:textId="242D7498" w:rsidR="0031607E" w:rsidRPr="00E27164" w:rsidRDefault="0031607E" w:rsidP="0031607E">
      <w:pPr>
        <w:rPr>
          <w:rFonts w:cs="Arial"/>
        </w:rPr>
      </w:pPr>
      <w:r w:rsidRPr="00E27164">
        <w:rPr>
          <w:rFonts w:cs="Arial"/>
        </w:rPr>
        <w:t>The strong reach of QUM indicates that that the design and implementation of the program has been appropriate, and fit-for-purpose in relation to geography, full spectrum of SEIFA deciles and RACF size.</w:t>
      </w:r>
    </w:p>
    <w:p w14:paraId="56434420" w14:textId="0BA9A45E" w:rsidR="0031607E" w:rsidRPr="00E27164" w:rsidRDefault="0031607E" w:rsidP="00A46779">
      <w:pPr>
        <w:pStyle w:val="Heading3"/>
        <w:rPr>
          <w:rFonts w:cs="Arial"/>
        </w:rPr>
      </w:pPr>
      <w:r w:rsidRPr="00E27164">
        <w:rPr>
          <w:rFonts w:cs="Arial"/>
        </w:rPr>
        <w:t>Effectiveness and efficiency of the program could not be accurately measured, but is likely to be affected by flexibility in delivery requirements</w:t>
      </w:r>
    </w:p>
    <w:p w14:paraId="5EFE9366" w14:textId="333A5227" w:rsidR="0031607E" w:rsidRPr="00E27164" w:rsidRDefault="0031607E" w:rsidP="0031607E">
      <w:pPr>
        <w:rPr>
          <w:rFonts w:cs="Arial"/>
        </w:rPr>
      </w:pPr>
      <w:r w:rsidRPr="00E27164">
        <w:rPr>
          <w:rFonts w:cs="Arial"/>
        </w:rPr>
        <w:t>As previously noted, the flexible nature of QUM means that pharmacists can provide any combination and quantity of activities to RACFs, provided a minimum of one activity is provided per quarter. This is a strength of the program as it allows for pharmacists and RACFs to determine ‘localised solutions to localised issues’ and tailor the QUM program to meet the specific needs of each RACF.</w:t>
      </w:r>
    </w:p>
    <w:p w14:paraId="64077247" w14:textId="77777777" w:rsidR="0031607E" w:rsidRPr="00E27164" w:rsidRDefault="0031607E" w:rsidP="0031607E">
      <w:pPr>
        <w:rPr>
          <w:rFonts w:cs="Arial"/>
        </w:rPr>
      </w:pPr>
      <w:r w:rsidRPr="00E27164">
        <w:rPr>
          <w:rFonts w:cs="Arial"/>
        </w:rPr>
        <w:t>However, this ability to tailor services is also likely to result in variations in outcomes experienced by RACFs and residents, depending on what services are provided by the pharmacist each quarter. Outcomes are also likely to depend on the extent to which the RACFs engage with the service and their QUM provider, including the role they play in enabling the pharmacist to integrate their practices into those provided by the rest of residents’ care team (e.g. nursing staff, GPs, and allied health professionals).</w:t>
      </w:r>
    </w:p>
    <w:p w14:paraId="0CB8041C" w14:textId="77777777" w:rsidR="0031607E" w:rsidRPr="00E27164" w:rsidRDefault="0031607E" w:rsidP="0031607E">
      <w:pPr>
        <w:rPr>
          <w:rFonts w:cs="Arial"/>
        </w:rPr>
      </w:pPr>
      <w:r w:rsidRPr="00E27164">
        <w:rPr>
          <w:rFonts w:cs="Arial"/>
        </w:rPr>
        <w:t xml:space="preserve">The funding model for QUM also prevents monitoring for quality service delivery, as the same payment is provided to a pharmacist regardless of whether they provide one service or 17.  This model also does not encourage more than a very minimum of engagement with a facility, which also does not suggest an evidence-based model, as the evidence suggests that close engagement and relationships within a multi-disciplinary team are more likely to lead to improved quality use of medicines.  </w:t>
      </w:r>
    </w:p>
    <w:p w14:paraId="0A2E9B00" w14:textId="0A825262" w:rsidR="0031607E" w:rsidRPr="00E27164" w:rsidRDefault="0031607E" w:rsidP="0031607E">
      <w:pPr>
        <w:rPr>
          <w:rFonts w:cs="Arial"/>
        </w:rPr>
      </w:pPr>
      <w:r w:rsidRPr="00E27164">
        <w:rPr>
          <w:rFonts w:cs="Arial"/>
        </w:rPr>
        <w:t>Similar to the discussion regarding evidence-based practice above, these variations in outcomes do not necessarily mean that RACFs and residents will experience negative outcomes as a result of the program. However, it does mean that the program’s design inherently supports differential access to levels of pharmaceutical support, and by extension, positive outcomes. That is to say, RACFs and residents in receipt of services from pharmacists who choose to supply minimal support are less likely to experience positive outcomes than those in receipt of comprehensive service delivery from pharmacists.</w:t>
      </w:r>
    </w:p>
    <w:p w14:paraId="461BD7FD" w14:textId="551B4FCD" w:rsidR="0031607E" w:rsidRPr="00E27164" w:rsidRDefault="0031607E" w:rsidP="00A46779">
      <w:pPr>
        <w:pStyle w:val="Heading3"/>
        <w:rPr>
          <w:rFonts w:cs="Arial"/>
        </w:rPr>
      </w:pPr>
      <w:r w:rsidRPr="00E27164">
        <w:rPr>
          <w:rFonts w:cs="Arial"/>
        </w:rPr>
        <w:lastRenderedPageBreak/>
        <w:t>The current data system is adequate, but there are opportunities for improvement</w:t>
      </w:r>
    </w:p>
    <w:p w14:paraId="3450D200" w14:textId="77777777" w:rsidR="0031607E" w:rsidRPr="00E27164" w:rsidRDefault="0031607E" w:rsidP="0031607E">
      <w:pPr>
        <w:rPr>
          <w:rFonts w:cs="Arial"/>
        </w:rPr>
      </w:pPr>
      <w:r w:rsidRPr="00E27164">
        <w:rPr>
          <w:rFonts w:cs="Arial"/>
        </w:rPr>
        <w:t>The structure of the current QUM data system as two separate data files requires timely and complex data matching in order to review the QUM program (as completed for this review). This process is likely to require a high level of resourcing by the Department for any future reviews and evaluations. Improvements could be made to the data system to better align the data files and avoid the time and costs involved with the current matching processes.</w:t>
      </w:r>
    </w:p>
    <w:p w14:paraId="649A0869" w14:textId="1B951BC0" w:rsidR="0031607E" w:rsidRPr="00E27164" w:rsidRDefault="0031607E" w:rsidP="0031607E">
      <w:pPr>
        <w:rPr>
          <w:rFonts w:cs="Arial"/>
        </w:rPr>
      </w:pPr>
      <w:r w:rsidRPr="00E27164">
        <w:rPr>
          <w:rFonts w:cs="Arial"/>
        </w:rPr>
        <w:t xml:space="preserve">Additionally, whilst the program data currently available is extensive, it does not include any information relating to the program’s effectiveness, or outcomes. The inclusion of appropriate outcome measurements in the QUM data system would enable the Department to evaluate the ongoing effectiveness and impact of the program. This information could also be utilised to inform continuous improvement activities for the QUM program. Any performance benchmarking would need to be linked to </w:t>
      </w:r>
      <w:proofErr w:type="gramStart"/>
      <w:r w:rsidRPr="00E27164">
        <w:rPr>
          <w:rFonts w:cs="Arial"/>
        </w:rPr>
        <w:t>agreed</w:t>
      </w:r>
      <w:proofErr w:type="gramEnd"/>
      <w:r w:rsidRPr="00E27164">
        <w:rPr>
          <w:rFonts w:cs="Arial"/>
        </w:rPr>
        <w:t xml:space="preserve"> KPIs.</w:t>
      </w:r>
    </w:p>
    <w:p w14:paraId="374062BC" w14:textId="77777777" w:rsidR="0031607E" w:rsidRPr="00E27164" w:rsidRDefault="0031607E" w:rsidP="001D2019">
      <w:pPr>
        <w:pStyle w:val="Heading2"/>
        <w:rPr>
          <w:rFonts w:cs="Arial"/>
        </w:rPr>
      </w:pPr>
      <w:bookmarkStart w:id="76" w:name="_Toc525026673"/>
      <w:bookmarkStart w:id="77" w:name="_Toc525026789"/>
      <w:bookmarkStart w:id="78" w:name="_Toc525042985"/>
      <w:r w:rsidRPr="00E27164">
        <w:rPr>
          <w:rFonts w:cs="Arial"/>
        </w:rPr>
        <w:t>Future considerations</w:t>
      </w:r>
      <w:bookmarkEnd w:id="76"/>
      <w:bookmarkEnd w:id="77"/>
      <w:bookmarkEnd w:id="78"/>
    </w:p>
    <w:p w14:paraId="432E31ED" w14:textId="59C409C6" w:rsidR="0031607E" w:rsidRPr="00E27164" w:rsidRDefault="0031607E" w:rsidP="0031607E">
      <w:pPr>
        <w:rPr>
          <w:rFonts w:cs="Arial"/>
        </w:rPr>
      </w:pPr>
      <w:r w:rsidRPr="00E27164">
        <w:rPr>
          <w:rFonts w:cs="Arial"/>
        </w:rPr>
        <w:t>Having considered the evidence, the review team proposes three areas for consideration to strengthen the effectiveness of the QUM Program in the future.</w:t>
      </w:r>
    </w:p>
    <w:p w14:paraId="4198CCD9" w14:textId="77777777" w:rsidR="001D2019" w:rsidRPr="00E27164" w:rsidRDefault="001D2019" w:rsidP="001D2019">
      <w:pPr>
        <w:pStyle w:val="Heading3"/>
        <w:rPr>
          <w:rFonts w:cs="Arial"/>
        </w:rPr>
      </w:pPr>
      <w:r w:rsidRPr="00E27164">
        <w:rPr>
          <w:rFonts w:cs="Arial"/>
        </w:rPr>
        <w:t>Increase alignment of the QUM program to the evidence base</w:t>
      </w:r>
    </w:p>
    <w:p w14:paraId="1DF7864A" w14:textId="77777777" w:rsidR="001D2019" w:rsidRPr="00E27164" w:rsidRDefault="001D2019" w:rsidP="001D2019">
      <w:pPr>
        <w:rPr>
          <w:rFonts w:cs="Arial"/>
        </w:rPr>
      </w:pPr>
      <w:r w:rsidRPr="00E27164">
        <w:rPr>
          <w:rFonts w:cs="Arial"/>
        </w:rPr>
        <w:t>A key review question regarded the extent to which QUM is aligned to the evidence base. The review team considers that although the program does not restrict pharmacists from providing evidence-based practice, it also does not provide incentives to encourage such practice.</w:t>
      </w:r>
    </w:p>
    <w:p w14:paraId="50B7D748" w14:textId="3BE7761C" w:rsidR="0031607E" w:rsidRPr="00E27164" w:rsidRDefault="001D2019" w:rsidP="001D2019">
      <w:pPr>
        <w:rPr>
          <w:rFonts w:cs="Arial"/>
        </w:rPr>
      </w:pPr>
      <w:r w:rsidRPr="00E27164">
        <w:rPr>
          <w:rFonts w:cs="Arial"/>
        </w:rPr>
        <w:t xml:space="preserve">The QUM program could be improved by strengthening the alignment of the program’s design and delivery to evidence-based practice. Potentially, this could be achieved by changes to the requirements of the program, such as the two suggested below.  </w:t>
      </w:r>
    </w:p>
    <w:p w14:paraId="13BA0B39" w14:textId="59BCC57E" w:rsidR="001D2019" w:rsidRPr="00E27164" w:rsidRDefault="001D2019" w:rsidP="001D2019">
      <w:pPr>
        <w:pStyle w:val="ListParagraph"/>
        <w:ind w:left="426"/>
        <w:rPr>
          <w:rFonts w:cs="Arial"/>
        </w:rPr>
      </w:pPr>
      <w:r w:rsidRPr="00E27164">
        <w:rPr>
          <w:rFonts w:cs="Arial"/>
        </w:rPr>
        <w:t>Requiring participating pharmacists to increase their interdisciplinary engagement with RACF staff and GPs. As noted above, the evidence suggests that including pharmacists within the health care team has improved medication management.  What this might look like in practice could look different for different settings; again, this is one of the strengths and challenges of the program’s current structure but could be resolved by establishing a KPI for participation within the RACF.</w:t>
      </w:r>
    </w:p>
    <w:p w14:paraId="7F029B39" w14:textId="766688FF" w:rsidR="0031607E" w:rsidRPr="00E27164" w:rsidRDefault="001D2019" w:rsidP="001D2019">
      <w:pPr>
        <w:pStyle w:val="ListParagraph"/>
        <w:ind w:left="426"/>
        <w:rPr>
          <w:rFonts w:cs="Arial"/>
        </w:rPr>
      </w:pPr>
      <w:r w:rsidRPr="00E27164">
        <w:rPr>
          <w:rFonts w:cs="Arial"/>
        </w:rPr>
        <w:t>Establishing a new requirement so that educational activities will only be eligible for remuneration when provided in conjunction with a secondary QUM activity would also enhance good practice in terms of ensuring that education is translated into practice.</w:t>
      </w:r>
    </w:p>
    <w:p w14:paraId="3626A840" w14:textId="5136A528" w:rsidR="0031607E" w:rsidRPr="00E27164" w:rsidRDefault="001D2019" w:rsidP="0031607E">
      <w:pPr>
        <w:rPr>
          <w:rFonts w:cs="Arial"/>
        </w:rPr>
      </w:pPr>
      <w:r w:rsidRPr="00E27164">
        <w:rPr>
          <w:rFonts w:cs="Arial"/>
        </w:rPr>
        <w:t>For these new requirements to be successful, there may also be a need to amend the financial incentives for good practice, for instance by:</w:t>
      </w:r>
    </w:p>
    <w:p w14:paraId="00B5DB0D" w14:textId="5F481D3C" w:rsidR="001D2019" w:rsidRPr="00E27164" w:rsidRDefault="001D2019" w:rsidP="001D2019">
      <w:pPr>
        <w:pStyle w:val="ListParagraph"/>
        <w:ind w:left="426"/>
        <w:rPr>
          <w:rFonts w:cs="Arial"/>
        </w:rPr>
      </w:pPr>
      <w:proofErr w:type="gramStart"/>
      <w:r w:rsidRPr="00E27164">
        <w:rPr>
          <w:rFonts w:cs="Arial"/>
        </w:rPr>
        <w:t>providing</w:t>
      </w:r>
      <w:proofErr w:type="gramEnd"/>
      <w:r w:rsidRPr="00E27164">
        <w:rPr>
          <w:rFonts w:cs="Arial"/>
        </w:rPr>
        <w:t xml:space="preserve"> funding for activities which promote the integration of pharmacists into care teams, such as their participation in case conferences and clinical governance meetings. One of the major limitations to the promotion of good practice is the provision of one payment regardless of how many activities are conducted by the pharmacist.  This payment structure could be re-structured to have a sliding scale with reward for greater engagement with RACFs, and with greater reward for those activities that are clearly promoted in the literature.  </w:t>
      </w:r>
    </w:p>
    <w:p w14:paraId="0250B240" w14:textId="276E20CC" w:rsidR="0031607E" w:rsidRPr="00E27164" w:rsidRDefault="001D2019" w:rsidP="001D2019">
      <w:pPr>
        <w:pStyle w:val="ListParagraph"/>
        <w:ind w:left="426"/>
        <w:rPr>
          <w:rFonts w:cs="Arial"/>
        </w:rPr>
      </w:pPr>
      <w:proofErr w:type="gramStart"/>
      <w:r w:rsidRPr="00E27164">
        <w:rPr>
          <w:rFonts w:cs="Arial"/>
        </w:rPr>
        <w:t>introducing</w:t>
      </w:r>
      <w:proofErr w:type="gramEnd"/>
      <w:r w:rsidRPr="00E27164">
        <w:rPr>
          <w:rFonts w:cs="Arial"/>
        </w:rPr>
        <w:t xml:space="preserve"> a dual accountability system whereby both the participating pharmacist and the RACF are required to report and provide evidence of integrated clinical pharmaceutical services in order for claims to be eligible for remuneration.  This could be done through an automated claims system which required the RACF to endorse a claim before it can be paid.  Such a system would also safeguard against fraudulent claims (noting that this review has not identified evidence of such fraudulent claims taking place).</w:t>
      </w:r>
    </w:p>
    <w:p w14:paraId="406D2E39" w14:textId="2189A550" w:rsidR="001D2019" w:rsidRPr="00E27164" w:rsidRDefault="001D2019" w:rsidP="0031607E">
      <w:pPr>
        <w:rPr>
          <w:rFonts w:cs="Arial"/>
        </w:rPr>
      </w:pPr>
      <w:r w:rsidRPr="00E27164">
        <w:rPr>
          <w:rFonts w:cs="Arial"/>
        </w:rPr>
        <w:t>Finally, we suggest that it may be most valuable to reassess the 13 activities currently funded under QUM to determine whether funding fewer, evidence-based activities, might promote better outcomes.</w:t>
      </w:r>
    </w:p>
    <w:p w14:paraId="4B26764A" w14:textId="77777777" w:rsidR="001D2019" w:rsidRPr="00E27164" w:rsidRDefault="001D2019" w:rsidP="001D2019">
      <w:pPr>
        <w:pStyle w:val="Heading3"/>
        <w:rPr>
          <w:rFonts w:cs="Arial"/>
        </w:rPr>
      </w:pPr>
      <w:r w:rsidRPr="00E27164">
        <w:rPr>
          <w:rFonts w:cs="Arial"/>
        </w:rPr>
        <w:t>Implement a performance measurement system to accurately assess the effectiveness of QUM</w:t>
      </w:r>
    </w:p>
    <w:p w14:paraId="1D94D7A4" w14:textId="77777777" w:rsidR="001D2019" w:rsidRPr="00E27164" w:rsidRDefault="001D2019" w:rsidP="001D2019">
      <w:pPr>
        <w:rPr>
          <w:rFonts w:cs="Arial"/>
        </w:rPr>
      </w:pPr>
      <w:r w:rsidRPr="00E27164">
        <w:rPr>
          <w:rFonts w:cs="Arial"/>
        </w:rPr>
        <w:t xml:space="preserve">The QUM program currently collects data on activity, but does not capture data on program outputs or outcomes.  Because of this, the effectiveness of QUM cannot be accurately quantified. To increase the ability to measure the effectiveness of the QUM program, we suggest that a performance measurement </w:t>
      </w:r>
      <w:r w:rsidRPr="00E27164">
        <w:rPr>
          <w:rFonts w:cs="Arial"/>
        </w:rPr>
        <w:lastRenderedPageBreak/>
        <w:t xml:space="preserve">system could be developed and implemented which would allow for the collection of data on agreed performance indicators.  </w:t>
      </w:r>
    </w:p>
    <w:p w14:paraId="7221717D" w14:textId="77777777" w:rsidR="001D2019" w:rsidRPr="00E27164" w:rsidRDefault="001D2019" w:rsidP="001D2019">
      <w:pPr>
        <w:rPr>
          <w:rFonts w:cs="Arial"/>
        </w:rPr>
      </w:pPr>
      <w:r w:rsidRPr="00E27164">
        <w:rPr>
          <w:rFonts w:cs="Arial"/>
        </w:rPr>
        <w:t xml:space="preserve">A performance system based on performance indicators would be relatively straightforward to design and implement, and there may be potential to design an outcomes-based performance system. Outcomes reporting would be a complex task, as some outcomes (e.g. improved resident health or staff medication management capacity) could not be attributed solely to the input of a pharmacist, and would be affected by many factors outside of the provision of QUM. To overcome these challenges, a blended model of both process and outcome indicators may be appropriate for QUM. </w:t>
      </w:r>
    </w:p>
    <w:p w14:paraId="080BAA1F" w14:textId="77777777" w:rsidR="001D2019" w:rsidRPr="00E27164" w:rsidRDefault="001D2019" w:rsidP="001D2019">
      <w:pPr>
        <w:rPr>
          <w:rFonts w:cs="Arial"/>
        </w:rPr>
      </w:pPr>
      <w:r w:rsidRPr="00E27164">
        <w:rPr>
          <w:rFonts w:cs="Arial"/>
        </w:rPr>
        <w:t xml:space="preserve">In conjunction with a performance measurement system, it would be beneficial to adopt an activity and/or outcomes-based funding model; this would also require the setting of appropriate activity and outcomes-based key performance indicators (KPIs) for pharmacists. The KPIs would then need to be mapped to a financially viable remuneration schedule. There may also be a need to incorporate the complexities of the RACFs serviced into such a funding model (e.g. proportion and number of residents who require high or complex care).  The evidence from this review suggests that substantial differences in effort are required depending on the levels of complex care provided by the RACF.  </w:t>
      </w:r>
    </w:p>
    <w:p w14:paraId="3E549672" w14:textId="428A1558" w:rsidR="001D2019" w:rsidRPr="00E27164" w:rsidRDefault="001D2019" w:rsidP="001D2019">
      <w:pPr>
        <w:rPr>
          <w:rFonts w:cs="Arial"/>
        </w:rPr>
      </w:pPr>
      <w:r w:rsidRPr="00E27164">
        <w:rPr>
          <w:rFonts w:cs="Arial"/>
        </w:rPr>
        <w:t xml:space="preserve">The design and implementation of a new funding model is likely to require expert advice; however, such a model may allow the Department to influence the quality and level of care provided under the program.  At the very least, it would increase the level of accountability in being able to accurately measure and audit the activities funded by the Department, and their impact within the residential aged care setting.  </w:t>
      </w:r>
    </w:p>
    <w:p w14:paraId="6E951C47" w14:textId="77777777" w:rsidR="007B6844" w:rsidRPr="00E27164" w:rsidRDefault="007B6844" w:rsidP="007B6844">
      <w:pPr>
        <w:pStyle w:val="Heading3"/>
        <w:rPr>
          <w:rFonts w:cs="Arial"/>
        </w:rPr>
      </w:pPr>
      <w:r w:rsidRPr="00E27164">
        <w:rPr>
          <w:rFonts w:cs="Arial"/>
        </w:rPr>
        <w:t>Improve the existing data system to enable timely and cost-effective analysis and reporting</w:t>
      </w:r>
    </w:p>
    <w:p w14:paraId="696AB7B7" w14:textId="7A4DA984" w:rsidR="007B6844" w:rsidRPr="00E27164" w:rsidRDefault="007B6844" w:rsidP="007B6844">
      <w:pPr>
        <w:rPr>
          <w:rFonts w:cs="Arial"/>
        </w:rPr>
      </w:pPr>
      <w:r w:rsidRPr="00E27164">
        <w:rPr>
          <w:rFonts w:cs="Arial"/>
        </w:rPr>
        <w:t>The current QUM data system is collecting detailed data which allows for reasonably detailed analysis of the program activities; however, the two key data sources for the program (RACF details, and individual claims data) are not linked or consolidated. Having two separate data sources requires that a complex and time-consuming data matching process between the two data sets is required before the program data can be analysed. The manual data matching process is a barrier to ongoing program evaluation, and makes it difficult to engage in regular monitoring and audit.</w:t>
      </w:r>
    </w:p>
    <w:p w14:paraId="440B3202" w14:textId="77777777" w:rsidR="00CC0C80" w:rsidRPr="00E27164" w:rsidRDefault="007B6844" w:rsidP="007B6844">
      <w:pPr>
        <w:rPr>
          <w:rFonts w:cs="Arial"/>
        </w:rPr>
        <w:sectPr w:rsidR="00CC0C80" w:rsidRPr="00E27164" w:rsidSect="00837D76">
          <w:footerReference w:type="even" r:id="rId30"/>
          <w:footerReference w:type="default" r:id="rId31"/>
          <w:footnotePr>
            <w:numFmt w:val="lowerRoman"/>
            <w:numRestart w:val="eachPage"/>
          </w:footnotePr>
          <w:endnotePr>
            <w:numFmt w:val="decimal"/>
          </w:endnotePr>
          <w:pgSz w:w="11906" w:h="16838" w:code="9"/>
          <w:pgMar w:top="1134" w:right="1134" w:bottom="1134" w:left="1134" w:header="709" w:footer="567" w:gutter="0"/>
          <w:cols w:space="708"/>
          <w:docGrid w:linePitch="360"/>
        </w:sectPr>
      </w:pPr>
      <w:r w:rsidRPr="00E27164">
        <w:rPr>
          <w:rFonts w:cs="Arial"/>
        </w:rPr>
        <w:t>Moving forward, we recommend that the Department link these two data sources or consolidate them into one database to enable timely and efficient program data analysis and reporting.  Once this is done, we suggest that a regular monitoring process be established which will allow for regular monitoring of claims data to assess claims patterns and changes over time.  It will also allow for assessment of changes in the number and type of QUM providers over time, which may identify changes in patterns of service provision.</w:t>
      </w:r>
    </w:p>
    <w:p w14:paraId="68A7341D" w14:textId="771C82A4" w:rsidR="007B6844" w:rsidRPr="00E27164" w:rsidRDefault="007B6844" w:rsidP="00A61EF5">
      <w:pPr>
        <w:pStyle w:val="Heading1"/>
        <w:rPr>
          <w:rFonts w:cs="Arial"/>
        </w:rPr>
      </w:pPr>
      <w:bookmarkStart w:id="79" w:name="_Toc525026674"/>
      <w:bookmarkStart w:id="80" w:name="_Toc525026790"/>
      <w:bookmarkStart w:id="81" w:name="_Toc525042986"/>
      <w:r w:rsidRPr="00E27164">
        <w:rPr>
          <w:rFonts w:cs="Arial"/>
        </w:rPr>
        <w:lastRenderedPageBreak/>
        <w:t>Disclaimer</w:t>
      </w:r>
      <w:bookmarkEnd w:id="79"/>
      <w:bookmarkEnd w:id="80"/>
      <w:bookmarkEnd w:id="81"/>
    </w:p>
    <w:p w14:paraId="49C8F75E" w14:textId="6B76F732" w:rsidR="007B6844" w:rsidRPr="00E27164" w:rsidRDefault="007B6844" w:rsidP="007B6844">
      <w:pPr>
        <w:rPr>
          <w:rFonts w:cs="Arial"/>
        </w:rPr>
      </w:pPr>
      <w:r w:rsidRPr="00E27164">
        <w:rPr>
          <w:rFonts w:cs="Arial"/>
        </w:rPr>
        <w:t xml:space="preserve">This report is dated </w:t>
      </w:r>
      <w:r w:rsidR="003D1FAC">
        <w:rPr>
          <w:rFonts w:cs="Arial"/>
        </w:rPr>
        <w:t>12 March</w:t>
      </w:r>
      <w:r w:rsidRPr="00E27164">
        <w:rPr>
          <w:rFonts w:cs="Arial"/>
        </w:rPr>
        <w:t xml:space="preserve"> 2018 and incorporates information and events up to that date only and excludes any information arising, or event occurring, after that date which may affect the validity of Urbis Pty </w:t>
      </w:r>
      <w:proofErr w:type="spellStart"/>
      <w:r w:rsidRPr="00E27164">
        <w:rPr>
          <w:rFonts w:cs="Arial"/>
        </w:rPr>
        <w:t>Ltd’s</w:t>
      </w:r>
      <w:proofErr w:type="spellEnd"/>
      <w:r w:rsidRPr="00E27164">
        <w:rPr>
          <w:rFonts w:cs="Arial"/>
        </w:rPr>
        <w:t xml:space="preserve"> (</w:t>
      </w:r>
      <w:r w:rsidRPr="00E27164">
        <w:rPr>
          <w:rStyle w:val="Strong"/>
          <w:rFonts w:cs="Arial"/>
        </w:rPr>
        <w:t>Urbis</w:t>
      </w:r>
      <w:r w:rsidRPr="00E27164">
        <w:rPr>
          <w:rFonts w:cs="Arial"/>
        </w:rPr>
        <w:t>) opinion in this report. Urbis prepared this report on the instructions, and for the benefit only, of the Commonwealth Department of Health (</w:t>
      </w:r>
      <w:r w:rsidRPr="00E27164">
        <w:rPr>
          <w:rStyle w:val="Strong"/>
          <w:rFonts w:cs="Arial"/>
        </w:rPr>
        <w:t>Instructing Party</w:t>
      </w:r>
      <w:r w:rsidRPr="00E27164">
        <w:rPr>
          <w:rFonts w:cs="Arial"/>
        </w:rPr>
        <w:t>) for the purpose of the Commonwealth Department of Health (</w:t>
      </w:r>
      <w:r w:rsidRPr="00E27164">
        <w:rPr>
          <w:rStyle w:val="Strong"/>
          <w:rFonts w:cs="Arial"/>
        </w:rPr>
        <w:t>Purpose</w:t>
      </w:r>
      <w:r w:rsidRPr="00E27164">
        <w:rPr>
          <w:rFonts w:cs="Arial"/>
        </w:rPr>
        <w:t>) and not for any other purpose or use. To the extent permitted by applicable law, Urbis expressly disclaims all liability, whether direct or indirect, to the Instructing Party which relies or purports to rely on this report for any purpose other than the Purpose, and to any other person which relies or purports to rely on this report for any purpose whatsoever (including the Purpose).</w:t>
      </w:r>
    </w:p>
    <w:p w14:paraId="3371F09C" w14:textId="2717887B" w:rsidR="007B6844" w:rsidRPr="00E27164" w:rsidRDefault="007B6844" w:rsidP="007B6844">
      <w:pPr>
        <w:rPr>
          <w:rFonts w:cs="Arial"/>
        </w:rPr>
      </w:pPr>
      <w:r w:rsidRPr="00E27164">
        <w:rPr>
          <w:rFonts w:cs="Arial"/>
        </w:rPr>
        <w:t>In preparing this report, Urbis was required to make judgements which may be affected by unforeseen future events, the likelihood and effects of which are not capable of precise assessment.</w:t>
      </w:r>
    </w:p>
    <w:p w14:paraId="2CBB3721" w14:textId="77777777" w:rsidR="007B6844" w:rsidRPr="00E27164" w:rsidRDefault="007B6844" w:rsidP="007B6844">
      <w:pPr>
        <w:rPr>
          <w:rFonts w:cs="Arial"/>
        </w:rPr>
      </w:pPr>
      <w:r w:rsidRPr="00E27164">
        <w:rPr>
          <w:rFonts w:cs="Arial"/>
        </w:rPr>
        <w:t>All surveys, forecasts, projections and recommendations contained in or associated with this report are made in good faith and on the basis of information supplied to Urbis at the date of this report, and upon which Urbis relied. Achievement of the projections and budgets set out in this report will depend, among other things, on the actions of others over which Urbis has no control.</w:t>
      </w:r>
    </w:p>
    <w:p w14:paraId="253EAF7D" w14:textId="77777777" w:rsidR="007B6844" w:rsidRPr="00E27164" w:rsidRDefault="007B6844" w:rsidP="007B6844">
      <w:pPr>
        <w:rPr>
          <w:rFonts w:cs="Arial"/>
        </w:rPr>
      </w:pPr>
      <w:r w:rsidRPr="00E27164">
        <w:rPr>
          <w:rFonts w:cs="Arial"/>
        </w:rPr>
        <w:t>In preparing this report, Urbis may rely on or refer to documents in a language other than English, which Urbis may arrange to be translated. Urbis is not responsible for the accuracy or completeness of such translations and disclaims any liability for any statement or opinion made in this report being inaccurate or incomplete arising from such translations.</w:t>
      </w:r>
    </w:p>
    <w:p w14:paraId="70DF1CF8" w14:textId="77777777" w:rsidR="007B6844" w:rsidRPr="00E27164" w:rsidRDefault="007B6844" w:rsidP="007B6844">
      <w:pPr>
        <w:rPr>
          <w:rFonts w:cs="Arial"/>
        </w:rPr>
      </w:pPr>
      <w:r w:rsidRPr="00E27164">
        <w:rPr>
          <w:rFonts w:cs="Arial"/>
        </w:rPr>
        <w:t>Whilst Urbis has made all reasonable inquiries it believes necessary in preparing this report, it is not responsible for determining the completeness or accuracy of information provided to it. Urbis (including its officers and personnel) is not liable for any errors or omissions, including in information provided by the Instructing Party or another person or upon which Urbis relies, provided that such errors or omissions are not made by Urbis recklessly or in bad faith.</w:t>
      </w:r>
    </w:p>
    <w:p w14:paraId="4CDB9B64" w14:textId="76838B09" w:rsidR="007B6844" w:rsidRPr="00E27164" w:rsidRDefault="007B6844" w:rsidP="007B6844">
      <w:pPr>
        <w:rPr>
          <w:rFonts w:cs="Arial"/>
        </w:rPr>
      </w:pPr>
      <w:r w:rsidRPr="00E27164">
        <w:rPr>
          <w:rFonts w:cs="Arial"/>
        </w:rPr>
        <w:t>This report has been prepared with due care and diligence by Urbis and the statements and opinions given by Urbis in this report are given in good faith and in the reasonable belief that they are correct and not misleading subject to the limitations above.</w:t>
      </w:r>
    </w:p>
    <w:p w14:paraId="20C7F941" w14:textId="77777777" w:rsidR="00CC0C80" w:rsidRPr="00E27164" w:rsidRDefault="00CC0C80" w:rsidP="0031607E">
      <w:pPr>
        <w:rPr>
          <w:rFonts w:cs="Arial"/>
        </w:rPr>
        <w:sectPr w:rsidR="00CC0C80" w:rsidRPr="00E27164" w:rsidSect="00837D76">
          <w:footnotePr>
            <w:numFmt w:val="lowerRoman"/>
            <w:numRestart w:val="eachPage"/>
          </w:footnotePr>
          <w:endnotePr>
            <w:numFmt w:val="decimal"/>
          </w:endnotePr>
          <w:pgSz w:w="11906" w:h="16838" w:code="9"/>
          <w:pgMar w:top="1134" w:right="1134" w:bottom="1134" w:left="1134" w:header="709" w:footer="567" w:gutter="0"/>
          <w:cols w:space="708"/>
          <w:docGrid w:linePitch="360"/>
        </w:sectPr>
      </w:pPr>
    </w:p>
    <w:p w14:paraId="4E8E90DE" w14:textId="1267B7F5" w:rsidR="00D47FC0" w:rsidRPr="00E27164" w:rsidRDefault="00CC0C80" w:rsidP="00C04FC4">
      <w:pPr>
        <w:pStyle w:val="Appendix"/>
        <w:rPr>
          <w:rFonts w:ascii="Arial" w:hAnsi="Arial" w:cs="Arial"/>
        </w:rPr>
      </w:pPr>
      <w:bookmarkStart w:id="82" w:name="_Ref524964575"/>
      <w:bookmarkStart w:id="83" w:name="_Toc525026675"/>
      <w:bookmarkStart w:id="84" w:name="_Toc525042987"/>
      <w:r w:rsidRPr="00E27164">
        <w:rPr>
          <w:rFonts w:ascii="Arial" w:hAnsi="Arial" w:cs="Arial"/>
        </w:rPr>
        <w:lastRenderedPageBreak/>
        <w:t>Analysis details</w:t>
      </w:r>
      <w:bookmarkEnd w:id="82"/>
      <w:bookmarkEnd w:id="83"/>
      <w:bookmarkEnd w:id="84"/>
    </w:p>
    <w:p w14:paraId="60A26D2E" w14:textId="033BEE65" w:rsidR="00AE4871" w:rsidRPr="00E27164" w:rsidRDefault="00065556" w:rsidP="009C28AC">
      <w:pPr>
        <w:pStyle w:val="AppendixH1"/>
        <w:rPr>
          <w:rFonts w:cs="Arial"/>
        </w:rPr>
      </w:pPr>
      <w:bookmarkStart w:id="85" w:name="_Toc525026676"/>
      <w:bookmarkStart w:id="86" w:name="_Toc525026791"/>
      <w:r w:rsidRPr="00E27164">
        <w:rPr>
          <w:rFonts w:cs="Arial"/>
        </w:rPr>
        <w:lastRenderedPageBreak/>
        <w:t>Literature review analysis details</w:t>
      </w:r>
      <w:bookmarkEnd w:id="85"/>
      <w:bookmarkEnd w:id="86"/>
    </w:p>
    <w:p w14:paraId="2D354520" w14:textId="47F6EA2E" w:rsidR="00065556" w:rsidRPr="00E27164" w:rsidRDefault="005346B7" w:rsidP="009C28AC">
      <w:pPr>
        <w:pStyle w:val="AppendixH2"/>
        <w:rPr>
          <w:rFonts w:cs="Arial"/>
        </w:rPr>
      </w:pPr>
      <w:bookmarkStart w:id="87" w:name="_Toc525026677"/>
      <w:bookmarkStart w:id="88" w:name="_Toc525026792"/>
      <w:r w:rsidRPr="00E27164">
        <w:rPr>
          <w:rFonts w:cs="Arial"/>
        </w:rPr>
        <w:t>Data source details</w:t>
      </w:r>
      <w:bookmarkEnd w:id="87"/>
      <w:bookmarkEnd w:id="88"/>
    </w:p>
    <w:p w14:paraId="6682B65C" w14:textId="71947844" w:rsidR="005346B7" w:rsidRPr="00E27164" w:rsidRDefault="005346B7" w:rsidP="005346B7">
      <w:pPr>
        <w:pStyle w:val="Heading3"/>
        <w:rPr>
          <w:rFonts w:cs="Arial"/>
        </w:rPr>
      </w:pPr>
      <w:r w:rsidRPr="00E27164">
        <w:rPr>
          <w:rFonts w:cs="Arial"/>
        </w:rPr>
        <w:t>Data overview</w:t>
      </w:r>
    </w:p>
    <w:p w14:paraId="7739D2A0" w14:textId="2B8BE6FB" w:rsidR="005346B7" w:rsidRPr="00E27164" w:rsidRDefault="005346B7" w:rsidP="005346B7">
      <w:pPr>
        <w:rPr>
          <w:rFonts w:cs="Arial"/>
        </w:rPr>
      </w:pPr>
      <w:r w:rsidRPr="00E27164">
        <w:rPr>
          <w:rFonts w:cs="Arial"/>
        </w:rPr>
        <w:t>A narrative literature review was undertaken in August - September 2017. The literature review aimed to address two key research questions:</w:t>
      </w:r>
    </w:p>
    <w:p w14:paraId="1E70B4A8" w14:textId="44B01484" w:rsidR="005346B7" w:rsidRPr="00E27164" w:rsidRDefault="005346B7" w:rsidP="00475CA2">
      <w:pPr>
        <w:pStyle w:val="ListParagraph"/>
        <w:numPr>
          <w:ilvl w:val="0"/>
          <w:numId w:val="12"/>
        </w:numPr>
        <w:ind w:left="426"/>
        <w:rPr>
          <w:rFonts w:cs="Arial"/>
        </w:rPr>
      </w:pPr>
      <w:r w:rsidRPr="00E27164">
        <w:rPr>
          <w:rFonts w:cs="Arial"/>
        </w:rPr>
        <w:t>What is the evidence base for providing QUM support by pharmacists to residential aged care facilities?</w:t>
      </w:r>
    </w:p>
    <w:p w14:paraId="27F4A2C4" w14:textId="7518444F" w:rsidR="005346B7" w:rsidRPr="00E27164" w:rsidRDefault="005346B7" w:rsidP="00475CA2">
      <w:pPr>
        <w:pStyle w:val="ListParagraph"/>
        <w:numPr>
          <w:ilvl w:val="0"/>
          <w:numId w:val="12"/>
        </w:numPr>
        <w:ind w:left="426"/>
        <w:rPr>
          <w:rFonts w:cs="Arial"/>
        </w:rPr>
      </w:pPr>
      <w:r w:rsidRPr="00E27164">
        <w:rPr>
          <w:rFonts w:cs="Arial"/>
        </w:rPr>
        <w:t>What activities are identified as best practice?</w:t>
      </w:r>
    </w:p>
    <w:p w14:paraId="3F0190D2" w14:textId="2A3D2F13" w:rsidR="005346B7" w:rsidRPr="00E27164" w:rsidRDefault="005346B7" w:rsidP="005346B7">
      <w:pPr>
        <w:pStyle w:val="Heading3"/>
        <w:rPr>
          <w:rFonts w:cs="Arial"/>
        </w:rPr>
      </w:pPr>
      <w:r w:rsidRPr="00E27164">
        <w:rPr>
          <w:rFonts w:cs="Arial"/>
        </w:rPr>
        <w:t>Databases</w:t>
      </w:r>
    </w:p>
    <w:p w14:paraId="40E0DDEE" w14:textId="77777777" w:rsidR="005346B7" w:rsidRPr="00E27164" w:rsidRDefault="005346B7" w:rsidP="005346B7">
      <w:pPr>
        <w:rPr>
          <w:rFonts w:cs="Arial"/>
        </w:rPr>
      </w:pPr>
      <w:r w:rsidRPr="00E27164">
        <w:rPr>
          <w:rFonts w:cs="Arial"/>
        </w:rPr>
        <w:t xml:space="preserve">The databases used to identify relevant literature included, but were not limited to: </w:t>
      </w:r>
    </w:p>
    <w:p w14:paraId="0DAEBF71" w14:textId="1ED7352B" w:rsidR="005346B7" w:rsidRPr="00E27164" w:rsidRDefault="005346B7" w:rsidP="00475CA2">
      <w:pPr>
        <w:pStyle w:val="ListParagraph"/>
        <w:numPr>
          <w:ilvl w:val="0"/>
          <w:numId w:val="12"/>
        </w:numPr>
        <w:ind w:left="426"/>
        <w:rPr>
          <w:rFonts w:cs="Arial"/>
        </w:rPr>
      </w:pPr>
      <w:r w:rsidRPr="00E27164">
        <w:rPr>
          <w:rFonts w:cs="Arial"/>
        </w:rPr>
        <w:t>Academic Search Complete</w:t>
      </w:r>
    </w:p>
    <w:p w14:paraId="03F30C93" w14:textId="25E45451" w:rsidR="005346B7" w:rsidRPr="00E27164" w:rsidRDefault="005346B7" w:rsidP="00475CA2">
      <w:pPr>
        <w:pStyle w:val="ListParagraph"/>
        <w:numPr>
          <w:ilvl w:val="0"/>
          <w:numId w:val="12"/>
        </w:numPr>
        <w:ind w:left="426"/>
        <w:rPr>
          <w:rFonts w:cs="Arial"/>
        </w:rPr>
      </w:pPr>
      <w:proofErr w:type="spellStart"/>
      <w:r w:rsidRPr="00E27164">
        <w:rPr>
          <w:rFonts w:cs="Arial"/>
        </w:rPr>
        <w:t>SocINDEX</w:t>
      </w:r>
      <w:proofErr w:type="spellEnd"/>
      <w:r w:rsidRPr="00E27164">
        <w:rPr>
          <w:rFonts w:cs="Arial"/>
        </w:rPr>
        <w:t xml:space="preserve"> with Full Text </w:t>
      </w:r>
    </w:p>
    <w:p w14:paraId="1E361190" w14:textId="52556C66" w:rsidR="005346B7" w:rsidRPr="00E27164" w:rsidRDefault="005346B7" w:rsidP="00475CA2">
      <w:pPr>
        <w:pStyle w:val="ListParagraph"/>
        <w:numPr>
          <w:ilvl w:val="0"/>
          <w:numId w:val="12"/>
        </w:numPr>
        <w:ind w:left="426"/>
        <w:rPr>
          <w:rFonts w:cs="Arial"/>
        </w:rPr>
      </w:pPr>
      <w:r w:rsidRPr="00E27164">
        <w:rPr>
          <w:rFonts w:cs="Arial"/>
        </w:rPr>
        <w:t xml:space="preserve">Health Policy Reference Centre </w:t>
      </w:r>
    </w:p>
    <w:p w14:paraId="1B4C7098" w14:textId="73BCFBFA" w:rsidR="005346B7" w:rsidRPr="00E27164" w:rsidRDefault="005346B7" w:rsidP="00475CA2">
      <w:pPr>
        <w:pStyle w:val="ListParagraph"/>
        <w:numPr>
          <w:ilvl w:val="0"/>
          <w:numId w:val="12"/>
        </w:numPr>
        <w:ind w:left="426"/>
        <w:rPr>
          <w:rFonts w:cs="Arial"/>
        </w:rPr>
      </w:pPr>
      <w:r w:rsidRPr="00E27164">
        <w:rPr>
          <w:rFonts w:cs="Arial"/>
        </w:rPr>
        <w:t>Google Scholar</w:t>
      </w:r>
    </w:p>
    <w:p w14:paraId="1BB7DAB5" w14:textId="1913D148" w:rsidR="005346B7" w:rsidRPr="00E27164" w:rsidRDefault="005346B7" w:rsidP="00475CA2">
      <w:pPr>
        <w:pStyle w:val="ListParagraph"/>
        <w:numPr>
          <w:ilvl w:val="0"/>
          <w:numId w:val="12"/>
        </w:numPr>
        <w:ind w:left="426"/>
        <w:rPr>
          <w:rFonts w:cs="Arial"/>
        </w:rPr>
      </w:pPr>
      <w:r w:rsidRPr="00E27164">
        <w:rPr>
          <w:rFonts w:cs="Arial"/>
        </w:rPr>
        <w:t>Social Work Reference Centre.</w:t>
      </w:r>
    </w:p>
    <w:p w14:paraId="4AAB0C2D" w14:textId="77777777" w:rsidR="005346B7" w:rsidRPr="00E27164" w:rsidRDefault="005346B7" w:rsidP="005346B7">
      <w:pPr>
        <w:pStyle w:val="Heading3"/>
        <w:rPr>
          <w:rFonts w:cs="Arial"/>
        </w:rPr>
      </w:pPr>
      <w:r w:rsidRPr="00E27164">
        <w:rPr>
          <w:rFonts w:cs="Arial"/>
        </w:rPr>
        <w:t xml:space="preserve">Criteria for literature selection </w:t>
      </w:r>
    </w:p>
    <w:p w14:paraId="1EFEFA68" w14:textId="2B692C8E" w:rsidR="005346B7" w:rsidRPr="00E27164" w:rsidRDefault="005346B7" w:rsidP="005346B7">
      <w:pPr>
        <w:rPr>
          <w:rFonts w:cs="Arial"/>
        </w:rPr>
      </w:pPr>
      <w:r w:rsidRPr="00E27164">
        <w:rPr>
          <w:rFonts w:cs="Arial"/>
        </w:rPr>
        <w:t xml:space="preserve">Literature was assessed against five selection criteria, outlined in </w:t>
      </w:r>
      <w:r w:rsidR="00BB1BB0" w:rsidRPr="00E27164">
        <w:rPr>
          <w:rFonts w:cs="Arial"/>
          <w:highlight w:val="green"/>
        </w:rPr>
        <w:fldChar w:fldCharType="begin"/>
      </w:r>
      <w:r w:rsidR="00BB1BB0" w:rsidRPr="00E27164">
        <w:rPr>
          <w:rFonts w:cs="Arial"/>
        </w:rPr>
        <w:instrText xml:space="preserve"> REF _Ref525028461 \h </w:instrText>
      </w:r>
      <w:r w:rsidR="00E27164">
        <w:rPr>
          <w:rFonts w:cs="Arial"/>
          <w:highlight w:val="green"/>
        </w:rPr>
        <w:instrText xml:space="preserve"> \* MERGEFORMAT </w:instrText>
      </w:r>
      <w:r w:rsidR="00BB1BB0" w:rsidRPr="00E27164">
        <w:rPr>
          <w:rFonts w:cs="Arial"/>
          <w:highlight w:val="green"/>
        </w:rPr>
      </w:r>
      <w:r w:rsidR="00BB1BB0" w:rsidRPr="00E27164">
        <w:rPr>
          <w:rFonts w:cs="Arial"/>
          <w:highlight w:val="green"/>
        </w:rPr>
        <w:fldChar w:fldCharType="separate"/>
      </w:r>
      <w:r w:rsidR="001F55F9" w:rsidRPr="00E27164">
        <w:rPr>
          <w:rFonts w:cs="Arial"/>
        </w:rPr>
        <w:t xml:space="preserve">Table </w:t>
      </w:r>
      <w:r w:rsidR="001F55F9">
        <w:rPr>
          <w:rFonts w:cs="Arial"/>
          <w:noProof/>
        </w:rPr>
        <w:t>4</w:t>
      </w:r>
      <w:r w:rsidR="00BB1BB0" w:rsidRPr="00E27164">
        <w:rPr>
          <w:rFonts w:cs="Arial"/>
          <w:highlight w:val="green"/>
        </w:rPr>
        <w:fldChar w:fldCharType="end"/>
      </w:r>
      <w:r w:rsidRPr="00E27164">
        <w:rPr>
          <w:rFonts w:cs="Arial"/>
        </w:rPr>
        <w:t xml:space="preserve"> below. </w:t>
      </w:r>
    </w:p>
    <w:p w14:paraId="71B49983" w14:textId="6EFF1E7E" w:rsidR="005346B7" w:rsidRPr="00E27164" w:rsidRDefault="005346B7" w:rsidP="005346B7">
      <w:pPr>
        <w:rPr>
          <w:rFonts w:cs="Arial"/>
        </w:rPr>
      </w:pPr>
      <w:r w:rsidRPr="00E27164">
        <w:rPr>
          <w:rFonts w:cs="Arial"/>
        </w:rPr>
        <w:t>Particular emphasis was placed on studies that measured the impact of pharmacist interventions in RACFs in a rigorous way including, but not limited to, randomised controlled trials (RCTs).</w:t>
      </w:r>
    </w:p>
    <w:p w14:paraId="4C41A8F4" w14:textId="796F9764" w:rsidR="005346B7" w:rsidRPr="00E27164" w:rsidRDefault="005346B7" w:rsidP="005346B7">
      <w:pPr>
        <w:pStyle w:val="Caption"/>
        <w:rPr>
          <w:rFonts w:cs="Arial"/>
        </w:rPr>
      </w:pPr>
      <w:bookmarkStart w:id="89" w:name="_Ref525028461"/>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4</w:t>
      </w:r>
      <w:r w:rsidR="00FF332E" w:rsidRPr="00E27164">
        <w:rPr>
          <w:rFonts w:cs="Arial"/>
          <w:noProof/>
        </w:rPr>
        <w:fldChar w:fldCharType="end"/>
      </w:r>
      <w:bookmarkEnd w:id="89"/>
      <w:r w:rsidRPr="00E27164">
        <w:rPr>
          <w:rFonts w:cs="Arial"/>
        </w:rPr>
        <w:t xml:space="preserve"> – Inclusion criteria for the literature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 Inclusion criteria for the literature review"/>
        <w:tblDescription w:val="Provides a summary of the five criterion used to inform the literature review and the details of each."/>
      </w:tblPr>
      <w:tblGrid>
        <w:gridCol w:w="2258"/>
        <w:gridCol w:w="7360"/>
      </w:tblGrid>
      <w:tr w:rsidR="005346B7" w:rsidRPr="00E27164" w14:paraId="148E94A8" w14:textId="77777777" w:rsidTr="00011F78">
        <w:trPr>
          <w:tblHeader/>
        </w:trPr>
        <w:tc>
          <w:tcPr>
            <w:tcW w:w="2258" w:type="dxa"/>
          </w:tcPr>
          <w:p w14:paraId="2A06A921" w14:textId="68A60089" w:rsidR="005346B7" w:rsidRPr="00E27164" w:rsidRDefault="005346B7" w:rsidP="00870DE8">
            <w:pPr>
              <w:pStyle w:val="TableHeader"/>
              <w:spacing w:before="40" w:after="120"/>
              <w:rPr>
                <w:rFonts w:cs="Arial"/>
              </w:rPr>
            </w:pPr>
            <w:r w:rsidRPr="00E27164">
              <w:rPr>
                <w:rFonts w:cs="Arial"/>
              </w:rPr>
              <w:t>Criterion</w:t>
            </w:r>
          </w:p>
        </w:tc>
        <w:tc>
          <w:tcPr>
            <w:tcW w:w="7360" w:type="dxa"/>
          </w:tcPr>
          <w:p w14:paraId="5C9328BC" w14:textId="0684BAEF" w:rsidR="005346B7" w:rsidRPr="00E27164" w:rsidRDefault="005346B7" w:rsidP="00870DE8">
            <w:pPr>
              <w:pStyle w:val="TableHeader"/>
              <w:spacing w:before="40" w:after="120"/>
              <w:rPr>
                <w:rFonts w:cs="Arial"/>
              </w:rPr>
            </w:pPr>
            <w:r w:rsidRPr="00E27164">
              <w:rPr>
                <w:rFonts w:cs="Arial"/>
              </w:rPr>
              <w:t>Inclusion details</w:t>
            </w:r>
          </w:p>
        </w:tc>
      </w:tr>
      <w:tr w:rsidR="005346B7" w:rsidRPr="00E27164" w14:paraId="05C99BEE" w14:textId="77777777" w:rsidTr="004F4A6E">
        <w:tc>
          <w:tcPr>
            <w:tcW w:w="2258" w:type="dxa"/>
          </w:tcPr>
          <w:p w14:paraId="3CE9BB23" w14:textId="6868955C" w:rsidR="005346B7" w:rsidRPr="00E27164" w:rsidRDefault="000164DD" w:rsidP="00870DE8">
            <w:pPr>
              <w:pStyle w:val="TableText"/>
              <w:spacing w:before="40" w:after="120"/>
              <w:rPr>
                <w:rFonts w:cs="Arial"/>
              </w:rPr>
            </w:pPr>
            <w:r w:rsidRPr="00E27164">
              <w:rPr>
                <w:rFonts w:cs="Arial"/>
              </w:rPr>
              <w:t>Focus</w:t>
            </w:r>
          </w:p>
        </w:tc>
        <w:tc>
          <w:tcPr>
            <w:tcW w:w="7360" w:type="dxa"/>
          </w:tcPr>
          <w:p w14:paraId="6DBCF9D7" w14:textId="64B809F1" w:rsidR="005346B7" w:rsidRPr="00E27164" w:rsidRDefault="000164DD" w:rsidP="00870DE8">
            <w:pPr>
              <w:pStyle w:val="TableText"/>
              <w:spacing w:before="40" w:after="120"/>
              <w:rPr>
                <w:rFonts w:cs="Arial"/>
              </w:rPr>
            </w:pPr>
            <w:r w:rsidRPr="00E27164">
              <w:rPr>
                <w:rFonts w:cs="Arial"/>
              </w:rPr>
              <w:t>Services provided to pharmacists to aged care residential facilities, including, but not limited to, medication advisory activities, education activities and continuous improvement activities</w:t>
            </w:r>
          </w:p>
        </w:tc>
      </w:tr>
      <w:tr w:rsidR="005346B7" w:rsidRPr="00E27164" w14:paraId="7FBE10FD" w14:textId="77777777" w:rsidTr="004F4A6E">
        <w:tc>
          <w:tcPr>
            <w:tcW w:w="2258" w:type="dxa"/>
          </w:tcPr>
          <w:p w14:paraId="226F9F74" w14:textId="53C51F89" w:rsidR="005346B7" w:rsidRPr="00E27164" w:rsidRDefault="000164DD" w:rsidP="00870DE8">
            <w:pPr>
              <w:pStyle w:val="TableText"/>
              <w:spacing w:before="40" w:after="120"/>
              <w:rPr>
                <w:rFonts w:cs="Arial"/>
              </w:rPr>
            </w:pPr>
            <w:r w:rsidRPr="00E27164">
              <w:rPr>
                <w:rFonts w:cs="Arial"/>
              </w:rPr>
              <w:t>Language</w:t>
            </w:r>
          </w:p>
        </w:tc>
        <w:tc>
          <w:tcPr>
            <w:tcW w:w="7360" w:type="dxa"/>
          </w:tcPr>
          <w:p w14:paraId="2F44DC24" w14:textId="4DE9071E" w:rsidR="005346B7" w:rsidRPr="00E27164" w:rsidRDefault="000164DD" w:rsidP="00870DE8">
            <w:pPr>
              <w:pStyle w:val="TableText"/>
              <w:spacing w:before="40" w:after="120"/>
              <w:rPr>
                <w:rFonts w:cs="Arial"/>
              </w:rPr>
            </w:pPr>
            <w:r w:rsidRPr="00E27164">
              <w:rPr>
                <w:rFonts w:cs="Arial"/>
              </w:rPr>
              <w:t>Published in, or translated into, English</w:t>
            </w:r>
          </w:p>
        </w:tc>
      </w:tr>
      <w:tr w:rsidR="000164DD" w:rsidRPr="00E27164" w14:paraId="545449BD" w14:textId="77777777" w:rsidTr="004F4A6E">
        <w:tc>
          <w:tcPr>
            <w:tcW w:w="2258" w:type="dxa"/>
          </w:tcPr>
          <w:p w14:paraId="2BED7798" w14:textId="2FE89A17" w:rsidR="000164DD" w:rsidRPr="00E27164" w:rsidRDefault="000164DD" w:rsidP="00870DE8">
            <w:pPr>
              <w:pStyle w:val="TableText"/>
              <w:spacing w:before="40" w:after="120"/>
              <w:rPr>
                <w:rFonts w:cs="Arial"/>
              </w:rPr>
            </w:pPr>
            <w:r w:rsidRPr="00E27164">
              <w:rPr>
                <w:rFonts w:cs="Arial"/>
              </w:rPr>
              <w:t>Time-span</w:t>
            </w:r>
          </w:p>
        </w:tc>
        <w:tc>
          <w:tcPr>
            <w:tcW w:w="7360" w:type="dxa"/>
          </w:tcPr>
          <w:p w14:paraId="5011C235" w14:textId="7B8F3813" w:rsidR="000164DD" w:rsidRPr="00E27164" w:rsidRDefault="000164DD" w:rsidP="00870DE8">
            <w:pPr>
              <w:pStyle w:val="TableText"/>
              <w:spacing w:before="40" w:after="120"/>
              <w:rPr>
                <w:rFonts w:cs="Arial"/>
              </w:rPr>
            </w:pPr>
            <w:r w:rsidRPr="00E27164">
              <w:rPr>
                <w:rFonts w:cs="Arial"/>
              </w:rPr>
              <w:t>Material published from 2000 to 2017</w:t>
            </w:r>
          </w:p>
        </w:tc>
      </w:tr>
      <w:tr w:rsidR="000164DD" w:rsidRPr="00E27164" w14:paraId="306CEAFA" w14:textId="77777777" w:rsidTr="004F4A6E">
        <w:tc>
          <w:tcPr>
            <w:tcW w:w="2258" w:type="dxa"/>
          </w:tcPr>
          <w:p w14:paraId="2C04D724" w14:textId="20BFA4DF" w:rsidR="000164DD" w:rsidRPr="00E27164" w:rsidRDefault="000164DD" w:rsidP="00870DE8">
            <w:pPr>
              <w:pStyle w:val="TableText"/>
              <w:spacing w:before="40" w:after="120"/>
              <w:rPr>
                <w:rFonts w:cs="Arial"/>
              </w:rPr>
            </w:pPr>
            <w:r w:rsidRPr="00E27164">
              <w:rPr>
                <w:rFonts w:cs="Arial"/>
              </w:rPr>
              <w:t>Nature of publication</w:t>
            </w:r>
          </w:p>
        </w:tc>
        <w:tc>
          <w:tcPr>
            <w:tcW w:w="7360" w:type="dxa"/>
          </w:tcPr>
          <w:p w14:paraId="50BE526C" w14:textId="48E98665" w:rsidR="000164DD" w:rsidRPr="00E27164" w:rsidRDefault="00950A2F" w:rsidP="00870DE8">
            <w:pPr>
              <w:pStyle w:val="TableText"/>
              <w:spacing w:before="40" w:after="120"/>
              <w:rPr>
                <w:rFonts w:cs="Arial"/>
              </w:rPr>
            </w:pPr>
            <w:r w:rsidRPr="00E27164">
              <w:rPr>
                <w:rFonts w:cs="Arial"/>
              </w:rPr>
              <w:t>Emphasis on peer-reviewed publications, but also other program and service documentation that may be available</w:t>
            </w:r>
          </w:p>
        </w:tc>
      </w:tr>
      <w:tr w:rsidR="000164DD" w:rsidRPr="00E27164" w14:paraId="741350BE" w14:textId="77777777" w:rsidTr="004F4A6E">
        <w:tc>
          <w:tcPr>
            <w:tcW w:w="2258" w:type="dxa"/>
          </w:tcPr>
          <w:p w14:paraId="41B756F5" w14:textId="724B6124" w:rsidR="000164DD" w:rsidRPr="00E27164" w:rsidRDefault="000164DD" w:rsidP="00870DE8">
            <w:pPr>
              <w:pStyle w:val="TableText"/>
              <w:spacing w:before="40" w:after="120"/>
              <w:rPr>
                <w:rFonts w:cs="Arial"/>
              </w:rPr>
            </w:pPr>
            <w:r w:rsidRPr="00E27164">
              <w:rPr>
                <w:rFonts w:cs="Arial"/>
              </w:rPr>
              <w:t>Jurisdiction</w:t>
            </w:r>
          </w:p>
        </w:tc>
        <w:tc>
          <w:tcPr>
            <w:tcW w:w="7360" w:type="dxa"/>
          </w:tcPr>
          <w:p w14:paraId="318FC8B3" w14:textId="04A739CD" w:rsidR="000164DD" w:rsidRPr="00E27164" w:rsidRDefault="00950A2F" w:rsidP="00870DE8">
            <w:pPr>
              <w:pStyle w:val="TableText"/>
              <w:spacing w:before="40" w:after="120"/>
              <w:rPr>
                <w:rFonts w:cs="Arial"/>
              </w:rPr>
            </w:pPr>
            <w:r w:rsidRPr="00E27164">
              <w:rPr>
                <w:rFonts w:cs="Arial"/>
              </w:rPr>
              <w:t>Australia and other OECD countries</w:t>
            </w:r>
          </w:p>
        </w:tc>
      </w:tr>
    </w:tbl>
    <w:p w14:paraId="37CBB08E" w14:textId="77777777" w:rsidR="00870DE8" w:rsidRDefault="00870DE8" w:rsidP="00870DE8">
      <w:bookmarkStart w:id="90" w:name="_Toc525026678"/>
      <w:bookmarkStart w:id="91" w:name="_Toc525026793"/>
      <w:r>
        <w:br w:type="page"/>
      </w:r>
    </w:p>
    <w:p w14:paraId="130BE0FA" w14:textId="1FA5D43B" w:rsidR="005346B7" w:rsidRPr="00E27164" w:rsidRDefault="00D306CC" w:rsidP="009C28AC">
      <w:pPr>
        <w:pStyle w:val="AppendixH2"/>
        <w:rPr>
          <w:rFonts w:cs="Arial"/>
        </w:rPr>
      </w:pPr>
      <w:r w:rsidRPr="00E27164">
        <w:rPr>
          <w:rFonts w:cs="Arial"/>
        </w:rPr>
        <w:lastRenderedPageBreak/>
        <w:t>Key insights of literature review</w:t>
      </w:r>
      <w:bookmarkEnd w:id="90"/>
      <w:bookmarkEnd w:id="91"/>
    </w:p>
    <w:p w14:paraId="7F6E7B1D" w14:textId="77777777" w:rsidR="00D306CC" w:rsidRPr="00E27164" w:rsidRDefault="00D306CC" w:rsidP="00D306CC">
      <w:pPr>
        <w:pStyle w:val="Heading3"/>
        <w:rPr>
          <w:rFonts w:cs="Arial"/>
        </w:rPr>
      </w:pPr>
      <w:r w:rsidRPr="00E27164">
        <w:rPr>
          <w:rFonts w:cs="Arial"/>
        </w:rPr>
        <w:t>Low or mixed quality of available research</w:t>
      </w:r>
    </w:p>
    <w:p w14:paraId="393B4502" w14:textId="4C75FD66" w:rsidR="00D306CC" w:rsidRPr="00E27164" w:rsidRDefault="00D306CC" w:rsidP="00D306CC">
      <w:pPr>
        <w:rPr>
          <w:rFonts w:cs="Arial"/>
        </w:rPr>
      </w:pPr>
      <w:r w:rsidRPr="00E27164">
        <w:rPr>
          <w:rFonts w:cs="Arial"/>
        </w:rPr>
        <w:t>Although there is a substantial literature on pharmacy interventions in residential aged care facilities, researchers point to the current evidence being of ‘low’ or ‘very low’ quality, leading to, at best, ‘mixed’ evidence concerning the impact of specific interventions. A key reason for the low quality of the evidence is difficulty in establishing stronger levels of causality between a specific intervention and a specific outcome, primarily due to the multi-faceted heterogeneous nature of the role of pharmacists, and the diversity of outcome measures applied in the studies.</w:t>
      </w:r>
    </w:p>
    <w:p w14:paraId="1728D55B" w14:textId="77777777" w:rsidR="00D306CC" w:rsidRPr="00E27164" w:rsidRDefault="00D306CC" w:rsidP="00D306CC">
      <w:pPr>
        <w:pStyle w:val="Heading3"/>
        <w:rPr>
          <w:rFonts w:cs="Arial"/>
        </w:rPr>
      </w:pPr>
      <w:r w:rsidRPr="00E27164">
        <w:rPr>
          <w:rFonts w:cs="Arial"/>
        </w:rPr>
        <w:t xml:space="preserve">Strong evidence for team integration of clinical pharmacy expertise </w:t>
      </w:r>
    </w:p>
    <w:p w14:paraId="148DB271" w14:textId="77777777" w:rsidR="00D306CC" w:rsidRPr="00E27164" w:rsidRDefault="00D306CC" w:rsidP="00D306CC">
      <w:pPr>
        <w:rPr>
          <w:rFonts w:cs="Arial"/>
        </w:rPr>
      </w:pPr>
      <w:r w:rsidRPr="00E27164">
        <w:rPr>
          <w:rFonts w:cs="Arial"/>
        </w:rPr>
        <w:t xml:space="preserve">The intervention that enjoys the strongest support in the literature is active integration of clinical pharmacy expertise within a multi-disciplinary team. Research suggests that prescribers may be more responsive to changes recommended by a multi-disciplinary team, and that such teams can make use of mechanisms such as medication reviews, case conferences and systemic drug use evaluations as part of a holistic, embedded approach to improving prescribing. </w:t>
      </w:r>
    </w:p>
    <w:p w14:paraId="00CE3A68" w14:textId="1B035D3D" w:rsidR="00D306CC" w:rsidRPr="00E27164" w:rsidRDefault="00D306CC" w:rsidP="00D306CC">
      <w:pPr>
        <w:rPr>
          <w:rFonts w:cs="Arial"/>
        </w:rPr>
      </w:pPr>
      <w:r w:rsidRPr="00E27164">
        <w:rPr>
          <w:rFonts w:cs="Arial"/>
        </w:rPr>
        <w:t>In keeping with the active, team-embedded role for pharmacists supported in the literature, studies point to this role being viewed as multi-faceted and needing to incorporate an organisational and structural character. This suggests that QUM interventions should be designed as part of an overall managerial approach to optimising care for residents, and that it should also include a focus on the use of computerised clinical decision support systems.</w:t>
      </w:r>
    </w:p>
    <w:p w14:paraId="33EE3DB9" w14:textId="77777777" w:rsidR="00D306CC" w:rsidRPr="00E27164" w:rsidRDefault="00D306CC" w:rsidP="00D306CC">
      <w:pPr>
        <w:pStyle w:val="Heading3"/>
        <w:rPr>
          <w:rFonts w:cs="Arial"/>
        </w:rPr>
      </w:pPr>
      <w:r w:rsidRPr="00E27164">
        <w:rPr>
          <w:rFonts w:cs="Arial"/>
        </w:rPr>
        <w:t>Pharmacy education for treating teams is also an effective intervention</w:t>
      </w:r>
    </w:p>
    <w:p w14:paraId="55C2C077" w14:textId="77777777" w:rsidR="00D306CC" w:rsidRPr="00E27164" w:rsidRDefault="00D306CC" w:rsidP="00D306CC">
      <w:pPr>
        <w:rPr>
          <w:rFonts w:cs="Arial"/>
        </w:rPr>
      </w:pPr>
      <w:r w:rsidRPr="00E27164">
        <w:rPr>
          <w:rFonts w:cs="Arial"/>
        </w:rPr>
        <w:t xml:space="preserve">There is evidence for the efficacy of educational interventions such as educational outreach and problem-based education sessions with nurses, conducted in tandem with at least one other intervention, such as providing information, participating in the elaboration of guidelines and protocols, and participation in health promotion programs. </w:t>
      </w:r>
    </w:p>
    <w:p w14:paraId="2B5E8267" w14:textId="77777777" w:rsidR="00D306CC" w:rsidRPr="00E27164" w:rsidRDefault="00D306CC" w:rsidP="00D306CC">
      <w:pPr>
        <w:pStyle w:val="Heading3"/>
        <w:rPr>
          <w:rFonts w:cs="Arial"/>
        </w:rPr>
      </w:pPr>
      <w:r w:rsidRPr="00E27164">
        <w:rPr>
          <w:rFonts w:cs="Arial"/>
        </w:rPr>
        <w:t xml:space="preserve">Future interventions should leverage the multi-disciplinary strength of pharmacists </w:t>
      </w:r>
    </w:p>
    <w:p w14:paraId="63BD75D8" w14:textId="77777777" w:rsidR="00D306CC" w:rsidRPr="00E27164" w:rsidRDefault="00D306CC" w:rsidP="00D306CC">
      <w:pPr>
        <w:rPr>
          <w:rFonts w:cs="Arial"/>
        </w:rPr>
      </w:pPr>
      <w:r w:rsidRPr="00E27164">
        <w:rPr>
          <w:rFonts w:cs="Arial"/>
        </w:rPr>
        <w:t xml:space="preserve">Looking towards the future, the multi-faceted role of pharmacists, and the diversity of outcome measures applied in studies, could be viewed as a strength. Rather than examining discrete interventions, emphasis could be given to designing, implementing and evaluating models of practice that successfully integrate the medication advisory, education and continuous improvement activities that are at the core of QUM services, as well as integrating pharmacist-led medication reviews as part of the overall intervention package.  </w:t>
      </w:r>
    </w:p>
    <w:p w14:paraId="550928E3" w14:textId="19DE03C9" w:rsidR="00D306CC" w:rsidRPr="00E27164" w:rsidRDefault="00D306CC" w:rsidP="00D306CC">
      <w:pPr>
        <w:rPr>
          <w:rFonts w:cs="Arial"/>
        </w:rPr>
      </w:pPr>
      <w:r w:rsidRPr="00E27164">
        <w:rPr>
          <w:rFonts w:cs="Arial"/>
        </w:rPr>
        <w:t>In particular, studies should be designed so as to more accurately measure multidisciplinary collaboration; to explicitly take into account contextual factors, for example through adoption of case study research designs; and to focus on outcomes that are of most concern to residents and their family members. These may include a reduction in hospital admissions; fewer medication-related problems; limits to the number and the cost of drugs that are necessary to remain healthy; improved overall quality of life; and reduced mortality.</w:t>
      </w:r>
    </w:p>
    <w:p w14:paraId="7543E9A4" w14:textId="6163AED0" w:rsidR="00D306CC" w:rsidRPr="00E27164" w:rsidRDefault="00D306CC" w:rsidP="009C28AC">
      <w:pPr>
        <w:pStyle w:val="AppendixH1"/>
        <w:rPr>
          <w:rFonts w:cs="Arial"/>
        </w:rPr>
      </w:pPr>
      <w:bookmarkStart w:id="92" w:name="_Toc525026679"/>
      <w:bookmarkStart w:id="93" w:name="_Toc525026794"/>
      <w:r w:rsidRPr="00E27164">
        <w:rPr>
          <w:rFonts w:cs="Arial"/>
        </w:rPr>
        <w:lastRenderedPageBreak/>
        <w:t>Pharmacist survey analysis details</w:t>
      </w:r>
      <w:bookmarkEnd w:id="92"/>
      <w:bookmarkEnd w:id="93"/>
    </w:p>
    <w:p w14:paraId="49DB4413" w14:textId="1F516C84" w:rsidR="00311F23" w:rsidRPr="00E27164" w:rsidRDefault="00311F23" w:rsidP="009C28AC">
      <w:pPr>
        <w:pStyle w:val="AppendixH2"/>
        <w:rPr>
          <w:rFonts w:cs="Arial"/>
        </w:rPr>
      </w:pPr>
      <w:bookmarkStart w:id="94" w:name="_Toc525026680"/>
      <w:bookmarkStart w:id="95" w:name="_Toc525026795"/>
      <w:r w:rsidRPr="00E27164">
        <w:rPr>
          <w:rFonts w:cs="Arial"/>
        </w:rPr>
        <w:t>Data source details</w:t>
      </w:r>
      <w:bookmarkEnd w:id="94"/>
      <w:bookmarkEnd w:id="95"/>
    </w:p>
    <w:p w14:paraId="7BCF6C5C" w14:textId="77777777" w:rsidR="00311F23" w:rsidRPr="00E27164" w:rsidRDefault="00311F23" w:rsidP="00311F23">
      <w:pPr>
        <w:pStyle w:val="Heading3"/>
        <w:rPr>
          <w:rFonts w:cs="Arial"/>
        </w:rPr>
      </w:pPr>
      <w:r w:rsidRPr="00E27164">
        <w:rPr>
          <w:rFonts w:cs="Arial"/>
        </w:rPr>
        <w:t>Data Overview</w:t>
      </w:r>
    </w:p>
    <w:p w14:paraId="0D3DDB2D" w14:textId="16984EDA" w:rsidR="00D47FC0" w:rsidRPr="00E27164" w:rsidRDefault="00311F23" w:rsidP="00311F23">
      <w:pPr>
        <w:rPr>
          <w:rFonts w:cs="Arial"/>
        </w:rPr>
      </w:pPr>
      <w:r w:rsidRPr="00E27164">
        <w:rPr>
          <w:rFonts w:cs="Arial"/>
        </w:rPr>
        <w:t xml:space="preserve">Urbis developed and issued a survey to pharmacists across Australia who have participated in QUM. The survey required respondents to provide feedback on the effectiveness of QUM and potential future improvements for the program. The survey questions </w:t>
      </w:r>
      <w:r w:rsidR="00870DE8">
        <w:rPr>
          <w:rFonts w:cs="Arial"/>
        </w:rPr>
        <w:t>are provided</w:t>
      </w:r>
      <w:r w:rsidRPr="00E27164">
        <w:rPr>
          <w:rFonts w:cs="Arial"/>
        </w:rPr>
        <w:t xml:space="preserve"> in </w:t>
      </w:r>
      <w:r w:rsidR="00BB1BB0" w:rsidRPr="00E27164">
        <w:rPr>
          <w:rFonts w:cs="Arial"/>
          <w:highlight w:val="green"/>
        </w:rPr>
        <w:fldChar w:fldCharType="begin"/>
      </w:r>
      <w:r w:rsidR="00BB1BB0" w:rsidRPr="00E27164">
        <w:rPr>
          <w:rFonts w:cs="Arial"/>
        </w:rPr>
        <w:instrText xml:space="preserve"> REF _Ref524964335 \r \h </w:instrText>
      </w:r>
      <w:r w:rsidR="00E27164">
        <w:rPr>
          <w:rFonts w:cs="Arial"/>
          <w:highlight w:val="green"/>
        </w:rPr>
        <w:instrText xml:space="preserve"> \* MERGEFORMAT </w:instrText>
      </w:r>
      <w:r w:rsidR="00BB1BB0" w:rsidRPr="00E27164">
        <w:rPr>
          <w:rFonts w:cs="Arial"/>
          <w:highlight w:val="green"/>
        </w:rPr>
      </w:r>
      <w:r w:rsidR="00BB1BB0" w:rsidRPr="00E27164">
        <w:rPr>
          <w:rFonts w:cs="Arial"/>
          <w:highlight w:val="green"/>
        </w:rPr>
        <w:fldChar w:fldCharType="separate"/>
      </w:r>
      <w:r w:rsidR="001F55F9">
        <w:rPr>
          <w:rFonts w:cs="Arial"/>
        </w:rPr>
        <w:t>Appendix B</w:t>
      </w:r>
      <w:r w:rsidR="00BB1BB0" w:rsidRPr="00E27164">
        <w:rPr>
          <w:rFonts w:cs="Arial"/>
          <w:highlight w:val="green"/>
        </w:rPr>
        <w:fldChar w:fldCharType="end"/>
      </w:r>
      <w:r w:rsidRPr="00E27164">
        <w:rPr>
          <w:rFonts w:cs="Arial"/>
        </w:rPr>
        <w:t>.</w:t>
      </w:r>
    </w:p>
    <w:p w14:paraId="0D82CD8C" w14:textId="77777777" w:rsidR="00311F23" w:rsidRPr="00E27164" w:rsidRDefault="00311F23" w:rsidP="00311F23">
      <w:pPr>
        <w:pStyle w:val="Heading3"/>
        <w:rPr>
          <w:rFonts w:cs="Arial"/>
        </w:rPr>
      </w:pPr>
      <w:r w:rsidRPr="00E27164">
        <w:rPr>
          <w:rFonts w:cs="Arial"/>
        </w:rPr>
        <w:t>Valid Data Utilised</w:t>
      </w:r>
    </w:p>
    <w:p w14:paraId="6E142589" w14:textId="617045CC" w:rsidR="00311F23" w:rsidRPr="00E27164" w:rsidRDefault="00311F23" w:rsidP="00311F23">
      <w:pPr>
        <w:rPr>
          <w:rFonts w:cs="Arial"/>
        </w:rPr>
      </w:pPr>
      <w:r w:rsidRPr="00E27164">
        <w:rPr>
          <w:rFonts w:cs="Arial"/>
        </w:rPr>
        <w:t>There were 349 responses to the survey. Data cleaning processes undertaken resulted in valid data for 343 survey responses from pharmacists. Of these, 199 respondents completed the full survey (58%), while 144 respondents partly completed the survey (42%).</w:t>
      </w:r>
    </w:p>
    <w:p w14:paraId="15F0E305" w14:textId="77777777" w:rsidR="00311F23" w:rsidRPr="00E27164" w:rsidRDefault="00311F23" w:rsidP="00311F23">
      <w:pPr>
        <w:pStyle w:val="Heading3"/>
        <w:rPr>
          <w:rFonts w:cs="Arial"/>
        </w:rPr>
      </w:pPr>
      <w:r w:rsidRPr="00E27164">
        <w:rPr>
          <w:rFonts w:cs="Arial"/>
        </w:rPr>
        <w:t>Data Limitations</w:t>
      </w:r>
    </w:p>
    <w:p w14:paraId="5542002C" w14:textId="4CB3CE9E" w:rsidR="00311F23" w:rsidRPr="00E27164" w:rsidRDefault="00311F23" w:rsidP="00311F23">
      <w:pPr>
        <w:rPr>
          <w:rFonts w:cs="Arial"/>
        </w:rPr>
      </w:pPr>
      <w:r w:rsidRPr="00E27164">
        <w:rPr>
          <w:rFonts w:cs="Arial"/>
        </w:rPr>
        <w:t>Responses should also considered in light of the number of responses to each question, as not every responding pharmacist provided an answer to every question.</w:t>
      </w:r>
    </w:p>
    <w:p w14:paraId="600D6B27" w14:textId="77777777" w:rsidR="00311F23" w:rsidRPr="00E27164" w:rsidRDefault="00311F23" w:rsidP="00311F23">
      <w:pPr>
        <w:pStyle w:val="Heading3"/>
        <w:rPr>
          <w:rFonts w:cs="Arial"/>
        </w:rPr>
      </w:pPr>
      <w:r w:rsidRPr="00E27164">
        <w:rPr>
          <w:rFonts w:cs="Arial"/>
        </w:rPr>
        <w:t>Sample Characteristics</w:t>
      </w:r>
    </w:p>
    <w:p w14:paraId="2BA4B14A" w14:textId="7DD4A8D5" w:rsidR="00D47FC0" w:rsidRPr="00E27164" w:rsidRDefault="00311F23" w:rsidP="00311F23">
      <w:pPr>
        <w:rPr>
          <w:rFonts w:cs="Arial"/>
        </w:rPr>
      </w:pPr>
      <w:r w:rsidRPr="00E27164">
        <w:rPr>
          <w:rFonts w:cs="Arial"/>
        </w:rPr>
        <w:t>The following charts outline key characteristics of the sample.</w:t>
      </w:r>
    </w:p>
    <w:p w14:paraId="296E559F" w14:textId="1E4D6F17" w:rsidR="00311F23" w:rsidRPr="00E27164" w:rsidRDefault="00311F23" w:rsidP="00311F23">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9</w:t>
      </w:r>
      <w:r w:rsidR="00FF332E" w:rsidRPr="00E27164">
        <w:rPr>
          <w:rFonts w:cs="Arial"/>
          <w:noProof/>
        </w:rPr>
        <w:fldChar w:fldCharType="end"/>
      </w:r>
      <w:r w:rsidRPr="00E27164">
        <w:rPr>
          <w:rFonts w:cs="Arial"/>
        </w:rPr>
        <w:t xml:space="preserve"> – Proportion of pharmacists by qualification (n=308)</w:t>
      </w:r>
    </w:p>
    <w:p w14:paraId="4F64FB81" w14:textId="30E8FBCB" w:rsidR="00EB106E" w:rsidRPr="00E27164" w:rsidRDefault="00370919" w:rsidP="00EB106E">
      <w:pPr>
        <w:rPr>
          <w:rFonts w:cs="Arial"/>
        </w:rPr>
      </w:pPr>
      <w:r w:rsidRPr="00E27164">
        <w:rPr>
          <w:rFonts w:cs="Arial"/>
          <w:noProof/>
          <w:lang w:eastAsia="en-AU"/>
        </w:rPr>
        <w:drawing>
          <wp:inline distT="0" distB="0" distL="0" distR="0" wp14:anchorId="6C4ACA85" wp14:editId="2F490827">
            <wp:extent cx="6120130" cy="2847525"/>
            <wp:effectExtent l="0" t="0" r="0" b="0"/>
            <wp:docPr id="52" name="Picture 52" descr="Figure 9 – Proportion of pharmacists by qualification (n=308). Nearly 60 % of all participating pharmacists are both registered and accredited." title="Figure 9 – Proportion of pharmacists by qualification (n=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2847525"/>
                    </a:xfrm>
                    <a:prstGeom prst="rect">
                      <a:avLst/>
                    </a:prstGeom>
                    <a:noFill/>
                    <a:ln>
                      <a:noFill/>
                    </a:ln>
                  </pic:spPr>
                </pic:pic>
              </a:graphicData>
            </a:graphic>
          </wp:inline>
        </w:drawing>
      </w:r>
      <w:r w:rsidR="00EB106E" w:rsidRPr="00E27164">
        <w:rPr>
          <w:rFonts w:cs="Arial"/>
        </w:rPr>
        <w:br w:type="page"/>
      </w:r>
    </w:p>
    <w:p w14:paraId="13B218D9" w14:textId="1078E10E" w:rsidR="00311F23" w:rsidRPr="00E27164" w:rsidRDefault="001A0EE0" w:rsidP="001A0EE0">
      <w:pPr>
        <w:pStyle w:val="Caption"/>
        <w:rPr>
          <w:rFonts w:cs="Arial"/>
        </w:rPr>
      </w:pPr>
      <w:r w:rsidRPr="00E27164">
        <w:rPr>
          <w:rFonts w:cs="Arial"/>
        </w:rPr>
        <w:lastRenderedPageBreak/>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10</w:t>
      </w:r>
      <w:r w:rsidR="00FF332E" w:rsidRPr="00E27164">
        <w:rPr>
          <w:rFonts w:cs="Arial"/>
          <w:noProof/>
        </w:rPr>
        <w:fldChar w:fldCharType="end"/>
      </w:r>
      <w:r w:rsidRPr="00E27164">
        <w:rPr>
          <w:rFonts w:cs="Arial"/>
        </w:rPr>
        <w:t xml:space="preserve"> – Proportion of pharmacists by State (n=296)</w:t>
      </w:r>
    </w:p>
    <w:p w14:paraId="299BB575" w14:textId="320416FC" w:rsidR="00311F23" w:rsidRPr="00E27164" w:rsidRDefault="00D51C78" w:rsidP="00593154">
      <w:pPr>
        <w:rPr>
          <w:rFonts w:cs="Arial"/>
        </w:rPr>
      </w:pPr>
      <w:r w:rsidRPr="00E27164">
        <w:rPr>
          <w:rFonts w:cs="Arial"/>
          <w:noProof/>
          <w:lang w:eastAsia="en-AU"/>
        </w:rPr>
        <w:drawing>
          <wp:inline distT="0" distB="0" distL="0" distR="0" wp14:anchorId="50E54246" wp14:editId="039B33FB">
            <wp:extent cx="6120130" cy="3673021"/>
            <wp:effectExtent l="0" t="0" r="0" b="3810"/>
            <wp:docPr id="21" name="Picture 21" descr="Figure 10 – Proportion of pharmacists by State (n=296). Pharmacists in New South Wales, Victoria and Queensland collectively made up 78% of all participating pharmacists." title="Figure 10 – Proportion of pharmacists by State (n=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3673021"/>
                    </a:xfrm>
                    <a:prstGeom prst="rect">
                      <a:avLst/>
                    </a:prstGeom>
                    <a:noFill/>
                    <a:ln>
                      <a:noFill/>
                    </a:ln>
                  </pic:spPr>
                </pic:pic>
              </a:graphicData>
            </a:graphic>
          </wp:inline>
        </w:drawing>
      </w:r>
    </w:p>
    <w:p w14:paraId="2E71FB14" w14:textId="7A82531D" w:rsidR="001A0EE0" w:rsidRPr="00E27164" w:rsidRDefault="001A0EE0" w:rsidP="001A0EE0">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11</w:t>
      </w:r>
      <w:r w:rsidR="00FF332E" w:rsidRPr="00E27164">
        <w:rPr>
          <w:rFonts w:cs="Arial"/>
          <w:noProof/>
        </w:rPr>
        <w:fldChar w:fldCharType="end"/>
      </w:r>
      <w:r w:rsidRPr="00E27164">
        <w:rPr>
          <w:rFonts w:cs="Arial"/>
        </w:rPr>
        <w:t xml:space="preserve"> - Proportion of Pharmacists by Employment (n=308</w:t>
      </w:r>
      <w:r w:rsidR="00191BCA" w:rsidRPr="00E27164">
        <w:rPr>
          <w:rFonts w:cs="Arial"/>
        </w:rPr>
        <w:t>)</w:t>
      </w:r>
    </w:p>
    <w:p w14:paraId="5396E1E8" w14:textId="672FC0D7" w:rsidR="00334DEE" w:rsidRPr="00E27164" w:rsidRDefault="00B335E4" w:rsidP="00EB106E">
      <w:pPr>
        <w:rPr>
          <w:rFonts w:cs="Arial"/>
        </w:rPr>
      </w:pPr>
      <w:r w:rsidRPr="00E27164">
        <w:rPr>
          <w:rFonts w:cs="Arial"/>
          <w:noProof/>
          <w:lang w:eastAsia="en-AU"/>
        </w:rPr>
        <w:drawing>
          <wp:inline distT="0" distB="0" distL="0" distR="0" wp14:anchorId="171E7277" wp14:editId="4F604ABE">
            <wp:extent cx="6120130" cy="3047592"/>
            <wp:effectExtent l="0" t="0" r="0" b="635"/>
            <wp:docPr id="22" name="Picture 22" descr="Figure 11 - Proportion of Pharmacists by Employment (n=308). Around half of participating pharmacists are either employed by or own a community pharmacy." title="Figure 11 - Proportion of Pharmacists by Employment (n=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3047592"/>
                    </a:xfrm>
                    <a:prstGeom prst="rect">
                      <a:avLst/>
                    </a:prstGeom>
                    <a:noFill/>
                    <a:ln>
                      <a:noFill/>
                    </a:ln>
                  </pic:spPr>
                </pic:pic>
              </a:graphicData>
            </a:graphic>
          </wp:inline>
        </w:drawing>
      </w:r>
      <w:r w:rsidR="00334DEE" w:rsidRPr="00E27164">
        <w:rPr>
          <w:rFonts w:cs="Arial"/>
        </w:rPr>
        <w:br w:type="page"/>
      </w:r>
    </w:p>
    <w:p w14:paraId="0B7A913F" w14:textId="20C1DB0F" w:rsidR="00E75423" w:rsidRPr="00E27164" w:rsidRDefault="001A0EE0" w:rsidP="00E75423">
      <w:pPr>
        <w:pStyle w:val="Caption"/>
        <w:rPr>
          <w:rFonts w:cs="Arial"/>
        </w:rPr>
      </w:pPr>
      <w:r w:rsidRPr="00E27164">
        <w:rPr>
          <w:rFonts w:cs="Arial"/>
        </w:rPr>
        <w:lastRenderedPageBreak/>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12</w:t>
      </w:r>
      <w:r w:rsidR="00FF332E" w:rsidRPr="00E27164">
        <w:rPr>
          <w:rFonts w:cs="Arial"/>
          <w:noProof/>
        </w:rPr>
        <w:fldChar w:fldCharType="end"/>
      </w:r>
      <w:r w:rsidRPr="00E27164">
        <w:rPr>
          <w:rFonts w:cs="Arial"/>
        </w:rPr>
        <w:t xml:space="preserve"> - Proportion of Pharmacists by Region (n=296)</w:t>
      </w:r>
    </w:p>
    <w:p w14:paraId="00207AC4" w14:textId="23996F15" w:rsidR="001A0EE0" w:rsidRPr="00E27164" w:rsidRDefault="00B335E4" w:rsidP="001D131B">
      <w:pPr>
        <w:rPr>
          <w:rFonts w:cs="Arial"/>
        </w:rPr>
      </w:pPr>
      <w:r w:rsidRPr="00E27164">
        <w:rPr>
          <w:rFonts w:cs="Arial"/>
          <w:noProof/>
          <w:lang w:eastAsia="en-AU"/>
        </w:rPr>
        <w:drawing>
          <wp:inline distT="0" distB="0" distL="0" distR="0" wp14:anchorId="7FE897D2" wp14:editId="59441581">
            <wp:extent cx="6068695" cy="2865120"/>
            <wp:effectExtent l="0" t="0" r="8255" b="0"/>
            <wp:docPr id="25" name="Picture 25" descr="Figure 12 - Proportion of Pharmacists by Region (n=296). All regions were well represented (capital cities, regional towns, rural and remote locations)." title="Figure 12 - Proportion of Pharmacists by Region (n=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68695" cy="2865120"/>
                    </a:xfrm>
                    <a:prstGeom prst="rect">
                      <a:avLst/>
                    </a:prstGeom>
                    <a:noFill/>
                    <a:ln>
                      <a:noFill/>
                    </a:ln>
                  </pic:spPr>
                </pic:pic>
              </a:graphicData>
            </a:graphic>
          </wp:inline>
        </w:drawing>
      </w:r>
    </w:p>
    <w:p w14:paraId="545B3FB8" w14:textId="3A212548" w:rsidR="001A0EE0" w:rsidRPr="00E27164" w:rsidRDefault="00B834B0" w:rsidP="009C28AC">
      <w:pPr>
        <w:pStyle w:val="AppendixH2"/>
        <w:rPr>
          <w:rFonts w:cs="Arial"/>
        </w:rPr>
      </w:pPr>
      <w:bookmarkStart w:id="96" w:name="_Toc525026681"/>
      <w:bookmarkStart w:id="97" w:name="_Toc525026796"/>
      <w:r w:rsidRPr="00E27164">
        <w:rPr>
          <w:rFonts w:cs="Arial"/>
        </w:rPr>
        <w:t>Analysis details</w:t>
      </w:r>
      <w:bookmarkEnd w:id="96"/>
      <w:bookmarkEnd w:id="97"/>
    </w:p>
    <w:p w14:paraId="05777DDA" w14:textId="77777777" w:rsidR="00B834B0" w:rsidRPr="00E27164" w:rsidRDefault="00B834B0" w:rsidP="00B834B0">
      <w:pPr>
        <w:rPr>
          <w:rFonts w:cs="Arial"/>
        </w:rPr>
      </w:pPr>
      <w:r w:rsidRPr="00E27164">
        <w:rPr>
          <w:rFonts w:cs="Arial"/>
        </w:rPr>
        <w:t xml:space="preserve">The survey found that </w:t>
      </w:r>
      <w:r w:rsidRPr="00E27164">
        <w:rPr>
          <w:rStyle w:val="Strong"/>
          <w:rFonts w:cs="Arial"/>
        </w:rPr>
        <w:t>48% of pharmacist respondents feel that QUM is meeting or exceeding the objectives</w:t>
      </w:r>
      <w:r w:rsidRPr="00E27164">
        <w:rPr>
          <w:rFonts w:cs="Arial"/>
        </w:rPr>
        <w:t xml:space="preserve"> of the facilities they are engaged with. The </w:t>
      </w:r>
      <w:r w:rsidRPr="00E27164">
        <w:rPr>
          <w:rStyle w:val="Strong"/>
          <w:rFonts w:cs="Arial"/>
        </w:rPr>
        <w:t>majority of respondents</w:t>
      </w:r>
      <w:r w:rsidRPr="00E27164">
        <w:rPr>
          <w:rFonts w:cs="Arial"/>
        </w:rPr>
        <w:t xml:space="preserve"> reported that all </w:t>
      </w:r>
      <w:r w:rsidRPr="00E27164">
        <w:rPr>
          <w:rStyle w:val="Strong"/>
          <w:rFonts w:cs="Arial"/>
        </w:rPr>
        <w:t>QUM activities were either effective or extremely effective</w:t>
      </w:r>
      <w:r w:rsidRPr="00E27164">
        <w:rPr>
          <w:rFonts w:cs="Arial"/>
        </w:rPr>
        <w:t xml:space="preserve">. </w:t>
      </w:r>
    </w:p>
    <w:p w14:paraId="75AC1585" w14:textId="5423D96E" w:rsidR="001A0EE0" w:rsidRPr="00E27164" w:rsidRDefault="00B834B0" w:rsidP="00B834B0">
      <w:pPr>
        <w:rPr>
          <w:rFonts w:cs="Arial"/>
        </w:rPr>
      </w:pPr>
      <w:r w:rsidRPr="00E27164">
        <w:rPr>
          <w:rFonts w:cs="Arial"/>
        </w:rPr>
        <w:t xml:space="preserve">Overall the respondents reported that the </w:t>
      </w:r>
      <w:r w:rsidRPr="00E27164">
        <w:rPr>
          <w:rStyle w:val="Strong"/>
          <w:rFonts w:cs="Arial"/>
        </w:rPr>
        <w:t>QUM program is needed</w:t>
      </w:r>
      <w:r w:rsidRPr="00E27164">
        <w:rPr>
          <w:rFonts w:cs="Arial"/>
        </w:rPr>
        <w:t xml:space="preserve">, that the </w:t>
      </w:r>
      <w:r w:rsidRPr="00E27164">
        <w:rPr>
          <w:rStyle w:val="Strong"/>
          <w:rFonts w:cs="Arial"/>
        </w:rPr>
        <w:t>RACFs are receptive to the program</w:t>
      </w:r>
      <w:r w:rsidRPr="00E27164">
        <w:rPr>
          <w:rFonts w:cs="Arial"/>
        </w:rPr>
        <w:t xml:space="preserve">, and that the </w:t>
      </w:r>
      <w:r w:rsidRPr="00E27164">
        <w:rPr>
          <w:rStyle w:val="Strong"/>
          <w:rFonts w:cs="Arial"/>
        </w:rPr>
        <w:t>work conducted by the respondents meets the needs of the facilities supported</w:t>
      </w:r>
      <w:r w:rsidRPr="00E27164">
        <w:rPr>
          <w:rFonts w:cs="Arial"/>
        </w:rPr>
        <w:t>.</w:t>
      </w:r>
    </w:p>
    <w:p w14:paraId="45A9B41F" w14:textId="3A8B3916" w:rsidR="001A0EE0" w:rsidRPr="00E27164" w:rsidRDefault="00B834B0" w:rsidP="00B834B0">
      <w:pPr>
        <w:pStyle w:val="Heading3"/>
        <w:rPr>
          <w:rFonts w:cs="Arial"/>
        </w:rPr>
      </w:pPr>
      <w:r w:rsidRPr="00E27164">
        <w:rPr>
          <w:rFonts w:cs="Arial"/>
        </w:rPr>
        <w:t>Most needed and effective activities</w:t>
      </w:r>
    </w:p>
    <w:p w14:paraId="100127AD" w14:textId="42840126" w:rsidR="00B834B0" w:rsidRPr="00E27164" w:rsidRDefault="003A3CCA" w:rsidP="00475CA2">
      <w:pPr>
        <w:pStyle w:val="ListParagraph"/>
        <w:numPr>
          <w:ilvl w:val="0"/>
          <w:numId w:val="13"/>
        </w:numPr>
        <w:ind w:left="426"/>
        <w:rPr>
          <w:rFonts w:cs="Arial"/>
        </w:rPr>
      </w:pPr>
      <w:r>
        <w:rPr>
          <w:rFonts w:cs="Arial"/>
        </w:rPr>
        <w:t>C</w:t>
      </w:r>
      <w:r w:rsidR="00B834B0" w:rsidRPr="00E27164">
        <w:rPr>
          <w:rFonts w:cs="Arial"/>
        </w:rPr>
        <w:t xml:space="preserve">onducting in-services sessions for staff on medication therapy/disease state management/ prescribing trend issues </w:t>
      </w:r>
    </w:p>
    <w:p w14:paraId="175BDBCF" w14:textId="20950037" w:rsidR="00B834B0" w:rsidRPr="00E27164" w:rsidRDefault="003A3CCA" w:rsidP="00475CA2">
      <w:pPr>
        <w:pStyle w:val="ListParagraph"/>
        <w:numPr>
          <w:ilvl w:val="0"/>
          <w:numId w:val="13"/>
        </w:numPr>
        <w:ind w:left="426"/>
        <w:rPr>
          <w:rFonts w:cs="Arial"/>
        </w:rPr>
      </w:pPr>
      <w:r>
        <w:rPr>
          <w:rFonts w:cs="Arial"/>
        </w:rPr>
        <w:t>P</w:t>
      </w:r>
      <w:r w:rsidR="00B834B0" w:rsidRPr="00E27164">
        <w:rPr>
          <w:rFonts w:cs="Arial"/>
        </w:rPr>
        <w:t>roviding advice on medication management issues</w:t>
      </w:r>
    </w:p>
    <w:p w14:paraId="0A19C70E" w14:textId="66A06657" w:rsidR="00B834B0" w:rsidRPr="00E27164" w:rsidRDefault="003A3CCA" w:rsidP="00475CA2">
      <w:pPr>
        <w:pStyle w:val="ListParagraph"/>
        <w:numPr>
          <w:ilvl w:val="0"/>
          <w:numId w:val="13"/>
        </w:numPr>
        <w:ind w:left="426"/>
        <w:rPr>
          <w:rFonts w:cs="Arial"/>
        </w:rPr>
      </w:pPr>
      <w:r>
        <w:rPr>
          <w:rFonts w:cs="Arial"/>
        </w:rPr>
        <w:t>P</w:t>
      </w:r>
      <w:r w:rsidR="00B834B0" w:rsidRPr="00E27164">
        <w:rPr>
          <w:rFonts w:cs="Arial"/>
        </w:rPr>
        <w:t>articipation in Medication Advisory Committees</w:t>
      </w:r>
    </w:p>
    <w:p w14:paraId="2DBD902E" w14:textId="17E8472D" w:rsidR="00B834B0" w:rsidRPr="00E27164" w:rsidRDefault="00B834B0" w:rsidP="00B834B0">
      <w:pPr>
        <w:pStyle w:val="Heading3"/>
        <w:rPr>
          <w:rFonts w:cs="Arial"/>
        </w:rPr>
      </w:pPr>
      <w:r w:rsidRPr="00E27164">
        <w:rPr>
          <w:rFonts w:cs="Arial"/>
        </w:rPr>
        <w:t>Least effective activities</w:t>
      </w:r>
    </w:p>
    <w:p w14:paraId="7F21F8ED" w14:textId="2E7BB8E4" w:rsidR="007F3F89" w:rsidRPr="00E27164" w:rsidRDefault="008575C9" w:rsidP="00475CA2">
      <w:pPr>
        <w:pStyle w:val="ListParagraph"/>
        <w:numPr>
          <w:ilvl w:val="0"/>
          <w:numId w:val="13"/>
        </w:numPr>
        <w:ind w:left="426"/>
        <w:rPr>
          <w:rFonts w:cs="Arial"/>
        </w:rPr>
      </w:pPr>
      <w:r>
        <w:rPr>
          <w:rFonts w:cs="Arial"/>
        </w:rPr>
        <w:t>A</w:t>
      </w:r>
      <w:r w:rsidR="007F3F89" w:rsidRPr="00E27164">
        <w:rPr>
          <w:rFonts w:cs="Arial"/>
        </w:rPr>
        <w:t>ssessment of residents’ medication competency</w:t>
      </w:r>
    </w:p>
    <w:p w14:paraId="5557A7C3" w14:textId="13166613" w:rsidR="007F3F89" w:rsidRPr="00E27164" w:rsidRDefault="008575C9" w:rsidP="00475CA2">
      <w:pPr>
        <w:pStyle w:val="ListParagraph"/>
        <w:numPr>
          <w:ilvl w:val="0"/>
          <w:numId w:val="13"/>
        </w:numPr>
        <w:ind w:left="426"/>
        <w:rPr>
          <w:rFonts w:cs="Arial"/>
        </w:rPr>
      </w:pPr>
      <w:r>
        <w:rPr>
          <w:rFonts w:cs="Arial"/>
        </w:rPr>
        <w:t>D</w:t>
      </w:r>
      <w:r w:rsidR="007F3F89" w:rsidRPr="00E27164">
        <w:rPr>
          <w:rFonts w:cs="Arial"/>
        </w:rPr>
        <w:t>evelopment of QUM quality indicators and measures</w:t>
      </w:r>
    </w:p>
    <w:p w14:paraId="583121C1" w14:textId="5DA415F6" w:rsidR="00B834B0" w:rsidRPr="00E27164" w:rsidRDefault="008575C9" w:rsidP="00475CA2">
      <w:pPr>
        <w:pStyle w:val="ListParagraph"/>
        <w:numPr>
          <w:ilvl w:val="0"/>
          <w:numId w:val="13"/>
        </w:numPr>
        <w:ind w:left="426"/>
        <w:rPr>
          <w:rFonts w:cs="Arial"/>
        </w:rPr>
      </w:pPr>
      <w:r>
        <w:rPr>
          <w:rFonts w:cs="Arial"/>
        </w:rPr>
        <w:t>A</w:t>
      </w:r>
      <w:r w:rsidR="007F3F89" w:rsidRPr="00E27164">
        <w:rPr>
          <w:rFonts w:cs="Arial"/>
        </w:rPr>
        <w:t>ssistance in developing nurse-initiated medication lists</w:t>
      </w:r>
    </w:p>
    <w:p w14:paraId="7E6A8553" w14:textId="08ABABD5" w:rsidR="004F4A6E" w:rsidRPr="00E27164" w:rsidRDefault="007F3F89" w:rsidP="007F3F89">
      <w:pPr>
        <w:pStyle w:val="Heading3"/>
        <w:rPr>
          <w:rFonts w:cs="Arial"/>
        </w:rPr>
      </w:pPr>
      <w:r w:rsidRPr="00E27164">
        <w:rPr>
          <w:rFonts w:cs="Arial"/>
        </w:rPr>
        <w:t>Suggested improvements through additional activities</w:t>
      </w:r>
    </w:p>
    <w:p w14:paraId="141612A0" w14:textId="5BFC34D6" w:rsidR="007F3F89" w:rsidRPr="00E27164" w:rsidRDefault="007F3F89" w:rsidP="004F4A6E">
      <w:pPr>
        <w:pStyle w:val="ListParagraph"/>
        <w:numPr>
          <w:ilvl w:val="0"/>
          <w:numId w:val="13"/>
        </w:numPr>
        <w:ind w:left="426"/>
        <w:rPr>
          <w:rFonts w:cs="Arial"/>
        </w:rPr>
      </w:pPr>
      <w:r w:rsidRPr="00E27164">
        <w:rPr>
          <w:rFonts w:cs="Arial"/>
        </w:rPr>
        <w:t>Care and case conferencing (including with General Practitioners)</w:t>
      </w:r>
    </w:p>
    <w:p w14:paraId="2DD534E8" w14:textId="25AE681C" w:rsidR="007F3F89" w:rsidRPr="00E27164" w:rsidRDefault="008575C9" w:rsidP="00475CA2">
      <w:pPr>
        <w:pStyle w:val="ListParagraph"/>
        <w:numPr>
          <w:ilvl w:val="0"/>
          <w:numId w:val="13"/>
        </w:numPr>
        <w:ind w:left="426"/>
        <w:rPr>
          <w:rFonts w:cs="Arial"/>
        </w:rPr>
      </w:pPr>
      <w:r>
        <w:rPr>
          <w:rFonts w:cs="Arial"/>
        </w:rPr>
        <w:t>T</w:t>
      </w:r>
      <w:r w:rsidR="007F3F89" w:rsidRPr="00E27164">
        <w:rPr>
          <w:rFonts w:cs="Arial"/>
        </w:rPr>
        <w:t>ravel to rural and remote locations</w:t>
      </w:r>
    </w:p>
    <w:p w14:paraId="02869E28" w14:textId="68B2C947" w:rsidR="007F3F89" w:rsidRPr="00E27164" w:rsidRDefault="008575C9" w:rsidP="00475CA2">
      <w:pPr>
        <w:pStyle w:val="ListParagraph"/>
        <w:numPr>
          <w:ilvl w:val="0"/>
          <w:numId w:val="13"/>
        </w:numPr>
        <w:ind w:left="426"/>
        <w:rPr>
          <w:rFonts w:cs="Arial"/>
        </w:rPr>
      </w:pPr>
      <w:r>
        <w:rPr>
          <w:rFonts w:cs="Arial"/>
        </w:rPr>
        <w:t>F</w:t>
      </w:r>
      <w:r w:rsidR="007F3F89" w:rsidRPr="00E27164">
        <w:rPr>
          <w:rFonts w:cs="Arial"/>
        </w:rPr>
        <w:t>ollow up of medication review and QUM recommendations</w:t>
      </w:r>
    </w:p>
    <w:p w14:paraId="384902BA" w14:textId="1B6776DA" w:rsidR="007F3F89" w:rsidRPr="00E27164" w:rsidRDefault="008575C9" w:rsidP="00475CA2">
      <w:pPr>
        <w:pStyle w:val="ListParagraph"/>
        <w:numPr>
          <w:ilvl w:val="0"/>
          <w:numId w:val="13"/>
        </w:numPr>
        <w:ind w:left="426"/>
        <w:rPr>
          <w:rFonts w:cs="Arial"/>
        </w:rPr>
      </w:pPr>
      <w:r>
        <w:rPr>
          <w:rFonts w:cs="Arial"/>
        </w:rPr>
        <w:t>I</w:t>
      </w:r>
      <w:r w:rsidR="007F3F89" w:rsidRPr="00E27164">
        <w:rPr>
          <w:rFonts w:cs="Arial"/>
        </w:rPr>
        <w:t>ncreased frequency of medication reviews</w:t>
      </w:r>
    </w:p>
    <w:p w14:paraId="63FA5A4E" w14:textId="26EF6428" w:rsidR="007F3F89" w:rsidRPr="00E27164" w:rsidRDefault="008575C9" w:rsidP="00475CA2">
      <w:pPr>
        <w:pStyle w:val="ListParagraph"/>
        <w:numPr>
          <w:ilvl w:val="0"/>
          <w:numId w:val="13"/>
        </w:numPr>
        <w:ind w:left="426"/>
        <w:rPr>
          <w:rFonts w:cs="Arial"/>
        </w:rPr>
      </w:pPr>
      <w:r>
        <w:rPr>
          <w:rFonts w:cs="Arial"/>
        </w:rPr>
        <w:t>A</w:t>
      </w:r>
      <w:r w:rsidR="007F3F89" w:rsidRPr="00E27164">
        <w:rPr>
          <w:rFonts w:cs="Arial"/>
        </w:rPr>
        <w:t>ttendance at clinical governance meetings (not just MACs)</w:t>
      </w:r>
    </w:p>
    <w:p w14:paraId="16676025" w14:textId="27C18AB4" w:rsidR="007F3F89" w:rsidRPr="00E27164" w:rsidRDefault="008575C9" w:rsidP="00475CA2">
      <w:pPr>
        <w:pStyle w:val="ListParagraph"/>
        <w:numPr>
          <w:ilvl w:val="0"/>
          <w:numId w:val="13"/>
        </w:numPr>
        <w:ind w:left="426"/>
        <w:rPr>
          <w:rFonts w:cs="Arial"/>
        </w:rPr>
      </w:pPr>
      <w:r>
        <w:rPr>
          <w:rFonts w:cs="Arial"/>
        </w:rPr>
        <w:t>P</w:t>
      </w:r>
      <w:r w:rsidR="007F3F89" w:rsidRPr="00E27164">
        <w:rPr>
          <w:rFonts w:cs="Arial"/>
        </w:rPr>
        <w:t>rovision of annual mandatory medication competency training for nurses and carers</w:t>
      </w:r>
    </w:p>
    <w:p w14:paraId="16E01DF2" w14:textId="6E5E10A4" w:rsidR="007F3F89" w:rsidRPr="00E27164" w:rsidRDefault="008575C9" w:rsidP="00475CA2">
      <w:pPr>
        <w:pStyle w:val="ListParagraph"/>
        <w:numPr>
          <w:ilvl w:val="0"/>
          <w:numId w:val="13"/>
        </w:numPr>
        <w:ind w:left="426"/>
        <w:rPr>
          <w:rFonts w:cs="Arial"/>
        </w:rPr>
      </w:pPr>
      <w:r>
        <w:rPr>
          <w:rFonts w:cs="Arial"/>
        </w:rPr>
        <w:t>P</w:t>
      </w:r>
      <w:r w:rsidR="007F3F89" w:rsidRPr="00E27164">
        <w:rPr>
          <w:rFonts w:cs="Arial"/>
        </w:rPr>
        <w:t>rovision of benchmarking analysis in relation to Drug Use Evaluation audits and drug usage trends</w:t>
      </w:r>
    </w:p>
    <w:p w14:paraId="08B28AB1" w14:textId="63016CC6" w:rsidR="00B834B0" w:rsidRPr="00E27164" w:rsidRDefault="008575C9" w:rsidP="00475CA2">
      <w:pPr>
        <w:pStyle w:val="ListParagraph"/>
        <w:numPr>
          <w:ilvl w:val="0"/>
          <w:numId w:val="13"/>
        </w:numPr>
        <w:ind w:left="426"/>
        <w:rPr>
          <w:rFonts w:cs="Arial"/>
        </w:rPr>
      </w:pPr>
      <w:r>
        <w:rPr>
          <w:rFonts w:cs="Arial"/>
        </w:rPr>
        <w:t>P</w:t>
      </w:r>
      <w:r w:rsidR="007F3F89" w:rsidRPr="00E27164">
        <w:rPr>
          <w:rFonts w:cs="Arial"/>
        </w:rPr>
        <w:t>rovision of evaluation and outcomes data to client facility management relating to QUM and RMMR activities</w:t>
      </w:r>
    </w:p>
    <w:p w14:paraId="088D10B8" w14:textId="7836533A" w:rsidR="007F3F89" w:rsidRPr="00E27164" w:rsidRDefault="007F3F89" w:rsidP="00E15217">
      <w:pPr>
        <w:pStyle w:val="AppendixH1"/>
        <w:rPr>
          <w:rFonts w:cs="Arial"/>
        </w:rPr>
      </w:pPr>
      <w:bookmarkStart w:id="98" w:name="_Toc525026682"/>
      <w:bookmarkStart w:id="99" w:name="_Toc525026797"/>
      <w:r w:rsidRPr="00E27164">
        <w:rPr>
          <w:rFonts w:cs="Arial"/>
        </w:rPr>
        <w:lastRenderedPageBreak/>
        <w:t>Pharmacists Survey results</w:t>
      </w:r>
      <w:bookmarkEnd w:id="98"/>
      <w:bookmarkEnd w:id="99"/>
    </w:p>
    <w:p w14:paraId="1A39F2C1" w14:textId="782BD578" w:rsidR="007F3F89" w:rsidRPr="00E27164" w:rsidRDefault="009976A6" w:rsidP="00E15217">
      <w:pPr>
        <w:pStyle w:val="AppendixH2"/>
        <w:rPr>
          <w:rFonts w:cs="Arial"/>
        </w:rPr>
      </w:pPr>
      <w:bookmarkStart w:id="100" w:name="_Toc525026683"/>
      <w:bookmarkStart w:id="101" w:name="_Toc525026798"/>
      <w:r w:rsidRPr="00E27164">
        <w:rPr>
          <w:rFonts w:cs="Arial"/>
        </w:rPr>
        <w:t>Results analysis</w:t>
      </w:r>
      <w:bookmarkEnd w:id="100"/>
      <w:bookmarkEnd w:id="101"/>
    </w:p>
    <w:p w14:paraId="06E4F076" w14:textId="77777777" w:rsidR="009976A6" w:rsidRPr="00E27164" w:rsidRDefault="009976A6" w:rsidP="009976A6">
      <w:pPr>
        <w:rPr>
          <w:rFonts w:cs="Arial"/>
        </w:rPr>
      </w:pPr>
      <w:r w:rsidRPr="00E27164">
        <w:rPr>
          <w:rFonts w:cs="Arial"/>
        </w:rPr>
        <w:t xml:space="preserve">Overall, there were 349 responses to the survey. </w:t>
      </w:r>
    </w:p>
    <w:p w14:paraId="3B12E5A0" w14:textId="17E9A0BB" w:rsidR="007F3F89" w:rsidRPr="00E27164" w:rsidRDefault="009976A6" w:rsidP="009976A6">
      <w:pPr>
        <w:rPr>
          <w:rFonts w:cs="Arial"/>
        </w:rPr>
      </w:pPr>
      <w:r w:rsidRPr="00E27164">
        <w:rPr>
          <w:rFonts w:cs="Arial"/>
        </w:rPr>
        <w:t>Data cleaning processes undertaken resulted in valid data for 343 survey responses from pharmacists. Of these, 199 respondents completed the full survey (58%), while 144 respondents partly completed the survey (42%).</w:t>
      </w:r>
    </w:p>
    <w:p w14:paraId="3C5D102E" w14:textId="1989DD80" w:rsidR="007F3F89" w:rsidRPr="00E27164" w:rsidRDefault="009976A6" w:rsidP="00C50645">
      <w:pPr>
        <w:pStyle w:val="Heading3"/>
        <w:rPr>
          <w:rFonts w:cs="Arial"/>
        </w:rPr>
      </w:pPr>
      <w:r w:rsidRPr="00E27164">
        <w:rPr>
          <w:rFonts w:cs="Arial"/>
        </w:rPr>
        <w:t>Summary of the results</w:t>
      </w:r>
    </w:p>
    <w:p w14:paraId="6D2F7629" w14:textId="41303015" w:rsidR="00C50645" w:rsidRPr="00E27164" w:rsidRDefault="00C50645" w:rsidP="00C50645">
      <w:pPr>
        <w:pStyle w:val="Heading4"/>
        <w:rPr>
          <w:rFonts w:cs="Arial"/>
        </w:rPr>
      </w:pPr>
      <w:r w:rsidRPr="00E27164">
        <w:rPr>
          <w:rFonts w:cs="Arial"/>
        </w:rPr>
        <w:t>Question 1: Which of the follo</w:t>
      </w:r>
      <w:r w:rsidR="004238F9">
        <w:rPr>
          <w:rFonts w:cs="Arial"/>
        </w:rPr>
        <w:t>wing best describes you?</w:t>
      </w:r>
    </w:p>
    <w:p w14:paraId="0B6DA311" w14:textId="633FFA47" w:rsidR="007F3F89" w:rsidRPr="00E27164" w:rsidRDefault="009976A6" w:rsidP="009976A6">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13</w:t>
      </w:r>
      <w:r w:rsidR="00FF332E" w:rsidRPr="00E27164">
        <w:rPr>
          <w:rFonts w:cs="Arial"/>
          <w:noProof/>
        </w:rPr>
        <w:fldChar w:fldCharType="end"/>
      </w:r>
      <w:r w:rsidRPr="00E27164">
        <w:rPr>
          <w:rFonts w:cs="Arial"/>
        </w:rPr>
        <w:t xml:space="preserve"> – </w:t>
      </w:r>
      <w:r w:rsidR="002D7C5C" w:rsidRPr="00E27164">
        <w:rPr>
          <w:rFonts w:cs="Arial"/>
        </w:rPr>
        <w:t>Pharmacist survey q</w:t>
      </w:r>
      <w:r w:rsidR="00C50645" w:rsidRPr="00E27164">
        <w:rPr>
          <w:rFonts w:cs="Arial"/>
        </w:rPr>
        <w:t>uestion 1 responses</w:t>
      </w:r>
      <w:r w:rsidRPr="00E27164">
        <w:rPr>
          <w:rFonts w:cs="Arial"/>
        </w:rPr>
        <w:t xml:space="preserve"> (n=308)</w:t>
      </w:r>
    </w:p>
    <w:p w14:paraId="225E7EF1" w14:textId="2AB2211C" w:rsidR="009976A6" w:rsidRPr="00E27164" w:rsidRDefault="00370919" w:rsidP="009976A6">
      <w:pPr>
        <w:rPr>
          <w:rFonts w:cs="Arial"/>
        </w:rPr>
      </w:pPr>
      <w:r w:rsidRPr="00E27164">
        <w:rPr>
          <w:rFonts w:cs="Arial"/>
          <w:noProof/>
          <w:lang w:eastAsia="en-AU"/>
        </w:rPr>
        <w:drawing>
          <wp:inline distT="0" distB="0" distL="0" distR="0" wp14:anchorId="36768FDD" wp14:editId="77A9C2A9">
            <wp:extent cx="4044950" cy="2867025"/>
            <wp:effectExtent l="0" t="0" r="0" b="9525"/>
            <wp:docPr id="53" name="Picture 53" descr="Figure 13 – Pharmacist survey question 1 responses (n=308). Nearly 60% of all respondents were both a registered and accredited pharmacist. There was an additional 33% who were registered pharmacists only, and a further 8% who were neither registered nor accredited." title="Figure 13 – Pharmacist survey question 1 responses (n=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44950" cy="2867025"/>
                    </a:xfrm>
                    <a:prstGeom prst="rect">
                      <a:avLst/>
                    </a:prstGeom>
                    <a:noFill/>
                    <a:ln>
                      <a:noFill/>
                    </a:ln>
                  </pic:spPr>
                </pic:pic>
              </a:graphicData>
            </a:graphic>
          </wp:inline>
        </w:drawing>
      </w:r>
    </w:p>
    <w:p w14:paraId="62B239A1" w14:textId="167ACAB2" w:rsidR="00C50645" w:rsidRPr="00E27164" w:rsidRDefault="00C50645" w:rsidP="00C50645">
      <w:pPr>
        <w:pStyle w:val="Heading4"/>
        <w:rPr>
          <w:rFonts w:cs="Arial"/>
        </w:rPr>
      </w:pPr>
      <w:r w:rsidRPr="00E27164">
        <w:rPr>
          <w:rFonts w:cs="Arial"/>
        </w:rPr>
        <w:t>Question 2: Which of the following best describes your current position?</w:t>
      </w:r>
    </w:p>
    <w:p w14:paraId="000539B5" w14:textId="5398A7A0" w:rsidR="009976A6" w:rsidRPr="00E27164" w:rsidRDefault="009976A6" w:rsidP="009976A6">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14</w:t>
      </w:r>
      <w:r w:rsidR="00FF332E" w:rsidRPr="00E27164">
        <w:rPr>
          <w:rFonts w:cs="Arial"/>
          <w:noProof/>
        </w:rPr>
        <w:fldChar w:fldCharType="end"/>
      </w:r>
      <w:r w:rsidRPr="00E27164">
        <w:rPr>
          <w:rFonts w:cs="Arial"/>
        </w:rPr>
        <w:t xml:space="preserve"> – </w:t>
      </w:r>
      <w:r w:rsidR="002D7C5C" w:rsidRPr="00E27164">
        <w:rPr>
          <w:rFonts w:cs="Arial"/>
        </w:rPr>
        <w:t>Pharmacist survey q</w:t>
      </w:r>
      <w:r w:rsidR="00C50645" w:rsidRPr="00E27164">
        <w:rPr>
          <w:rFonts w:cs="Arial"/>
        </w:rPr>
        <w:t>uestion 2 responses (n=308)</w:t>
      </w:r>
    </w:p>
    <w:p w14:paraId="2A66A88E" w14:textId="779BD8DD" w:rsidR="00A0146F" w:rsidRPr="00E27164" w:rsidRDefault="00917FB1" w:rsidP="00D5670D">
      <w:pPr>
        <w:rPr>
          <w:rFonts w:cs="Arial"/>
        </w:rPr>
      </w:pPr>
      <w:r w:rsidRPr="00E27164">
        <w:rPr>
          <w:rFonts w:cs="Arial"/>
          <w:noProof/>
          <w:lang w:eastAsia="en-AU"/>
        </w:rPr>
        <w:drawing>
          <wp:inline distT="0" distB="0" distL="0" distR="0" wp14:anchorId="3CEBA345" wp14:editId="55D7DC9E">
            <wp:extent cx="4246880" cy="3251200"/>
            <wp:effectExtent l="0" t="0" r="1270" b="6350"/>
            <wp:docPr id="29" name="Picture 29" descr="Figure 14 – Pharmacist survey question 2 responses (n=308). Over a third of respondents were a community pharmacy owner, with the next highest representation being consulting pharmacists (self-employed) and then community pharmacy employees." title="Figure 14 – Pharmacist survey question 2 responses (n=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46880" cy="3251200"/>
                    </a:xfrm>
                    <a:prstGeom prst="rect">
                      <a:avLst/>
                    </a:prstGeom>
                    <a:noFill/>
                    <a:ln>
                      <a:noFill/>
                    </a:ln>
                  </pic:spPr>
                </pic:pic>
              </a:graphicData>
            </a:graphic>
          </wp:inline>
        </w:drawing>
      </w:r>
    </w:p>
    <w:p w14:paraId="7BE4C997" w14:textId="4573C86A" w:rsidR="009976A6" w:rsidRPr="00E27164" w:rsidRDefault="00A0146F" w:rsidP="00C50645">
      <w:pPr>
        <w:pStyle w:val="Heading4"/>
        <w:rPr>
          <w:rFonts w:cs="Arial"/>
        </w:rPr>
      </w:pPr>
      <w:r w:rsidRPr="00E27164">
        <w:rPr>
          <w:rFonts w:cs="Arial"/>
        </w:rPr>
        <w:lastRenderedPageBreak/>
        <w:t>Q</w:t>
      </w:r>
      <w:r w:rsidR="00C50645" w:rsidRPr="00E27164">
        <w:rPr>
          <w:rFonts w:cs="Arial"/>
        </w:rPr>
        <w:t xml:space="preserve">uestion 3: </w:t>
      </w:r>
      <w:r w:rsidRPr="00E27164">
        <w:rPr>
          <w:rFonts w:cs="Arial"/>
        </w:rPr>
        <w:t>Does your community pharmacy supply medicine to the residents in the RACFs and/or MPSs where you provide RMMR QUM support? (n=162) (</w:t>
      </w:r>
      <w:proofErr w:type="spellStart"/>
      <w:proofErr w:type="gramStart"/>
      <w:r w:rsidRPr="00E27164">
        <w:rPr>
          <w:rFonts w:cs="Arial"/>
        </w:rPr>
        <w:t>n.b</w:t>
      </w:r>
      <w:proofErr w:type="gramEnd"/>
      <w:r w:rsidRPr="00E27164">
        <w:rPr>
          <w:rFonts w:cs="Arial"/>
        </w:rPr>
        <w:t>.</w:t>
      </w:r>
      <w:proofErr w:type="spellEnd"/>
      <w:r w:rsidRPr="00E27164">
        <w:rPr>
          <w:rFonts w:cs="Arial"/>
        </w:rPr>
        <w:t xml:space="preserve"> question 3 relates to question 2)</w:t>
      </w:r>
    </w:p>
    <w:p w14:paraId="1B822F37" w14:textId="4CCB6426" w:rsidR="009976A6" w:rsidRPr="00E27164" w:rsidRDefault="00A0146F" w:rsidP="009976A6">
      <w:pPr>
        <w:rPr>
          <w:rFonts w:cs="Arial"/>
        </w:rPr>
      </w:pPr>
      <w:r w:rsidRPr="00E27164">
        <w:rPr>
          <w:rFonts w:cs="Arial"/>
        </w:rPr>
        <w:t>Just ov</w:t>
      </w:r>
      <w:r w:rsidR="00337046" w:rsidRPr="00E27164">
        <w:rPr>
          <w:rFonts w:cs="Arial"/>
        </w:rPr>
        <w:t>er half (51%) the community pharmacy owners and employees reported that their pharmacy supplied medication to the residents in the facilities they provided RMMR QUM support to.</w:t>
      </w:r>
    </w:p>
    <w:p w14:paraId="31CDDA66" w14:textId="125519F5" w:rsidR="00337046" w:rsidRPr="00E27164" w:rsidRDefault="00337046" w:rsidP="00337046">
      <w:pPr>
        <w:pStyle w:val="Heading4"/>
        <w:rPr>
          <w:rFonts w:cs="Arial"/>
        </w:rPr>
      </w:pPr>
      <w:r w:rsidRPr="00E27164">
        <w:rPr>
          <w:rFonts w:cs="Arial"/>
        </w:rPr>
        <w:t>Question 4: In which State/Territory do you do most of your work?</w:t>
      </w:r>
    </w:p>
    <w:p w14:paraId="65D187B8" w14:textId="7D52162A" w:rsidR="00337046" w:rsidRPr="00E27164" w:rsidRDefault="00337046" w:rsidP="00337046">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15</w:t>
      </w:r>
      <w:r w:rsidR="00FF332E" w:rsidRPr="00E27164">
        <w:rPr>
          <w:rFonts w:cs="Arial"/>
          <w:noProof/>
        </w:rPr>
        <w:fldChar w:fldCharType="end"/>
      </w:r>
      <w:r w:rsidRPr="00E27164">
        <w:rPr>
          <w:rFonts w:cs="Arial"/>
        </w:rPr>
        <w:t xml:space="preserve"> – </w:t>
      </w:r>
      <w:r w:rsidR="002D7C5C" w:rsidRPr="00E27164">
        <w:rPr>
          <w:rFonts w:cs="Arial"/>
        </w:rPr>
        <w:t>Pharmacist survey q</w:t>
      </w:r>
      <w:r w:rsidRPr="00E27164">
        <w:rPr>
          <w:rFonts w:cs="Arial"/>
        </w:rPr>
        <w:t>uestion 4 responses (n=296)</w:t>
      </w:r>
    </w:p>
    <w:p w14:paraId="23D62C6E" w14:textId="1904155A" w:rsidR="009976A6" w:rsidRPr="00E27164" w:rsidRDefault="00917FB1" w:rsidP="009976A6">
      <w:pPr>
        <w:rPr>
          <w:rFonts w:cs="Arial"/>
        </w:rPr>
      </w:pPr>
      <w:r w:rsidRPr="00E27164">
        <w:rPr>
          <w:rFonts w:cs="Arial"/>
          <w:noProof/>
          <w:lang w:eastAsia="en-AU"/>
        </w:rPr>
        <w:drawing>
          <wp:inline distT="0" distB="0" distL="0" distR="0" wp14:anchorId="373CE2F6" wp14:editId="268CBD10">
            <wp:extent cx="3345449" cy="3115733"/>
            <wp:effectExtent l="0" t="0" r="7620" b="8890"/>
            <wp:docPr id="30" name="Picture 30" descr="Figure 15 – Pharmacist survey question 4 responses (n=296). Nearly one third of respondents were from NSW, with Victoria and Queensland also well represented with 28% and 18% of respondents from these locations respectively." title="Figure 15 – Pharmacist survey question 4 responses (n=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t="3939" b="7862"/>
                    <a:stretch/>
                  </pic:blipFill>
                  <pic:spPr bwMode="auto">
                    <a:xfrm>
                      <a:off x="0" y="0"/>
                      <a:ext cx="3355899" cy="3125465"/>
                    </a:xfrm>
                    <a:prstGeom prst="rect">
                      <a:avLst/>
                    </a:prstGeom>
                    <a:noFill/>
                    <a:ln>
                      <a:noFill/>
                    </a:ln>
                    <a:extLst>
                      <a:ext uri="{53640926-AAD7-44D8-BBD7-CCE9431645EC}">
                        <a14:shadowObscured xmlns:a14="http://schemas.microsoft.com/office/drawing/2010/main"/>
                      </a:ext>
                    </a:extLst>
                  </pic:spPr>
                </pic:pic>
              </a:graphicData>
            </a:graphic>
          </wp:inline>
        </w:drawing>
      </w:r>
    </w:p>
    <w:p w14:paraId="68116AC2" w14:textId="7472EA81" w:rsidR="009976A6" w:rsidRPr="00E27164" w:rsidRDefault="008520C0" w:rsidP="008520C0">
      <w:pPr>
        <w:pStyle w:val="Heading4"/>
        <w:rPr>
          <w:rFonts w:cs="Arial"/>
        </w:rPr>
      </w:pPr>
      <w:r w:rsidRPr="00E27164">
        <w:rPr>
          <w:rFonts w:cs="Arial"/>
        </w:rPr>
        <w:t xml:space="preserve">Question 5: Are the residential facilities you provide QUM support to mainly </w:t>
      </w:r>
      <w:proofErr w:type="gramStart"/>
      <w:r w:rsidRPr="00E27164">
        <w:rPr>
          <w:rFonts w:cs="Arial"/>
        </w:rPr>
        <w:t>located</w:t>
      </w:r>
      <w:proofErr w:type="gramEnd"/>
      <w:r w:rsidRPr="00E27164">
        <w:rPr>
          <w:rFonts w:cs="Arial"/>
        </w:rPr>
        <w:t xml:space="preserve"> in?</w:t>
      </w:r>
    </w:p>
    <w:p w14:paraId="19C674BC" w14:textId="510E9F7C" w:rsidR="009976A6" w:rsidRPr="00E27164" w:rsidRDefault="008520C0" w:rsidP="008520C0">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16</w:t>
      </w:r>
      <w:r w:rsidR="00FF332E" w:rsidRPr="00E27164">
        <w:rPr>
          <w:rFonts w:cs="Arial"/>
          <w:noProof/>
        </w:rPr>
        <w:fldChar w:fldCharType="end"/>
      </w:r>
      <w:r w:rsidRPr="00E27164">
        <w:rPr>
          <w:rFonts w:cs="Arial"/>
        </w:rPr>
        <w:t xml:space="preserve"> – </w:t>
      </w:r>
      <w:r w:rsidR="002D7C5C" w:rsidRPr="00E27164">
        <w:rPr>
          <w:rFonts w:cs="Arial"/>
        </w:rPr>
        <w:t>Pharmacist survey q</w:t>
      </w:r>
      <w:r w:rsidRPr="00E27164">
        <w:rPr>
          <w:rFonts w:cs="Arial"/>
        </w:rPr>
        <w:t>uestion 5 responses (n=296)</w:t>
      </w:r>
    </w:p>
    <w:p w14:paraId="0B793ED7" w14:textId="63DD0F6B" w:rsidR="00334DEE" w:rsidRPr="00E27164" w:rsidRDefault="001D131B" w:rsidP="00EB106E">
      <w:pPr>
        <w:rPr>
          <w:rFonts w:cs="Arial"/>
        </w:rPr>
      </w:pPr>
      <w:r w:rsidRPr="00E27164">
        <w:rPr>
          <w:rFonts w:cs="Arial"/>
          <w:noProof/>
          <w:lang w:eastAsia="en-AU"/>
        </w:rPr>
        <w:drawing>
          <wp:inline distT="0" distB="0" distL="0" distR="0" wp14:anchorId="012A4C4B" wp14:editId="48B9ACF4">
            <wp:extent cx="3438067" cy="2795270"/>
            <wp:effectExtent l="0" t="0" r="0" b="5080"/>
            <wp:docPr id="20" name="Picture 20" descr="Figure 16 – Pharmacist survey question 5 responses (n=296). There was a fairly equal distribution of services between capital cities (25%), regional cities/towns (21%) and rural and remote locations (20%). The remaining respondents indicated that they serviced a mixture of these locations (13%) or that they did not provide QUM to residential facilities (21%)." title="Figure 16 – Pharmacist survey question 5 responses (n=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5001"/>
                    <a:stretch/>
                  </pic:blipFill>
                  <pic:spPr bwMode="auto">
                    <a:xfrm>
                      <a:off x="0" y="0"/>
                      <a:ext cx="3440046" cy="2796879"/>
                    </a:xfrm>
                    <a:prstGeom prst="rect">
                      <a:avLst/>
                    </a:prstGeom>
                    <a:noFill/>
                    <a:ln>
                      <a:noFill/>
                    </a:ln>
                    <a:extLst>
                      <a:ext uri="{53640926-AAD7-44D8-BBD7-CCE9431645EC}">
                        <a14:shadowObscured xmlns:a14="http://schemas.microsoft.com/office/drawing/2010/main"/>
                      </a:ext>
                    </a:extLst>
                  </pic:spPr>
                </pic:pic>
              </a:graphicData>
            </a:graphic>
          </wp:inline>
        </w:drawing>
      </w:r>
      <w:r w:rsidR="00334DEE" w:rsidRPr="00E27164">
        <w:rPr>
          <w:rFonts w:cs="Arial"/>
        </w:rPr>
        <w:br w:type="page"/>
      </w:r>
    </w:p>
    <w:p w14:paraId="4A6D5A62" w14:textId="2BED3336" w:rsidR="009976A6" w:rsidRPr="00E27164" w:rsidRDefault="00396A37" w:rsidP="00396A37">
      <w:pPr>
        <w:pStyle w:val="Heading4"/>
        <w:rPr>
          <w:rFonts w:cs="Arial"/>
        </w:rPr>
      </w:pPr>
      <w:r w:rsidRPr="00E27164">
        <w:rPr>
          <w:rFonts w:cs="Arial"/>
        </w:rPr>
        <w:lastRenderedPageBreak/>
        <w:t>Question 6: Which of the following QUM programs and activities are you currently</w:t>
      </w:r>
      <w:r w:rsidR="004238F9">
        <w:rPr>
          <w:rFonts w:cs="Arial"/>
        </w:rPr>
        <w:t xml:space="preserve"> engaged in?</w:t>
      </w:r>
    </w:p>
    <w:p w14:paraId="757F93C1" w14:textId="68CF1463" w:rsidR="009976A6" w:rsidRPr="00E27164" w:rsidRDefault="00396A37" w:rsidP="00396A37">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17</w:t>
      </w:r>
      <w:r w:rsidR="00FF332E" w:rsidRPr="00E27164">
        <w:rPr>
          <w:rFonts w:cs="Arial"/>
          <w:noProof/>
        </w:rPr>
        <w:fldChar w:fldCharType="end"/>
      </w:r>
      <w:r w:rsidRPr="00E27164">
        <w:rPr>
          <w:rFonts w:cs="Arial"/>
        </w:rPr>
        <w:t xml:space="preserve"> – </w:t>
      </w:r>
      <w:r w:rsidR="002D7C5C" w:rsidRPr="00E27164">
        <w:rPr>
          <w:rFonts w:cs="Arial"/>
        </w:rPr>
        <w:t>Pharmacist survey q</w:t>
      </w:r>
      <w:r w:rsidRPr="00E27164">
        <w:rPr>
          <w:rFonts w:cs="Arial"/>
        </w:rPr>
        <w:t>uestion 6 responses (n=</w:t>
      </w:r>
      <w:r w:rsidR="00FC335F" w:rsidRPr="00E27164">
        <w:rPr>
          <w:rFonts w:cs="Arial"/>
        </w:rPr>
        <w:t>486</w:t>
      </w:r>
      <w:r w:rsidRPr="00E27164">
        <w:rPr>
          <w:rFonts w:cs="Arial"/>
        </w:rPr>
        <w:t>)</w:t>
      </w:r>
    </w:p>
    <w:p w14:paraId="7C892F20" w14:textId="6258FE91" w:rsidR="00FC335F" w:rsidRPr="00E27164" w:rsidRDefault="00E75423" w:rsidP="00FC335F">
      <w:pPr>
        <w:rPr>
          <w:rFonts w:cs="Arial"/>
        </w:rPr>
      </w:pPr>
      <w:r w:rsidRPr="00E27164">
        <w:rPr>
          <w:rFonts w:cs="Arial"/>
          <w:noProof/>
          <w:lang w:eastAsia="en-AU"/>
        </w:rPr>
        <w:drawing>
          <wp:inline distT="0" distB="0" distL="0" distR="0" wp14:anchorId="4BC4322B" wp14:editId="635161F0">
            <wp:extent cx="6120130" cy="3308819"/>
            <wp:effectExtent l="0" t="0" r="0" b="6350"/>
            <wp:docPr id="23" name="Picture 23" descr="Figure 17 – Pharmacist survey question 6 responses (n=486). The greatest number of respondents reported being engaged with RMMR broadly (154 respondents), followed closely by 141 respondents who reported being engaged with QUM component of RMMR specifically. The remainder of respondents reported being involved with other QUM programs (127), or having no involvement with QUM (64)." title="Figure 17 – Pharmacist survey question 6 responses (n=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3308819"/>
                    </a:xfrm>
                    <a:prstGeom prst="rect">
                      <a:avLst/>
                    </a:prstGeom>
                    <a:noFill/>
                    <a:ln>
                      <a:noFill/>
                    </a:ln>
                  </pic:spPr>
                </pic:pic>
              </a:graphicData>
            </a:graphic>
          </wp:inline>
        </w:drawing>
      </w:r>
    </w:p>
    <w:p w14:paraId="3AD42D9D" w14:textId="6CEE1D3C" w:rsidR="00311F23" w:rsidRPr="00E27164" w:rsidRDefault="00FC335F" w:rsidP="00FC335F">
      <w:pPr>
        <w:pStyle w:val="Heading4"/>
        <w:rPr>
          <w:rFonts w:cs="Arial"/>
        </w:rPr>
      </w:pPr>
      <w:r w:rsidRPr="00E27164">
        <w:rPr>
          <w:rFonts w:cs="Arial"/>
        </w:rPr>
        <w:t>Question 7: How many RACFs or MPSs do you currently support under the QUM component of RMMR (n=141) (</w:t>
      </w:r>
      <w:proofErr w:type="spellStart"/>
      <w:r w:rsidRPr="00E27164">
        <w:rPr>
          <w:rFonts w:cs="Arial"/>
        </w:rPr>
        <w:t>n.b.</w:t>
      </w:r>
      <w:proofErr w:type="spellEnd"/>
      <w:r w:rsidRPr="00E27164">
        <w:rPr>
          <w:rFonts w:cs="Arial"/>
        </w:rPr>
        <w:t xml:space="preserve"> Question 7 relates to Question 6)</w:t>
      </w:r>
    </w:p>
    <w:p w14:paraId="76A15FAA" w14:textId="365099E8" w:rsidR="00B0294D" w:rsidRPr="00E27164" w:rsidRDefault="00B0294D" w:rsidP="00B0294D">
      <w:pPr>
        <w:pStyle w:val="Caption"/>
        <w:rPr>
          <w:rFonts w:cs="Arial"/>
        </w:rPr>
      </w:pPr>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5</w:t>
      </w:r>
      <w:r w:rsidR="00FF332E" w:rsidRPr="00E27164">
        <w:rPr>
          <w:rFonts w:cs="Arial"/>
          <w:noProof/>
        </w:rPr>
        <w:fldChar w:fldCharType="end"/>
      </w:r>
      <w:r w:rsidRPr="00E27164">
        <w:rPr>
          <w:rFonts w:cs="Arial"/>
        </w:rPr>
        <w:t xml:space="preserve"> - </w:t>
      </w:r>
      <w:r w:rsidR="000A5FBC" w:rsidRPr="00E27164">
        <w:rPr>
          <w:rFonts w:cs="Arial"/>
        </w:rPr>
        <w:t xml:space="preserve">Pharmacist survey question 7: </w:t>
      </w:r>
      <w:r w:rsidRPr="00E27164">
        <w:rPr>
          <w:rFonts w:cs="Arial"/>
        </w:rPr>
        <w:t>Top four number of facilities respondent pharmacist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Table 5 - Pharmacist survey question 7: Top four number of facilities respondent pharmacist supported"/>
        <w:tblDescription w:val="Number of facilities and the proportion of respondent pharmacists."/>
      </w:tblPr>
      <w:tblGrid>
        <w:gridCol w:w="4809"/>
        <w:gridCol w:w="4809"/>
      </w:tblGrid>
      <w:tr w:rsidR="00B0294D" w:rsidRPr="00E27164" w14:paraId="08926D60" w14:textId="77777777" w:rsidTr="00011F78">
        <w:trPr>
          <w:tblHeader/>
        </w:trPr>
        <w:tc>
          <w:tcPr>
            <w:tcW w:w="4809" w:type="dxa"/>
          </w:tcPr>
          <w:p w14:paraId="21C3C6AF" w14:textId="5D18F96C" w:rsidR="00B0294D" w:rsidRPr="00E27164" w:rsidRDefault="00B0294D" w:rsidP="00F83D82">
            <w:pPr>
              <w:pStyle w:val="TableHeader"/>
              <w:spacing w:before="40" w:after="120"/>
              <w:rPr>
                <w:rFonts w:cs="Arial"/>
              </w:rPr>
            </w:pPr>
            <w:r w:rsidRPr="00E27164">
              <w:rPr>
                <w:rFonts w:cs="Arial"/>
              </w:rPr>
              <w:t>Number of facilities</w:t>
            </w:r>
          </w:p>
        </w:tc>
        <w:tc>
          <w:tcPr>
            <w:tcW w:w="4809" w:type="dxa"/>
          </w:tcPr>
          <w:p w14:paraId="6EA9F114" w14:textId="07623D85" w:rsidR="00B0294D" w:rsidRPr="00E27164" w:rsidRDefault="00B0294D" w:rsidP="00F83D82">
            <w:pPr>
              <w:pStyle w:val="TableHeader"/>
              <w:spacing w:before="40" w:after="120"/>
              <w:rPr>
                <w:rFonts w:cs="Arial"/>
              </w:rPr>
            </w:pPr>
            <w:r w:rsidRPr="00E27164">
              <w:rPr>
                <w:rFonts w:cs="Arial"/>
              </w:rPr>
              <w:t>Percentage</w:t>
            </w:r>
          </w:p>
        </w:tc>
      </w:tr>
      <w:tr w:rsidR="00B0294D" w:rsidRPr="00E27164" w14:paraId="0CF9B5F3" w14:textId="77777777" w:rsidTr="00F83D82">
        <w:tc>
          <w:tcPr>
            <w:tcW w:w="4809" w:type="dxa"/>
          </w:tcPr>
          <w:p w14:paraId="747ABEEF" w14:textId="089DC5D2" w:rsidR="00B0294D" w:rsidRPr="00E27164" w:rsidRDefault="00B0294D" w:rsidP="00F83D82">
            <w:pPr>
              <w:spacing w:before="40" w:after="120"/>
              <w:rPr>
                <w:rFonts w:cs="Arial"/>
              </w:rPr>
            </w:pPr>
            <w:r w:rsidRPr="00E27164">
              <w:rPr>
                <w:rFonts w:cs="Arial"/>
              </w:rPr>
              <w:t>1</w:t>
            </w:r>
          </w:p>
        </w:tc>
        <w:tc>
          <w:tcPr>
            <w:tcW w:w="4809" w:type="dxa"/>
          </w:tcPr>
          <w:p w14:paraId="23FBC678" w14:textId="4A93DFE6" w:rsidR="00B0294D" w:rsidRPr="00E27164" w:rsidRDefault="00B0294D" w:rsidP="00F83D82">
            <w:pPr>
              <w:spacing w:before="40" w:after="120"/>
              <w:rPr>
                <w:rFonts w:cs="Arial"/>
              </w:rPr>
            </w:pPr>
            <w:r w:rsidRPr="00E27164">
              <w:rPr>
                <w:rFonts w:cs="Arial"/>
              </w:rPr>
              <w:t>21%</w:t>
            </w:r>
          </w:p>
        </w:tc>
      </w:tr>
      <w:tr w:rsidR="00B0294D" w:rsidRPr="00E27164" w14:paraId="2E916046" w14:textId="77777777" w:rsidTr="00F83D82">
        <w:tc>
          <w:tcPr>
            <w:tcW w:w="4809" w:type="dxa"/>
          </w:tcPr>
          <w:p w14:paraId="62C5E246" w14:textId="2FE00C60" w:rsidR="00B0294D" w:rsidRPr="00E27164" w:rsidRDefault="00B0294D" w:rsidP="00F83D82">
            <w:pPr>
              <w:spacing w:before="40" w:after="120"/>
              <w:rPr>
                <w:rFonts w:cs="Arial"/>
              </w:rPr>
            </w:pPr>
            <w:r w:rsidRPr="00E27164">
              <w:rPr>
                <w:rFonts w:cs="Arial"/>
              </w:rPr>
              <w:t>2</w:t>
            </w:r>
          </w:p>
        </w:tc>
        <w:tc>
          <w:tcPr>
            <w:tcW w:w="4809" w:type="dxa"/>
          </w:tcPr>
          <w:p w14:paraId="5C867DB5" w14:textId="4EACB7C8" w:rsidR="00B0294D" w:rsidRPr="00E27164" w:rsidRDefault="00B0294D" w:rsidP="00F83D82">
            <w:pPr>
              <w:spacing w:before="40" w:after="120"/>
              <w:rPr>
                <w:rFonts w:cs="Arial"/>
              </w:rPr>
            </w:pPr>
            <w:r w:rsidRPr="00E27164">
              <w:rPr>
                <w:rFonts w:cs="Arial"/>
              </w:rPr>
              <w:t>16%</w:t>
            </w:r>
          </w:p>
        </w:tc>
      </w:tr>
      <w:tr w:rsidR="00B0294D" w:rsidRPr="00E27164" w14:paraId="51153248" w14:textId="77777777" w:rsidTr="00F83D82">
        <w:tc>
          <w:tcPr>
            <w:tcW w:w="4809" w:type="dxa"/>
          </w:tcPr>
          <w:p w14:paraId="1A2716E7" w14:textId="188BC111" w:rsidR="00B0294D" w:rsidRPr="00E27164" w:rsidRDefault="00B0294D" w:rsidP="00F83D82">
            <w:pPr>
              <w:spacing w:before="40" w:after="120"/>
              <w:rPr>
                <w:rFonts w:cs="Arial"/>
              </w:rPr>
            </w:pPr>
            <w:r w:rsidRPr="00E27164">
              <w:rPr>
                <w:rFonts w:cs="Arial"/>
              </w:rPr>
              <w:t>3</w:t>
            </w:r>
          </w:p>
        </w:tc>
        <w:tc>
          <w:tcPr>
            <w:tcW w:w="4809" w:type="dxa"/>
          </w:tcPr>
          <w:p w14:paraId="68A65B9B" w14:textId="65A86948" w:rsidR="00B0294D" w:rsidRPr="00E27164" w:rsidRDefault="00B0294D" w:rsidP="00F83D82">
            <w:pPr>
              <w:spacing w:before="40" w:after="120"/>
              <w:rPr>
                <w:rFonts w:cs="Arial"/>
              </w:rPr>
            </w:pPr>
            <w:r w:rsidRPr="00E27164">
              <w:rPr>
                <w:rFonts w:cs="Arial"/>
              </w:rPr>
              <w:t>9%</w:t>
            </w:r>
          </w:p>
        </w:tc>
      </w:tr>
      <w:tr w:rsidR="00B0294D" w:rsidRPr="00E27164" w14:paraId="4995E44D" w14:textId="77777777" w:rsidTr="00F83D82">
        <w:tc>
          <w:tcPr>
            <w:tcW w:w="4809" w:type="dxa"/>
          </w:tcPr>
          <w:p w14:paraId="3536E05B" w14:textId="10D5AEB5" w:rsidR="00B0294D" w:rsidRPr="00E27164" w:rsidRDefault="00B0294D" w:rsidP="00F83D82">
            <w:pPr>
              <w:spacing w:before="40" w:after="120"/>
              <w:rPr>
                <w:rFonts w:cs="Arial"/>
              </w:rPr>
            </w:pPr>
            <w:r w:rsidRPr="00E27164">
              <w:rPr>
                <w:rFonts w:cs="Arial"/>
              </w:rPr>
              <w:t>30</w:t>
            </w:r>
          </w:p>
        </w:tc>
        <w:tc>
          <w:tcPr>
            <w:tcW w:w="4809" w:type="dxa"/>
          </w:tcPr>
          <w:p w14:paraId="1549C1A0" w14:textId="678D9508" w:rsidR="00B0294D" w:rsidRPr="00E27164" w:rsidRDefault="00B0294D" w:rsidP="00F83D82">
            <w:pPr>
              <w:spacing w:before="40" w:after="120"/>
              <w:rPr>
                <w:rFonts w:cs="Arial"/>
              </w:rPr>
            </w:pPr>
            <w:r w:rsidRPr="00E27164">
              <w:rPr>
                <w:rFonts w:cs="Arial"/>
              </w:rPr>
              <w:t>6%</w:t>
            </w:r>
          </w:p>
        </w:tc>
      </w:tr>
    </w:tbl>
    <w:p w14:paraId="5DF54698" w14:textId="25190CA9" w:rsidR="00FC335F" w:rsidRPr="00E27164" w:rsidRDefault="00B01607" w:rsidP="00B01607">
      <w:pPr>
        <w:pStyle w:val="Heading4"/>
        <w:spacing w:before="160"/>
        <w:rPr>
          <w:rFonts w:cs="Arial"/>
        </w:rPr>
      </w:pPr>
      <w:r w:rsidRPr="00E27164">
        <w:rPr>
          <w:rFonts w:cs="Arial"/>
        </w:rPr>
        <w:t>Question 8: Have you been a provider of QUM support under the RMMR in the past? (</w:t>
      </w:r>
      <w:proofErr w:type="spellStart"/>
      <w:proofErr w:type="gramStart"/>
      <w:r w:rsidRPr="00E27164">
        <w:rPr>
          <w:rFonts w:cs="Arial"/>
        </w:rPr>
        <w:t>n.b</w:t>
      </w:r>
      <w:proofErr w:type="gramEnd"/>
      <w:r w:rsidRPr="00E27164">
        <w:rPr>
          <w:rFonts w:cs="Arial"/>
        </w:rPr>
        <w:t>.</w:t>
      </w:r>
      <w:proofErr w:type="spellEnd"/>
      <w:r w:rsidRPr="00E27164">
        <w:rPr>
          <w:rFonts w:cs="Arial"/>
        </w:rPr>
        <w:t xml:space="preserve"> Question 8 relates to Question 6)</w:t>
      </w:r>
    </w:p>
    <w:p w14:paraId="5927B9EA" w14:textId="4BE8ECAE" w:rsidR="00FC335F" w:rsidRPr="00E27164" w:rsidRDefault="00B01607" w:rsidP="00B01607">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18</w:t>
      </w:r>
      <w:r w:rsidR="00FF332E" w:rsidRPr="00E27164">
        <w:rPr>
          <w:rFonts w:cs="Arial"/>
          <w:noProof/>
        </w:rPr>
        <w:fldChar w:fldCharType="end"/>
      </w:r>
      <w:r w:rsidRPr="00E27164">
        <w:rPr>
          <w:rFonts w:cs="Arial"/>
        </w:rPr>
        <w:t xml:space="preserve"> – </w:t>
      </w:r>
      <w:r w:rsidR="002D7C5C" w:rsidRPr="00E27164">
        <w:rPr>
          <w:rFonts w:cs="Arial"/>
        </w:rPr>
        <w:t>Pharmacist survey q</w:t>
      </w:r>
      <w:r w:rsidRPr="00E27164">
        <w:rPr>
          <w:rFonts w:cs="Arial"/>
        </w:rPr>
        <w:t>uestion 8 responses (n=122)</w:t>
      </w:r>
    </w:p>
    <w:p w14:paraId="384E906E" w14:textId="0E94A183" w:rsidR="00FC335F" w:rsidRPr="00E27164" w:rsidRDefault="00E75423" w:rsidP="00223D02">
      <w:pPr>
        <w:rPr>
          <w:rFonts w:cs="Arial"/>
        </w:rPr>
      </w:pPr>
      <w:r w:rsidRPr="00E27164">
        <w:rPr>
          <w:rFonts w:cs="Arial"/>
          <w:noProof/>
          <w:lang w:eastAsia="en-AU"/>
        </w:rPr>
        <w:drawing>
          <wp:inline distT="0" distB="0" distL="0" distR="0" wp14:anchorId="2AAB489C" wp14:editId="73F0BF38">
            <wp:extent cx="5057681" cy="2539014"/>
            <wp:effectExtent l="0" t="0" r="0" b="0"/>
            <wp:docPr id="26" name="Picture 26" descr="Figure 18 – Pharmacist survey question. Only 30% of respondents reported that they had previously been a provider of QUM." title="Figure 18 – Pharmacist survey question 8 responses (n=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5684" t="1326" b="3810"/>
                    <a:stretch/>
                  </pic:blipFill>
                  <pic:spPr bwMode="auto">
                    <a:xfrm>
                      <a:off x="0" y="0"/>
                      <a:ext cx="5057775" cy="2539061"/>
                    </a:xfrm>
                    <a:prstGeom prst="rect">
                      <a:avLst/>
                    </a:prstGeom>
                    <a:noFill/>
                    <a:ln>
                      <a:noFill/>
                    </a:ln>
                    <a:extLst>
                      <a:ext uri="{53640926-AAD7-44D8-BBD7-CCE9431645EC}">
                        <a14:shadowObscured xmlns:a14="http://schemas.microsoft.com/office/drawing/2010/main"/>
                      </a:ext>
                    </a:extLst>
                  </pic:spPr>
                </pic:pic>
              </a:graphicData>
            </a:graphic>
          </wp:inline>
        </w:drawing>
      </w:r>
    </w:p>
    <w:p w14:paraId="1AF3E091" w14:textId="672608BF" w:rsidR="00FC335F" w:rsidRPr="00E27164" w:rsidRDefault="00B01607" w:rsidP="00B01607">
      <w:pPr>
        <w:pStyle w:val="Heading4"/>
        <w:rPr>
          <w:rFonts w:cs="Arial"/>
        </w:rPr>
      </w:pPr>
      <w:r w:rsidRPr="00E27164">
        <w:rPr>
          <w:rFonts w:cs="Arial"/>
        </w:rPr>
        <w:lastRenderedPageBreak/>
        <w:t>Question 9: What are the main reasons you are no longer providing this support?</w:t>
      </w:r>
      <w:r w:rsidR="00E40F6A">
        <w:rPr>
          <w:rFonts w:cs="Arial"/>
        </w:rPr>
        <w:t xml:space="preserve"> </w:t>
      </w:r>
      <w:r w:rsidR="004238F9">
        <w:rPr>
          <w:rFonts w:cs="Arial"/>
        </w:rPr>
        <w:t>(n=37)</w:t>
      </w:r>
      <w:r w:rsidRPr="00E27164">
        <w:rPr>
          <w:rFonts w:cs="Arial"/>
        </w:rPr>
        <w:t xml:space="preserve"> (</w:t>
      </w:r>
      <w:proofErr w:type="spellStart"/>
      <w:proofErr w:type="gramStart"/>
      <w:r w:rsidRPr="00E27164">
        <w:rPr>
          <w:rFonts w:cs="Arial"/>
        </w:rPr>
        <w:t>n.b</w:t>
      </w:r>
      <w:proofErr w:type="gramEnd"/>
      <w:r w:rsidRPr="00E27164">
        <w:rPr>
          <w:rFonts w:cs="Arial"/>
        </w:rPr>
        <w:t>.</w:t>
      </w:r>
      <w:proofErr w:type="spellEnd"/>
      <w:r w:rsidRPr="00E27164">
        <w:rPr>
          <w:rFonts w:cs="Arial"/>
        </w:rPr>
        <w:t xml:space="preserve"> Question 9 relates to Question 8)</w:t>
      </w:r>
    </w:p>
    <w:p w14:paraId="52CADBE9" w14:textId="49C48738" w:rsidR="00FC335F" w:rsidRPr="00E27164" w:rsidRDefault="009059F4" w:rsidP="00223D02">
      <w:pPr>
        <w:rPr>
          <w:rFonts w:cs="Arial"/>
        </w:rPr>
      </w:pPr>
      <w:r w:rsidRPr="00E27164">
        <w:rPr>
          <w:rFonts w:cs="Arial"/>
        </w:rPr>
        <w:t>Reasons for no longer providing QUM services included:</w:t>
      </w:r>
    </w:p>
    <w:p w14:paraId="1384534D" w14:textId="74FE798A" w:rsidR="009059F4" w:rsidRPr="00E27164" w:rsidRDefault="009059F4" w:rsidP="00475CA2">
      <w:pPr>
        <w:pStyle w:val="ListParagraph"/>
        <w:numPr>
          <w:ilvl w:val="0"/>
          <w:numId w:val="14"/>
        </w:numPr>
        <w:ind w:left="426"/>
        <w:rPr>
          <w:rFonts w:cs="Arial"/>
        </w:rPr>
      </w:pPr>
      <w:r w:rsidRPr="00E27164">
        <w:rPr>
          <w:rFonts w:cs="Arial"/>
        </w:rPr>
        <w:t>new employment</w:t>
      </w:r>
    </w:p>
    <w:p w14:paraId="6189A4D5" w14:textId="7F903AEF" w:rsidR="009059F4" w:rsidRPr="00E27164" w:rsidRDefault="009059F4" w:rsidP="00475CA2">
      <w:pPr>
        <w:pStyle w:val="ListParagraph"/>
        <w:numPr>
          <w:ilvl w:val="0"/>
          <w:numId w:val="14"/>
        </w:numPr>
        <w:ind w:left="426"/>
        <w:rPr>
          <w:rFonts w:cs="Arial"/>
        </w:rPr>
      </w:pPr>
      <w:r w:rsidRPr="00E27164">
        <w:rPr>
          <w:rFonts w:cs="Arial"/>
        </w:rPr>
        <w:t>contract being awarded to another provider</w:t>
      </w:r>
    </w:p>
    <w:p w14:paraId="5B31DED4" w14:textId="604EC26B" w:rsidR="009059F4" w:rsidRPr="00E27164" w:rsidRDefault="009059F4" w:rsidP="00475CA2">
      <w:pPr>
        <w:pStyle w:val="ListParagraph"/>
        <w:numPr>
          <w:ilvl w:val="0"/>
          <w:numId w:val="14"/>
        </w:numPr>
        <w:ind w:left="426"/>
        <w:rPr>
          <w:rFonts w:cs="Arial"/>
        </w:rPr>
      </w:pPr>
      <w:proofErr w:type="gramStart"/>
      <w:r w:rsidRPr="00E27164">
        <w:rPr>
          <w:rFonts w:cs="Arial"/>
        </w:rPr>
        <w:t>belief</w:t>
      </w:r>
      <w:proofErr w:type="gramEnd"/>
      <w:r w:rsidRPr="00E27164">
        <w:rPr>
          <w:rFonts w:cs="Arial"/>
        </w:rPr>
        <w:t xml:space="preserve"> that pharmacists didn’t receive enough funding to deliver the program, i.e. it was not cost-effective for them to participate</w:t>
      </w:r>
      <w:r w:rsidR="008575C9">
        <w:rPr>
          <w:rFonts w:cs="Arial"/>
        </w:rPr>
        <w:t>.</w:t>
      </w:r>
    </w:p>
    <w:p w14:paraId="662D5A95" w14:textId="2A0E7309" w:rsidR="00FC335F" w:rsidRPr="00E27164" w:rsidRDefault="009059F4" w:rsidP="005B6477">
      <w:pPr>
        <w:pStyle w:val="Heading4"/>
        <w:rPr>
          <w:rFonts w:cs="Arial"/>
        </w:rPr>
      </w:pPr>
      <w:r w:rsidRPr="00E27164">
        <w:rPr>
          <w:rFonts w:cs="Arial"/>
        </w:rPr>
        <w:t xml:space="preserve">Question 10: Based on your experience, please indicate the extent to which you think </w:t>
      </w:r>
      <w:r w:rsidR="005B6477" w:rsidRPr="00E27164">
        <w:rPr>
          <w:rFonts w:cs="Arial"/>
        </w:rPr>
        <w:t>the following QUM medication advisory activities are generally effective in improving medication management in the RACFs and MPSs you work with.</w:t>
      </w:r>
    </w:p>
    <w:p w14:paraId="271CB885" w14:textId="7249988E" w:rsidR="00FC335F" w:rsidRPr="00E27164" w:rsidRDefault="005B6477" w:rsidP="005B6477">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19</w:t>
      </w:r>
      <w:r w:rsidR="00FF332E" w:rsidRPr="00E27164">
        <w:rPr>
          <w:rFonts w:cs="Arial"/>
          <w:noProof/>
        </w:rPr>
        <w:fldChar w:fldCharType="end"/>
      </w:r>
      <w:r w:rsidRPr="00E27164">
        <w:rPr>
          <w:rFonts w:cs="Arial"/>
        </w:rPr>
        <w:t xml:space="preserve"> – </w:t>
      </w:r>
      <w:r w:rsidR="000A5FBC" w:rsidRPr="00E27164">
        <w:rPr>
          <w:rFonts w:cs="Arial"/>
        </w:rPr>
        <w:t>Pharmacist survey q</w:t>
      </w:r>
      <w:r w:rsidRPr="00E27164">
        <w:rPr>
          <w:rFonts w:cs="Arial"/>
        </w:rPr>
        <w:t>uestion 10 responses (n=228)</w:t>
      </w:r>
    </w:p>
    <w:p w14:paraId="6DA3D2F9" w14:textId="2EB56730" w:rsidR="00E75423" w:rsidRPr="00E27164" w:rsidRDefault="002970F3" w:rsidP="00223D02">
      <w:pPr>
        <w:rPr>
          <w:rFonts w:cs="Arial"/>
        </w:rPr>
      </w:pPr>
      <w:r w:rsidRPr="00E27164">
        <w:rPr>
          <w:rFonts w:cs="Arial"/>
          <w:noProof/>
          <w:lang w:eastAsia="en-AU"/>
        </w:rPr>
        <w:drawing>
          <wp:inline distT="0" distB="0" distL="0" distR="0" wp14:anchorId="6D6B741A" wp14:editId="04CD1E94">
            <wp:extent cx="6119776" cy="3887667"/>
            <wp:effectExtent l="0" t="0" r="0" b="0"/>
            <wp:docPr id="95" name="Picture 95" descr="Figure 19 – Pharmacist survey question 10 responses (n=228). Over 70% of respondents reported that all medication advisory activities were either effective or extremely effective." title="Figure 19 – Pharmacist survey question 10 responses (n=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t="3525"/>
                    <a:stretch/>
                  </pic:blipFill>
                  <pic:spPr bwMode="auto">
                    <a:xfrm>
                      <a:off x="0" y="0"/>
                      <a:ext cx="6120130" cy="3887892"/>
                    </a:xfrm>
                    <a:prstGeom prst="rect">
                      <a:avLst/>
                    </a:prstGeom>
                    <a:noFill/>
                    <a:ln>
                      <a:noFill/>
                    </a:ln>
                    <a:extLst>
                      <a:ext uri="{53640926-AAD7-44D8-BBD7-CCE9431645EC}">
                        <a14:shadowObscured xmlns:a14="http://schemas.microsoft.com/office/drawing/2010/main"/>
                      </a:ext>
                    </a:extLst>
                  </pic:spPr>
                </pic:pic>
              </a:graphicData>
            </a:graphic>
          </wp:inline>
        </w:drawing>
      </w:r>
    </w:p>
    <w:p w14:paraId="35460BFD" w14:textId="686B16CC" w:rsidR="005B6477" w:rsidRPr="00E27164" w:rsidRDefault="005B6477" w:rsidP="005B6477">
      <w:pPr>
        <w:pStyle w:val="Heading4"/>
        <w:rPr>
          <w:rFonts w:cs="Arial"/>
        </w:rPr>
      </w:pPr>
      <w:r w:rsidRPr="00E27164">
        <w:rPr>
          <w:rFonts w:cs="Arial"/>
        </w:rPr>
        <w:t>Question 11: Based on your experience, please indicate the extent to which you think the following QUM education activities are generally effective in improving medication management in the RACFs and MPSs you work with.</w:t>
      </w:r>
    </w:p>
    <w:p w14:paraId="7D14DE80" w14:textId="15FF2372" w:rsidR="00F5087B" w:rsidRPr="00E27164" w:rsidRDefault="005B6477" w:rsidP="00F5087B">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20</w:t>
      </w:r>
      <w:r w:rsidR="00FF332E" w:rsidRPr="00E27164">
        <w:rPr>
          <w:rFonts w:cs="Arial"/>
          <w:noProof/>
        </w:rPr>
        <w:fldChar w:fldCharType="end"/>
      </w:r>
      <w:r w:rsidRPr="00E27164">
        <w:rPr>
          <w:rFonts w:cs="Arial"/>
        </w:rPr>
        <w:t xml:space="preserve"> – </w:t>
      </w:r>
      <w:r w:rsidR="000A5FBC" w:rsidRPr="00E27164">
        <w:rPr>
          <w:rFonts w:cs="Arial"/>
        </w:rPr>
        <w:t>Pharmacist survey q</w:t>
      </w:r>
      <w:r w:rsidRPr="00E27164">
        <w:rPr>
          <w:rFonts w:cs="Arial"/>
        </w:rPr>
        <w:t>uestion 11 responses (n=228)</w:t>
      </w:r>
    </w:p>
    <w:p w14:paraId="46C75A51" w14:textId="5365A165" w:rsidR="005B6477" w:rsidRPr="00E27164" w:rsidRDefault="002970F3" w:rsidP="00223D02">
      <w:pPr>
        <w:rPr>
          <w:rFonts w:cs="Arial"/>
        </w:rPr>
      </w:pPr>
      <w:r w:rsidRPr="00E27164">
        <w:rPr>
          <w:rFonts w:cs="Arial"/>
          <w:noProof/>
          <w:lang w:eastAsia="en-AU"/>
        </w:rPr>
        <w:drawing>
          <wp:inline distT="0" distB="0" distL="0" distR="0" wp14:anchorId="63A9D555" wp14:editId="3E0DF68F">
            <wp:extent cx="6120130" cy="2053256"/>
            <wp:effectExtent l="0" t="0" r="0" b="4445"/>
            <wp:docPr id="32" name="Picture 32" descr="83% of respondents reported that in-service sessions for staff are effective or extremely effective, while 72% of respondents reported that provision of drug information is effective or extremely effective." title="Figure 20 – Pharmacist survey question 11 responses (n=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2053256"/>
                    </a:xfrm>
                    <a:prstGeom prst="rect">
                      <a:avLst/>
                    </a:prstGeom>
                    <a:noFill/>
                    <a:ln>
                      <a:noFill/>
                    </a:ln>
                  </pic:spPr>
                </pic:pic>
              </a:graphicData>
            </a:graphic>
          </wp:inline>
        </w:drawing>
      </w:r>
    </w:p>
    <w:p w14:paraId="7BB04CB3" w14:textId="4AFC2112" w:rsidR="005B6477" w:rsidRPr="00E27164" w:rsidRDefault="005B6477" w:rsidP="005B6477">
      <w:pPr>
        <w:pStyle w:val="Heading4"/>
        <w:rPr>
          <w:rFonts w:cs="Arial"/>
        </w:rPr>
      </w:pPr>
      <w:r w:rsidRPr="00E27164">
        <w:rPr>
          <w:rFonts w:cs="Arial"/>
        </w:rPr>
        <w:lastRenderedPageBreak/>
        <w:t>Question 12: Based on your experience, please indicate the extent to which you think the following QUM continuous activities are generally effective in improving medication management in the RACFs and MPSs you work with.</w:t>
      </w:r>
    </w:p>
    <w:p w14:paraId="7F638F78" w14:textId="650F9B4F" w:rsidR="005B6477" w:rsidRPr="00E27164" w:rsidRDefault="005B6477" w:rsidP="005B6477">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21</w:t>
      </w:r>
      <w:r w:rsidR="00FF332E" w:rsidRPr="00E27164">
        <w:rPr>
          <w:rFonts w:cs="Arial"/>
          <w:noProof/>
        </w:rPr>
        <w:fldChar w:fldCharType="end"/>
      </w:r>
      <w:r w:rsidR="009857BA" w:rsidRPr="00E27164">
        <w:rPr>
          <w:rFonts w:cs="Arial"/>
        </w:rPr>
        <w:t xml:space="preserve"> – </w:t>
      </w:r>
      <w:r w:rsidR="000A5FBC" w:rsidRPr="00E27164">
        <w:rPr>
          <w:rFonts w:cs="Arial"/>
        </w:rPr>
        <w:t>Pharmacist survey q</w:t>
      </w:r>
      <w:r w:rsidR="009857BA" w:rsidRPr="00E27164">
        <w:rPr>
          <w:rFonts w:cs="Arial"/>
        </w:rPr>
        <w:t>uestion 12 responses (n=228)</w:t>
      </w:r>
    </w:p>
    <w:p w14:paraId="7850ACD4" w14:textId="793D1813" w:rsidR="00FC335F" w:rsidRPr="00E27164" w:rsidRDefault="002970F3" w:rsidP="00223D02">
      <w:pPr>
        <w:rPr>
          <w:rFonts w:cs="Arial"/>
        </w:rPr>
      </w:pPr>
      <w:r w:rsidRPr="00E27164">
        <w:rPr>
          <w:rFonts w:cs="Arial"/>
          <w:noProof/>
          <w:lang w:eastAsia="en-AU"/>
        </w:rPr>
        <w:drawing>
          <wp:inline distT="0" distB="0" distL="0" distR="0" wp14:anchorId="725370FF" wp14:editId="0829CB4F">
            <wp:extent cx="6120130" cy="4243712"/>
            <wp:effectExtent l="0" t="0" r="0" b="4445"/>
            <wp:docPr id="93" name="Picture 93" descr="Figure 21 – Pharmacist survey question 12 responses (n=228). Respondents reported mixed levels of effectiveness in regard to continuous improvement activities. Over 70% of respondents reported that advice on medication storage and monitoring requirements, accreditation standards and audits were either effective or extremely effective, while the development of quality indicators and assessment of residents’ competency to self-administer were not reported to be as effective." title="Figure 21 – Pharmacist survey question 12 responses (n=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130" cy="4243712"/>
                    </a:xfrm>
                    <a:prstGeom prst="rect">
                      <a:avLst/>
                    </a:prstGeom>
                    <a:noFill/>
                    <a:ln>
                      <a:noFill/>
                    </a:ln>
                  </pic:spPr>
                </pic:pic>
              </a:graphicData>
            </a:graphic>
          </wp:inline>
        </w:drawing>
      </w:r>
    </w:p>
    <w:p w14:paraId="175CAF95" w14:textId="309A2FE0" w:rsidR="00FC335F" w:rsidRPr="00E27164" w:rsidRDefault="009857BA" w:rsidP="009857BA">
      <w:pPr>
        <w:pStyle w:val="Heading4"/>
        <w:rPr>
          <w:rFonts w:cs="Arial"/>
        </w:rPr>
      </w:pPr>
      <w:r w:rsidRPr="00E27164">
        <w:rPr>
          <w:rFonts w:cs="Arial"/>
        </w:rPr>
        <w:t>Question 13: In your experience, across the facilities you support, which three QUM activities are most needed?</w:t>
      </w:r>
    </w:p>
    <w:p w14:paraId="6E13B779" w14:textId="350C46F0" w:rsidR="00FC335F" w:rsidRPr="00E27164" w:rsidRDefault="009857BA" w:rsidP="009857BA">
      <w:pPr>
        <w:pStyle w:val="Caption"/>
        <w:rPr>
          <w:rFonts w:cs="Arial"/>
        </w:rPr>
      </w:pPr>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6</w:t>
      </w:r>
      <w:r w:rsidR="00FF332E" w:rsidRPr="00E27164">
        <w:rPr>
          <w:rFonts w:cs="Arial"/>
          <w:noProof/>
        </w:rPr>
        <w:fldChar w:fldCharType="end"/>
      </w:r>
      <w:r w:rsidRPr="00E27164">
        <w:rPr>
          <w:rFonts w:cs="Arial"/>
        </w:rPr>
        <w:t xml:space="preserve"> –</w:t>
      </w:r>
      <w:r w:rsidR="00F71A84" w:rsidRPr="00E27164">
        <w:rPr>
          <w:rFonts w:cs="Arial"/>
        </w:rPr>
        <w:t xml:space="preserve"> </w:t>
      </w:r>
      <w:r w:rsidR="000A5FBC" w:rsidRPr="00E27164">
        <w:rPr>
          <w:rFonts w:cs="Arial"/>
        </w:rPr>
        <w:t>Pharmacist survey q</w:t>
      </w:r>
      <w:r w:rsidR="00F71A84" w:rsidRPr="00E27164">
        <w:rPr>
          <w:rFonts w:cs="Arial"/>
        </w:rPr>
        <w:t>uestion 13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 Pharmacist survey question 13 responses"/>
        <w:tblDescription w:val="Provides a summary of the QUM activities identified as most needed by survey respondents."/>
      </w:tblPr>
      <w:tblGrid>
        <w:gridCol w:w="7220"/>
        <w:gridCol w:w="2398"/>
      </w:tblGrid>
      <w:tr w:rsidR="00F71A84" w:rsidRPr="00E27164" w14:paraId="5B944602" w14:textId="77777777" w:rsidTr="004F4A6E">
        <w:trPr>
          <w:tblHeader/>
        </w:trPr>
        <w:tc>
          <w:tcPr>
            <w:tcW w:w="7220" w:type="dxa"/>
          </w:tcPr>
          <w:p w14:paraId="40F08D7A" w14:textId="0B4F46BC" w:rsidR="00F71A84" w:rsidRPr="00E27164" w:rsidRDefault="00F71A84" w:rsidP="00F83D82">
            <w:pPr>
              <w:pStyle w:val="TableHeader"/>
              <w:spacing w:before="40" w:after="120"/>
              <w:rPr>
                <w:rFonts w:cs="Arial"/>
              </w:rPr>
            </w:pPr>
            <w:r w:rsidRPr="00E27164">
              <w:rPr>
                <w:rFonts w:cs="Arial"/>
              </w:rPr>
              <w:t>Activity</w:t>
            </w:r>
          </w:p>
        </w:tc>
        <w:tc>
          <w:tcPr>
            <w:tcW w:w="2398" w:type="dxa"/>
          </w:tcPr>
          <w:p w14:paraId="677055B1" w14:textId="687FA38C" w:rsidR="00F71A84" w:rsidRPr="00E27164" w:rsidRDefault="00F71A84" w:rsidP="00F83D82">
            <w:pPr>
              <w:pStyle w:val="TableHeader"/>
              <w:spacing w:before="40" w:after="120"/>
              <w:rPr>
                <w:rFonts w:cs="Arial"/>
              </w:rPr>
            </w:pPr>
            <w:r w:rsidRPr="00E27164">
              <w:rPr>
                <w:rFonts w:cs="Arial"/>
              </w:rPr>
              <w:t>Number of responses</w:t>
            </w:r>
          </w:p>
        </w:tc>
      </w:tr>
      <w:tr w:rsidR="00F71A84" w:rsidRPr="00E27164" w14:paraId="2A02FE7C" w14:textId="77777777" w:rsidTr="004F4A6E">
        <w:tc>
          <w:tcPr>
            <w:tcW w:w="7220" w:type="dxa"/>
          </w:tcPr>
          <w:p w14:paraId="624EAB58" w14:textId="28334E82" w:rsidR="00F71A84" w:rsidRPr="00E27164" w:rsidRDefault="00F71A84" w:rsidP="00F83D82">
            <w:pPr>
              <w:spacing w:before="40" w:after="120"/>
              <w:rPr>
                <w:rFonts w:cs="Arial"/>
              </w:rPr>
            </w:pPr>
            <w:r w:rsidRPr="00E27164">
              <w:rPr>
                <w:rFonts w:cs="Arial"/>
              </w:rPr>
              <w:t>Conduct of in-service sessions for staff on medication therapy/disease state management/ prescribing trend issues</w:t>
            </w:r>
          </w:p>
        </w:tc>
        <w:tc>
          <w:tcPr>
            <w:tcW w:w="2398" w:type="dxa"/>
          </w:tcPr>
          <w:p w14:paraId="7F102907" w14:textId="537F7051" w:rsidR="00F71A84" w:rsidRPr="00E27164" w:rsidRDefault="00F71A84" w:rsidP="00F83D82">
            <w:pPr>
              <w:spacing w:before="40" w:after="120"/>
              <w:rPr>
                <w:rFonts w:cs="Arial"/>
              </w:rPr>
            </w:pPr>
            <w:r w:rsidRPr="00E27164">
              <w:rPr>
                <w:rFonts w:cs="Arial"/>
              </w:rPr>
              <w:t>119</w:t>
            </w:r>
          </w:p>
        </w:tc>
      </w:tr>
      <w:tr w:rsidR="00F71A84" w:rsidRPr="00E27164" w14:paraId="4879D8B1" w14:textId="77777777" w:rsidTr="004F4A6E">
        <w:tc>
          <w:tcPr>
            <w:tcW w:w="7220" w:type="dxa"/>
          </w:tcPr>
          <w:p w14:paraId="4FE9A826" w14:textId="63C62B9E" w:rsidR="00F71A84" w:rsidRPr="00E27164" w:rsidRDefault="00F71A84" w:rsidP="00F83D82">
            <w:pPr>
              <w:spacing w:before="40" w:after="120"/>
              <w:rPr>
                <w:rFonts w:cs="Arial"/>
              </w:rPr>
            </w:pPr>
            <w:r w:rsidRPr="00E27164">
              <w:rPr>
                <w:rFonts w:cs="Arial"/>
              </w:rPr>
              <w:t>Participation in Medication Advisory Committees</w:t>
            </w:r>
          </w:p>
        </w:tc>
        <w:tc>
          <w:tcPr>
            <w:tcW w:w="2398" w:type="dxa"/>
          </w:tcPr>
          <w:p w14:paraId="51E4901F" w14:textId="613D34EE" w:rsidR="00F71A84" w:rsidRPr="00E27164" w:rsidRDefault="00F71A84" w:rsidP="00F83D82">
            <w:pPr>
              <w:spacing w:before="40" w:after="120"/>
              <w:rPr>
                <w:rFonts w:cs="Arial"/>
              </w:rPr>
            </w:pPr>
            <w:r w:rsidRPr="00E27164">
              <w:rPr>
                <w:rFonts w:cs="Arial"/>
              </w:rPr>
              <w:t>117</w:t>
            </w:r>
          </w:p>
        </w:tc>
      </w:tr>
      <w:tr w:rsidR="00F71A84" w:rsidRPr="00E27164" w14:paraId="7AF0B10F" w14:textId="77777777" w:rsidTr="004F4A6E">
        <w:tc>
          <w:tcPr>
            <w:tcW w:w="7220" w:type="dxa"/>
          </w:tcPr>
          <w:p w14:paraId="057AD991" w14:textId="12D527C5" w:rsidR="00F71A84" w:rsidRPr="00E27164" w:rsidRDefault="00F71A84" w:rsidP="00F83D82">
            <w:pPr>
              <w:spacing w:before="40" w:after="120"/>
              <w:rPr>
                <w:rFonts w:cs="Arial"/>
              </w:rPr>
            </w:pPr>
            <w:r w:rsidRPr="00E27164">
              <w:rPr>
                <w:rFonts w:cs="Arial"/>
              </w:rPr>
              <w:t>Advice on medication management issues</w:t>
            </w:r>
          </w:p>
        </w:tc>
        <w:tc>
          <w:tcPr>
            <w:tcW w:w="2398" w:type="dxa"/>
          </w:tcPr>
          <w:p w14:paraId="54F94C4B" w14:textId="752849BC" w:rsidR="00F71A84" w:rsidRPr="00E27164" w:rsidRDefault="00F71A84" w:rsidP="00F83D82">
            <w:pPr>
              <w:spacing w:before="40" w:after="120"/>
              <w:rPr>
                <w:rFonts w:cs="Arial"/>
              </w:rPr>
            </w:pPr>
            <w:r w:rsidRPr="00E27164">
              <w:rPr>
                <w:rFonts w:cs="Arial"/>
              </w:rPr>
              <w:t>104</w:t>
            </w:r>
          </w:p>
        </w:tc>
      </w:tr>
      <w:tr w:rsidR="00F71A84" w:rsidRPr="00E27164" w14:paraId="12E25581" w14:textId="77777777" w:rsidTr="004F4A6E">
        <w:tc>
          <w:tcPr>
            <w:tcW w:w="7220" w:type="dxa"/>
          </w:tcPr>
          <w:p w14:paraId="7EC58827" w14:textId="515641E5" w:rsidR="00F71A84" w:rsidRPr="00E27164" w:rsidRDefault="00F71A84" w:rsidP="00F83D82">
            <w:pPr>
              <w:spacing w:before="40" w:after="120"/>
              <w:rPr>
                <w:rFonts w:cs="Arial"/>
              </w:rPr>
            </w:pPr>
            <w:r w:rsidRPr="00E27164">
              <w:rPr>
                <w:rFonts w:cs="Arial"/>
              </w:rPr>
              <w:t>Drug Use Evaluation or medication audits</w:t>
            </w:r>
          </w:p>
        </w:tc>
        <w:tc>
          <w:tcPr>
            <w:tcW w:w="2398" w:type="dxa"/>
          </w:tcPr>
          <w:p w14:paraId="7B053C2C" w14:textId="7AC3EE1E" w:rsidR="00F71A84" w:rsidRPr="00E27164" w:rsidRDefault="00F71A84" w:rsidP="00F83D82">
            <w:pPr>
              <w:spacing w:before="40" w:after="120"/>
              <w:rPr>
                <w:rFonts w:cs="Arial"/>
              </w:rPr>
            </w:pPr>
            <w:r w:rsidRPr="00E27164">
              <w:rPr>
                <w:rFonts w:cs="Arial"/>
              </w:rPr>
              <w:t>60</w:t>
            </w:r>
          </w:p>
        </w:tc>
      </w:tr>
      <w:tr w:rsidR="00F71A84" w:rsidRPr="00E27164" w14:paraId="4E47B2AF" w14:textId="77777777" w:rsidTr="004F4A6E">
        <w:tc>
          <w:tcPr>
            <w:tcW w:w="7220" w:type="dxa"/>
          </w:tcPr>
          <w:p w14:paraId="0FF6F089" w14:textId="7FAFDD55" w:rsidR="00F71A84" w:rsidRPr="00E27164" w:rsidRDefault="00F71A84" w:rsidP="00F83D82">
            <w:pPr>
              <w:spacing w:before="40" w:after="120"/>
              <w:rPr>
                <w:rFonts w:cs="Arial"/>
              </w:rPr>
            </w:pPr>
            <w:r w:rsidRPr="00E27164">
              <w:rPr>
                <w:rFonts w:cs="Arial"/>
              </w:rPr>
              <w:t>Conduct of medication administration audits, surveys on medication errors, altered dosage forms and psychotropic drug use</w:t>
            </w:r>
          </w:p>
        </w:tc>
        <w:tc>
          <w:tcPr>
            <w:tcW w:w="2398" w:type="dxa"/>
          </w:tcPr>
          <w:p w14:paraId="0F7673DE" w14:textId="3BCF80C6" w:rsidR="00F71A84" w:rsidRPr="00E27164" w:rsidRDefault="00F71A84" w:rsidP="00F83D82">
            <w:pPr>
              <w:spacing w:before="40" w:after="120"/>
              <w:rPr>
                <w:rFonts w:cs="Arial"/>
              </w:rPr>
            </w:pPr>
            <w:r w:rsidRPr="00E27164">
              <w:rPr>
                <w:rFonts w:cs="Arial"/>
              </w:rPr>
              <w:t>57</w:t>
            </w:r>
          </w:p>
        </w:tc>
      </w:tr>
      <w:tr w:rsidR="00F71A84" w:rsidRPr="00E27164" w14:paraId="4EC8F591" w14:textId="77777777" w:rsidTr="004F4A6E">
        <w:tc>
          <w:tcPr>
            <w:tcW w:w="7220" w:type="dxa"/>
          </w:tcPr>
          <w:p w14:paraId="2F9ED5C4" w14:textId="6922FB67" w:rsidR="00F71A84" w:rsidRPr="00E27164" w:rsidRDefault="00F71A84" w:rsidP="00F83D82">
            <w:pPr>
              <w:spacing w:before="40" w:after="120"/>
              <w:rPr>
                <w:rFonts w:cs="Arial"/>
              </w:rPr>
            </w:pPr>
            <w:r w:rsidRPr="00E27164">
              <w:rPr>
                <w:rFonts w:cs="Arial"/>
              </w:rPr>
              <w:t>Support with developing medication management policy and procedures</w:t>
            </w:r>
          </w:p>
        </w:tc>
        <w:tc>
          <w:tcPr>
            <w:tcW w:w="2398" w:type="dxa"/>
          </w:tcPr>
          <w:p w14:paraId="7B7B9325" w14:textId="0947D71F" w:rsidR="00F71A84" w:rsidRPr="00E27164" w:rsidRDefault="00F71A84" w:rsidP="00F83D82">
            <w:pPr>
              <w:spacing w:before="40" w:after="120"/>
              <w:rPr>
                <w:rFonts w:cs="Arial"/>
              </w:rPr>
            </w:pPr>
            <w:r w:rsidRPr="00E27164">
              <w:rPr>
                <w:rFonts w:cs="Arial"/>
              </w:rPr>
              <w:t>42</w:t>
            </w:r>
          </w:p>
        </w:tc>
      </w:tr>
      <w:tr w:rsidR="00F71A84" w:rsidRPr="00E27164" w14:paraId="74D6EC82" w14:textId="77777777" w:rsidTr="004F4A6E">
        <w:tc>
          <w:tcPr>
            <w:tcW w:w="7220" w:type="dxa"/>
          </w:tcPr>
          <w:p w14:paraId="0E8190B9" w14:textId="07FEBEFE" w:rsidR="00F71A84" w:rsidRPr="00E27164" w:rsidRDefault="00F71A84" w:rsidP="00F83D82">
            <w:pPr>
              <w:spacing w:before="40" w:after="120"/>
              <w:rPr>
                <w:rFonts w:cs="Arial"/>
              </w:rPr>
            </w:pPr>
            <w:r w:rsidRPr="00E27164">
              <w:rPr>
                <w:rFonts w:cs="Arial"/>
              </w:rPr>
              <w:t>Provision of advice on medication storage requirements, monitoring and standards</w:t>
            </w:r>
          </w:p>
        </w:tc>
        <w:tc>
          <w:tcPr>
            <w:tcW w:w="2398" w:type="dxa"/>
          </w:tcPr>
          <w:p w14:paraId="1B99C2E8" w14:textId="20BCE188" w:rsidR="00F71A84" w:rsidRPr="00E27164" w:rsidRDefault="00F71A84" w:rsidP="00F83D82">
            <w:pPr>
              <w:spacing w:before="40" w:after="120"/>
              <w:rPr>
                <w:rFonts w:cs="Arial"/>
              </w:rPr>
            </w:pPr>
            <w:r w:rsidRPr="00E27164">
              <w:rPr>
                <w:rFonts w:cs="Arial"/>
              </w:rPr>
              <w:t>34</w:t>
            </w:r>
          </w:p>
        </w:tc>
      </w:tr>
      <w:tr w:rsidR="00F71A84" w:rsidRPr="00E27164" w14:paraId="69592B13" w14:textId="77777777" w:rsidTr="004F4A6E">
        <w:tc>
          <w:tcPr>
            <w:tcW w:w="7220" w:type="dxa"/>
          </w:tcPr>
          <w:p w14:paraId="5FC0BE51" w14:textId="2DADE667" w:rsidR="00F71A84" w:rsidRPr="00E27164" w:rsidRDefault="00F71A84" w:rsidP="00F83D82">
            <w:pPr>
              <w:spacing w:before="40" w:after="120"/>
              <w:rPr>
                <w:rFonts w:cs="Arial"/>
              </w:rPr>
            </w:pPr>
            <w:r w:rsidRPr="00E27164">
              <w:rPr>
                <w:rFonts w:cs="Arial"/>
              </w:rPr>
              <w:t>Provision of drug information, including newsletters</w:t>
            </w:r>
          </w:p>
        </w:tc>
        <w:tc>
          <w:tcPr>
            <w:tcW w:w="2398" w:type="dxa"/>
          </w:tcPr>
          <w:p w14:paraId="00521E18" w14:textId="13B72CB1" w:rsidR="00F71A84" w:rsidRPr="00E27164" w:rsidRDefault="00F71A84" w:rsidP="00F83D82">
            <w:pPr>
              <w:spacing w:before="40" w:after="120"/>
              <w:rPr>
                <w:rFonts w:cs="Arial"/>
              </w:rPr>
            </w:pPr>
            <w:r w:rsidRPr="00E27164">
              <w:rPr>
                <w:rFonts w:cs="Arial"/>
              </w:rPr>
              <w:t>29</w:t>
            </w:r>
          </w:p>
        </w:tc>
      </w:tr>
      <w:tr w:rsidR="00F71A84" w:rsidRPr="00E27164" w14:paraId="2A79AE70" w14:textId="77777777" w:rsidTr="004F4A6E">
        <w:tc>
          <w:tcPr>
            <w:tcW w:w="7220" w:type="dxa"/>
          </w:tcPr>
          <w:p w14:paraId="6A64EEBB" w14:textId="3CE656DB" w:rsidR="00F71A84" w:rsidRPr="00E27164" w:rsidRDefault="00F71A84" w:rsidP="00F83D82">
            <w:pPr>
              <w:spacing w:before="40" w:after="120"/>
              <w:rPr>
                <w:rFonts w:cs="Arial"/>
              </w:rPr>
            </w:pPr>
            <w:r w:rsidRPr="00E27164">
              <w:rPr>
                <w:rFonts w:cs="Arial"/>
              </w:rPr>
              <w:t>Support with medication management accreditation standards and compliance with regulatory requirements</w:t>
            </w:r>
          </w:p>
        </w:tc>
        <w:tc>
          <w:tcPr>
            <w:tcW w:w="2398" w:type="dxa"/>
          </w:tcPr>
          <w:p w14:paraId="3D275F24" w14:textId="418A1E29" w:rsidR="00F71A84" w:rsidRPr="00E27164" w:rsidRDefault="00F71A84" w:rsidP="00F83D82">
            <w:pPr>
              <w:spacing w:before="40" w:after="120"/>
              <w:rPr>
                <w:rFonts w:cs="Arial"/>
              </w:rPr>
            </w:pPr>
            <w:r w:rsidRPr="00E27164">
              <w:rPr>
                <w:rFonts w:cs="Arial"/>
              </w:rPr>
              <w:t>29</w:t>
            </w:r>
          </w:p>
        </w:tc>
      </w:tr>
      <w:tr w:rsidR="00F71A84" w:rsidRPr="00E27164" w14:paraId="5FA7B83E" w14:textId="77777777" w:rsidTr="004F4A6E">
        <w:tc>
          <w:tcPr>
            <w:tcW w:w="7220" w:type="dxa"/>
          </w:tcPr>
          <w:p w14:paraId="292A3692" w14:textId="25C5DEFF" w:rsidR="00F71A84" w:rsidRPr="00E27164" w:rsidRDefault="00F71A84" w:rsidP="00F83D82">
            <w:pPr>
              <w:spacing w:before="40" w:after="120"/>
              <w:rPr>
                <w:rFonts w:cs="Arial"/>
              </w:rPr>
            </w:pPr>
            <w:r w:rsidRPr="00E27164">
              <w:rPr>
                <w:rFonts w:cs="Arial"/>
              </w:rPr>
              <w:t>Development of QUM quality indicators and measures</w:t>
            </w:r>
          </w:p>
        </w:tc>
        <w:tc>
          <w:tcPr>
            <w:tcW w:w="2398" w:type="dxa"/>
          </w:tcPr>
          <w:p w14:paraId="537C391C" w14:textId="43348031" w:rsidR="00F71A84" w:rsidRPr="00E27164" w:rsidRDefault="00F71A84" w:rsidP="00F83D82">
            <w:pPr>
              <w:spacing w:before="40" w:after="120"/>
              <w:rPr>
                <w:rFonts w:cs="Arial"/>
              </w:rPr>
            </w:pPr>
            <w:r w:rsidRPr="00E27164">
              <w:rPr>
                <w:rFonts w:cs="Arial"/>
              </w:rPr>
              <w:t>18</w:t>
            </w:r>
          </w:p>
        </w:tc>
      </w:tr>
      <w:tr w:rsidR="00F71A84" w:rsidRPr="00E27164" w14:paraId="45F50B60" w14:textId="77777777" w:rsidTr="004F4A6E">
        <w:tc>
          <w:tcPr>
            <w:tcW w:w="7220" w:type="dxa"/>
          </w:tcPr>
          <w:p w14:paraId="49400398" w14:textId="03DB203B" w:rsidR="00F71A84" w:rsidRPr="00E27164" w:rsidRDefault="00F71A84" w:rsidP="00F83D82">
            <w:pPr>
              <w:spacing w:before="40" w:after="120"/>
              <w:rPr>
                <w:rFonts w:cs="Arial"/>
              </w:rPr>
            </w:pPr>
            <w:r w:rsidRPr="00E27164">
              <w:rPr>
                <w:rFonts w:cs="Arial"/>
              </w:rPr>
              <w:lastRenderedPageBreak/>
              <w:t>Assistance in developing nurse -initiative medication lists</w:t>
            </w:r>
          </w:p>
        </w:tc>
        <w:tc>
          <w:tcPr>
            <w:tcW w:w="2398" w:type="dxa"/>
          </w:tcPr>
          <w:p w14:paraId="37D6C94B" w14:textId="01F85D31" w:rsidR="00F71A84" w:rsidRPr="00E27164" w:rsidRDefault="00F71A84" w:rsidP="00F83D82">
            <w:pPr>
              <w:spacing w:before="40" w:after="120"/>
              <w:rPr>
                <w:rFonts w:cs="Arial"/>
              </w:rPr>
            </w:pPr>
            <w:r w:rsidRPr="00E27164">
              <w:rPr>
                <w:rFonts w:cs="Arial"/>
              </w:rPr>
              <w:t>13</w:t>
            </w:r>
          </w:p>
        </w:tc>
      </w:tr>
      <w:tr w:rsidR="00F71A84" w:rsidRPr="00E27164" w14:paraId="39C30B97" w14:textId="77777777" w:rsidTr="004F4A6E">
        <w:tc>
          <w:tcPr>
            <w:tcW w:w="7220" w:type="dxa"/>
          </w:tcPr>
          <w:p w14:paraId="61D9D688" w14:textId="1C4161AD" w:rsidR="00F71A84" w:rsidRPr="00E27164" w:rsidRDefault="00F71A84" w:rsidP="00F83D82">
            <w:pPr>
              <w:spacing w:before="40" w:after="120"/>
              <w:rPr>
                <w:rFonts w:cs="Arial"/>
              </w:rPr>
            </w:pPr>
            <w:r w:rsidRPr="00E27164">
              <w:rPr>
                <w:rFonts w:cs="Arial"/>
              </w:rPr>
              <w:t>Assessment of the competency of residents to self-administer medications</w:t>
            </w:r>
          </w:p>
        </w:tc>
        <w:tc>
          <w:tcPr>
            <w:tcW w:w="2398" w:type="dxa"/>
          </w:tcPr>
          <w:p w14:paraId="7D0812B8" w14:textId="3189D685" w:rsidR="00F71A84" w:rsidRPr="00E27164" w:rsidRDefault="00F71A84" w:rsidP="00F83D82">
            <w:pPr>
              <w:spacing w:before="40" w:after="120"/>
              <w:rPr>
                <w:rFonts w:cs="Arial"/>
              </w:rPr>
            </w:pPr>
            <w:r w:rsidRPr="00E27164">
              <w:rPr>
                <w:rFonts w:cs="Arial"/>
              </w:rPr>
              <w:t>10</w:t>
            </w:r>
          </w:p>
        </w:tc>
      </w:tr>
    </w:tbl>
    <w:p w14:paraId="0FC74667" w14:textId="1A060D32" w:rsidR="009857BA" w:rsidRPr="00E27164" w:rsidRDefault="00955BEC" w:rsidP="00C55600">
      <w:pPr>
        <w:pStyle w:val="Heading4"/>
        <w:spacing w:before="160"/>
        <w:rPr>
          <w:rFonts w:cs="Arial"/>
          <w:bCs/>
          <w:iCs w:val="0"/>
        </w:rPr>
      </w:pPr>
      <w:r w:rsidRPr="00E27164">
        <w:rPr>
          <w:rFonts w:cs="Arial"/>
          <w:bCs/>
          <w:iCs w:val="0"/>
        </w:rPr>
        <w:t>Question 14: In your experience, across the facilities you support, which three QUM activities are most effective in improving medication management in facilities?</w:t>
      </w:r>
    </w:p>
    <w:p w14:paraId="0DA4DEAD" w14:textId="4FA71259" w:rsidR="009857BA" w:rsidRPr="00E27164" w:rsidRDefault="00955BEC" w:rsidP="00955BEC">
      <w:pPr>
        <w:pStyle w:val="Caption"/>
        <w:rPr>
          <w:rFonts w:cs="Arial"/>
        </w:rPr>
      </w:pPr>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7</w:t>
      </w:r>
      <w:r w:rsidR="00FF332E" w:rsidRPr="00E27164">
        <w:rPr>
          <w:rFonts w:cs="Arial"/>
          <w:noProof/>
        </w:rPr>
        <w:fldChar w:fldCharType="end"/>
      </w:r>
      <w:r w:rsidRPr="00E27164">
        <w:rPr>
          <w:rFonts w:cs="Arial"/>
        </w:rPr>
        <w:t xml:space="preserve"> – </w:t>
      </w:r>
      <w:r w:rsidR="000A5FBC" w:rsidRPr="00E27164">
        <w:rPr>
          <w:rFonts w:cs="Arial"/>
        </w:rPr>
        <w:t>Pharmacist survey q</w:t>
      </w:r>
      <w:r w:rsidRPr="00E27164">
        <w:rPr>
          <w:rFonts w:cs="Arial"/>
        </w:rPr>
        <w:t>uestion 14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 Pharmacist survey question 14 responses"/>
        <w:tblDescription w:val="Provides a summary of the QUM activities identified as most effective by survey respondents."/>
      </w:tblPr>
      <w:tblGrid>
        <w:gridCol w:w="7220"/>
        <w:gridCol w:w="2398"/>
      </w:tblGrid>
      <w:tr w:rsidR="00955BEC" w:rsidRPr="00E27164" w14:paraId="1032A9C4" w14:textId="77777777" w:rsidTr="004F4A6E">
        <w:trPr>
          <w:tblHeader/>
        </w:trPr>
        <w:tc>
          <w:tcPr>
            <w:tcW w:w="7220" w:type="dxa"/>
          </w:tcPr>
          <w:p w14:paraId="72B53403" w14:textId="77777777" w:rsidR="00955BEC" w:rsidRPr="00E27164" w:rsidRDefault="00955BEC" w:rsidP="00F83D82">
            <w:pPr>
              <w:pStyle w:val="TableHeader"/>
              <w:spacing w:before="40" w:after="120"/>
              <w:rPr>
                <w:rFonts w:cs="Arial"/>
              </w:rPr>
            </w:pPr>
            <w:r w:rsidRPr="00E27164">
              <w:rPr>
                <w:rFonts w:cs="Arial"/>
              </w:rPr>
              <w:t>Activity</w:t>
            </w:r>
          </w:p>
        </w:tc>
        <w:tc>
          <w:tcPr>
            <w:tcW w:w="2398" w:type="dxa"/>
          </w:tcPr>
          <w:p w14:paraId="2C994D2E" w14:textId="77777777" w:rsidR="00955BEC" w:rsidRPr="00E27164" w:rsidRDefault="00955BEC" w:rsidP="00F83D82">
            <w:pPr>
              <w:pStyle w:val="TableHeader"/>
              <w:spacing w:before="40" w:after="120"/>
              <w:rPr>
                <w:rFonts w:cs="Arial"/>
              </w:rPr>
            </w:pPr>
            <w:r w:rsidRPr="00E27164">
              <w:rPr>
                <w:rFonts w:cs="Arial"/>
              </w:rPr>
              <w:t>Number of responses</w:t>
            </w:r>
          </w:p>
        </w:tc>
      </w:tr>
      <w:tr w:rsidR="00955BEC" w:rsidRPr="00E27164" w14:paraId="4CEE540C" w14:textId="77777777" w:rsidTr="004F4A6E">
        <w:tc>
          <w:tcPr>
            <w:tcW w:w="7220" w:type="dxa"/>
          </w:tcPr>
          <w:p w14:paraId="02A785B2" w14:textId="2ACB81A0" w:rsidR="00955BEC" w:rsidRPr="00E27164" w:rsidRDefault="00955BEC" w:rsidP="00F83D82">
            <w:pPr>
              <w:spacing w:before="40" w:after="120"/>
              <w:rPr>
                <w:rFonts w:cs="Arial"/>
              </w:rPr>
            </w:pPr>
            <w:r w:rsidRPr="00E27164">
              <w:rPr>
                <w:rFonts w:cs="Arial"/>
              </w:rPr>
              <w:t>Advice on medication management issues</w:t>
            </w:r>
          </w:p>
        </w:tc>
        <w:tc>
          <w:tcPr>
            <w:tcW w:w="2398" w:type="dxa"/>
          </w:tcPr>
          <w:p w14:paraId="6FC0A7B2" w14:textId="435DAEF7" w:rsidR="00955BEC" w:rsidRPr="00E27164" w:rsidRDefault="00955BEC" w:rsidP="00F83D82">
            <w:pPr>
              <w:spacing w:before="40" w:after="120"/>
              <w:rPr>
                <w:rFonts w:cs="Arial"/>
              </w:rPr>
            </w:pPr>
            <w:r w:rsidRPr="00E27164">
              <w:rPr>
                <w:rFonts w:cs="Arial"/>
              </w:rPr>
              <w:t>111</w:t>
            </w:r>
          </w:p>
        </w:tc>
      </w:tr>
      <w:tr w:rsidR="00955BEC" w:rsidRPr="00E27164" w14:paraId="63F7CF11" w14:textId="77777777" w:rsidTr="004F4A6E">
        <w:tc>
          <w:tcPr>
            <w:tcW w:w="7220" w:type="dxa"/>
          </w:tcPr>
          <w:p w14:paraId="6E1B2EFE" w14:textId="0351C348" w:rsidR="00955BEC" w:rsidRPr="00E27164" w:rsidRDefault="00955BEC" w:rsidP="00F83D82">
            <w:pPr>
              <w:spacing w:before="40" w:after="120"/>
              <w:rPr>
                <w:rFonts w:cs="Arial"/>
              </w:rPr>
            </w:pPr>
            <w:r w:rsidRPr="00E27164">
              <w:rPr>
                <w:rFonts w:cs="Arial"/>
              </w:rPr>
              <w:t>Participation in Medication Advisory Committees</w:t>
            </w:r>
          </w:p>
        </w:tc>
        <w:tc>
          <w:tcPr>
            <w:tcW w:w="2398" w:type="dxa"/>
          </w:tcPr>
          <w:p w14:paraId="23E6AFED" w14:textId="3B9AFC44" w:rsidR="00955BEC" w:rsidRPr="00E27164" w:rsidRDefault="00955BEC" w:rsidP="00F83D82">
            <w:pPr>
              <w:spacing w:before="40" w:after="120"/>
              <w:rPr>
                <w:rFonts w:cs="Arial"/>
              </w:rPr>
            </w:pPr>
            <w:r w:rsidRPr="00E27164">
              <w:rPr>
                <w:rFonts w:cs="Arial"/>
              </w:rPr>
              <w:t>107</w:t>
            </w:r>
          </w:p>
        </w:tc>
      </w:tr>
      <w:tr w:rsidR="00955BEC" w:rsidRPr="00E27164" w14:paraId="0152D4A4" w14:textId="77777777" w:rsidTr="004F4A6E">
        <w:tc>
          <w:tcPr>
            <w:tcW w:w="7220" w:type="dxa"/>
          </w:tcPr>
          <w:p w14:paraId="34CFB351" w14:textId="63424996" w:rsidR="00955BEC" w:rsidRPr="00E27164" w:rsidRDefault="00955BEC" w:rsidP="00F83D82">
            <w:pPr>
              <w:spacing w:before="40" w:after="120"/>
              <w:rPr>
                <w:rFonts w:cs="Arial"/>
              </w:rPr>
            </w:pPr>
            <w:r w:rsidRPr="00E27164">
              <w:rPr>
                <w:rFonts w:cs="Arial"/>
              </w:rPr>
              <w:t>Conduct of in-service sessions for staff on medication therapy/disease state management/ prescribing trend issues</w:t>
            </w:r>
          </w:p>
        </w:tc>
        <w:tc>
          <w:tcPr>
            <w:tcW w:w="2398" w:type="dxa"/>
          </w:tcPr>
          <w:p w14:paraId="1F1EF2BC" w14:textId="1FAFC4A3" w:rsidR="00955BEC" w:rsidRPr="00E27164" w:rsidRDefault="00955BEC" w:rsidP="00F83D82">
            <w:pPr>
              <w:spacing w:before="40" w:after="120"/>
              <w:rPr>
                <w:rFonts w:cs="Arial"/>
              </w:rPr>
            </w:pPr>
            <w:r w:rsidRPr="00E27164">
              <w:rPr>
                <w:rFonts w:cs="Arial"/>
              </w:rPr>
              <w:t>104</w:t>
            </w:r>
          </w:p>
        </w:tc>
      </w:tr>
      <w:tr w:rsidR="00955BEC" w:rsidRPr="00E27164" w14:paraId="7ED95554" w14:textId="77777777" w:rsidTr="004F4A6E">
        <w:tc>
          <w:tcPr>
            <w:tcW w:w="7220" w:type="dxa"/>
          </w:tcPr>
          <w:p w14:paraId="61B44FD9" w14:textId="0DDB4696" w:rsidR="00955BEC" w:rsidRPr="00E27164" w:rsidRDefault="00955BEC" w:rsidP="00F83D82">
            <w:pPr>
              <w:spacing w:before="40" w:after="120"/>
              <w:rPr>
                <w:rFonts w:cs="Arial"/>
              </w:rPr>
            </w:pPr>
            <w:r w:rsidRPr="00E27164">
              <w:rPr>
                <w:rFonts w:cs="Arial"/>
              </w:rPr>
              <w:t>Drug Use Evaluation or medication audits</w:t>
            </w:r>
          </w:p>
        </w:tc>
        <w:tc>
          <w:tcPr>
            <w:tcW w:w="2398" w:type="dxa"/>
          </w:tcPr>
          <w:p w14:paraId="5D68217B" w14:textId="57A9A06F" w:rsidR="00955BEC" w:rsidRPr="00E27164" w:rsidRDefault="00955BEC" w:rsidP="00F83D82">
            <w:pPr>
              <w:spacing w:before="40" w:after="120"/>
              <w:rPr>
                <w:rFonts w:cs="Arial"/>
              </w:rPr>
            </w:pPr>
            <w:r w:rsidRPr="00E27164">
              <w:rPr>
                <w:rFonts w:cs="Arial"/>
              </w:rPr>
              <w:t>62</w:t>
            </w:r>
          </w:p>
        </w:tc>
      </w:tr>
      <w:tr w:rsidR="00955BEC" w:rsidRPr="00E27164" w14:paraId="5C1741F2" w14:textId="77777777" w:rsidTr="004F4A6E">
        <w:tc>
          <w:tcPr>
            <w:tcW w:w="7220" w:type="dxa"/>
          </w:tcPr>
          <w:p w14:paraId="72AB7C10" w14:textId="2D121B2F" w:rsidR="00955BEC" w:rsidRPr="00E27164" w:rsidRDefault="00955BEC" w:rsidP="00F83D82">
            <w:pPr>
              <w:spacing w:before="40" w:after="120"/>
              <w:rPr>
                <w:rFonts w:cs="Arial"/>
              </w:rPr>
            </w:pPr>
            <w:r w:rsidRPr="00E27164">
              <w:rPr>
                <w:rFonts w:cs="Arial"/>
              </w:rPr>
              <w:t>Support with developing medication management policy and procedures</w:t>
            </w:r>
          </w:p>
        </w:tc>
        <w:tc>
          <w:tcPr>
            <w:tcW w:w="2398" w:type="dxa"/>
          </w:tcPr>
          <w:p w14:paraId="37C35817" w14:textId="1F3766CB" w:rsidR="00955BEC" w:rsidRPr="00E27164" w:rsidRDefault="00955BEC" w:rsidP="00F83D82">
            <w:pPr>
              <w:spacing w:before="40" w:after="120"/>
              <w:rPr>
                <w:rFonts w:cs="Arial"/>
              </w:rPr>
            </w:pPr>
            <w:r w:rsidRPr="00E27164">
              <w:rPr>
                <w:rFonts w:cs="Arial"/>
              </w:rPr>
              <w:t>57</w:t>
            </w:r>
          </w:p>
        </w:tc>
      </w:tr>
      <w:tr w:rsidR="00955BEC" w:rsidRPr="00E27164" w14:paraId="7A2D3A7E" w14:textId="77777777" w:rsidTr="004F4A6E">
        <w:tc>
          <w:tcPr>
            <w:tcW w:w="7220" w:type="dxa"/>
          </w:tcPr>
          <w:p w14:paraId="0349C7B8" w14:textId="48419DF5" w:rsidR="00955BEC" w:rsidRPr="00E27164" w:rsidRDefault="00955BEC" w:rsidP="00F83D82">
            <w:pPr>
              <w:spacing w:before="40" w:after="120"/>
              <w:rPr>
                <w:rFonts w:cs="Arial"/>
              </w:rPr>
            </w:pPr>
            <w:r w:rsidRPr="00E27164">
              <w:rPr>
                <w:rFonts w:cs="Arial"/>
              </w:rPr>
              <w:t>Conduct of medication administration audits, surveys on medication errors, altered dosage forms and psychotropic drug use</w:t>
            </w:r>
          </w:p>
        </w:tc>
        <w:tc>
          <w:tcPr>
            <w:tcW w:w="2398" w:type="dxa"/>
          </w:tcPr>
          <w:p w14:paraId="407F9969" w14:textId="0799F1C9" w:rsidR="00955BEC" w:rsidRPr="00E27164" w:rsidRDefault="00955BEC" w:rsidP="00F83D82">
            <w:pPr>
              <w:spacing w:before="40" w:after="120"/>
              <w:rPr>
                <w:rFonts w:cs="Arial"/>
              </w:rPr>
            </w:pPr>
            <w:r w:rsidRPr="00E27164">
              <w:rPr>
                <w:rFonts w:cs="Arial"/>
              </w:rPr>
              <w:t>56</w:t>
            </w:r>
          </w:p>
        </w:tc>
      </w:tr>
      <w:tr w:rsidR="00955BEC" w:rsidRPr="00E27164" w14:paraId="297DC8EE" w14:textId="77777777" w:rsidTr="004F4A6E">
        <w:tc>
          <w:tcPr>
            <w:tcW w:w="7220" w:type="dxa"/>
          </w:tcPr>
          <w:p w14:paraId="3429F374" w14:textId="24CCAE55" w:rsidR="00955BEC" w:rsidRPr="00E27164" w:rsidRDefault="00955BEC" w:rsidP="00F83D82">
            <w:pPr>
              <w:spacing w:before="40" w:after="120"/>
              <w:rPr>
                <w:rFonts w:cs="Arial"/>
              </w:rPr>
            </w:pPr>
            <w:r w:rsidRPr="00E27164">
              <w:rPr>
                <w:rFonts w:cs="Arial"/>
              </w:rPr>
              <w:t>Provision of advice on medication storage requirements, monitoring and standards</w:t>
            </w:r>
          </w:p>
        </w:tc>
        <w:tc>
          <w:tcPr>
            <w:tcW w:w="2398" w:type="dxa"/>
          </w:tcPr>
          <w:p w14:paraId="486D7066" w14:textId="7448A3B8" w:rsidR="00955BEC" w:rsidRPr="00E27164" w:rsidRDefault="00955BEC" w:rsidP="00F83D82">
            <w:pPr>
              <w:spacing w:before="40" w:after="120"/>
              <w:rPr>
                <w:rFonts w:cs="Arial"/>
              </w:rPr>
            </w:pPr>
            <w:r w:rsidRPr="00E27164">
              <w:rPr>
                <w:rFonts w:cs="Arial"/>
              </w:rPr>
              <w:t>36</w:t>
            </w:r>
          </w:p>
        </w:tc>
      </w:tr>
      <w:tr w:rsidR="00955BEC" w:rsidRPr="00E27164" w14:paraId="4A7E971B" w14:textId="77777777" w:rsidTr="004F4A6E">
        <w:tc>
          <w:tcPr>
            <w:tcW w:w="7220" w:type="dxa"/>
          </w:tcPr>
          <w:p w14:paraId="59921E10" w14:textId="12BA4254" w:rsidR="00955BEC" w:rsidRPr="00E27164" w:rsidRDefault="00955BEC" w:rsidP="00F83D82">
            <w:pPr>
              <w:spacing w:before="40" w:after="120"/>
              <w:rPr>
                <w:rFonts w:cs="Arial"/>
              </w:rPr>
            </w:pPr>
            <w:r w:rsidRPr="00E27164">
              <w:rPr>
                <w:rFonts w:cs="Arial"/>
              </w:rPr>
              <w:t>Provision of drug information, including newsletters</w:t>
            </w:r>
          </w:p>
        </w:tc>
        <w:tc>
          <w:tcPr>
            <w:tcW w:w="2398" w:type="dxa"/>
          </w:tcPr>
          <w:p w14:paraId="55983037" w14:textId="64A33F22" w:rsidR="00955BEC" w:rsidRPr="00E27164" w:rsidRDefault="00955BEC" w:rsidP="00F83D82">
            <w:pPr>
              <w:spacing w:before="40" w:after="120"/>
              <w:rPr>
                <w:rFonts w:cs="Arial"/>
              </w:rPr>
            </w:pPr>
            <w:r w:rsidRPr="00E27164">
              <w:rPr>
                <w:rFonts w:cs="Arial"/>
              </w:rPr>
              <w:t>32</w:t>
            </w:r>
          </w:p>
        </w:tc>
      </w:tr>
      <w:tr w:rsidR="00955BEC" w:rsidRPr="00E27164" w14:paraId="0FA7DC25" w14:textId="77777777" w:rsidTr="004F4A6E">
        <w:tc>
          <w:tcPr>
            <w:tcW w:w="7220" w:type="dxa"/>
          </w:tcPr>
          <w:p w14:paraId="7577BA93" w14:textId="2C04985B" w:rsidR="00955BEC" w:rsidRPr="00E27164" w:rsidRDefault="00955BEC" w:rsidP="00F83D82">
            <w:pPr>
              <w:spacing w:before="40" w:after="120"/>
              <w:rPr>
                <w:rFonts w:cs="Arial"/>
              </w:rPr>
            </w:pPr>
            <w:r w:rsidRPr="00E27164">
              <w:rPr>
                <w:rFonts w:cs="Arial"/>
              </w:rPr>
              <w:t>Support with medication management accreditation standards and compliance with regulatory requirements</w:t>
            </w:r>
          </w:p>
        </w:tc>
        <w:tc>
          <w:tcPr>
            <w:tcW w:w="2398" w:type="dxa"/>
          </w:tcPr>
          <w:p w14:paraId="0D3D9C75" w14:textId="578E35B0" w:rsidR="00955BEC" w:rsidRPr="00E27164" w:rsidRDefault="00955BEC" w:rsidP="00F83D82">
            <w:pPr>
              <w:spacing w:before="40" w:after="120"/>
              <w:rPr>
                <w:rFonts w:cs="Arial"/>
              </w:rPr>
            </w:pPr>
            <w:r w:rsidRPr="00E27164">
              <w:rPr>
                <w:rFonts w:cs="Arial"/>
              </w:rPr>
              <w:t>26</w:t>
            </w:r>
          </w:p>
        </w:tc>
      </w:tr>
      <w:tr w:rsidR="00955BEC" w:rsidRPr="00E27164" w14:paraId="40785B77" w14:textId="77777777" w:rsidTr="004F4A6E">
        <w:tc>
          <w:tcPr>
            <w:tcW w:w="7220" w:type="dxa"/>
          </w:tcPr>
          <w:p w14:paraId="35B52E4A" w14:textId="3D90F2A9" w:rsidR="00955BEC" w:rsidRPr="00E27164" w:rsidRDefault="00955BEC" w:rsidP="00F83D82">
            <w:pPr>
              <w:spacing w:before="40" w:after="120"/>
              <w:rPr>
                <w:rFonts w:cs="Arial"/>
              </w:rPr>
            </w:pPr>
            <w:r w:rsidRPr="00E27164">
              <w:rPr>
                <w:rFonts w:cs="Arial"/>
              </w:rPr>
              <w:t>Assistance in developing nurse -initiative medication lists</w:t>
            </w:r>
          </w:p>
        </w:tc>
        <w:tc>
          <w:tcPr>
            <w:tcW w:w="2398" w:type="dxa"/>
          </w:tcPr>
          <w:p w14:paraId="02BDA53A" w14:textId="4CDFDC97" w:rsidR="00955BEC" w:rsidRPr="00E27164" w:rsidRDefault="00955BEC" w:rsidP="00F83D82">
            <w:pPr>
              <w:spacing w:before="40" w:after="120"/>
              <w:rPr>
                <w:rFonts w:cs="Arial"/>
              </w:rPr>
            </w:pPr>
            <w:r w:rsidRPr="00E27164">
              <w:rPr>
                <w:rFonts w:cs="Arial"/>
              </w:rPr>
              <w:t>15</w:t>
            </w:r>
          </w:p>
        </w:tc>
      </w:tr>
      <w:tr w:rsidR="00955BEC" w:rsidRPr="00E27164" w14:paraId="35BF7FA7" w14:textId="77777777" w:rsidTr="004F4A6E">
        <w:tc>
          <w:tcPr>
            <w:tcW w:w="7220" w:type="dxa"/>
          </w:tcPr>
          <w:p w14:paraId="6459C351" w14:textId="073A4B94" w:rsidR="00955BEC" w:rsidRPr="00E27164" w:rsidRDefault="00955BEC" w:rsidP="00F83D82">
            <w:pPr>
              <w:spacing w:before="40" w:after="120"/>
              <w:rPr>
                <w:rFonts w:cs="Arial"/>
              </w:rPr>
            </w:pPr>
            <w:r w:rsidRPr="00E27164">
              <w:rPr>
                <w:rFonts w:cs="Arial"/>
              </w:rPr>
              <w:t>Development of QUM quality indicators and measures</w:t>
            </w:r>
          </w:p>
        </w:tc>
        <w:tc>
          <w:tcPr>
            <w:tcW w:w="2398" w:type="dxa"/>
          </w:tcPr>
          <w:p w14:paraId="62A6D829" w14:textId="0C5B4402" w:rsidR="00955BEC" w:rsidRPr="00E27164" w:rsidRDefault="00955BEC" w:rsidP="00F83D82">
            <w:pPr>
              <w:spacing w:before="40" w:after="120"/>
              <w:rPr>
                <w:rFonts w:cs="Arial"/>
              </w:rPr>
            </w:pPr>
            <w:r w:rsidRPr="00E27164">
              <w:rPr>
                <w:rFonts w:cs="Arial"/>
              </w:rPr>
              <w:t>15</w:t>
            </w:r>
          </w:p>
        </w:tc>
      </w:tr>
      <w:tr w:rsidR="00955BEC" w:rsidRPr="00E27164" w14:paraId="2D1AB567" w14:textId="77777777" w:rsidTr="004F4A6E">
        <w:tc>
          <w:tcPr>
            <w:tcW w:w="7220" w:type="dxa"/>
          </w:tcPr>
          <w:p w14:paraId="0E90EC95" w14:textId="52201B9B" w:rsidR="00955BEC" w:rsidRPr="00E27164" w:rsidRDefault="00955BEC" w:rsidP="00F83D82">
            <w:pPr>
              <w:spacing w:before="40" w:after="120"/>
              <w:rPr>
                <w:rFonts w:cs="Arial"/>
              </w:rPr>
            </w:pPr>
            <w:r w:rsidRPr="00E27164">
              <w:rPr>
                <w:rFonts w:cs="Arial"/>
              </w:rPr>
              <w:t>Assessment of the competency of residents to self-administer medications</w:t>
            </w:r>
          </w:p>
        </w:tc>
        <w:tc>
          <w:tcPr>
            <w:tcW w:w="2398" w:type="dxa"/>
          </w:tcPr>
          <w:p w14:paraId="68D0CB78" w14:textId="1E521157" w:rsidR="00955BEC" w:rsidRPr="00E27164" w:rsidRDefault="00955BEC" w:rsidP="00F83D82">
            <w:pPr>
              <w:spacing w:before="40" w:after="120"/>
              <w:rPr>
                <w:rFonts w:cs="Arial"/>
              </w:rPr>
            </w:pPr>
            <w:r w:rsidRPr="00E27164">
              <w:rPr>
                <w:rFonts w:cs="Arial"/>
              </w:rPr>
              <w:t>11</w:t>
            </w:r>
          </w:p>
        </w:tc>
      </w:tr>
    </w:tbl>
    <w:p w14:paraId="796CF7A7" w14:textId="303D97CB" w:rsidR="00955BEC" w:rsidRPr="00E27164" w:rsidRDefault="00955BEC" w:rsidP="00C55600">
      <w:pPr>
        <w:pStyle w:val="Heading4"/>
        <w:spacing w:before="160"/>
        <w:rPr>
          <w:rFonts w:cs="Arial"/>
          <w:bCs/>
          <w:iCs w:val="0"/>
        </w:rPr>
      </w:pPr>
      <w:r w:rsidRPr="00E27164">
        <w:rPr>
          <w:rFonts w:cs="Arial"/>
          <w:bCs/>
          <w:iCs w:val="0"/>
        </w:rPr>
        <w:t>Question 15: In your experience, across the facilities you support, which, if any, QUM activities are largely ineffective?</w:t>
      </w:r>
    </w:p>
    <w:p w14:paraId="692A1E96" w14:textId="4927F0BF" w:rsidR="00955BEC" w:rsidRPr="00E27164" w:rsidRDefault="00955BEC" w:rsidP="00955BEC">
      <w:pPr>
        <w:pStyle w:val="Caption"/>
        <w:rPr>
          <w:rFonts w:cs="Arial"/>
        </w:rPr>
      </w:pPr>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8</w:t>
      </w:r>
      <w:r w:rsidR="00FF332E" w:rsidRPr="00E27164">
        <w:rPr>
          <w:rFonts w:cs="Arial"/>
          <w:noProof/>
        </w:rPr>
        <w:fldChar w:fldCharType="end"/>
      </w:r>
      <w:r w:rsidR="000A5FBC" w:rsidRPr="00E27164">
        <w:rPr>
          <w:rFonts w:cs="Arial"/>
        </w:rPr>
        <w:t xml:space="preserve"> – Pharmacist survey q</w:t>
      </w:r>
      <w:r w:rsidRPr="00E27164">
        <w:rPr>
          <w:rFonts w:cs="Arial"/>
        </w:rPr>
        <w:t>uestion 15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 Pharmacist survey question 15 responses"/>
        <w:tblDescription w:val="Provides a summary of the QUM activities identified as ineffective by survey respondents."/>
      </w:tblPr>
      <w:tblGrid>
        <w:gridCol w:w="7220"/>
        <w:gridCol w:w="2398"/>
      </w:tblGrid>
      <w:tr w:rsidR="00955BEC" w:rsidRPr="00E27164" w14:paraId="51309FE2" w14:textId="77777777" w:rsidTr="004F4A6E">
        <w:trPr>
          <w:tblHeader/>
        </w:trPr>
        <w:tc>
          <w:tcPr>
            <w:tcW w:w="7220" w:type="dxa"/>
          </w:tcPr>
          <w:p w14:paraId="045A3B9A" w14:textId="77777777" w:rsidR="00955BEC" w:rsidRPr="00E27164" w:rsidRDefault="00955BEC" w:rsidP="00F83D82">
            <w:pPr>
              <w:pStyle w:val="TableHeader"/>
              <w:spacing w:before="40" w:after="120"/>
              <w:rPr>
                <w:rFonts w:cs="Arial"/>
              </w:rPr>
            </w:pPr>
            <w:r w:rsidRPr="00E27164">
              <w:rPr>
                <w:rFonts w:cs="Arial"/>
              </w:rPr>
              <w:t>Activity</w:t>
            </w:r>
          </w:p>
        </w:tc>
        <w:tc>
          <w:tcPr>
            <w:tcW w:w="2398" w:type="dxa"/>
          </w:tcPr>
          <w:p w14:paraId="14AD2351" w14:textId="77777777" w:rsidR="00955BEC" w:rsidRPr="00E27164" w:rsidRDefault="00955BEC" w:rsidP="00F83D82">
            <w:pPr>
              <w:pStyle w:val="TableHeader"/>
              <w:spacing w:before="40" w:after="120"/>
              <w:rPr>
                <w:rFonts w:cs="Arial"/>
              </w:rPr>
            </w:pPr>
            <w:r w:rsidRPr="00E27164">
              <w:rPr>
                <w:rFonts w:cs="Arial"/>
              </w:rPr>
              <w:t>Number of responses</w:t>
            </w:r>
          </w:p>
        </w:tc>
      </w:tr>
      <w:tr w:rsidR="00955BEC" w:rsidRPr="00E27164" w14:paraId="3BECA9C7" w14:textId="77777777" w:rsidTr="004F4A6E">
        <w:tc>
          <w:tcPr>
            <w:tcW w:w="7220" w:type="dxa"/>
          </w:tcPr>
          <w:p w14:paraId="5172898D" w14:textId="0E73202B" w:rsidR="00955BEC" w:rsidRPr="00E27164" w:rsidRDefault="00955BEC" w:rsidP="00F83D82">
            <w:pPr>
              <w:spacing w:before="40" w:after="120"/>
              <w:rPr>
                <w:rFonts w:cs="Arial"/>
              </w:rPr>
            </w:pPr>
            <w:r w:rsidRPr="00E27164">
              <w:rPr>
                <w:rFonts w:cs="Arial"/>
              </w:rPr>
              <w:t>None of the above</w:t>
            </w:r>
          </w:p>
        </w:tc>
        <w:tc>
          <w:tcPr>
            <w:tcW w:w="2398" w:type="dxa"/>
          </w:tcPr>
          <w:p w14:paraId="3213C801" w14:textId="325B3399" w:rsidR="00955BEC" w:rsidRPr="00E27164" w:rsidRDefault="00770996" w:rsidP="00F83D82">
            <w:pPr>
              <w:spacing w:before="40" w:after="120"/>
              <w:rPr>
                <w:rFonts w:cs="Arial"/>
              </w:rPr>
            </w:pPr>
            <w:r w:rsidRPr="00E27164">
              <w:rPr>
                <w:rFonts w:cs="Arial"/>
              </w:rPr>
              <w:t>105</w:t>
            </w:r>
          </w:p>
        </w:tc>
      </w:tr>
      <w:tr w:rsidR="00955BEC" w:rsidRPr="00E27164" w14:paraId="3D53B8E0" w14:textId="77777777" w:rsidTr="004F4A6E">
        <w:tc>
          <w:tcPr>
            <w:tcW w:w="7220" w:type="dxa"/>
          </w:tcPr>
          <w:p w14:paraId="013A01DA" w14:textId="0269E085" w:rsidR="00955BEC" w:rsidRPr="00E27164" w:rsidRDefault="00955BEC" w:rsidP="00F83D82">
            <w:pPr>
              <w:spacing w:before="40" w:after="120"/>
              <w:rPr>
                <w:rFonts w:cs="Arial"/>
              </w:rPr>
            </w:pPr>
            <w:r w:rsidRPr="00E27164">
              <w:rPr>
                <w:rFonts w:cs="Arial"/>
              </w:rPr>
              <w:t>Assessment of the competency of residents to self-administer medications</w:t>
            </w:r>
          </w:p>
        </w:tc>
        <w:tc>
          <w:tcPr>
            <w:tcW w:w="2398" w:type="dxa"/>
          </w:tcPr>
          <w:p w14:paraId="2965B168" w14:textId="415739F2" w:rsidR="00955BEC" w:rsidRPr="00E27164" w:rsidRDefault="00770996" w:rsidP="00F83D82">
            <w:pPr>
              <w:spacing w:before="40" w:after="120"/>
              <w:rPr>
                <w:rFonts w:cs="Arial"/>
              </w:rPr>
            </w:pPr>
            <w:r w:rsidRPr="00E27164">
              <w:rPr>
                <w:rFonts w:cs="Arial"/>
              </w:rPr>
              <w:t>53</w:t>
            </w:r>
          </w:p>
        </w:tc>
      </w:tr>
      <w:tr w:rsidR="00955BEC" w:rsidRPr="00E27164" w14:paraId="598886D9" w14:textId="77777777" w:rsidTr="004F4A6E">
        <w:tc>
          <w:tcPr>
            <w:tcW w:w="7220" w:type="dxa"/>
          </w:tcPr>
          <w:p w14:paraId="4FE84367" w14:textId="7FA00112" w:rsidR="00955BEC" w:rsidRPr="00E27164" w:rsidRDefault="00955BEC" w:rsidP="00F83D82">
            <w:pPr>
              <w:spacing w:before="40" w:after="120"/>
              <w:rPr>
                <w:rFonts w:cs="Arial"/>
              </w:rPr>
            </w:pPr>
            <w:r w:rsidRPr="00E27164">
              <w:rPr>
                <w:rFonts w:cs="Arial"/>
              </w:rPr>
              <w:t>Development of QUM quality indicators and measures</w:t>
            </w:r>
          </w:p>
        </w:tc>
        <w:tc>
          <w:tcPr>
            <w:tcW w:w="2398" w:type="dxa"/>
          </w:tcPr>
          <w:p w14:paraId="1C6E964B" w14:textId="40D5BD94" w:rsidR="00955BEC" w:rsidRPr="00E27164" w:rsidRDefault="00770996" w:rsidP="00F83D82">
            <w:pPr>
              <w:spacing w:before="40" w:after="120"/>
              <w:rPr>
                <w:rFonts w:cs="Arial"/>
              </w:rPr>
            </w:pPr>
            <w:r w:rsidRPr="00E27164">
              <w:rPr>
                <w:rFonts w:cs="Arial"/>
              </w:rPr>
              <w:t>35</w:t>
            </w:r>
          </w:p>
        </w:tc>
      </w:tr>
      <w:tr w:rsidR="00955BEC" w:rsidRPr="00E27164" w14:paraId="40CFCE81" w14:textId="77777777" w:rsidTr="004F4A6E">
        <w:tc>
          <w:tcPr>
            <w:tcW w:w="7220" w:type="dxa"/>
          </w:tcPr>
          <w:p w14:paraId="65AA173C" w14:textId="55F7BC9A" w:rsidR="00955BEC" w:rsidRPr="00E27164" w:rsidRDefault="00955BEC" w:rsidP="00F83D82">
            <w:pPr>
              <w:spacing w:before="40" w:after="120"/>
              <w:rPr>
                <w:rFonts w:cs="Arial"/>
              </w:rPr>
            </w:pPr>
            <w:r w:rsidRPr="00E27164">
              <w:rPr>
                <w:rFonts w:cs="Arial"/>
              </w:rPr>
              <w:t>Assistance in developing nurse -initiative medication lists</w:t>
            </w:r>
          </w:p>
        </w:tc>
        <w:tc>
          <w:tcPr>
            <w:tcW w:w="2398" w:type="dxa"/>
          </w:tcPr>
          <w:p w14:paraId="494A41EC" w14:textId="35532F33" w:rsidR="00955BEC" w:rsidRPr="00E27164" w:rsidRDefault="00770996" w:rsidP="00F83D82">
            <w:pPr>
              <w:spacing w:before="40" w:after="120"/>
              <w:rPr>
                <w:rFonts w:cs="Arial"/>
              </w:rPr>
            </w:pPr>
            <w:r w:rsidRPr="00E27164">
              <w:rPr>
                <w:rFonts w:cs="Arial"/>
              </w:rPr>
              <w:t>27</w:t>
            </w:r>
          </w:p>
        </w:tc>
      </w:tr>
      <w:tr w:rsidR="00955BEC" w:rsidRPr="00E27164" w14:paraId="0652DA0D" w14:textId="77777777" w:rsidTr="004F4A6E">
        <w:tc>
          <w:tcPr>
            <w:tcW w:w="7220" w:type="dxa"/>
          </w:tcPr>
          <w:p w14:paraId="7F32078C" w14:textId="798319D9" w:rsidR="00955BEC" w:rsidRPr="00E27164" w:rsidRDefault="00955BEC" w:rsidP="00F83D82">
            <w:pPr>
              <w:spacing w:before="40" w:after="120"/>
              <w:rPr>
                <w:rFonts w:cs="Arial"/>
              </w:rPr>
            </w:pPr>
            <w:r w:rsidRPr="00E27164">
              <w:rPr>
                <w:rFonts w:cs="Arial"/>
              </w:rPr>
              <w:t>Drug Use Evaluation or medication audits</w:t>
            </w:r>
          </w:p>
        </w:tc>
        <w:tc>
          <w:tcPr>
            <w:tcW w:w="2398" w:type="dxa"/>
          </w:tcPr>
          <w:p w14:paraId="3D587A26" w14:textId="1708A2E2" w:rsidR="00955BEC" w:rsidRPr="00E27164" w:rsidRDefault="00770996" w:rsidP="00F83D82">
            <w:pPr>
              <w:spacing w:before="40" w:after="120"/>
              <w:rPr>
                <w:rFonts w:cs="Arial"/>
              </w:rPr>
            </w:pPr>
            <w:r w:rsidRPr="00E27164">
              <w:rPr>
                <w:rFonts w:cs="Arial"/>
              </w:rPr>
              <w:t>22</w:t>
            </w:r>
          </w:p>
        </w:tc>
      </w:tr>
      <w:tr w:rsidR="00955BEC" w:rsidRPr="00E27164" w14:paraId="7FA46E16" w14:textId="77777777" w:rsidTr="004F4A6E">
        <w:tc>
          <w:tcPr>
            <w:tcW w:w="7220" w:type="dxa"/>
          </w:tcPr>
          <w:p w14:paraId="3383DAD2" w14:textId="12439944" w:rsidR="00955BEC" w:rsidRPr="00E27164" w:rsidRDefault="00955BEC" w:rsidP="00F83D82">
            <w:pPr>
              <w:spacing w:before="40" w:after="120"/>
              <w:rPr>
                <w:rFonts w:cs="Arial"/>
              </w:rPr>
            </w:pPr>
            <w:r w:rsidRPr="00E27164">
              <w:rPr>
                <w:rFonts w:cs="Arial"/>
              </w:rPr>
              <w:t>Provision of drug information, including newsletters</w:t>
            </w:r>
          </w:p>
        </w:tc>
        <w:tc>
          <w:tcPr>
            <w:tcW w:w="2398" w:type="dxa"/>
          </w:tcPr>
          <w:p w14:paraId="646E89AC" w14:textId="59180A20" w:rsidR="00955BEC" w:rsidRPr="00E27164" w:rsidRDefault="00770996" w:rsidP="00F83D82">
            <w:pPr>
              <w:spacing w:before="40" w:after="120"/>
              <w:rPr>
                <w:rFonts w:cs="Arial"/>
              </w:rPr>
            </w:pPr>
            <w:r w:rsidRPr="00E27164">
              <w:rPr>
                <w:rFonts w:cs="Arial"/>
              </w:rPr>
              <w:t>22</w:t>
            </w:r>
          </w:p>
        </w:tc>
      </w:tr>
      <w:tr w:rsidR="00955BEC" w:rsidRPr="00E27164" w14:paraId="2CD895D1" w14:textId="77777777" w:rsidTr="004F4A6E">
        <w:tc>
          <w:tcPr>
            <w:tcW w:w="7220" w:type="dxa"/>
          </w:tcPr>
          <w:p w14:paraId="622043B1" w14:textId="4138A95F" w:rsidR="00955BEC" w:rsidRPr="00E27164" w:rsidRDefault="00955BEC" w:rsidP="00F83D82">
            <w:pPr>
              <w:spacing w:before="40" w:after="120"/>
              <w:rPr>
                <w:rFonts w:cs="Arial"/>
              </w:rPr>
            </w:pPr>
            <w:r w:rsidRPr="00E27164">
              <w:rPr>
                <w:rFonts w:cs="Arial"/>
              </w:rPr>
              <w:t>Conduct of medication administration audits, surveys on medication errors, altered dosage forms and psychotropic drug use</w:t>
            </w:r>
          </w:p>
        </w:tc>
        <w:tc>
          <w:tcPr>
            <w:tcW w:w="2398" w:type="dxa"/>
          </w:tcPr>
          <w:p w14:paraId="0AD1C754" w14:textId="3ABA133E" w:rsidR="00955BEC" w:rsidRPr="00E27164" w:rsidRDefault="00770996" w:rsidP="00F83D82">
            <w:pPr>
              <w:spacing w:before="40" w:after="120"/>
              <w:rPr>
                <w:rFonts w:cs="Arial"/>
              </w:rPr>
            </w:pPr>
            <w:r w:rsidRPr="00E27164">
              <w:rPr>
                <w:rFonts w:cs="Arial"/>
              </w:rPr>
              <w:t>20</w:t>
            </w:r>
          </w:p>
        </w:tc>
      </w:tr>
      <w:tr w:rsidR="00955BEC" w:rsidRPr="00E27164" w14:paraId="447006CB" w14:textId="77777777" w:rsidTr="004F4A6E">
        <w:tc>
          <w:tcPr>
            <w:tcW w:w="7220" w:type="dxa"/>
          </w:tcPr>
          <w:p w14:paraId="0BF84487" w14:textId="18F2EED4" w:rsidR="00955BEC" w:rsidRPr="00E27164" w:rsidRDefault="00955BEC" w:rsidP="00F83D82">
            <w:pPr>
              <w:spacing w:before="40" w:after="120"/>
              <w:rPr>
                <w:rFonts w:cs="Arial"/>
              </w:rPr>
            </w:pPr>
            <w:r w:rsidRPr="00E27164">
              <w:rPr>
                <w:rFonts w:cs="Arial"/>
              </w:rPr>
              <w:t>Support with medication management accreditation standards and compliance with regulatory requirements</w:t>
            </w:r>
          </w:p>
        </w:tc>
        <w:tc>
          <w:tcPr>
            <w:tcW w:w="2398" w:type="dxa"/>
          </w:tcPr>
          <w:p w14:paraId="4E699B1A" w14:textId="34464BE6" w:rsidR="00955BEC" w:rsidRPr="00E27164" w:rsidRDefault="00770996" w:rsidP="00F83D82">
            <w:pPr>
              <w:spacing w:before="40" w:after="120"/>
              <w:rPr>
                <w:rFonts w:cs="Arial"/>
              </w:rPr>
            </w:pPr>
            <w:r w:rsidRPr="00E27164">
              <w:rPr>
                <w:rFonts w:cs="Arial"/>
              </w:rPr>
              <w:t>17</w:t>
            </w:r>
          </w:p>
        </w:tc>
      </w:tr>
      <w:tr w:rsidR="00955BEC" w:rsidRPr="00E27164" w14:paraId="1FE236C0" w14:textId="77777777" w:rsidTr="004F4A6E">
        <w:tc>
          <w:tcPr>
            <w:tcW w:w="7220" w:type="dxa"/>
          </w:tcPr>
          <w:p w14:paraId="18C16520" w14:textId="26260AEA" w:rsidR="00955BEC" w:rsidRPr="00E27164" w:rsidRDefault="00955BEC" w:rsidP="00F83D82">
            <w:pPr>
              <w:spacing w:before="40" w:after="120"/>
              <w:rPr>
                <w:rFonts w:cs="Arial"/>
              </w:rPr>
            </w:pPr>
            <w:r w:rsidRPr="00E27164">
              <w:rPr>
                <w:rFonts w:cs="Arial"/>
              </w:rPr>
              <w:t>Participation in Medication Advisory Committees</w:t>
            </w:r>
          </w:p>
        </w:tc>
        <w:tc>
          <w:tcPr>
            <w:tcW w:w="2398" w:type="dxa"/>
          </w:tcPr>
          <w:p w14:paraId="4E514C20" w14:textId="5E6F7D9C" w:rsidR="00955BEC" w:rsidRPr="00E27164" w:rsidRDefault="00770996" w:rsidP="00F83D82">
            <w:pPr>
              <w:spacing w:before="40" w:after="120"/>
              <w:rPr>
                <w:rFonts w:cs="Arial"/>
              </w:rPr>
            </w:pPr>
            <w:r w:rsidRPr="00E27164">
              <w:rPr>
                <w:rFonts w:cs="Arial"/>
              </w:rPr>
              <w:t>15</w:t>
            </w:r>
          </w:p>
        </w:tc>
      </w:tr>
      <w:tr w:rsidR="00955BEC" w:rsidRPr="00E27164" w14:paraId="6A31ADED" w14:textId="77777777" w:rsidTr="004F4A6E">
        <w:tc>
          <w:tcPr>
            <w:tcW w:w="7220" w:type="dxa"/>
          </w:tcPr>
          <w:p w14:paraId="445B3665" w14:textId="6BF0F6F4" w:rsidR="00955BEC" w:rsidRPr="00E27164" w:rsidRDefault="00955BEC" w:rsidP="00F83D82">
            <w:pPr>
              <w:spacing w:before="40" w:after="120"/>
              <w:rPr>
                <w:rFonts w:cs="Arial"/>
              </w:rPr>
            </w:pPr>
            <w:r w:rsidRPr="00E27164">
              <w:rPr>
                <w:rFonts w:cs="Arial"/>
              </w:rPr>
              <w:t>Support with developing medication management policy and procedures</w:t>
            </w:r>
          </w:p>
        </w:tc>
        <w:tc>
          <w:tcPr>
            <w:tcW w:w="2398" w:type="dxa"/>
          </w:tcPr>
          <w:p w14:paraId="7A42A7F0" w14:textId="1FFB004E" w:rsidR="00955BEC" w:rsidRPr="00E27164" w:rsidRDefault="00770996" w:rsidP="00F83D82">
            <w:pPr>
              <w:spacing w:before="40" w:after="120"/>
              <w:rPr>
                <w:rFonts w:cs="Arial"/>
              </w:rPr>
            </w:pPr>
            <w:r w:rsidRPr="00E27164">
              <w:rPr>
                <w:rFonts w:cs="Arial"/>
              </w:rPr>
              <w:t>14</w:t>
            </w:r>
          </w:p>
        </w:tc>
      </w:tr>
      <w:tr w:rsidR="00955BEC" w:rsidRPr="00E27164" w14:paraId="229E30AC" w14:textId="77777777" w:rsidTr="004F4A6E">
        <w:tc>
          <w:tcPr>
            <w:tcW w:w="7220" w:type="dxa"/>
          </w:tcPr>
          <w:p w14:paraId="0EEA5429" w14:textId="0507C11F" w:rsidR="00955BEC" w:rsidRPr="00E27164" w:rsidRDefault="00955BEC" w:rsidP="00F83D82">
            <w:pPr>
              <w:spacing w:before="40" w:after="120"/>
              <w:rPr>
                <w:rFonts w:cs="Arial"/>
              </w:rPr>
            </w:pPr>
            <w:r w:rsidRPr="00E27164">
              <w:rPr>
                <w:rFonts w:cs="Arial"/>
              </w:rPr>
              <w:lastRenderedPageBreak/>
              <w:t>Conduct of in-service sessions for staff on medication therapy/disease state management/ prescribing trend issues</w:t>
            </w:r>
          </w:p>
        </w:tc>
        <w:tc>
          <w:tcPr>
            <w:tcW w:w="2398" w:type="dxa"/>
          </w:tcPr>
          <w:p w14:paraId="4EAB746C" w14:textId="71A83900" w:rsidR="00955BEC" w:rsidRPr="00E27164" w:rsidRDefault="00770996" w:rsidP="00F83D82">
            <w:pPr>
              <w:spacing w:before="40" w:after="120"/>
              <w:rPr>
                <w:rFonts w:cs="Arial"/>
              </w:rPr>
            </w:pPr>
            <w:r w:rsidRPr="00E27164">
              <w:rPr>
                <w:rFonts w:cs="Arial"/>
              </w:rPr>
              <w:t>9</w:t>
            </w:r>
          </w:p>
        </w:tc>
      </w:tr>
      <w:tr w:rsidR="00955BEC" w:rsidRPr="00E27164" w14:paraId="3F72FEB4" w14:textId="77777777" w:rsidTr="004F4A6E">
        <w:tc>
          <w:tcPr>
            <w:tcW w:w="7220" w:type="dxa"/>
          </w:tcPr>
          <w:p w14:paraId="29BDFD5E" w14:textId="2C4DE589" w:rsidR="00955BEC" w:rsidRPr="00E27164" w:rsidRDefault="00955BEC" w:rsidP="00F83D82">
            <w:pPr>
              <w:spacing w:before="40" w:after="120"/>
              <w:rPr>
                <w:rFonts w:cs="Arial"/>
              </w:rPr>
            </w:pPr>
            <w:r w:rsidRPr="00E27164">
              <w:rPr>
                <w:rFonts w:cs="Arial"/>
              </w:rPr>
              <w:t>Provision of advice on medication storage requirements, monitoring and standards</w:t>
            </w:r>
          </w:p>
        </w:tc>
        <w:tc>
          <w:tcPr>
            <w:tcW w:w="2398" w:type="dxa"/>
          </w:tcPr>
          <w:p w14:paraId="78ADD28A" w14:textId="32F7BE44" w:rsidR="00955BEC" w:rsidRPr="00E27164" w:rsidRDefault="00770996" w:rsidP="00F83D82">
            <w:pPr>
              <w:spacing w:before="40" w:after="120"/>
              <w:rPr>
                <w:rFonts w:cs="Arial"/>
              </w:rPr>
            </w:pPr>
            <w:r w:rsidRPr="00E27164">
              <w:rPr>
                <w:rFonts w:cs="Arial"/>
              </w:rPr>
              <w:t>6</w:t>
            </w:r>
          </w:p>
        </w:tc>
      </w:tr>
      <w:tr w:rsidR="00770996" w:rsidRPr="00E27164" w14:paraId="3ACBB84E" w14:textId="77777777" w:rsidTr="004F4A6E">
        <w:tc>
          <w:tcPr>
            <w:tcW w:w="7220" w:type="dxa"/>
          </w:tcPr>
          <w:p w14:paraId="17C211A9" w14:textId="0D1B93B7" w:rsidR="00770996" w:rsidRPr="00E27164" w:rsidRDefault="00770996" w:rsidP="00F83D82">
            <w:pPr>
              <w:spacing w:before="40" w:after="120"/>
              <w:rPr>
                <w:rFonts w:cs="Arial"/>
              </w:rPr>
            </w:pPr>
            <w:r w:rsidRPr="00E27164">
              <w:rPr>
                <w:rFonts w:cs="Arial"/>
              </w:rPr>
              <w:t>Advice on medication management issues</w:t>
            </w:r>
          </w:p>
        </w:tc>
        <w:tc>
          <w:tcPr>
            <w:tcW w:w="2398" w:type="dxa"/>
          </w:tcPr>
          <w:p w14:paraId="0B2C3A78" w14:textId="024CF446" w:rsidR="00770996" w:rsidRPr="00E27164" w:rsidRDefault="00770996" w:rsidP="00F83D82">
            <w:pPr>
              <w:spacing w:before="40" w:after="120"/>
              <w:rPr>
                <w:rFonts w:cs="Arial"/>
              </w:rPr>
            </w:pPr>
            <w:r w:rsidRPr="00E27164">
              <w:rPr>
                <w:rFonts w:cs="Arial"/>
              </w:rPr>
              <w:t>4</w:t>
            </w:r>
          </w:p>
        </w:tc>
      </w:tr>
    </w:tbl>
    <w:p w14:paraId="1BE95AD0" w14:textId="36D50EBA" w:rsidR="00770996" w:rsidRPr="00E27164" w:rsidRDefault="00770996" w:rsidP="00C55600">
      <w:pPr>
        <w:pStyle w:val="Heading4"/>
        <w:spacing w:before="160"/>
        <w:rPr>
          <w:rFonts w:cs="Arial"/>
          <w:bCs/>
          <w:iCs w:val="0"/>
        </w:rPr>
      </w:pPr>
      <w:r w:rsidRPr="00E27164">
        <w:rPr>
          <w:rFonts w:cs="Arial"/>
          <w:bCs/>
          <w:iCs w:val="0"/>
        </w:rPr>
        <w:t>Question 16: To what extent do you agree or disagree with each of the following statements abo</w:t>
      </w:r>
      <w:r w:rsidR="004238F9">
        <w:rPr>
          <w:rFonts w:cs="Arial"/>
          <w:bCs/>
          <w:iCs w:val="0"/>
        </w:rPr>
        <w:t xml:space="preserve">ut QUM? </w:t>
      </w:r>
    </w:p>
    <w:p w14:paraId="63B59A27" w14:textId="52658BF2" w:rsidR="00770996" w:rsidRPr="00E27164" w:rsidRDefault="00770996" w:rsidP="00770996">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22</w:t>
      </w:r>
      <w:r w:rsidR="00FF332E" w:rsidRPr="00E27164">
        <w:rPr>
          <w:rFonts w:cs="Arial"/>
          <w:noProof/>
        </w:rPr>
        <w:fldChar w:fldCharType="end"/>
      </w:r>
      <w:r w:rsidR="00C55600" w:rsidRPr="00E27164">
        <w:rPr>
          <w:rFonts w:cs="Arial"/>
        </w:rPr>
        <w:t xml:space="preserve"> – </w:t>
      </w:r>
      <w:r w:rsidR="000A5FBC" w:rsidRPr="00E27164">
        <w:rPr>
          <w:rFonts w:cs="Arial"/>
        </w:rPr>
        <w:t>Pharmacist survey q</w:t>
      </w:r>
      <w:r w:rsidR="00C55600" w:rsidRPr="00E27164">
        <w:rPr>
          <w:rFonts w:cs="Arial"/>
        </w:rPr>
        <w:t>uestion 16 responses (n=205 – 206)</w:t>
      </w:r>
    </w:p>
    <w:p w14:paraId="68DB7125" w14:textId="3F8597D2" w:rsidR="00C55600" w:rsidRPr="00E27164" w:rsidRDefault="002970F3" w:rsidP="00C55600">
      <w:pPr>
        <w:rPr>
          <w:rFonts w:cs="Arial"/>
        </w:rPr>
      </w:pPr>
      <w:r w:rsidRPr="00E27164">
        <w:rPr>
          <w:rFonts w:cs="Arial"/>
          <w:noProof/>
          <w:lang w:eastAsia="en-AU"/>
        </w:rPr>
        <w:drawing>
          <wp:inline distT="0" distB="0" distL="0" distR="0" wp14:anchorId="62AD73BA" wp14:editId="2563E998">
            <wp:extent cx="6120130" cy="4338721"/>
            <wp:effectExtent l="0" t="0" r="0" b="5080"/>
            <wp:docPr id="92" name="Picture 92" descr="Figure 22 – Pharmacist survey question 16 responses (n=205 – 206). Over 60% of respondents reported that  QUM is well received by facilities and is improving medication management, while closer to half of respondents reported a need for outcomes-based reporting and a greater link between QUM and the evidence base. " title="Figure 22 – Pharmacist survey question 16 responses (n=205 –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130" cy="4338721"/>
                    </a:xfrm>
                    <a:prstGeom prst="rect">
                      <a:avLst/>
                    </a:prstGeom>
                    <a:noFill/>
                    <a:ln>
                      <a:noFill/>
                    </a:ln>
                  </pic:spPr>
                </pic:pic>
              </a:graphicData>
            </a:graphic>
          </wp:inline>
        </w:drawing>
      </w:r>
    </w:p>
    <w:p w14:paraId="624DA531" w14:textId="33D7A1E4" w:rsidR="00770996" w:rsidRPr="00E27164" w:rsidRDefault="00770996" w:rsidP="00C55600">
      <w:pPr>
        <w:pStyle w:val="Heading4"/>
        <w:spacing w:before="160"/>
        <w:rPr>
          <w:rFonts w:cs="Arial"/>
          <w:bCs/>
          <w:iCs w:val="0"/>
        </w:rPr>
      </w:pPr>
      <w:r w:rsidRPr="00E27164">
        <w:rPr>
          <w:rFonts w:cs="Arial"/>
          <w:bCs/>
          <w:iCs w:val="0"/>
        </w:rPr>
        <w:lastRenderedPageBreak/>
        <w:t>Question 17: Do you think there are any activities under QUM that are no</w:t>
      </w:r>
      <w:r w:rsidR="004238F9">
        <w:rPr>
          <w:rFonts w:cs="Arial"/>
          <w:bCs/>
          <w:iCs w:val="0"/>
        </w:rPr>
        <w:t>t funded, but should be?</w:t>
      </w:r>
    </w:p>
    <w:p w14:paraId="47E0DB7C" w14:textId="3AA502D4" w:rsidR="00F5087B" w:rsidRPr="00E27164" w:rsidRDefault="00C55600" w:rsidP="00F5087B">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23</w:t>
      </w:r>
      <w:r w:rsidR="00FF332E" w:rsidRPr="00E27164">
        <w:rPr>
          <w:rFonts w:cs="Arial"/>
          <w:noProof/>
        </w:rPr>
        <w:fldChar w:fldCharType="end"/>
      </w:r>
      <w:r w:rsidRPr="00E27164">
        <w:rPr>
          <w:rFonts w:cs="Arial"/>
        </w:rPr>
        <w:t xml:space="preserve"> – </w:t>
      </w:r>
      <w:r w:rsidR="000A5FBC" w:rsidRPr="00E27164">
        <w:rPr>
          <w:rFonts w:cs="Arial"/>
        </w:rPr>
        <w:t>Pharmacist survey q</w:t>
      </w:r>
      <w:r w:rsidRPr="00E27164">
        <w:rPr>
          <w:rFonts w:cs="Arial"/>
        </w:rPr>
        <w:t>uestion 17 responses (n=205)</w:t>
      </w:r>
      <w:r w:rsidR="00F5087B" w:rsidRPr="00E27164">
        <w:rPr>
          <w:rFonts w:cs="Arial"/>
        </w:rPr>
        <w:t xml:space="preserve"> </w:t>
      </w:r>
      <w:r w:rsidR="00F5087B" w:rsidRPr="00E27164">
        <w:rPr>
          <w:rFonts w:cs="Arial"/>
          <w:noProof/>
          <w:lang w:eastAsia="en-AU"/>
        </w:rPr>
        <w:drawing>
          <wp:inline distT="0" distB="0" distL="0" distR="0" wp14:anchorId="1AF93E88" wp14:editId="07F177B4">
            <wp:extent cx="3486150" cy="2447925"/>
            <wp:effectExtent l="0" t="0" r="0" b="9525"/>
            <wp:docPr id="44" name="Picture 44" descr="Figure 23 – Pharmacist survey question 17 responses (n=205). 41% of respondents reported that there are additional activities which should be funded under QUM, with only 15% disagreeing. A further 44% were not sure if additional activities should be funded by QUM." title="Figure 23 – Pharmacist survey question 17 responses (n=2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6394" t="5960" b="8941"/>
                    <a:stretch/>
                  </pic:blipFill>
                  <pic:spPr bwMode="auto">
                    <a:xfrm>
                      <a:off x="0" y="0"/>
                      <a:ext cx="3486150" cy="2447925"/>
                    </a:xfrm>
                    <a:prstGeom prst="rect">
                      <a:avLst/>
                    </a:prstGeom>
                    <a:noFill/>
                    <a:ln>
                      <a:noFill/>
                    </a:ln>
                    <a:extLst>
                      <a:ext uri="{53640926-AAD7-44D8-BBD7-CCE9431645EC}">
                        <a14:shadowObscured xmlns:a14="http://schemas.microsoft.com/office/drawing/2010/main"/>
                      </a:ext>
                    </a:extLst>
                  </pic:spPr>
                </pic:pic>
              </a:graphicData>
            </a:graphic>
          </wp:inline>
        </w:drawing>
      </w:r>
    </w:p>
    <w:p w14:paraId="74B93F81" w14:textId="45D19451" w:rsidR="00955BEC" w:rsidRPr="00E27164" w:rsidRDefault="00770996" w:rsidP="00C55600">
      <w:pPr>
        <w:pStyle w:val="Heading4"/>
        <w:spacing w:before="160"/>
        <w:rPr>
          <w:rFonts w:cs="Arial"/>
          <w:bCs/>
          <w:iCs w:val="0"/>
        </w:rPr>
      </w:pPr>
      <w:r w:rsidRPr="00E27164">
        <w:rPr>
          <w:rFonts w:cs="Arial"/>
          <w:bCs/>
          <w:iCs w:val="0"/>
        </w:rPr>
        <w:t>Question 18: Which ones and why? (n=81) (</w:t>
      </w:r>
      <w:proofErr w:type="spellStart"/>
      <w:proofErr w:type="gramStart"/>
      <w:r w:rsidRPr="00E27164">
        <w:rPr>
          <w:rFonts w:cs="Arial"/>
          <w:bCs/>
          <w:iCs w:val="0"/>
        </w:rPr>
        <w:t>n.b</w:t>
      </w:r>
      <w:proofErr w:type="gramEnd"/>
      <w:r w:rsidRPr="00E27164">
        <w:rPr>
          <w:rFonts w:cs="Arial"/>
          <w:bCs/>
          <w:iCs w:val="0"/>
        </w:rPr>
        <w:t>.</w:t>
      </w:r>
      <w:proofErr w:type="spellEnd"/>
      <w:r w:rsidRPr="00E27164">
        <w:rPr>
          <w:rFonts w:cs="Arial"/>
          <w:bCs/>
          <w:iCs w:val="0"/>
        </w:rPr>
        <w:t xml:space="preserve"> question 18 relates to question 17)</w:t>
      </w:r>
    </w:p>
    <w:p w14:paraId="29C31778" w14:textId="6E29384C" w:rsidR="00C55600" w:rsidRPr="00E27164" w:rsidRDefault="00C55600" w:rsidP="00C55600">
      <w:pPr>
        <w:rPr>
          <w:rFonts w:cs="Arial"/>
        </w:rPr>
      </w:pPr>
      <w:r w:rsidRPr="00E27164">
        <w:rPr>
          <w:rFonts w:cs="Arial"/>
        </w:rPr>
        <w:t>Recommendations for additional activities that should be funded include:</w:t>
      </w:r>
    </w:p>
    <w:p w14:paraId="26C655A2" w14:textId="4C9DFE91" w:rsidR="00C55600" w:rsidRPr="00E27164" w:rsidRDefault="00230A36" w:rsidP="00C55600">
      <w:pPr>
        <w:pStyle w:val="ListParagraph"/>
        <w:ind w:left="426"/>
        <w:rPr>
          <w:rFonts w:cs="Arial"/>
        </w:rPr>
      </w:pPr>
      <w:r w:rsidRPr="00E27164">
        <w:rPr>
          <w:rFonts w:cs="Arial"/>
        </w:rPr>
        <w:t>c</w:t>
      </w:r>
      <w:r w:rsidR="00C55600" w:rsidRPr="00E27164">
        <w:rPr>
          <w:rFonts w:cs="Arial"/>
        </w:rPr>
        <w:t>are and case conferencing (including with General Practitioners)</w:t>
      </w:r>
    </w:p>
    <w:p w14:paraId="21CFE824" w14:textId="45778633" w:rsidR="00C55600" w:rsidRPr="00E27164" w:rsidRDefault="00230A36" w:rsidP="00C55600">
      <w:pPr>
        <w:pStyle w:val="ListParagraph"/>
        <w:ind w:left="426"/>
        <w:rPr>
          <w:rFonts w:cs="Arial"/>
        </w:rPr>
      </w:pPr>
      <w:r w:rsidRPr="00E27164">
        <w:rPr>
          <w:rFonts w:cs="Arial"/>
        </w:rPr>
        <w:t>t</w:t>
      </w:r>
      <w:r w:rsidR="00C55600" w:rsidRPr="00E27164">
        <w:rPr>
          <w:rFonts w:cs="Arial"/>
        </w:rPr>
        <w:t>ravel to rural and remote locations</w:t>
      </w:r>
    </w:p>
    <w:p w14:paraId="40098113" w14:textId="349F534C" w:rsidR="00C55600" w:rsidRPr="00E27164" w:rsidRDefault="00230A36" w:rsidP="00C55600">
      <w:pPr>
        <w:pStyle w:val="ListParagraph"/>
        <w:ind w:left="426"/>
        <w:rPr>
          <w:rFonts w:cs="Arial"/>
        </w:rPr>
      </w:pPr>
      <w:r w:rsidRPr="00E27164">
        <w:rPr>
          <w:rFonts w:cs="Arial"/>
        </w:rPr>
        <w:t>f</w:t>
      </w:r>
      <w:r w:rsidR="00C55600" w:rsidRPr="00E27164">
        <w:rPr>
          <w:rFonts w:cs="Arial"/>
        </w:rPr>
        <w:t>ollow up of medication review and QUM recommendations</w:t>
      </w:r>
    </w:p>
    <w:p w14:paraId="47A98121" w14:textId="60A4BD83" w:rsidR="00C55600" w:rsidRPr="00E27164" w:rsidRDefault="00230A36" w:rsidP="00C55600">
      <w:pPr>
        <w:pStyle w:val="ListParagraph"/>
        <w:ind w:left="426"/>
        <w:rPr>
          <w:rFonts w:cs="Arial"/>
        </w:rPr>
      </w:pPr>
      <w:r w:rsidRPr="00E27164">
        <w:rPr>
          <w:rFonts w:cs="Arial"/>
        </w:rPr>
        <w:t>i</w:t>
      </w:r>
      <w:r w:rsidR="00C55600" w:rsidRPr="00E27164">
        <w:rPr>
          <w:rFonts w:cs="Arial"/>
        </w:rPr>
        <w:t>ncreased frequency of medication reviews</w:t>
      </w:r>
    </w:p>
    <w:p w14:paraId="3E619C1E" w14:textId="7BB4DDFC" w:rsidR="00C55600" w:rsidRPr="00E27164" w:rsidRDefault="00230A36" w:rsidP="00C55600">
      <w:pPr>
        <w:pStyle w:val="ListParagraph"/>
        <w:ind w:left="426"/>
        <w:rPr>
          <w:rFonts w:cs="Arial"/>
        </w:rPr>
      </w:pPr>
      <w:proofErr w:type="gramStart"/>
      <w:r w:rsidRPr="00E27164">
        <w:rPr>
          <w:rFonts w:cs="Arial"/>
        </w:rPr>
        <w:t>a</w:t>
      </w:r>
      <w:r w:rsidR="00C55600" w:rsidRPr="00E27164">
        <w:rPr>
          <w:rFonts w:cs="Arial"/>
        </w:rPr>
        <w:t>ttendance</w:t>
      </w:r>
      <w:proofErr w:type="gramEnd"/>
      <w:r w:rsidR="00C55600" w:rsidRPr="00E27164">
        <w:rPr>
          <w:rFonts w:cs="Arial"/>
        </w:rPr>
        <w:t xml:space="preserve"> at clinical governance meetings (not just MACs).</w:t>
      </w:r>
    </w:p>
    <w:p w14:paraId="39C57584" w14:textId="5E1F66FB" w:rsidR="001D10F6" w:rsidRPr="00E27164" w:rsidRDefault="001D10F6" w:rsidP="001D10F6">
      <w:pPr>
        <w:pStyle w:val="Heading4"/>
        <w:spacing w:before="160"/>
        <w:rPr>
          <w:rFonts w:cs="Arial"/>
          <w:bCs/>
          <w:iCs w:val="0"/>
        </w:rPr>
      </w:pPr>
      <w:r w:rsidRPr="00E27164">
        <w:rPr>
          <w:rFonts w:cs="Arial"/>
          <w:bCs/>
          <w:iCs w:val="0"/>
        </w:rPr>
        <w:t>Question 19: Overall, to what extent do you think the current QUM program is meeting its objectives in the facilities you are working with?</w:t>
      </w:r>
    </w:p>
    <w:p w14:paraId="53F61354" w14:textId="2EC1CC94" w:rsidR="001D10F6" w:rsidRPr="00E27164" w:rsidRDefault="001D10F6" w:rsidP="001D10F6">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24</w:t>
      </w:r>
      <w:r w:rsidR="00FF332E" w:rsidRPr="00E27164">
        <w:rPr>
          <w:rFonts w:cs="Arial"/>
          <w:noProof/>
        </w:rPr>
        <w:fldChar w:fldCharType="end"/>
      </w:r>
      <w:r w:rsidRPr="00E27164">
        <w:rPr>
          <w:rFonts w:cs="Arial"/>
        </w:rPr>
        <w:t xml:space="preserve"> – </w:t>
      </w:r>
      <w:r w:rsidR="000A5FBC" w:rsidRPr="00E27164">
        <w:rPr>
          <w:rFonts w:cs="Arial"/>
        </w:rPr>
        <w:t>Pharmacist survey q</w:t>
      </w:r>
      <w:r w:rsidRPr="00E27164">
        <w:rPr>
          <w:rFonts w:cs="Arial"/>
        </w:rPr>
        <w:t>uestion 19 responses (n=204)</w:t>
      </w:r>
    </w:p>
    <w:p w14:paraId="7DBC6A5F" w14:textId="0FB3C668" w:rsidR="001D10F6" w:rsidRPr="00E27164" w:rsidRDefault="00F5087B" w:rsidP="001D10F6">
      <w:pPr>
        <w:rPr>
          <w:rFonts w:cs="Arial"/>
        </w:rPr>
      </w:pPr>
      <w:r w:rsidRPr="00E27164">
        <w:rPr>
          <w:rFonts w:cs="Arial"/>
          <w:noProof/>
          <w:lang w:eastAsia="en-AU"/>
        </w:rPr>
        <w:drawing>
          <wp:inline distT="0" distB="0" distL="0" distR="0" wp14:anchorId="3EDD8B50" wp14:editId="41D93C97">
            <wp:extent cx="6120130" cy="3573734"/>
            <wp:effectExtent l="0" t="0" r="0" b="8255"/>
            <wp:docPr id="45" name="Picture 45" descr="Figure 24 – Pharmacist survey question 19 responses (n=204). 48% of respondents reported that QUM is either meeting or exceeding its objectives." title="Figure 24 – Pharmacist survey question 19 responses (n=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130" cy="3573734"/>
                    </a:xfrm>
                    <a:prstGeom prst="rect">
                      <a:avLst/>
                    </a:prstGeom>
                    <a:noFill/>
                    <a:ln>
                      <a:noFill/>
                    </a:ln>
                  </pic:spPr>
                </pic:pic>
              </a:graphicData>
            </a:graphic>
          </wp:inline>
        </w:drawing>
      </w:r>
    </w:p>
    <w:p w14:paraId="673A093D" w14:textId="77777777" w:rsidR="001D10F6" w:rsidRPr="00E27164" w:rsidRDefault="001D10F6" w:rsidP="001D10F6">
      <w:pPr>
        <w:pStyle w:val="Heading4"/>
        <w:spacing w:before="160"/>
        <w:rPr>
          <w:rFonts w:cs="Arial"/>
          <w:bCs/>
          <w:iCs w:val="0"/>
        </w:rPr>
      </w:pPr>
      <w:r w:rsidRPr="00E27164">
        <w:rPr>
          <w:rFonts w:cs="Arial"/>
          <w:bCs/>
          <w:iCs w:val="0"/>
        </w:rPr>
        <w:lastRenderedPageBreak/>
        <w:t>Question 20: Based on your experience, what key changes to the current QUM program are required to promote best practice in RACFs and MPSs? (n=39)</w:t>
      </w:r>
    </w:p>
    <w:p w14:paraId="0381309B" w14:textId="647679A0" w:rsidR="00C55600" w:rsidRPr="00E27164" w:rsidRDefault="001D10F6" w:rsidP="00C55600">
      <w:pPr>
        <w:rPr>
          <w:rFonts w:cs="Arial"/>
        </w:rPr>
      </w:pPr>
      <w:r w:rsidRPr="00E27164">
        <w:rPr>
          <w:rFonts w:cs="Arial"/>
        </w:rPr>
        <w:t>Recommended changes for achieving best practice in the QUM Program included:</w:t>
      </w:r>
    </w:p>
    <w:p w14:paraId="1A87DB8B" w14:textId="28CD4348" w:rsidR="00230A36" w:rsidRPr="00E27164" w:rsidRDefault="00230A36" w:rsidP="00230A36">
      <w:pPr>
        <w:pStyle w:val="ListParagraph"/>
        <w:ind w:left="426"/>
        <w:rPr>
          <w:rFonts w:cs="Arial"/>
        </w:rPr>
      </w:pPr>
      <w:r w:rsidRPr="00E27164">
        <w:rPr>
          <w:rFonts w:cs="Arial"/>
        </w:rPr>
        <w:t xml:space="preserve">increased remuneration for QUM service providers </w:t>
      </w:r>
    </w:p>
    <w:p w14:paraId="68FE31CB" w14:textId="7DD832E7" w:rsidR="00230A36" w:rsidRPr="00E27164" w:rsidRDefault="00230A36" w:rsidP="00230A36">
      <w:pPr>
        <w:pStyle w:val="ListParagraph"/>
        <w:ind w:left="426"/>
        <w:rPr>
          <w:rFonts w:cs="Arial"/>
        </w:rPr>
      </w:pPr>
      <w:r w:rsidRPr="00E27164">
        <w:rPr>
          <w:rFonts w:cs="Arial"/>
        </w:rPr>
        <w:t xml:space="preserve">restructuring of QUM remuneration to better reflect pharmacist effort, including support to different size facilities and outcomes delivered </w:t>
      </w:r>
    </w:p>
    <w:p w14:paraId="7AC931D4" w14:textId="6992E4CA" w:rsidR="00230A36" w:rsidRPr="00E27164" w:rsidRDefault="00230A36" w:rsidP="00230A36">
      <w:pPr>
        <w:pStyle w:val="ListParagraph"/>
        <w:ind w:left="426"/>
        <w:rPr>
          <w:rFonts w:cs="Arial"/>
        </w:rPr>
      </w:pPr>
      <w:r w:rsidRPr="00E27164">
        <w:rPr>
          <w:rFonts w:cs="Arial"/>
        </w:rPr>
        <w:t xml:space="preserve">quality assurance measures, including review and audit of the activities delivered by pharmacists </w:t>
      </w:r>
    </w:p>
    <w:p w14:paraId="1389803D" w14:textId="0042C0EC" w:rsidR="00230A36" w:rsidRPr="00E27164" w:rsidRDefault="00230A36" w:rsidP="00230A36">
      <w:pPr>
        <w:pStyle w:val="ListParagraph"/>
        <w:ind w:left="426"/>
        <w:rPr>
          <w:rFonts w:cs="Arial"/>
        </w:rPr>
      </w:pPr>
      <w:r w:rsidRPr="00E27164">
        <w:rPr>
          <w:rFonts w:cs="Arial"/>
        </w:rPr>
        <w:t>greater emphasis on measuring the effectiveness of the QUM program, building evidence base</w:t>
      </w:r>
    </w:p>
    <w:p w14:paraId="1D095F22" w14:textId="3A297975" w:rsidR="00230A36" w:rsidRPr="00E27164" w:rsidRDefault="00BA022D" w:rsidP="00230A36">
      <w:pPr>
        <w:pStyle w:val="ListParagraph"/>
        <w:ind w:left="426"/>
        <w:rPr>
          <w:rFonts w:cs="Arial"/>
        </w:rPr>
      </w:pPr>
      <w:r w:rsidRPr="00E27164">
        <w:rPr>
          <w:rFonts w:cs="Arial"/>
        </w:rPr>
        <w:t>address</w:t>
      </w:r>
      <w:r w:rsidR="00230A36" w:rsidRPr="00E27164">
        <w:rPr>
          <w:rFonts w:cs="Arial"/>
        </w:rPr>
        <w:t xml:space="preserve"> barriers to participation at the facility level e.g. time constraints, willingness to take part and high staff turnover </w:t>
      </w:r>
    </w:p>
    <w:p w14:paraId="0B934CF5" w14:textId="5CE1313D" w:rsidR="00230A36" w:rsidRPr="00E27164" w:rsidRDefault="00230A36" w:rsidP="00230A36">
      <w:pPr>
        <w:pStyle w:val="ListParagraph"/>
        <w:ind w:left="426"/>
        <w:rPr>
          <w:rFonts w:cs="Arial"/>
        </w:rPr>
      </w:pPr>
      <w:r w:rsidRPr="00E27164">
        <w:rPr>
          <w:rFonts w:cs="Arial"/>
        </w:rPr>
        <w:t xml:space="preserve">greater collaboration between pharmacists and a resident’s primary care team, particularly General Practitioners </w:t>
      </w:r>
    </w:p>
    <w:p w14:paraId="2F078A40" w14:textId="01A65B00" w:rsidR="00C55600" w:rsidRPr="00E27164" w:rsidRDefault="00230A36" w:rsidP="00230A36">
      <w:pPr>
        <w:pStyle w:val="ListParagraph"/>
        <w:ind w:left="426"/>
        <w:rPr>
          <w:rFonts w:cs="Arial"/>
        </w:rPr>
      </w:pPr>
      <w:proofErr w:type="gramStart"/>
      <w:r w:rsidRPr="00E27164">
        <w:rPr>
          <w:rFonts w:cs="Arial"/>
        </w:rPr>
        <w:t>greater</w:t>
      </w:r>
      <w:proofErr w:type="gramEnd"/>
      <w:r w:rsidRPr="00E27164">
        <w:rPr>
          <w:rFonts w:cs="Arial"/>
        </w:rPr>
        <w:t xml:space="preserve"> collaboration between pharmacists and facility staff, including increased time at facilities and consultation regarding each facility’s QUM support needs.</w:t>
      </w:r>
    </w:p>
    <w:p w14:paraId="681F3B90" w14:textId="67A86B61" w:rsidR="00C55600" w:rsidRPr="00E27164" w:rsidRDefault="00230A36" w:rsidP="00E15217">
      <w:pPr>
        <w:pStyle w:val="AppendixH1"/>
        <w:rPr>
          <w:rFonts w:cs="Arial"/>
        </w:rPr>
      </w:pPr>
      <w:bookmarkStart w:id="102" w:name="_Toc525026684"/>
      <w:bookmarkStart w:id="103" w:name="_Toc525026799"/>
      <w:r w:rsidRPr="00E27164">
        <w:rPr>
          <w:rFonts w:cs="Arial"/>
        </w:rPr>
        <w:lastRenderedPageBreak/>
        <w:t>QUM program data analysis details</w:t>
      </w:r>
      <w:bookmarkEnd w:id="102"/>
      <w:bookmarkEnd w:id="103"/>
    </w:p>
    <w:p w14:paraId="432C4E4A" w14:textId="3927A350" w:rsidR="00230A36" w:rsidRPr="00E27164" w:rsidRDefault="00BA022D" w:rsidP="00E15217">
      <w:pPr>
        <w:pStyle w:val="AppendixH2"/>
        <w:rPr>
          <w:rFonts w:cs="Arial"/>
        </w:rPr>
      </w:pPr>
      <w:bookmarkStart w:id="104" w:name="_Toc525026685"/>
      <w:bookmarkStart w:id="105" w:name="_Toc525026800"/>
      <w:r w:rsidRPr="00E27164">
        <w:rPr>
          <w:rFonts w:cs="Arial"/>
        </w:rPr>
        <w:t>QUM claims d</w:t>
      </w:r>
      <w:r w:rsidR="00230A36" w:rsidRPr="00E27164">
        <w:rPr>
          <w:rFonts w:cs="Arial"/>
        </w:rPr>
        <w:t>ata source details</w:t>
      </w:r>
      <w:bookmarkEnd w:id="104"/>
      <w:bookmarkEnd w:id="105"/>
    </w:p>
    <w:p w14:paraId="256AEDBB" w14:textId="740528D9" w:rsidR="00230A36" w:rsidRPr="00E27164" w:rsidRDefault="00230A36" w:rsidP="00230A36">
      <w:pPr>
        <w:pStyle w:val="Heading3"/>
        <w:rPr>
          <w:rFonts w:cs="Arial"/>
        </w:rPr>
      </w:pPr>
      <w:r w:rsidRPr="00E27164">
        <w:rPr>
          <w:rFonts w:cs="Arial"/>
        </w:rPr>
        <w:t>Data overview</w:t>
      </w:r>
    </w:p>
    <w:p w14:paraId="04FD0F10" w14:textId="6ED16F9D" w:rsidR="00230A36" w:rsidRPr="00E27164" w:rsidRDefault="00230A36" w:rsidP="00230A36">
      <w:pPr>
        <w:rPr>
          <w:rFonts w:cs="Arial"/>
        </w:rPr>
      </w:pPr>
      <w:r w:rsidRPr="00E27164">
        <w:rPr>
          <w:rFonts w:cs="Arial"/>
        </w:rPr>
        <w:t>The following QUM Claims data was available for analysis:</w:t>
      </w:r>
    </w:p>
    <w:p w14:paraId="4BF02E5A" w14:textId="01D75BFE" w:rsidR="00BA022D" w:rsidRPr="00E27164" w:rsidRDefault="00230A36" w:rsidP="00764F5E">
      <w:pPr>
        <w:pStyle w:val="ListParagraph"/>
        <w:numPr>
          <w:ilvl w:val="0"/>
          <w:numId w:val="16"/>
        </w:numPr>
        <w:ind w:left="426"/>
        <w:rPr>
          <w:rFonts w:cs="Arial"/>
        </w:rPr>
      </w:pPr>
      <w:r w:rsidRPr="00E27164">
        <w:rPr>
          <w:rFonts w:cs="Arial"/>
        </w:rPr>
        <w:t>details of Residential Aged Care Facilities (RACFs) and Multi-Purpose Services (MPS’) which have participate</w:t>
      </w:r>
      <w:r w:rsidR="00BA022D" w:rsidRPr="00E27164">
        <w:rPr>
          <w:rFonts w:cs="Arial"/>
        </w:rPr>
        <w:t>d in QUM between 2015 and 2017</w:t>
      </w:r>
    </w:p>
    <w:p w14:paraId="73B3C149" w14:textId="4D99DA86" w:rsidR="00230A36" w:rsidRPr="00E27164" w:rsidRDefault="00230A36" w:rsidP="00764F5E">
      <w:pPr>
        <w:pStyle w:val="ListParagraph"/>
        <w:numPr>
          <w:ilvl w:val="0"/>
          <w:numId w:val="16"/>
        </w:numPr>
        <w:ind w:left="426"/>
        <w:rPr>
          <w:rFonts w:cs="Arial"/>
        </w:rPr>
      </w:pPr>
      <w:r w:rsidRPr="00E27164">
        <w:rPr>
          <w:rFonts w:cs="Arial"/>
        </w:rPr>
        <w:t>QUM claiming activity for the above RACFs and MPS’ between 2015 and 2017.</w:t>
      </w:r>
    </w:p>
    <w:p w14:paraId="66BEE9EB" w14:textId="3A78A67A" w:rsidR="00230A36" w:rsidRPr="00E27164" w:rsidRDefault="00BA022D" w:rsidP="00BA022D">
      <w:pPr>
        <w:pStyle w:val="Heading3"/>
        <w:rPr>
          <w:rFonts w:cs="Arial"/>
        </w:rPr>
      </w:pPr>
      <w:r w:rsidRPr="00E27164">
        <w:rPr>
          <w:rFonts w:cs="Arial"/>
        </w:rPr>
        <w:t>Valid data utilised</w:t>
      </w:r>
    </w:p>
    <w:p w14:paraId="4BF51172" w14:textId="77777777" w:rsidR="00BA022D" w:rsidRPr="00E27164" w:rsidRDefault="00BA022D" w:rsidP="00BA022D">
      <w:pPr>
        <w:rPr>
          <w:rFonts w:cs="Arial"/>
        </w:rPr>
      </w:pPr>
      <w:r w:rsidRPr="00E27164">
        <w:rPr>
          <w:rFonts w:cs="Arial"/>
        </w:rPr>
        <w:t>The data cleaning processes undertaken resulted in valid data for:</w:t>
      </w:r>
    </w:p>
    <w:p w14:paraId="13AB1C55" w14:textId="6BE715A9" w:rsidR="00BA022D" w:rsidRPr="00E27164" w:rsidRDefault="00BA022D" w:rsidP="00BA022D">
      <w:pPr>
        <w:pStyle w:val="ListParagraph"/>
        <w:ind w:left="426"/>
        <w:rPr>
          <w:rFonts w:cs="Arial"/>
        </w:rPr>
      </w:pPr>
      <w:r w:rsidRPr="00E27164">
        <w:rPr>
          <w:rFonts w:cs="Arial"/>
        </w:rPr>
        <w:t>2,795 facilities</w:t>
      </w:r>
    </w:p>
    <w:p w14:paraId="14DCAC1D" w14:textId="59B3B4A2" w:rsidR="00230A36" w:rsidRPr="00E27164" w:rsidRDefault="00BA022D" w:rsidP="00BA022D">
      <w:pPr>
        <w:pStyle w:val="ListParagraph"/>
        <w:ind w:left="426"/>
        <w:rPr>
          <w:rFonts w:cs="Arial"/>
        </w:rPr>
      </w:pPr>
      <w:r w:rsidRPr="00E27164">
        <w:rPr>
          <w:rFonts w:cs="Arial"/>
        </w:rPr>
        <w:t>19,145 claims</w:t>
      </w:r>
    </w:p>
    <w:p w14:paraId="586A80A1" w14:textId="00FD2D21" w:rsidR="00230A36" w:rsidRPr="00E27164" w:rsidRDefault="00BA022D" w:rsidP="00BA022D">
      <w:pPr>
        <w:pStyle w:val="Heading3"/>
        <w:rPr>
          <w:rFonts w:cs="Arial"/>
        </w:rPr>
      </w:pPr>
      <w:r w:rsidRPr="00E27164">
        <w:rPr>
          <w:rFonts w:cs="Arial"/>
        </w:rPr>
        <w:t>QUM claim data details</w:t>
      </w:r>
    </w:p>
    <w:p w14:paraId="5E59A47E" w14:textId="5CA8CB58" w:rsidR="00230A36" w:rsidRPr="00E27164" w:rsidRDefault="00BA022D" w:rsidP="00230A36">
      <w:pPr>
        <w:rPr>
          <w:rFonts w:cs="Arial"/>
        </w:rPr>
      </w:pPr>
      <w:r w:rsidRPr="00E27164">
        <w:rPr>
          <w:rFonts w:cs="Arial"/>
        </w:rPr>
        <w:t>The QUM Claim Data in this report utilises abbreviations to represent QUM funded activities. The following table shows the full details of all abbreviations used in the reporting of QUM Activities.</w:t>
      </w:r>
    </w:p>
    <w:p w14:paraId="047CCC83" w14:textId="791726D3" w:rsidR="00230A36" w:rsidRPr="00E27164" w:rsidRDefault="00602183" w:rsidP="00602183">
      <w:pPr>
        <w:pStyle w:val="Caption"/>
        <w:rPr>
          <w:rFonts w:cs="Arial"/>
        </w:rPr>
      </w:pPr>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9</w:t>
      </w:r>
      <w:r w:rsidR="00FF332E" w:rsidRPr="00E27164">
        <w:rPr>
          <w:rFonts w:cs="Arial"/>
          <w:noProof/>
        </w:rPr>
        <w:fldChar w:fldCharType="end"/>
      </w:r>
      <w:r w:rsidRPr="00E27164">
        <w:rPr>
          <w:rFonts w:cs="Arial"/>
        </w:rPr>
        <w:t xml:space="preserve"> – QUM claiming activities abbreviations and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 QUM claiming activities abbreviations and details"/>
        <w:tblDescription w:val="Provides an overview of the 13 QUM claiming activities."/>
      </w:tblPr>
      <w:tblGrid>
        <w:gridCol w:w="1550"/>
        <w:gridCol w:w="8068"/>
      </w:tblGrid>
      <w:tr w:rsidR="00602183" w:rsidRPr="00E27164" w14:paraId="75520AE9" w14:textId="77777777" w:rsidTr="004F4A6E">
        <w:trPr>
          <w:tblHeader/>
        </w:trPr>
        <w:tc>
          <w:tcPr>
            <w:tcW w:w="1550" w:type="dxa"/>
          </w:tcPr>
          <w:p w14:paraId="18E98140" w14:textId="48B406A6" w:rsidR="00602183" w:rsidRPr="00E27164" w:rsidRDefault="00602183" w:rsidP="00963225">
            <w:pPr>
              <w:pStyle w:val="TableHeader"/>
              <w:spacing w:before="40" w:after="120"/>
              <w:rPr>
                <w:rFonts w:cs="Arial"/>
              </w:rPr>
            </w:pPr>
            <w:r w:rsidRPr="00E27164">
              <w:rPr>
                <w:rFonts w:cs="Arial"/>
              </w:rPr>
              <w:t>Abbreviation</w:t>
            </w:r>
          </w:p>
        </w:tc>
        <w:tc>
          <w:tcPr>
            <w:tcW w:w="8068" w:type="dxa"/>
          </w:tcPr>
          <w:p w14:paraId="511031C4" w14:textId="645A4EAA" w:rsidR="00602183" w:rsidRPr="00E27164" w:rsidRDefault="00602183" w:rsidP="00963225">
            <w:pPr>
              <w:pStyle w:val="TableHeader"/>
              <w:spacing w:before="40" w:after="120"/>
              <w:rPr>
                <w:rFonts w:cs="Arial"/>
              </w:rPr>
            </w:pPr>
            <w:r w:rsidRPr="00E27164">
              <w:rPr>
                <w:rFonts w:cs="Arial"/>
              </w:rPr>
              <w:t>Description</w:t>
            </w:r>
          </w:p>
        </w:tc>
      </w:tr>
      <w:tr w:rsidR="00602183" w:rsidRPr="00E27164" w14:paraId="41B69036" w14:textId="77777777" w:rsidTr="004F4A6E">
        <w:tc>
          <w:tcPr>
            <w:tcW w:w="1550" w:type="dxa"/>
          </w:tcPr>
          <w:p w14:paraId="5223193C" w14:textId="2D5B313A" w:rsidR="00602183" w:rsidRPr="00E27164" w:rsidRDefault="00602183" w:rsidP="00963225">
            <w:pPr>
              <w:spacing w:before="40" w:after="120"/>
              <w:rPr>
                <w:rFonts w:cs="Arial"/>
              </w:rPr>
            </w:pPr>
            <w:r w:rsidRPr="00E27164">
              <w:rPr>
                <w:rFonts w:cs="Arial"/>
              </w:rPr>
              <w:t>ACCRED</w:t>
            </w:r>
          </w:p>
        </w:tc>
        <w:tc>
          <w:tcPr>
            <w:tcW w:w="8068" w:type="dxa"/>
          </w:tcPr>
          <w:p w14:paraId="278C055D" w14:textId="5E3DEB90" w:rsidR="00602183" w:rsidRPr="00E27164" w:rsidRDefault="00602183" w:rsidP="00963225">
            <w:pPr>
              <w:spacing w:before="40" w:after="120"/>
              <w:rPr>
                <w:rFonts w:cs="Arial"/>
              </w:rPr>
            </w:pPr>
            <w:r w:rsidRPr="00E27164">
              <w:rPr>
                <w:rFonts w:cs="Arial"/>
              </w:rPr>
              <w:t xml:space="preserve">Assist the facility to meet and maintain medication management accreditation standards and to comply with regulatory requirements </w:t>
            </w:r>
          </w:p>
        </w:tc>
      </w:tr>
      <w:tr w:rsidR="00602183" w:rsidRPr="00E27164" w14:paraId="6EFBB48A" w14:textId="77777777" w:rsidTr="004F4A6E">
        <w:tc>
          <w:tcPr>
            <w:tcW w:w="1550" w:type="dxa"/>
          </w:tcPr>
          <w:p w14:paraId="13C72FC7" w14:textId="6501E09D" w:rsidR="00602183" w:rsidRPr="00E27164" w:rsidRDefault="00602183" w:rsidP="00963225">
            <w:pPr>
              <w:spacing w:before="40" w:after="120"/>
              <w:rPr>
                <w:rFonts w:cs="Arial"/>
              </w:rPr>
            </w:pPr>
            <w:r w:rsidRPr="00E27164">
              <w:rPr>
                <w:rFonts w:cs="Arial"/>
              </w:rPr>
              <w:t>ASSESS</w:t>
            </w:r>
          </w:p>
        </w:tc>
        <w:tc>
          <w:tcPr>
            <w:tcW w:w="8068" w:type="dxa"/>
          </w:tcPr>
          <w:p w14:paraId="5B8095B2" w14:textId="77479E10" w:rsidR="00602183" w:rsidRPr="00E27164" w:rsidRDefault="00602183" w:rsidP="00963225">
            <w:pPr>
              <w:spacing w:before="40" w:after="120"/>
              <w:rPr>
                <w:rFonts w:cs="Arial"/>
              </w:rPr>
            </w:pPr>
            <w:r w:rsidRPr="00E27164">
              <w:rPr>
                <w:rFonts w:cs="Arial"/>
              </w:rPr>
              <w:t xml:space="preserve">Assess competency of residents to self-administer medications </w:t>
            </w:r>
          </w:p>
        </w:tc>
      </w:tr>
      <w:tr w:rsidR="00602183" w:rsidRPr="00E27164" w14:paraId="7525CC66" w14:textId="77777777" w:rsidTr="004F4A6E">
        <w:tc>
          <w:tcPr>
            <w:tcW w:w="1550" w:type="dxa"/>
          </w:tcPr>
          <w:p w14:paraId="4949FB08" w14:textId="50595B89" w:rsidR="00602183" w:rsidRPr="00E27164" w:rsidRDefault="00602183" w:rsidP="00963225">
            <w:pPr>
              <w:spacing w:before="40" w:after="120"/>
              <w:rPr>
                <w:rFonts w:cs="Arial"/>
              </w:rPr>
            </w:pPr>
            <w:r w:rsidRPr="00E27164">
              <w:rPr>
                <w:rFonts w:cs="Arial"/>
              </w:rPr>
              <w:t>DRUG</w:t>
            </w:r>
          </w:p>
        </w:tc>
        <w:tc>
          <w:tcPr>
            <w:tcW w:w="8068" w:type="dxa"/>
          </w:tcPr>
          <w:p w14:paraId="36304723" w14:textId="48722851" w:rsidR="00602183" w:rsidRPr="00E27164" w:rsidRDefault="00602183" w:rsidP="00963225">
            <w:pPr>
              <w:spacing w:before="40" w:after="120"/>
              <w:rPr>
                <w:rFonts w:cs="Arial"/>
              </w:rPr>
            </w:pPr>
            <w:r w:rsidRPr="00E27164">
              <w:rPr>
                <w:rFonts w:cs="Arial"/>
              </w:rPr>
              <w:t xml:space="preserve">Provide drug information for medical practitioners and ACF staff including provision of newsletters </w:t>
            </w:r>
          </w:p>
        </w:tc>
      </w:tr>
      <w:tr w:rsidR="00602183" w:rsidRPr="00E27164" w14:paraId="74A1AE96" w14:textId="77777777" w:rsidTr="004F4A6E">
        <w:tc>
          <w:tcPr>
            <w:tcW w:w="1550" w:type="dxa"/>
          </w:tcPr>
          <w:p w14:paraId="461F5838" w14:textId="7F9443D1" w:rsidR="00602183" w:rsidRPr="00E27164" w:rsidRDefault="00602183" w:rsidP="00963225">
            <w:pPr>
              <w:spacing w:before="40" w:after="120"/>
              <w:rPr>
                <w:rFonts w:cs="Arial"/>
              </w:rPr>
            </w:pPr>
            <w:r w:rsidRPr="00E27164">
              <w:rPr>
                <w:rFonts w:cs="Arial"/>
              </w:rPr>
              <w:t>DUE</w:t>
            </w:r>
          </w:p>
        </w:tc>
        <w:tc>
          <w:tcPr>
            <w:tcW w:w="8068" w:type="dxa"/>
          </w:tcPr>
          <w:p w14:paraId="3B883D3A" w14:textId="383D594F" w:rsidR="00602183" w:rsidRPr="00E27164" w:rsidRDefault="00602183" w:rsidP="00963225">
            <w:pPr>
              <w:spacing w:before="40" w:after="120"/>
              <w:rPr>
                <w:rFonts w:cs="Arial"/>
              </w:rPr>
            </w:pPr>
            <w:r w:rsidRPr="00E27164">
              <w:rPr>
                <w:rFonts w:cs="Arial"/>
              </w:rPr>
              <w:t>Participate in drug usage evaluation</w:t>
            </w:r>
          </w:p>
        </w:tc>
      </w:tr>
      <w:tr w:rsidR="00602183" w:rsidRPr="00E27164" w14:paraId="3CC768B3" w14:textId="77777777" w:rsidTr="004F4A6E">
        <w:tc>
          <w:tcPr>
            <w:tcW w:w="1550" w:type="dxa"/>
          </w:tcPr>
          <w:p w14:paraId="79B3AC7F" w14:textId="39E801C7" w:rsidR="00602183" w:rsidRPr="00E27164" w:rsidRDefault="00FD6551" w:rsidP="00963225">
            <w:pPr>
              <w:spacing w:before="40" w:after="120"/>
              <w:rPr>
                <w:rFonts w:cs="Arial"/>
              </w:rPr>
            </w:pPr>
            <w:r w:rsidRPr="00E27164">
              <w:rPr>
                <w:rFonts w:cs="Arial"/>
              </w:rPr>
              <w:t>ED</w:t>
            </w:r>
            <w:r w:rsidR="00602183" w:rsidRPr="00E27164">
              <w:rPr>
                <w:rFonts w:cs="Arial"/>
              </w:rPr>
              <w:t>UCAT</w:t>
            </w:r>
          </w:p>
        </w:tc>
        <w:tc>
          <w:tcPr>
            <w:tcW w:w="8068" w:type="dxa"/>
          </w:tcPr>
          <w:p w14:paraId="7CED75A6" w14:textId="29E35838" w:rsidR="00602183" w:rsidRPr="00E27164" w:rsidRDefault="00602183" w:rsidP="00963225">
            <w:pPr>
              <w:spacing w:before="40" w:after="120"/>
              <w:rPr>
                <w:rFonts w:cs="Arial"/>
              </w:rPr>
            </w:pPr>
            <w:r w:rsidRPr="00E27164">
              <w:rPr>
                <w:rFonts w:cs="Arial"/>
              </w:rPr>
              <w:t xml:space="preserve">Advise members of the health care team on a range of issues, including storage, administration, dose forms, compatibilities, therapeutic and adverse effects and compliance </w:t>
            </w:r>
          </w:p>
        </w:tc>
      </w:tr>
      <w:tr w:rsidR="00602183" w:rsidRPr="00E27164" w14:paraId="6B4A307E" w14:textId="77777777" w:rsidTr="004F4A6E">
        <w:tc>
          <w:tcPr>
            <w:tcW w:w="1550" w:type="dxa"/>
          </w:tcPr>
          <w:p w14:paraId="49087D8F" w14:textId="41BFAFC9" w:rsidR="00602183" w:rsidRPr="00E27164" w:rsidRDefault="00602183" w:rsidP="00963225">
            <w:pPr>
              <w:spacing w:before="40" w:after="120"/>
              <w:rPr>
                <w:rFonts w:cs="Arial"/>
              </w:rPr>
            </w:pPr>
            <w:r w:rsidRPr="00E27164">
              <w:rPr>
                <w:rFonts w:cs="Arial"/>
              </w:rPr>
              <w:t>INSERV</w:t>
            </w:r>
          </w:p>
        </w:tc>
        <w:tc>
          <w:tcPr>
            <w:tcW w:w="8068" w:type="dxa"/>
          </w:tcPr>
          <w:p w14:paraId="65C5AB51" w14:textId="21369258" w:rsidR="00602183" w:rsidRPr="00E27164" w:rsidRDefault="00602183" w:rsidP="00963225">
            <w:pPr>
              <w:spacing w:before="40" w:after="120"/>
              <w:rPr>
                <w:rFonts w:cs="Arial"/>
              </w:rPr>
            </w:pPr>
            <w:r w:rsidRPr="00E27164">
              <w:rPr>
                <w:rFonts w:cs="Arial"/>
              </w:rPr>
              <w:t>Provide in service session for all nursing staff and carers or residents on medication therapy, disease state management or prescribing trend issues</w:t>
            </w:r>
          </w:p>
        </w:tc>
      </w:tr>
      <w:tr w:rsidR="00602183" w:rsidRPr="00E27164" w14:paraId="4B3D7FAD" w14:textId="77777777" w:rsidTr="004F4A6E">
        <w:tc>
          <w:tcPr>
            <w:tcW w:w="1550" w:type="dxa"/>
          </w:tcPr>
          <w:p w14:paraId="18334B76" w14:textId="7A66CEB8" w:rsidR="00602183" w:rsidRPr="00E27164" w:rsidRDefault="00602183" w:rsidP="00963225">
            <w:pPr>
              <w:spacing w:before="40" w:after="120"/>
              <w:rPr>
                <w:rFonts w:cs="Arial"/>
              </w:rPr>
            </w:pPr>
            <w:r w:rsidRPr="00E27164">
              <w:rPr>
                <w:rFonts w:cs="Arial"/>
              </w:rPr>
              <w:t>MAC</w:t>
            </w:r>
          </w:p>
        </w:tc>
        <w:tc>
          <w:tcPr>
            <w:tcW w:w="8068" w:type="dxa"/>
          </w:tcPr>
          <w:p w14:paraId="02E2A0BF" w14:textId="2BD3B078" w:rsidR="00602183" w:rsidRPr="00E27164" w:rsidRDefault="00602183" w:rsidP="00963225">
            <w:pPr>
              <w:spacing w:before="40" w:after="120"/>
              <w:rPr>
                <w:rFonts w:cs="Arial"/>
              </w:rPr>
            </w:pPr>
            <w:r w:rsidRPr="00E27164">
              <w:rPr>
                <w:rFonts w:cs="Arial"/>
              </w:rPr>
              <w:t>Participate in Medication Advisory Committee</w:t>
            </w:r>
          </w:p>
        </w:tc>
      </w:tr>
      <w:tr w:rsidR="00602183" w:rsidRPr="00E27164" w14:paraId="0FB02CE4" w14:textId="77777777" w:rsidTr="004F4A6E">
        <w:tc>
          <w:tcPr>
            <w:tcW w:w="1550" w:type="dxa"/>
          </w:tcPr>
          <w:p w14:paraId="1157E3D9" w14:textId="6E1262F4" w:rsidR="00602183" w:rsidRPr="00E27164" w:rsidRDefault="00602183" w:rsidP="00963225">
            <w:pPr>
              <w:spacing w:before="40" w:after="120"/>
              <w:rPr>
                <w:rFonts w:cs="Arial"/>
              </w:rPr>
            </w:pPr>
            <w:r w:rsidRPr="00E27164">
              <w:rPr>
                <w:rFonts w:cs="Arial"/>
              </w:rPr>
              <w:t>MAUDIT</w:t>
            </w:r>
          </w:p>
        </w:tc>
        <w:tc>
          <w:tcPr>
            <w:tcW w:w="8068" w:type="dxa"/>
          </w:tcPr>
          <w:p w14:paraId="73CCB7B2" w14:textId="5519E37E" w:rsidR="00602183" w:rsidRPr="00E27164" w:rsidRDefault="00602183" w:rsidP="00963225">
            <w:pPr>
              <w:spacing w:before="40" w:after="120"/>
              <w:rPr>
                <w:rFonts w:cs="Arial"/>
              </w:rPr>
            </w:pPr>
            <w:r w:rsidRPr="00E27164">
              <w:rPr>
                <w:rFonts w:cs="Arial"/>
              </w:rPr>
              <w:t xml:space="preserve">Conduct medication administration audits and surveys on medication errors, altered dosages forms and psychotropic drug use </w:t>
            </w:r>
          </w:p>
        </w:tc>
      </w:tr>
      <w:tr w:rsidR="00602183" w:rsidRPr="00E27164" w14:paraId="52D77AB6" w14:textId="77777777" w:rsidTr="004F4A6E">
        <w:tc>
          <w:tcPr>
            <w:tcW w:w="1550" w:type="dxa"/>
          </w:tcPr>
          <w:p w14:paraId="23D04F33" w14:textId="4E014CB1" w:rsidR="00602183" w:rsidRPr="00E27164" w:rsidRDefault="00602183" w:rsidP="00963225">
            <w:pPr>
              <w:spacing w:before="40" w:after="120"/>
              <w:rPr>
                <w:rFonts w:cs="Arial"/>
              </w:rPr>
            </w:pPr>
            <w:r w:rsidRPr="00E27164">
              <w:rPr>
                <w:rFonts w:cs="Arial"/>
              </w:rPr>
              <w:t>MEDMGT</w:t>
            </w:r>
          </w:p>
        </w:tc>
        <w:tc>
          <w:tcPr>
            <w:tcW w:w="8068" w:type="dxa"/>
          </w:tcPr>
          <w:p w14:paraId="097B1B6B" w14:textId="51D5F6EA" w:rsidR="00602183" w:rsidRPr="00E27164" w:rsidRDefault="00602183" w:rsidP="00963225">
            <w:pPr>
              <w:spacing w:before="40" w:after="120"/>
              <w:rPr>
                <w:rFonts w:cs="Arial"/>
              </w:rPr>
            </w:pPr>
            <w:r w:rsidRPr="00E27164">
              <w:rPr>
                <w:rFonts w:cs="Arial"/>
              </w:rPr>
              <w:t xml:space="preserve">Assist in the development of policies and procedures to address medication management concerns (e.g. sleep, bowel or pain management or infection control) </w:t>
            </w:r>
          </w:p>
        </w:tc>
      </w:tr>
      <w:tr w:rsidR="00602183" w:rsidRPr="00E27164" w14:paraId="1DEDFAAE" w14:textId="77777777" w:rsidTr="004F4A6E">
        <w:tc>
          <w:tcPr>
            <w:tcW w:w="1550" w:type="dxa"/>
          </w:tcPr>
          <w:p w14:paraId="02D64AE6" w14:textId="3ED51226" w:rsidR="00602183" w:rsidRPr="00E27164" w:rsidRDefault="00602183" w:rsidP="00963225">
            <w:pPr>
              <w:spacing w:before="40" w:after="120"/>
              <w:rPr>
                <w:rFonts w:cs="Arial"/>
              </w:rPr>
            </w:pPr>
            <w:r w:rsidRPr="00E27164">
              <w:rPr>
                <w:rFonts w:cs="Arial"/>
              </w:rPr>
              <w:t>NIM</w:t>
            </w:r>
          </w:p>
        </w:tc>
        <w:tc>
          <w:tcPr>
            <w:tcW w:w="8068" w:type="dxa"/>
          </w:tcPr>
          <w:p w14:paraId="7203FC2B" w14:textId="57D4C010" w:rsidR="00602183" w:rsidRPr="00E27164" w:rsidRDefault="00602183" w:rsidP="00963225">
            <w:pPr>
              <w:spacing w:before="40" w:after="120"/>
              <w:rPr>
                <w:rFonts w:cs="Arial"/>
              </w:rPr>
            </w:pPr>
            <w:r w:rsidRPr="00E27164">
              <w:rPr>
                <w:rFonts w:cs="Arial"/>
              </w:rPr>
              <w:t>Assist in the development of nurse initiated medication lists</w:t>
            </w:r>
          </w:p>
        </w:tc>
      </w:tr>
      <w:tr w:rsidR="00602183" w:rsidRPr="00E27164" w14:paraId="46F7DEE5" w14:textId="77777777" w:rsidTr="004F4A6E">
        <w:tc>
          <w:tcPr>
            <w:tcW w:w="1550" w:type="dxa"/>
          </w:tcPr>
          <w:p w14:paraId="7C26897C" w14:textId="33AF43C5" w:rsidR="00602183" w:rsidRPr="00E27164" w:rsidRDefault="00602183" w:rsidP="00963225">
            <w:pPr>
              <w:spacing w:before="40" w:after="120"/>
              <w:rPr>
                <w:rFonts w:cs="Arial"/>
              </w:rPr>
            </w:pPr>
            <w:r w:rsidRPr="00E27164">
              <w:rPr>
                <w:rFonts w:cs="Arial"/>
              </w:rPr>
              <w:t>PPDEV</w:t>
            </w:r>
          </w:p>
        </w:tc>
        <w:tc>
          <w:tcPr>
            <w:tcW w:w="8068" w:type="dxa"/>
          </w:tcPr>
          <w:p w14:paraId="6D75457E" w14:textId="0EC9524B" w:rsidR="00602183" w:rsidRPr="00E27164" w:rsidRDefault="00602183" w:rsidP="00963225">
            <w:pPr>
              <w:spacing w:before="40" w:after="120"/>
              <w:rPr>
                <w:rFonts w:cs="Arial"/>
              </w:rPr>
            </w:pPr>
            <w:r w:rsidRPr="00E27164">
              <w:rPr>
                <w:rFonts w:cs="Arial"/>
              </w:rPr>
              <w:t xml:space="preserve">Participate in policy and procedure development activities </w:t>
            </w:r>
          </w:p>
        </w:tc>
      </w:tr>
      <w:tr w:rsidR="00602183" w:rsidRPr="00E27164" w14:paraId="34D59377" w14:textId="77777777" w:rsidTr="004F4A6E">
        <w:tc>
          <w:tcPr>
            <w:tcW w:w="1550" w:type="dxa"/>
          </w:tcPr>
          <w:p w14:paraId="40E57A6E" w14:textId="0BF74D89" w:rsidR="00602183" w:rsidRPr="00E27164" w:rsidRDefault="00602183" w:rsidP="00963225">
            <w:pPr>
              <w:spacing w:before="40" w:after="120"/>
              <w:rPr>
                <w:rFonts w:cs="Arial"/>
              </w:rPr>
            </w:pPr>
            <w:r w:rsidRPr="00E27164">
              <w:rPr>
                <w:rFonts w:cs="Arial"/>
              </w:rPr>
              <w:t>QUAL</w:t>
            </w:r>
          </w:p>
        </w:tc>
        <w:tc>
          <w:tcPr>
            <w:tcW w:w="8068" w:type="dxa"/>
          </w:tcPr>
          <w:p w14:paraId="3E96A8C6" w14:textId="59BCB4DD" w:rsidR="00602183" w:rsidRPr="00E27164" w:rsidRDefault="00602183" w:rsidP="00963225">
            <w:pPr>
              <w:spacing w:before="40" w:after="120"/>
              <w:rPr>
                <w:rFonts w:cs="Arial"/>
              </w:rPr>
            </w:pPr>
            <w:r w:rsidRPr="00E27164">
              <w:rPr>
                <w:rFonts w:cs="Arial"/>
              </w:rPr>
              <w:t xml:space="preserve">Assist with the development of, and report on, quality indicators and other quality measures </w:t>
            </w:r>
          </w:p>
        </w:tc>
      </w:tr>
      <w:tr w:rsidR="00602183" w:rsidRPr="00E27164" w14:paraId="177DE7DD" w14:textId="77777777" w:rsidTr="004F4A6E">
        <w:tc>
          <w:tcPr>
            <w:tcW w:w="1550" w:type="dxa"/>
          </w:tcPr>
          <w:p w14:paraId="4E0301CA" w14:textId="222A01E2" w:rsidR="00602183" w:rsidRPr="00E27164" w:rsidRDefault="00602183" w:rsidP="00963225">
            <w:pPr>
              <w:spacing w:before="40" w:after="120"/>
              <w:rPr>
                <w:rFonts w:cs="Arial"/>
              </w:rPr>
            </w:pPr>
            <w:r w:rsidRPr="00E27164">
              <w:rPr>
                <w:rFonts w:cs="Arial"/>
              </w:rPr>
              <w:t>STORE</w:t>
            </w:r>
          </w:p>
        </w:tc>
        <w:tc>
          <w:tcPr>
            <w:tcW w:w="8068" w:type="dxa"/>
          </w:tcPr>
          <w:p w14:paraId="64687C85" w14:textId="2D868C55" w:rsidR="00602183" w:rsidRPr="00E27164" w:rsidRDefault="00602183" w:rsidP="00963225">
            <w:pPr>
              <w:spacing w:before="40" w:after="120"/>
              <w:rPr>
                <w:rFonts w:cs="Arial"/>
              </w:rPr>
            </w:pPr>
            <w:r w:rsidRPr="00E27164">
              <w:rPr>
                <w:rFonts w:cs="Arial"/>
              </w:rPr>
              <w:t xml:space="preserve">Advise on and assess medication storage requirements, monitoring and standards, including storage and labelling, expired stock, security of medication storage areas and safe disposal of unwanted medications </w:t>
            </w:r>
          </w:p>
        </w:tc>
      </w:tr>
    </w:tbl>
    <w:p w14:paraId="726758E6" w14:textId="5F0A7CF9" w:rsidR="00602183" w:rsidRPr="00E27164" w:rsidRDefault="001877A3" w:rsidP="001877A3">
      <w:pPr>
        <w:pStyle w:val="Heading3"/>
        <w:spacing w:before="160"/>
        <w:rPr>
          <w:rFonts w:cs="Arial"/>
        </w:rPr>
      </w:pPr>
      <w:r w:rsidRPr="00E27164">
        <w:rPr>
          <w:rFonts w:cs="Arial"/>
        </w:rPr>
        <w:lastRenderedPageBreak/>
        <w:t>Sample characteristics</w:t>
      </w:r>
    </w:p>
    <w:p w14:paraId="306934CC" w14:textId="171C67C0" w:rsidR="001877A3" w:rsidRPr="00E27164" w:rsidRDefault="001877A3" w:rsidP="001877A3">
      <w:pPr>
        <w:rPr>
          <w:rFonts w:cs="Arial"/>
        </w:rPr>
      </w:pPr>
      <w:r w:rsidRPr="00E27164">
        <w:rPr>
          <w:rFonts w:cs="Arial"/>
        </w:rPr>
        <w:t xml:space="preserve">The following charts outline key characteristics of the sample. Please note that the size of facility was calculated based on number of beds (small&lt;40; medium 41-80; large &gt;80). Further, the Social Economic Index for Areas (SEIFA) deciles was calculated using post-code data for the facilities. SEIFA deciles </w:t>
      </w:r>
      <w:r w:rsidR="007D02F2" w:rsidRPr="00E27164">
        <w:rPr>
          <w:rFonts w:cs="Arial"/>
        </w:rPr>
        <w:t>closer to 1 indicate areas of socio-economic status, whilst deciles closer to 10 indicates areas with lower social economic status.</w:t>
      </w:r>
    </w:p>
    <w:p w14:paraId="37C4E32D" w14:textId="50BE7284" w:rsidR="007D02F2" w:rsidRPr="00E27164" w:rsidRDefault="007D02F2" w:rsidP="007D02F2">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25</w:t>
      </w:r>
      <w:r w:rsidR="00FF332E" w:rsidRPr="00E27164">
        <w:rPr>
          <w:rFonts w:cs="Arial"/>
          <w:noProof/>
        </w:rPr>
        <w:fldChar w:fldCharType="end"/>
      </w:r>
      <w:r w:rsidRPr="00E27164">
        <w:rPr>
          <w:rFonts w:cs="Arial"/>
        </w:rPr>
        <w:t xml:space="preserve"> – Proportion of RACFs using QUM by size</w:t>
      </w:r>
    </w:p>
    <w:p w14:paraId="67379D4B" w14:textId="2AEBCA1F" w:rsidR="007D02F2" w:rsidRPr="00E27164" w:rsidRDefault="006D7976" w:rsidP="007D02F2">
      <w:pPr>
        <w:rPr>
          <w:rFonts w:cs="Arial"/>
        </w:rPr>
      </w:pPr>
      <w:r w:rsidRPr="00E27164">
        <w:rPr>
          <w:rFonts w:cs="Arial"/>
          <w:noProof/>
          <w:lang w:eastAsia="en-AU"/>
        </w:rPr>
        <w:drawing>
          <wp:inline distT="0" distB="0" distL="0" distR="0" wp14:anchorId="23F4339A" wp14:editId="722A8555">
            <wp:extent cx="6120130" cy="2658056"/>
            <wp:effectExtent l="0" t="0" r="0" b="9525"/>
            <wp:docPr id="76" name="Picture 76" descr="Figure 25 – Proportion of RACFs using QUM by size. Both large and medium facilities were well represented in the data, with smaller facilities found to account for less than 20% of total facilities" title="Figure 25 – Proportion of RACFs using QUM by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130" cy="2658056"/>
                    </a:xfrm>
                    <a:prstGeom prst="rect">
                      <a:avLst/>
                    </a:prstGeom>
                    <a:noFill/>
                    <a:ln>
                      <a:noFill/>
                    </a:ln>
                  </pic:spPr>
                </pic:pic>
              </a:graphicData>
            </a:graphic>
          </wp:inline>
        </w:drawing>
      </w:r>
    </w:p>
    <w:p w14:paraId="3CCF5F94" w14:textId="3A05D9E7" w:rsidR="007D02F2" w:rsidRPr="00E27164" w:rsidRDefault="007D02F2" w:rsidP="007D02F2">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26</w:t>
      </w:r>
      <w:r w:rsidR="00FF332E" w:rsidRPr="00E27164">
        <w:rPr>
          <w:rFonts w:cs="Arial"/>
          <w:noProof/>
        </w:rPr>
        <w:fldChar w:fldCharType="end"/>
      </w:r>
      <w:r w:rsidRPr="00E27164">
        <w:rPr>
          <w:rFonts w:cs="Arial"/>
        </w:rPr>
        <w:t xml:space="preserve"> - </w:t>
      </w:r>
      <w:r w:rsidR="000368EE" w:rsidRPr="00E27164">
        <w:rPr>
          <w:rFonts w:cs="Arial"/>
        </w:rPr>
        <w:t>Proportion of RACFs using QUM by State</w:t>
      </w:r>
    </w:p>
    <w:p w14:paraId="1CD3BF28" w14:textId="1652B217" w:rsidR="002F02F4" w:rsidRPr="00E27164" w:rsidRDefault="002F02F4" w:rsidP="009857BA">
      <w:pPr>
        <w:rPr>
          <w:rFonts w:cs="Arial"/>
        </w:rPr>
      </w:pPr>
      <w:r w:rsidRPr="00E27164">
        <w:rPr>
          <w:rFonts w:cs="Arial"/>
          <w:noProof/>
          <w:lang w:eastAsia="en-AU"/>
        </w:rPr>
        <w:drawing>
          <wp:inline distT="0" distB="0" distL="0" distR="0" wp14:anchorId="6F6640F8" wp14:editId="7AA1D724">
            <wp:extent cx="6120130" cy="3412642"/>
            <wp:effectExtent l="0" t="0" r="0" b="0"/>
            <wp:docPr id="77" name="Picture 77" descr="Figure 26 - Proportion of RACFs using QUM by State. RACFs in New South Wales, Victoria and Queensland collectively made up 79% of all RACF facilities who engaged with QUM between 2015 and 2017" title="Figure 26 - Proportion of RACFs using QUM by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130" cy="3412642"/>
                    </a:xfrm>
                    <a:prstGeom prst="rect">
                      <a:avLst/>
                    </a:prstGeom>
                    <a:noFill/>
                    <a:ln>
                      <a:noFill/>
                    </a:ln>
                  </pic:spPr>
                </pic:pic>
              </a:graphicData>
            </a:graphic>
          </wp:inline>
        </w:drawing>
      </w:r>
      <w:r w:rsidRPr="00E27164">
        <w:rPr>
          <w:rFonts w:cs="Arial"/>
        </w:rPr>
        <w:br w:type="page"/>
      </w:r>
    </w:p>
    <w:p w14:paraId="4E9CCADA" w14:textId="699840D3" w:rsidR="007D02F2" w:rsidRPr="00E27164" w:rsidRDefault="000368EE" w:rsidP="000368EE">
      <w:pPr>
        <w:pStyle w:val="Caption"/>
        <w:rPr>
          <w:rFonts w:cs="Arial"/>
        </w:rPr>
      </w:pPr>
      <w:r w:rsidRPr="00E27164">
        <w:rPr>
          <w:rFonts w:cs="Arial"/>
        </w:rPr>
        <w:lastRenderedPageBreak/>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27</w:t>
      </w:r>
      <w:r w:rsidR="00FF332E" w:rsidRPr="00E27164">
        <w:rPr>
          <w:rFonts w:cs="Arial"/>
          <w:noProof/>
        </w:rPr>
        <w:fldChar w:fldCharType="end"/>
      </w:r>
      <w:r w:rsidRPr="00E27164">
        <w:rPr>
          <w:rFonts w:cs="Arial"/>
        </w:rPr>
        <w:t xml:space="preserve"> </w:t>
      </w:r>
      <w:r w:rsidR="000A5FBC" w:rsidRPr="00E27164">
        <w:rPr>
          <w:rFonts w:cs="Arial"/>
        </w:rPr>
        <w:t>–</w:t>
      </w:r>
      <w:r w:rsidRPr="00E27164">
        <w:rPr>
          <w:rFonts w:cs="Arial"/>
        </w:rPr>
        <w:t xml:space="preserve"> Proportion of pharmacists by SEIFA</w:t>
      </w:r>
    </w:p>
    <w:p w14:paraId="00685686" w14:textId="64463339" w:rsidR="007D02F2" w:rsidRPr="00E27164" w:rsidRDefault="002F02F4" w:rsidP="009857BA">
      <w:pPr>
        <w:rPr>
          <w:rFonts w:cs="Arial"/>
        </w:rPr>
      </w:pPr>
      <w:r w:rsidRPr="00E27164">
        <w:rPr>
          <w:rFonts w:cs="Arial"/>
          <w:noProof/>
          <w:lang w:eastAsia="en-AU"/>
        </w:rPr>
        <w:drawing>
          <wp:inline distT="0" distB="0" distL="0" distR="0" wp14:anchorId="01456B45" wp14:editId="30B42555">
            <wp:extent cx="6120130" cy="2654141"/>
            <wp:effectExtent l="0" t="0" r="0" b="0"/>
            <wp:docPr id="78" name="Picture 78" descr="Figure 27 – Proportion of pharmacists by SEIFA. QUM is being utilised across all SEIFA deciles, with the 10th decile showing the greatest proportion of facilities." title="Figure 27 – Proportion of pharmacists by SEI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130" cy="2654141"/>
                    </a:xfrm>
                    <a:prstGeom prst="rect">
                      <a:avLst/>
                    </a:prstGeom>
                    <a:noFill/>
                    <a:ln>
                      <a:noFill/>
                    </a:ln>
                  </pic:spPr>
                </pic:pic>
              </a:graphicData>
            </a:graphic>
          </wp:inline>
        </w:drawing>
      </w:r>
    </w:p>
    <w:p w14:paraId="51B0F748" w14:textId="25D62A99" w:rsidR="000368EE" w:rsidRPr="00E27164" w:rsidRDefault="000368EE" w:rsidP="000368EE">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28</w:t>
      </w:r>
      <w:r w:rsidR="00FF332E" w:rsidRPr="00E27164">
        <w:rPr>
          <w:rFonts w:cs="Arial"/>
          <w:noProof/>
        </w:rPr>
        <w:fldChar w:fldCharType="end"/>
      </w:r>
      <w:r w:rsidRPr="00E27164">
        <w:rPr>
          <w:rFonts w:cs="Arial"/>
        </w:rPr>
        <w:t xml:space="preserve"> – </w:t>
      </w:r>
      <w:r w:rsidR="00AF3A58" w:rsidRPr="00E27164">
        <w:rPr>
          <w:rFonts w:cs="Arial"/>
        </w:rPr>
        <w:t>Proportion of RACFs using QUM by region</w:t>
      </w:r>
    </w:p>
    <w:p w14:paraId="47C6FFF6" w14:textId="7EFA7F0D" w:rsidR="000368EE" w:rsidRPr="00E27164" w:rsidRDefault="002F02F4" w:rsidP="009857BA">
      <w:pPr>
        <w:rPr>
          <w:rFonts w:cs="Arial"/>
        </w:rPr>
      </w:pPr>
      <w:r w:rsidRPr="00E27164">
        <w:rPr>
          <w:rFonts w:cs="Arial"/>
          <w:noProof/>
          <w:lang w:eastAsia="en-AU"/>
        </w:rPr>
        <w:drawing>
          <wp:inline distT="0" distB="0" distL="0" distR="0" wp14:anchorId="10A9A8F7" wp14:editId="277C1DC4">
            <wp:extent cx="6118860" cy="2594113"/>
            <wp:effectExtent l="0" t="0" r="0" b="0"/>
            <wp:docPr id="79" name="Picture 79" descr="Figure 28 – Proportion of RACFs using QUM by region. RACFs in Major Cities were strongly represented, accounting for 65% of all participating facilities." title="Figure 28 – Proportion of RACFs using QUM b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t="7485" b="17374"/>
                    <a:stretch/>
                  </pic:blipFill>
                  <pic:spPr bwMode="auto">
                    <a:xfrm>
                      <a:off x="0" y="0"/>
                      <a:ext cx="6120130" cy="2594651"/>
                    </a:xfrm>
                    <a:prstGeom prst="rect">
                      <a:avLst/>
                    </a:prstGeom>
                    <a:noFill/>
                    <a:ln>
                      <a:noFill/>
                    </a:ln>
                    <a:extLst>
                      <a:ext uri="{53640926-AAD7-44D8-BBD7-CCE9431645EC}">
                        <a14:shadowObscured xmlns:a14="http://schemas.microsoft.com/office/drawing/2010/main"/>
                      </a:ext>
                    </a:extLst>
                  </pic:spPr>
                </pic:pic>
              </a:graphicData>
            </a:graphic>
          </wp:inline>
        </w:drawing>
      </w:r>
    </w:p>
    <w:p w14:paraId="64D9D44C" w14:textId="496F7F6B" w:rsidR="000368EE" w:rsidRPr="00E27164" w:rsidRDefault="000368EE" w:rsidP="00E15217">
      <w:pPr>
        <w:pStyle w:val="AppendixH2"/>
        <w:rPr>
          <w:rFonts w:cs="Arial"/>
        </w:rPr>
      </w:pPr>
      <w:bookmarkStart w:id="106" w:name="_Toc525026686"/>
      <w:bookmarkStart w:id="107" w:name="_Toc525026801"/>
      <w:r w:rsidRPr="00E27164">
        <w:rPr>
          <w:rFonts w:cs="Arial"/>
        </w:rPr>
        <w:t>QUM claims data analysis results</w:t>
      </w:r>
      <w:bookmarkEnd w:id="106"/>
      <w:bookmarkEnd w:id="107"/>
    </w:p>
    <w:p w14:paraId="44D71948" w14:textId="798A85B1" w:rsidR="000368EE" w:rsidRPr="00E27164" w:rsidRDefault="00BC10BF" w:rsidP="00BC10BF">
      <w:pPr>
        <w:pStyle w:val="Heading3"/>
        <w:rPr>
          <w:rFonts w:cs="Arial"/>
        </w:rPr>
      </w:pPr>
      <w:r w:rsidRPr="00E27164">
        <w:rPr>
          <w:rFonts w:cs="Arial"/>
        </w:rPr>
        <w:t>Analysis details</w:t>
      </w:r>
    </w:p>
    <w:p w14:paraId="5237D2C8" w14:textId="2BA1C941" w:rsidR="00BC10BF" w:rsidRPr="00E27164" w:rsidRDefault="00BC10BF" w:rsidP="00BC10BF">
      <w:pPr>
        <w:rPr>
          <w:rFonts w:cs="Arial"/>
        </w:rPr>
      </w:pPr>
      <w:r w:rsidRPr="00E27164">
        <w:rPr>
          <w:rFonts w:cs="Arial"/>
        </w:rPr>
        <w:t>The program data of claims activity. Data for 19,145 claims were analysed to identify:</w:t>
      </w:r>
    </w:p>
    <w:p w14:paraId="57E59181" w14:textId="3154E068" w:rsidR="00BC10BF" w:rsidRPr="00E27164" w:rsidRDefault="00BC10BF" w:rsidP="00BC10BF">
      <w:pPr>
        <w:pStyle w:val="ListParagraph"/>
        <w:ind w:left="426"/>
        <w:rPr>
          <w:rFonts w:cs="Arial"/>
        </w:rPr>
      </w:pPr>
      <w:r w:rsidRPr="00E27164">
        <w:rPr>
          <w:rFonts w:cs="Arial"/>
        </w:rPr>
        <w:t>factors which influence QUM claiming levels and types across facilities; and</w:t>
      </w:r>
    </w:p>
    <w:p w14:paraId="0A499A1E" w14:textId="03D4A4AC" w:rsidR="00BC10BF" w:rsidRPr="00E27164" w:rsidRDefault="00BC10BF" w:rsidP="00BC10BF">
      <w:pPr>
        <w:pStyle w:val="ListParagraph"/>
        <w:ind w:left="426"/>
        <w:rPr>
          <w:rFonts w:cs="Arial"/>
        </w:rPr>
      </w:pPr>
      <w:proofErr w:type="gramStart"/>
      <w:r w:rsidRPr="00E27164">
        <w:rPr>
          <w:rFonts w:cs="Arial"/>
        </w:rPr>
        <w:t>trends</w:t>
      </w:r>
      <w:proofErr w:type="gramEnd"/>
      <w:r w:rsidRPr="00E27164">
        <w:rPr>
          <w:rFonts w:cs="Arial"/>
        </w:rPr>
        <w:t xml:space="preserve"> in QUM activities claimed for.</w:t>
      </w:r>
    </w:p>
    <w:p w14:paraId="0EC6D4D0" w14:textId="7723DE71" w:rsidR="00384CAE" w:rsidRPr="00E27164" w:rsidRDefault="00BC10BF" w:rsidP="00BC10BF">
      <w:pPr>
        <w:rPr>
          <w:rFonts w:cs="Arial"/>
        </w:rPr>
      </w:pPr>
      <w:r w:rsidRPr="00E27164">
        <w:rPr>
          <w:rFonts w:cs="Arial"/>
        </w:rPr>
        <w:t xml:space="preserve">The claims data were first analysed to identify the frequency of total claims </w:t>
      </w:r>
      <w:proofErr w:type="gramStart"/>
      <w:r w:rsidRPr="00E27164">
        <w:rPr>
          <w:rFonts w:cs="Arial"/>
        </w:rPr>
        <w:t>between 2015 to 2017, across the 13 QUM activities</w:t>
      </w:r>
      <w:proofErr w:type="gramEnd"/>
      <w:r w:rsidRPr="00E27164">
        <w:rPr>
          <w:rFonts w:cs="Arial"/>
        </w:rPr>
        <w:t xml:space="preserve">. This analysis found that EDUCAT, DRUG and ACCRED were the most frequently claimed activities cumulatively over the three years. It was also found that QUM claiming activity was highest in 2016. </w:t>
      </w:r>
      <w:r w:rsidR="00384CAE" w:rsidRPr="00E27164">
        <w:rPr>
          <w:rFonts w:cs="Arial"/>
        </w:rPr>
        <w:br w:type="page"/>
      </w:r>
    </w:p>
    <w:p w14:paraId="076819D4" w14:textId="3C3D17CD" w:rsidR="00BC10BF" w:rsidRPr="00E27164" w:rsidRDefault="00BC10BF" w:rsidP="00BC10BF">
      <w:pPr>
        <w:rPr>
          <w:rFonts w:cs="Arial"/>
        </w:rPr>
      </w:pPr>
      <w:r w:rsidRPr="00E27164">
        <w:rPr>
          <w:rFonts w:cs="Arial"/>
        </w:rPr>
        <w:lastRenderedPageBreak/>
        <w:t>Analysis of variance was then conducted to identify what factors accounted for differences in total claims made between facilities. This analysis identified that state (F=114.52, p&lt;.01) and SEIFA (F=8.28, p&lt;.01) accounted for a significant proportion of the variance found in total claims made between facilities. Region and size of facility were not found to account for a significant proportion of the variance in total claims made between facilities.</w:t>
      </w:r>
    </w:p>
    <w:p w14:paraId="1D0F3A5D" w14:textId="3FB39283" w:rsidR="00BC10BF" w:rsidRPr="00E27164" w:rsidRDefault="00BC10BF" w:rsidP="00BC10BF">
      <w:pPr>
        <w:rPr>
          <w:rFonts w:cs="Arial"/>
        </w:rPr>
      </w:pPr>
      <w:r w:rsidRPr="00E27164">
        <w:rPr>
          <w:rFonts w:cs="Arial"/>
        </w:rPr>
        <w:t>Further analysis was also undertaken to review the influence of state and SEIFA on claim types. It was found that:</w:t>
      </w:r>
    </w:p>
    <w:p w14:paraId="237CB17C" w14:textId="5EF98205" w:rsidR="00BC10BF" w:rsidRPr="00E27164" w:rsidRDefault="00BC10BF" w:rsidP="00BC10BF">
      <w:pPr>
        <w:pStyle w:val="ListParagraph"/>
        <w:ind w:left="426"/>
        <w:rPr>
          <w:rFonts w:cs="Arial"/>
        </w:rPr>
      </w:pPr>
      <w:r w:rsidRPr="00E27164">
        <w:rPr>
          <w:rFonts w:cs="Arial"/>
        </w:rPr>
        <w:t>facilities in New South Wales and Victoria were the highest claiming states across all 13 QUM activities; and</w:t>
      </w:r>
    </w:p>
    <w:p w14:paraId="01B1A4F6" w14:textId="0250A6EE" w:rsidR="00BC10BF" w:rsidRPr="00E27164" w:rsidRDefault="00BC10BF" w:rsidP="00BC10BF">
      <w:pPr>
        <w:pStyle w:val="ListParagraph"/>
        <w:ind w:left="426"/>
        <w:rPr>
          <w:rFonts w:cs="Arial"/>
        </w:rPr>
      </w:pPr>
      <w:r w:rsidRPr="00E27164">
        <w:rPr>
          <w:rFonts w:cs="Arial"/>
        </w:rPr>
        <w:t>facilities in the 6th, 9th and 10th SEIFA Decile were the highest claiming deciles across all 13 QUM activities</w:t>
      </w:r>
    </w:p>
    <w:p w14:paraId="2023C80D" w14:textId="700465DB" w:rsidR="00BC10BF" w:rsidRPr="00E27164" w:rsidRDefault="00BC10BF" w:rsidP="00BC10BF">
      <w:pPr>
        <w:rPr>
          <w:rFonts w:cs="Arial"/>
        </w:rPr>
      </w:pPr>
      <w:r w:rsidRPr="00E27164">
        <w:rPr>
          <w:rFonts w:cs="Arial"/>
        </w:rPr>
        <w:t>Results of this analysis can be seen in</w:t>
      </w:r>
      <w:r w:rsidR="00384CAE" w:rsidRPr="00E27164">
        <w:rPr>
          <w:rFonts w:cs="Arial"/>
        </w:rPr>
        <w:t xml:space="preserve"> </w:t>
      </w:r>
      <w:r w:rsidR="00384CAE" w:rsidRPr="00E27164">
        <w:rPr>
          <w:rFonts w:cs="Arial"/>
          <w:highlight w:val="green"/>
        </w:rPr>
        <w:fldChar w:fldCharType="begin"/>
      </w:r>
      <w:r w:rsidR="00384CAE" w:rsidRPr="00E27164">
        <w:rPr>
          <w:rFonts w:cs="Arial"/>
        </w:rPr>
        <w:instrText xml:space="preserve"> REF _Ref525038503 \h </w:instrText>
      </w:r>
      <w:r w:rsidR="00E27164">
        <w:rPr>
          <w:rFonts w:cs="Arial"/>
          <w:highlight w:val="green"/>
        </w:rPr>
        <w:instrText xml:space="preserve"> \* MERGEFORMAT </w:instrText>
      </w:r>
      <w:r w:rsidR="00384CAE" w:rsidRPr="00E27164">
        <w:rPr>
          <w:rFonts w:cs="Arial"/>
          <w:highlight w:val="green"/>
        </w:rPr>
      </w:r>
      <w:r w:rsidR="00384CAE" w:rsidRPr="00E27164">
        <w:rPr>
          <w:rFonts w:cs="Arial"/>
          <w:highlight w:val="green"/>
        </w:rPr>
        <w:fldChar w:fldCharType="separate"/>
      </w:r>
      <w:r w:rsidR="001F55F9" w:rsidRPr="00E27164">
        <w:rPr>
          <w:rFonts w:cs="Arial"/>
        </w:rPr>
        <w:t xml:space="preserve">Figure </w:t>
      </w:r>
      <w:r w:rsidR="001F55F9">
        <w:rPr>
          <w:rFonts w:cs="Arial"/>
          <w:noProof/>
        </w:rPr>
        <w:t>29</w:t>
      </w:r>
      <w:r w:rsidR="00384CAE" w:rsidRPr="00E27164">
        <w:rPr>
          <w:rFonts w:cs="Arial"/>
          <w:highlight w:val="green"/>
        </w:rPr>
        <w:fldChar w:fldCharType="end"/>
      </w:r>
      <w:r w:rsidR="00384CAE" w:rsidRPr="00E27164">
        <w:rPr>
          <w:rFonts w:cs="Arial"/>
        </w:rPr>
        <w:t xml:space="preserve">, </w:t>
      </w:r>
      <w:r w:rsidR="00384CAE" w:rsidRPr="00E27164">
        <w:rPr>
          <w:rFonts w:cs="Arial"/>
          <w:highlight w:val="green"/>
        </w:rPr>
        <w:fldChar w:fldCharType="begin"/>
      </w:r>
      <w:r w:rsidR="00384CAE" w:rsidRPr="00E27164">
        <w:rPr>
          <w:rFonts w:cs="Arial"/>
        </w:rPr>
        <w:instrText xml:space="preserve"> REF _Ref525038513 \h </w:instrText>
      </w:r>
      <w:r w:rsidR="00E27164">
        <w:rPr>
          <w:rFonts w:cs="Arial"/>
          <w:highlight w:val="green"/>
        </w:rPr>
        <w:instrText xml:space="preserve"> \* MERGEFORMAT </w:instrText>
      </w:r>
      <w:r w:rsidR="00384CAE" w:rsidRPr="00E27164">
        <w:rPr>
          <w:rFonts w:cs="Arial"/>
          <w:highlight w:val="green"/>
        </w:rPr>
      </w:r>
      <w:r w:rsidR="00384CAE" w:rsidRPr="00E27164">
        <w:rPr>
          <w:rFonts w:cs="Arial"/>
          <w:highlight w:val="green"/>
        </w:rPr>
        <w:fldChar w:fldCharType="separate"/>
      </w:r>
      <w:r w:rsidR="001F55F9" w:rsidRPr="00E27164">
        <w:rPr>
          <w:rFonts w:cs="Arial"/>
        </w:rPr>
        <w:t xml:space="preserve">Figure </w:t>
      </w:r>
      <w:r w:rsidR="001F55F9">
        <w:rPr>
          <w:rFonts w:cs="Arial"/>
          <w:noProof/>
        </w:rPr>
        <w:t>30</w:t>
      </w:r>
      <w:r w:rsidR="00384CAE" w:rsidRPr="00E27164">
        <w:rPr>
          <w:rFonts w:cs="Arial"/>
          <w:highlight w:val="green"/>
        </w:rPr>
        <w:fldChar w:fldCharType="end"/>
      </w:r>
      <w:r w:rsidR="00384CAE" w:rsidRPr="00E27164">
        <w:rPr>
          <w:rFonts w:cs="Arial"/>
        </w:rPr>
        <w:t xml:space="preserve"> and </w:t>
      </w:r>
      <w:r w:rsidR="00384CAE" w:rsidRPr="00E27164">
        <w:rPr>
          <w:rFonts w:cs="Arial"/>
          <w:highlight w:val="green"/>
        </w:rPr>
        <w:fldChar w:fldCharType="begin"/>
      </w:r>
      <w:r w:rsidR="00384CAE" w:rsidRPr="00E27164">
        <w:rPr>
          <w:rFonts w:cs="Arial"/>
          <w:highlight w:val="green"/>
        </w:rPr>
        <w:instrText xml:space="preserve"> REF _Ref525038518 \h </w:instrText>
      </w:r>
      <w:r w:rsidR="00E27164">
        <w:rPr>
          <w:rFonts w:cs="Arial"/>
          <w:highlight w:val="green"/>
        </w:rPr>
        <w:instrText xml:space="preserve"> \* MERGEFORMAT </w:instrText>
      </w:r>
      <w:r w:rsidR="00384CAE" w:rsidRPr="00E27164">
        <w:rPr>
          <w:rFonts w:cs="Arial"/>
          <w:highlight w:val="green"/>
        </w:rPr>
      </w:r>
      <w:r w:rsidR="00384CAE" w:rsidRPr="00E27164">
        <w:rPr>
          <w:rFonts w:cs="Arial"/>
          <w:highlight w:val="green"/>
        </w:rPr>
        <w:fldChar w:fldCharType="separate"/>
      </w:r>
      <w:r w:rsidR="001F55F9" w:rsidRPr="00E27164">
        <w:rPr>
          <w:rFonts w:cs="Arial"/>
        </w:rPr>
        <w:t xml:space="preserve">Figure </w:t>
      </w:r>
      <w:r w:rsidR="001F55F9">
        <w:rPr>
          <w:rFonts w:cs="Arial"/>
          <w:noProof/>
        </w:rPr>
        <w:t>31</w:t>
      </w:r>
      <w:r w:rsidR="00384CAE" w:rsidRPr="00E27164">
        <w:rPr>
          <w:rFonts w:cs="Arial"/>
          <w:highlight w:val="green"/>
        </w:rPr>
        <w:fldChar w:fldCharType="end"/>
      </w:r>
      <w:r w:rsidRPr="00E27164">
        <w:rPr>
          <w:rFonts w:cs="Arial"/>
        </w:rPr>
        <w:t>.</w:t>
      </w:r>
    </w:p>
    <w:p w14:paraId="153D798F" w14:textId="743781D3" w:rsidR="00BC10BF" w:rsidRPr="00E27164" w:rsidRDefault="00BC10BF" w:rsidP="00BC10BF">
      <w:pPr>
        <w:pStyle w:val="Caption"/>
        <w:rPr>
          <w:rFonts w:cs="Arial"/>
        </w:rPr>
      </w:pPr>
      <w:bookmarkStart w:id="108" w:name="_Ref525038503"/>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29</w:t>
      </w:r>
      <w:r w:rsidR="00FF332E" w:rsidRPr="00E27164">
        <w:rPr>
          <w:rFonts w:cs="Arial"/>
          <w:noProof/>
        </w:rPr>
        <w:fldChar w:fldCharType="end"/>
      </w:r>
      <w:bookmarkEnd w:id="108"/>
      <w:r w:rsidRPr="00E27164">
        <w:rPr>
          <w:rFonts w:cs="Arial"/>
        </w:rPr>
        <w:t xml:space="preserve"> </w:t>
      </w:r>
      <w:r w:rsidR="000A5FBC" w:rsidRPr="00E27164">
        <w:rPr>
          <w:rFonts w:cs="Arial"/>
        </w:rPr>
        <w:t>–</w:t>
      </w:r>
      <w:r w:rsidRPr="00E27164">
        <w:rPr>
          <w:rFonts w:cs="Arial"/>
        </w:rPr>
        <w:t xml:space="preserve"> </w:t>
      </w:r>
      <w:r w:rsidR="00FC6D53" w:rsidRPr="00E27164">
        <w:rPr>
          <w:rFonts w:cs="Arial"/>
        </w:rPr>
        <w:t>QUM 2015-2017 total claims made</w:t>
      </w:r>
    </w:p>
    <w:p w14:paraId="23E2CC36" w14:textId="5C01514F" w:rsidR="00FC6D53" w:rsidRPr="00E27164" w:rsidRDefault="00FC6D53" w:rsidP="00FC6D53">
      <w:pPr>
        <w:rPr>
          <w:rFonts w:cs="Arial"/>
        </w:rPr>
      </w:pPr>
      <w:r w:rsidRPr="00E27164">
        <w:rPr>
          <w:rFonts w:cs="Arial"/>
          <w:noProof/>
          <w:lang w:eastAsia="en-AU"/>
        </w:rPr>
        <w:drawing>
          <wp:inline distT="0" distB="0" distL="0" distR="0" wp14:anchorId="09E6B9CA" wp14:editId="43FE4895">
            <wp:extent cx="6120130" cy="3324860"/>
            <wp:effectExtent l="0" t="0" r="0" b="8890"/>
            <wp:docPr id="58" name="Picture 58" descr="Figure 29 – QUM 2015-2017 total claims made. EDUCAT was the most frequently claimed service, followed by DRUG and then ACCRED. There was a large growth in number of claims from 2015 to 2016 across all claims types, and then a moderate reduction from 2016 to 2017 across all claims types." title="Figure 29 – QUM 2015-2017 total claims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3324860"/>
                    </a:xfrm>
                    <a:prstGeom prst="rect">
                      <a:avLst/>
                    </a:prstGeom>
                    <a:noFill/>
                    <a:ln>
                      <a:noFill/>
                    </a:ln>
                  </pic:spPr>
                </pic:pic>
              </a:graphicData>
            </a:graphic>
          </wp:inline>
        </w:drawing>
      </w:r>
      <w:r w:rsidRPr="00E27164">
        <w:rPr>
          <w:rFonts w:cs="Arial"/>
        </w:rPr>
        <w:br w:type="page"/>
      </w:r>
    </w:p>
    <w:p w14:paraId="2B2FAC0E" w14:textId="3959D9CC" w:rsidR="00BC10BF" w:rsidRPr="00E27164" w:rsidRDefault="00BC10BF" w:rsidP="00BC10BF">
      <w:pPr>
        <w:pStyle w:val="Caption"/>
        <w:rPr>
          <w:rFonts w:cs="Arial"/>
        </w:rPr>
      </w:pPr>
      <w:bookmarkStart w:id="109" w:name="_Ref525038513"/>
      <w:r w:rsidRPr="00E27164">
        <w:rPr>
          <w:rFonts w:cs="Arial"/>
        </w:rPr>
        <w:lastRenderedPageBreak/>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30</w:t>
      </w:r>
      <w:r w:rsidR="00FF332E" w:rsidRPr="00E27164">
        <w:rPr>
          <w:rFonts w:cs="Arial"/>
          <w:noProof/>
        </w:rPr>
        <w:fldChar w:fldCharType="end"/>
      </w:r>
      <w:bookmarkEnd w:id="109"/>
      <w:r w:rsidRPr="00E27164">
        <w:rPr>
          <w:rFonts w:cs="Arial"/>
        </w:rPr>
        <w:t xml:space="preserve"> </w:t>
      </w:r>
      <w:r w:rsidR="000A5FBC" w:rsidRPr="00E27164">
        <w:rPr>
          <w:rFonts w:cs="Arial"/>
        </w:rPr>
        <w:t>–</w:t>
      </w:r>
      <w:r w:rsidRPr="00E27164">
        <w:rPr>
          <w:rFonts w:cs="Arial"/>
        </w:rPr>
        <w:t xml:space="preserve"> Claiming Activity by State and Claim Type</w:t>
      </w:r>
    </w:p>
    <w:p w14:paraId="78406DA6" w14:textId="7668C109" w:rsidR="00BC10BF" w:rsidRPr="00E27164" w:rsidRDefault="005B4B4B" w:rsidP="00BC10BF">
      <w:pPr>
        <w:rPr>
          <w:rFonts w:cs="Arial"/>
        </w:rPr>
      </w:pPr>
      <w:r w:rsidRPr="005B4B4B">
        <w:rPr>
          <w:noProof/>
          <w:lang w:eastAsia="en-AU"/>
        </w:rPr>
        <w:drawing>
          <wp:inline distT="0" distB="0" distL="0" distR="0" wp14:anchorId="218630B7" wp14:editId="6D1F19EF">
            <wp:extent cx="6090920" cy="3952240"/>
            <wp:effectExtent l="0" t="0" r="5080" b="0"/>
            <wp:docPr id="4" name="Picture 4" descr="Figure 30 – Claiming Activity by State and Claim Type. Provdes an indication of  the distribution of claim types of each state.  The highest claimed item in NSW, Victoria, Queensland, Northern Territory, Western Australia and South Australia was EDUCAT, followed by DRUG (with the exception of South Australia where it was MAC). Tasmania and the ACT’s most claimed item was MAC, followed by EDUCAT." title="Figure 30 – Claiming Activity by State and Clai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90920" cy="3952240"/>
                    </a:xfrm>
                    <a:prstGeom prst="rect">
                      <a:avLst/>
                    </a:prstGeom>
                    <a:noFill/>
                    <a:ln>
                      <a:noFill/>
                    </a:ln>
                  </pic:spPr>
                </pic:pic>
              </a:graphicData>
            </a:graphic>
          </wp:inline>
        </w:drawing>
      </w:r>
    </w:p>
    <w:p w14:paraId="1A947F22" w14:textId="449882B9" w:rsidR="00BC10BF" w:rsidRPr="00E27164" w:rsidRDefault="00BC10BF" w:rsidP="00BC10BF">
      <w:pPr>
        <w:pStyle w:val="Caption"/>
        <w:rPr>
          <w:rFonts w:cs="Arial"/>
        </w:rPr>
      </w:pPr>
      <w:bookmarkStart w:id="110" w:name="_Ref525038518"/>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31</w:t>
      </w:r>
      <w:r w:rsidR="00FF332E" w:rsidRPr="00E27164">
        <w:rPr>
          <w:rFonts w:cs="Arial"/>
          <w:noProof/>
        </w:rPr>
        <w:fldChar w:fldCharType="end"/>
      </w:r>
      <w:bookmarkEnd w:id="110"/>
      <w:r w:rsidRPr="00E27164">
        <w:rPr>
          <w:rFonts w:cs="Arial"/>
        </w:rPr>
        <w:t xml:space="preserve"> </w:t>
      </w:r>
      <w:r w:rsidR="000A5FBC" w:rsidRPr="00E27164">
        <w:rPr>
          <w:rFonts w:cs="Arial"/>
        </w:rPr>
        <w:t>–</w:t>
      </w:r>
      <w:r w:rsidRPr="00E27164">
        <w:rPr>
          <w:rFonts w:cs="Arial"/>
        </w:rPr>
        <w:t xml:space="preserve"> Claiming Activity by SEIFA and Claim Type</w:t>
      </w:r>
    </w:p>
    <w:p w14:paraId="578D9CF9" w14:textId="02D00B9D" w:rsidR="00BC10BF" w:rsidRPr="00E27164" w:rsidRDefault="005B4B4B" w:rsidP="00BC10BF">
      <w:pPr>
        <w:rPr>
          <w:rFonts w:cs="Arial"/>
        </w:rPr>
      </w:pPr>
      <w:r w:rsidRPr="005B4B4B">
        <w:rPr>
          <w:noProof/>
          <w:lang w:eastAsia="en-AU"/>
        </w:rPr>
        <w:drawing>
          <wp:inline distT="0" distB="0" distL="0" distR="0" wp14:anchorId="752FBFBA" wp14:editId="27F31CDD">
            <wp:extent cx="6075045" cy="3952240"/>
            <wp:effectExtent l="0" t="0" r="1905" b="0"/>
            <wp:docPr id="3" name="Picture 3" descr="Figure 31 – Claiming Activity by SEIFA and Claim Type. Provides an indication of  the distribution of claim types for each SEIFA decile. Across all deciles Education was the most claimed item, followed by DRUG. ASSESS was the least claimed item in all deciles." title="Figure 31 – Claiming Activity by SEIFA and Claim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75045" cy="3952240"/>
                    </a:xfrm>
                    <a:prstGeom prst="rect">
                      <a:avLst/>
                    </a:prstGeom>
                    <a:noFill/>
                    <a:ln>
                      <a:noFill/>
                    </a:ln>
                  </pic:spPr>
                </pic:pic>
              </a:graphicData>
            </a:graphic>
          </wp:inline>
        </w:drawing>
      </w:r>
    </w:p>
    <w:p w14:paraId="4BB69761" w14:textId="71C7370F" w:rsidR="00BC10BF" w:rsidRPr="00E27164" w:rsidRDefault="00BC10BF" w:rsidP="00E15217">
      <w:pPr>
        <w:pStyle w:val="AppendixH1"/>
        <w:rPr>
          <w:rFonts w:cs="Arial"/>
        </w:rPr>
      </w:pPr>
      <w:bookmarkStart w:id="111" w:name="_Toc525026687"/>
      <w:bookmarkStart w:id="112" w:name="_Toc525026802"/>
      <w:r w:rsidRPr="00E27164">
        <w:rPr>
          <w:rFonts w:cs="Arial"/>
        </w:rPr>
        <w:lastRenderedPageBreak/>
        <w:t>RACF survey and interviews analysis details</w:t>
      </w:r>
      <w:bookmarkEnd w:id="111"/>
      <w:bookmarkEnd w:id="112"/>
    </w:p>
    <w:p w14:paraId="02981BB6" w14:textId="550D99F1" w:rsidR="0026117F" w:rsidRPr="00E27164" w:rsidRDefault="0026117F" w:rsidP="00E15217">
      <w:pPr>
        <w:pStyle w:val="AppendixH2"/>
        <w:rPr>
          <w:rFonts w:cs="Arial"/>
        </w:rPr>
      </w:pPr>
      <w:bookmarkStart w:id="113" w:name="_Toc525026688"/>
      <w:bookmarkStart w:id="114" w:name="_Toc525026803"/>
      <w:r w:rsidRPr="00E27164">
        <w:rPr>
          <w:rFonts w:cs="Arial"/>
        </w:rPr>
        <w:t>Data source details</w:t>
      </w:r>
      <w:bookmarkEnd w:id="113"/>
      <w:bookmarkEnd w:id="114"/>
    </w:p>
    <w:p w14:paraId="05D7868D" w14:textId="2185B521" w:rsidR="0026117F" w:rsidRPr="00E27164" w:rsidRDefault="0026117F" w:rsidP="0026117F">
      <w:pPr>
        <w:pStyle w:val="Heading3"/>
        <w:rPr>
          <w:rFonts w:cs="Arial"/>
        </w:rPr>
      </w:pPr>
      <w:r w:rsidRPr="00E27164">
        <w:rPr>
          <w:rFonts w:cs="Arial"/>
        </w:rPr>
        <w:t>Data overview</w:t>
      </w:r>
    </w:p>
    <w:p w14:paraId="46EFFA9C" w14:textId="51330EB1" w:rsidR="0026117F" w:rsidRPr="00E27164" w:rsidRDefault="0026117F" w:rsidP="0026117F">
      <w:pPr>
        <w:rPr>
          <w:rFonts w:cs="Arial"/>
        </w:rPr>
      </w:pPr>
      <w:r w:rsidRPr="00E27164">
        <w:rPr>
          <w:rFonts w:cs="Arial"/>
        </w:rPr>
        <w:t xml:space="preserve">Urbis developed and issued a survey to RACF and MPS staff across Australia who have participated in QUM. The survey required respondents to provide feedback on the effectiveness of QUM and potential future improvements for the program. The survey questions can be seen in </w:t>
      </w:r>
      <w:r w:rsidR="00384CAE" w:rsidRPr="00E27164">
        <w:rPr>
          <w:rFonts w:cs="Arial"/>
          <w:highlight w:val="green"/>
        </w:rPr>
        <w:fldChar w:fldCharType="begin"/>
      </w:r>
      <w:r w:rsidR="00384CAE" w:rsidRPr="00E27164">
        <w:rPr>
          <w:rFonts w:cs="Arial"/>
        </w:rPr>
        <w:instrText xml:space="preserve"> REF _Ref524964335 \r \h </w:instrText>
      </w:r>
      <w:r w:rsidR="00E27164">
        <w:rPr>
          <w:rFonts w:cs="Arial"/>
          <w:highlight w:val="green"/>
        </w:rPr>
        <w:instrText xml:space="preserve"> \* MERGEFORMAT </w:instrText>
      </w:r>
      <w:r w:rsidR="00384CAE" w:rsidRPr="00E27164">
        <w:rPr>
          <w:rFonts w:cs="Arial"/>
          <w:highlight w:val="green"/>
        </w:rPr>
      </w:r>
      <w:r w:rsidR="00384CAE" w:rsidRPr="00E27164">
        <w:rPr>
          <w:rFonts w:cs="Arial"/>
          <w:highlight w:val="green"/>
        </w:rPr>
        <w:fldChar w:fldCharType="separate"/>
      </w:r>
      <w:r w:rsidR="001F55F9">
        <w:rPr>
          <w:rFonts w:cs="Arial"/>
        </w:rPr>
        <w:t>Appendix B</w:t>
      </w:r>
      <w:r w:rsidR="00384CAE" w:rsidRPr="00E27164">
        <w:rPr>
          <w:rFonts w:cs="Arial"/>
          <w:highlight w:val="green"/>
        </w:rPr>
        <w:fldChar w:fldCharType="end"/>
      </w:r>
      <w:r w:rsidRPr="00E27164">
        <w:rPr>
          <w:rFonts w:cs="Arial"/>
        </w:rPr>
        <w:t>.</w:t>
      </w:r>
    </w:p>
    <w:p w14:paraId="1A2AF5A2" w14:textId="77777777" w:rsidR="0026117F" w:rsidRPr="00E27164" w:rsidRDefault="0026117F" w:rsidP="0026117F">
      <w:pPr>
        <w:pStyle w:val="Heading3"/>
        <w:rPr>
          <w:rFonts w:cs="Arial"/>
        </w:rPr>
      </w:pPr>
      <w:r w:rsidRPr="00E27164">
        <w:rPr>
          <w:rFonts w:cs="Arial"/>
        </w:rPr>
        <w:t>Valid Data Utilised</w:t>
      </w:r>
    </w:p>
    <w:p w14:paraId="7D1DFC4C" w14:textId="77777777" w:rsidR="0026117F" w:rsidRPr="00E27164" w:rsidRDefault="0026117F" w:rsidP="0026117F">
      <w:pPr>
        <w:rPr>
          <w:rFonts w:cs="Arial"/>
        </w:rPr>
      </w:pPr>
      <w:r w:rsidRPr="00E27164">
        <w:rPr>
          <w:rFonts w:cs="Arial"/>
        </w:rPr>
        <w:t>There were 104 responses to the survey. Of these, 63 respondents had completed the full survey (61%), while 41 respondents had partly completed the survey (39%).</w:t>
      </w:r>
    </w:p>
    <w:p w14:paraId="0264F583" w14:textId="77777777" w:rsidR="0026117F" w:rsidRPr="00E27164" w:rsidRDefault="0026117F" w:rsidP="0026117F">
      <w:pPr>
        <w:pStyle w:val="Heading3"/>
        <w:rPr>
          <w:rFonts w:cs="Arial"/>
        </w:rPr>
      </w:pPr>
      <w:r w:rsidRPr="00E27164">
        <w:rPr>
          <w:rFonts w:cs="Arial"/>
        </w:rPr>
        <w:t>Data Limitations</w:t>
      </w:r>
    </w:p>
    <w:p w14:paraId="762B467A" w14:textId="77777777" w:rsidR="0026117F" w:rsidRPr="00E27164" w:rsidRDefault="0026117F" w:rsidP="0026117F">
      <w:pPr>
        <w:rPr>
          <w:rFonts w:cs="Arial"/>
        </w:rPr>
      </w:pPr>
      <w:r w:rsidRPr="00E27164">
        <w:rPr>
          <w:rFonts w:cs="Arial"/>
        </w:rPr>
        <w:t xml:space="preserve">Survey responses indicate there may have been some level of confusion among RACF respondents regarding the distinctions between: QUM support as a component of RMMR, the RMMR program, as well as other QUM services that may be being delivered at a RACF. Care should therefore be taken in interpreting the below results. Responses should also be considered in light of the number of responses to each question. </w:t>
      </w:r>
    </w:p>
    <w:p w14:paraId="753BB6BF" w14:textId="77777777" w:rsidR="0026117F" w:rsidRPr="00E27164" w:rsidRDefault="0026117F" w:rsidP="0026117F">
      <w:pPr>
        <w:pStyle w:val="Heading3"/>
        <w:rPr>
          <w:rFonts w:cs="Arial"/>
        </w:rPr>
      </w:pPr>
      <w:r w:rsidRPr="00E27164">
        <w:rPr>
          <w:rFonts w:cs="Arial"/>
        </w:rPr>
        <w:t>Sample Characteristics</w:t>
      </w:r>
    </w:p>
    <w:p w14:paraId="11643CAB" w14:textId="0EDEBB0B" w:rsidR="007D02F2" w:rsidRPr="00E27164" w:rsidRDefault="0026117F" w:rsidP="0026117F">
      <w:pPr>
        <w:rPr>
          <w:rFonts w:cs="Arial"/>
        </w:rPr>
      </w:pPr>
      <w:r w:rsidRPr="00E27164">
        <w:rPr>
          <w:rFonts w:cs="Arial"/>
        </w:rPr>
        <w:t>The following charts outline key characteristics of the sample. Almost all (98%) of the respondents were currently working in a RACF.</w:t>
      </w:r>
    </w:p>
    <w:p w14:paraId="158CC6B7" w14:textId="649545E1" w:rsidR="0026117F" w:rsidRPr="00E27164" w:rsidRDefault="0026117F" w:rsidP="0026117F">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32</w:t>
      </w:r>
      <w:r w:rsidR="00FF332E" w:rsidRPr="00E27164">
        <w:rPr>
          <w:rFonts w:cs="Arial"/>
          <w:noProof/>
        </w:rPr>
        <w:fldChar w:fldCharType="end"/>
      </w:r>
      <w:r w:rsidRPr="00E27164">
        <w:rPr>
          <w:rFonts w:cs="Arial"/>
        </w:rPr>
        <w:t xml:space="preserve"> </w:t>
      </w:r>
      <w:r w:rsidR="000A5FBC" w:rsidRPr="00E27164">
        <w:rPr>
          <w:rFonts w:cs="Arial"/>
        </w:rPr>
        <w:t>–</w:t>
      </w:r>
      <w:r w:rsidRPr="00E27164">
        <w:rPr>
          <w:rFonts w:cs="Arial"/>
        </w:rPr>
        <w:t xml:space="preserve"> Proportion of Facility Staff by Role (n=88)</w:t>
      </w:r>
    </w:p>
    <w:p w14:paraId="268EC4AA" w14:textId="14B019D8" w:rsidR="00334DEE" w:rsidRPr="00E27164" w:rsidRDefault="00120CC2" w:rsidP="00EB106E">
      <w:pPr>
        <w:rPr>
          <w:rFonts w:cs="Arial"/>
        </w:rPr>
      </w:pPr>
      <w:r w:rsidRPr="00E27164">
        <w:rPr>
          <w:rFonts w:cs="Arial"/>
          <w:noProof/>
          <w:lang w:eastAsia="en-AU"/>
        </w:rPr>
        <w:drawing>
          <wp:inline distT="0" distB="0" distL="0" distR="0" wp14:anchorId="4D93225B" wp14:editId="2ACBB4BF">
            <wp:extent cx="6120130" cy="2789577"/>
            <wp:effectExtent l="0" t="0" r="0" b="0"/>
            <wp:docPr id="33" name="Picture 33" descr="Figure 32 – Proportion of Facility Staff by Role (n=88). Over 75% of the participating Facility Staff were a Director of Nursing or Manager." title="Figure 32 – Proportion of Facility Staff by Role (n=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20130" cy="2789577"/>
                    </a:xfrm>
                    <a:prstGeom prst="rect">
                      <a:avLst/>
                    </a:prstGeom>
                    <a:noFill/>
                    <a:ln>
                      <a:noFill/>
                    </a:ln>
                  </pic:spPr>
                </pic:pic>
              </a:graphicData>
            </a:graphic>
          </wp:inline>
        </w:drawing>
      </w:r>
      <w:r w:rsidR="00334DEE" w:rsidRPr="00E27164">
        <w:rPr>
          <w:rFonts w:cs="Arial"/>
        </w:rPr>
        <w:br w:type="page"/>
      </w:r>
    </w:p>
    <w:p w14:paraId="0264928C" w14:textId="7415D7E6" w:rsidR="0026117F" w:rsidRPr="00E27164" w:rsidRDefault="0026117F" w:rsidP="0026117F">
      <w:pPr>
        <w:pStyle w:val="Caption"/>
        <w:rPr>
          <w:rFonts w:cs="Arial"/>
        </w:rPr>
      </w:pPr>
      <w:r w:rsidRPr="00E27164">
        <w:rPr>
          <w:rFonts w:cs="Arial"/>
        </w:rPr>
        <w:lastRenderedPageBreak/>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33</w:t>
      </w:r>
      <w:r w:rsidR="00FF332E" w:rsidRPr="00E27164">
        <w:rPr>
          <w:rFonts w:cs="Arial"/>
          <w:noProof/>
        </w:rPr>
        <w:fldChar w:fldCharType="end"/>
      </w:r>
      <w:r w:rsidRPr="00E27164">
        <w:rPr>
          <w:rFonts w:cs="Arial"/>
        </w:rPr>
        <w:t xml:space="preserve"> </w:t>
      </w:r>
      <w:r w:rsidR="000A5FBC" w:rsidRPr="00E27164">
        <w:rPr>
          <w:rFonts w:cs="Arial"/>
        </w:rPr>
        <w:t>–</w:t>
      </w:r>
      <w:r w:rsidRPr="00E27164">
        <w:rPr>
          <w:rFonts w:cs="Arial"/>
        </w:rPr>
        <w:t xml:space="preserve"> Proportion of facilities by QUM (RMMR) provider (n=82)</w:t>
      </w:r>
    </w:p>
    <w:p w14:paraId="0DA6CF17" w14:textId="207E2EC2" w:rsidR="0026117F" w:rsidRPr="00E27164" w:rsidRDefault="00E92947" w:rsidP="0026117F">
      <w:pPr>
        <w:rPr>
          <w:rFonts w:cs="Arial"/>
        </w:rPr>
      </w:pPr>
      <w:r w:rsidRPr="00E27164">
        <w:rPr>
          <w:rFonts w:cs="Arial"/>
          <w:noProof/>
          <w:lang w:eastAsia="en-AU"/>
        </w:rPr>
        <w:drawing>
          <wp:inline distT="0" distB="0" distL="0" distR="0" wp14:anchorId="311E413E" wp14:editId="640051A4">
            <wp:extent cx="6120130" cy="2753128"/>
            <wp:effectExtent l="0" t="0" r="0" b="9525"/>
            <wp:docPr id="34" name="Picture 34" descr="Figure 33 – Proportion of facilities by QUM (RMMR) provider (n=82). Around half (45%) of the participating facilities are serviced by a local pharmacist or consultant pharmacist" title="Figure 33 – Proportion of facilities by QUM (RMMR) provider (n=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130" cy="2753128"/>
                    </a:xfrm>
                    <a:prstGeom prst="rect">
                      <a:avLst/>
                    </a:prstGeom>
                    <a:noFill/>
                    <a:ln>
                      <a:noFill/>
                    </a:ln>
                  </pic:spPr>
                </pic:pic>
              </a:graphicData>
            </a:graphic>
          </wp:inline>
        </w:drawing>
      </w:r>
    </w:p>
    <w:p w14:paraId="0754911D" w14:textId="59B4EF97" w:rsidR="0026117F" w:rsidRPr="00E27164" w:rsidRDefault="0026117F" w:rsidP="0026117F">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34</w:t>
      </w:r>
      <w:r w:rsidR="00FF332E" w:rsidRPr="00E27164">
        <w:rPr>
          <w:rFonts w:cs="Arial"/>
          <w:noProof/>
        </w:rPr>
        <w:fldChar w:fldCharType="end"/>
      </w:r>
      <w:r w:rsidRPr="00E27164">
        <w:rPr>
          <w:rFonts w:cs="Arial"/>
        </w:rPr>
        <w:t xml:space="preserve"> </w:t>
      </w:r>
      <w:r w:rsidR="000A5FBC" w:rsidRPr="00E27164">
        <w:rPr>
          <w:rFonts w:cs="Arial"/>
        </w:rPr>
        <w:t>–</w:t>
      </w:r>
      <w:r w:rsidRPr="00E27164">
        <w:rPr>
          <w:rFonts w:cs="Arial"/>
        </w:rPr>
        <w:t xml:space="preserve"> Proportion of facilities by size (n=88)</w:t>
      </w:r>
    </w:p>
    <w:p w14:paraId="524FCBE4" w14:textId="67513430" w:rsidR="003F7EAD" w:rsidRPr="00E27164" w:rsidRDefault="00E92947" w:rsidP="0026117F">
      <w:pPr>
        <w:rPr>
          <w:rFonts w:cs="Arial"/>
        </w:rPr>
      </w:pPr>
      <w:r w:rsidRPr="00E27164">
        <w:rPr>
          <w:rFonts w:cs="Arial"/>
          <w:noProof/>
          <w:lang w:eastAsia="en-AU"/>
        </w:rPr>
        <w:drawing>
          <wp:inline distT="0" distB="0" distL="0" distR="0" wp14:anchorId="23497ED3" wp14:editId="02E73D40">
            <wp:extent cx="6120130" cy="2667553"/>
            <wp:effectExtent l="0" t="0" r="0" b="0"/>
            <wp:docPr id="35" name="Picture 35" descr="Figure 34 – Proportion of facilities by size (n=88). Large and medium sized facilities were well represented in the survey responses" title="Figure 34 – Proportion of facilities by size (n=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20130" cy="2667553"/>
                    </a:xfrm>
                    <a:prstGeom prst="rect">
                      <a:avLst/>
                    </a:prstGeom>
                    <a:noFill/>
                    <a:ln>
                      <a:noFill/>
                    </a:ln>
                  </pic:spPr>
                </pic:pic>
              </a:graphicData>
            </a:graphic>
          </wp:inline>
        </w:drawing>
      </w:r>
      <w:r w:rsidR="003F7EAD" w:rsidRPr="00E27164">
        <w:rPr>
          <w:rFonts w:cs="Arial"/>
        </w:rPr>
        <w:br w:type="page"/>
      </w:r>
    </w:p>
    <w:p w14:paraId="3DC76BB0" w14:textId="3C3BF302" w:rsidR="0026117F" w:rsidRPr="00E27164" w:rsidRDefault="0026117F" w:rsidP="002D0EAB">
      <w:pPr>
        <w:pStyle w:val="Caption"/>
        <w:rPr>
          <w:rFonts w:cs="Arial"/>
          <w:noProof/>
          <w:lang w:eastAsia="en-AU"/>
        </w:rPr>
      </w:pPr>
      <w:r w:rsidRPr="00E27164">
        <w:rPr>
          <w:rFonts w:cs="Arial"/>
        </w:rPr>
        <w:lastRenderedPageBreak/>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35</w:t>
      </w:r>
      <w:r w:rsidR="00FF332E" w:rsidRPr="00E27164">
        <w:rPr>
          <w:rFonts w:cs="Arial"/>
          <w:noProof/>
        </w:rPr>
        <w:fldChar w:fldCharType="end"/>
      </w:r>
      <w:r w:rsidRPr="00E27164">
        <w:rPr>
          <w:rFonts w:cs="Arial"/>
        </w:rPr>
        <w:t xml:space="preserve"> </w:t>
      </w:r>
      <w:r w:rsidR="000A5FBC" w:rsidRPr="00E27164">
        <w:rPr>
          <w:rFonts w:cs="Arial"/>
        </w:rPr>
        <w:t>–</w:t>
      </w:r>
      <w:r w:rsidRPr="00E27164">
        <w:rPr>
          <w:rFonts w:cs="Arial"/>
        </w:rPr>
        <w:t xml:space="preserve"> Proportion of facilities by RMMR and QUM (RMMR) Provider (n=82)</w:t>
      </w:r>
    </w:p>
    <w:p w14:paraId="49F76297" w14:textId="5F90CFEF" w:rsidR="00E92947" w:rsidRPr="00E27164" w:rsidRDefault="00E92947" w:rsidP="00E92947">
      <w:pPr>
        <w:rPr>
          <w:rFonts w:cs="Arial"/>
          <w:lang w:eastAsia="en-AU"/>
        </w:rPr>
      </w:pPr>
      <w:r w:rsidRPr="00E27164">
        <w:rPr>
          <w:rFonts w:cs="Arial"/>
          <w:noProof/>
          <w:lang w:eastAsia="en-AU"/>
        </w:rPr>
        <w:drawing>
          <wp:inline distT="0" distB="0" distL="0" distR="0" wp14:anchorId="6D33C3E0" wp14:editId="23AC6103">
            <wp:extent cx="6120130" cy="3200517"/>
            <wp:effectExtent l="0" t="0" r="0" b="0"/>
            <wp:docPr id="36" name="Picture 36" descr="Figure 35 – Proportion of facilities by RMMR and QUM (RMMR) Provider (n=82). The majority (67%) of the participating facilities receive RMMR and QUM support from the same pharmacist" title="Figure 35 – Proportion of facilities by RMMR and QUM (RMMR) Provider (n=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130" cy="3200517"/>
                    </a:xfrm>
                    <a:prstGeom prst="rect">
                      <a:avLst/>
                    </a:prstGeom>
                    <a:noFill/>
                    <a:ln>
                      <a:noFill/>
                    </a:ln>
                  </pic:spPr>
                </pic:pic>
              </a:graphicData>
            </a:graphic>
          </wp:inline>
        </w:drawing>
      </w:r>
    </w:p>
    <w:p w14:paraId="4BEDED92" w14:textId="26846302" w:rsidR="0026117F" w:rsidRPr="00E27164" w:rsidRDefault="008664BD" w:rsidP="00E15217">
      <w:pPr>
        <w:pStyle w:val="AppendixH2"/>
        <w:rPr>
          <w:rFonts w:cs="Arial"/>
        </w:rPr>
      </w:pPr>
      <w:bookmarkStart w:id="115" w:name="_Toc525026689"/>
      <w:bookmarkStart w:id="116" w:name="_Toc525026804"/>
      <w:r w:rsidRPr="00E27164">
        <w:rPr>
          <w:rFonts w:cs="Arial"/>
        </w:rPr>
        <w:t>Analysis details</w:t>
      </w:r>
      <w:bookmarkEnd w:id="115"/>
      <w:bookmarkEnd w:id="116"/>
    </w:p>
    <w:p w14:paraId="5E6B2813" w14:textId="7B33506D" w:rsidR="008664BD" w:rsidRPr="00E27164" w:rsidRDefault="008664BD" w:rsidP="008664BD">
      <w:pPr>
        <w:rPr>
          <w:rFonts w:cs="Arial"/>
        </w:rPr>
      </w:pPr>
      <w:r w:rsidRPr="00E27164">
        <w:rPr>
          <w:rFonts w:cs="Arial"/>
        </w:rPr>
        <w:t>The survey found that 67% of RACFs believe the majority of QUM activities are helpful, with 87% of RACFs reporting they were satisfied with the QUM support their facility received.</w:t>
      </w:r>
    </w:p>
    <w:p w14:paraId="4FED50EB" w14:textId="77777777" w:rsidR="008664BD" w:rsidRPr="00E27164" w:rsidRDefault="008664BD" w:rsidP="008664BD">
      <w:pPr>
        <w:rPr>
          <w:rFonts w:cs="Arial"/>
        </w:rPr>
      </w:pPr>
      <w:r w:rsidRPr="00E27164">
        <w:rPr>
          <w:rFonts w:cs="Arial"/>
        </w:rPr>
        <w:t>Facilities also reported strong levels of satisfaction against six key areas, including the skills and expertise of their QUM pharmacist, the frequency and level of contact with their pharmacist and the alignment of the program with their facility’s medication management needs.</w:t>
      </w:r>
    </w:p>
    <w:p w14:paraId="32AAB1E3" w14:textId="5E46366A" w:rsidR="0026117F" w:rsidRPr="00E27164" w:rsidRDefault="008664BD" w:rsidP="008664BD">
      <w:pPr>
        <w:rPr>
          <w:rFonts w:cs="Arial"/>
        </w:rPr>
      </w:pPr>
      <w:r w:rsidRPr="00E27164">
        <w:rPr>
          <w:rFonts w:cs="Arial"/>
        </w:rPr>
        <w:t>While many respondents expressed support for the program in its current form, several respondents identified opportunities to strengthen and improve the program.</w:t>
      </w:r>
    </w:p>
    <w:p w14:paraId="580F1B7C" w14:textId="7933C08E" w:rsidR="008664BD" w:rsidRPr="00E27164" w:rsidRDefault="008664BD" w:rsidP="008664BD">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36</w:t>
      </w:r>
      <w:r w:rsidR="00FF332E" w:rsidRPr="00E27164">
        <w:rPr>
          <w:rFonts w:cs="Arial"/>
          <w:noProof/>
        </w:rPr>
        <w:fldChar w:fldCharType="end"/>
      </w:r>
      <w:r w:rsidRPr="00E27164">
        <w:rPr>
          <w:rFonts w:cs="Arial"/>
        </w:rPr>
        <w:t xml:space="preserve"> </w:t>
      </w:r>
      <w:r w:rsidR="000A5FBC" w:rsidRPr="00E27164">
        <w:rPr>
          <w:rFonts w:cs="Arial"/>
        </w:rPr>
        <w:t>–</w:t>
      </w:r>
      <w:r w:rsidRPr="00E27164">
        <w:rPr>
          <w:rFonts w:cs="Arial"/>
        </w:rPr>
        <w:t xml:space="preserve"> Facility Rated Satisfaction with QUM (n=70)</w:t>
      </w:r>
    </w:p>
    <w:p w14:paraId="31495247" w14:textId="485F1C01" w:rsidR="008664BD" w:rsidRPr="00E27164" w:rsidRDefault="002970F3" w:rsidP="008664BD">
      <w:pPr>
        <w:rPr>
          <w:rFonts w:cs="Arial"/>
        </w:rPr>
      </w:pPr>
      <w:r w:rsidRPr="00E27164">
        <w:rPr>
          <w:rFonts w:cs="Arial"/>
          <w:noProof/>
          <w:lang w:eastAsia="en-AU"/>
        </w:rPr>
        <w:drawing>
          <wp:inline distT="0" distB="0" distL="0" distR="0" wp14:anchorId="03067F7C" wp14:editId="79D23D1B">
            <wp:extent cx="6120130" cy="3380719"/>
            <wp:effectExtent l="0" t="0" r="0" b="0"/>
            <wp:docPr id="90" name="Picture 90" descr="Figure 36 – Facility Rated Satisfaction with QUM (n=70). Over 80% of facility respondents reported that they were satisfied or very satisfied with QUM" title="Figure 36 – Facility Rated Satisfaction with QUM (n=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20130" cy="3380719"/>
                    </a:xfrm>
                    <a:prstGeom prst="rect">
                      <a:avLst/>
                    </a:prstGeom>
                    <a:noFill/>
                    <a:ln>
                      <a:noFill/>
                    </a:ln>
                  </pic:spPr>
                </pic:pic>
              </a:graphicData>
            </a:graphic>
          </wp:inline>
        </w:drawing>
      </w:r>
    </w:p>
    <w:p w14:paraId="569E41DB" w14:textId="77777777" w:rsidR="008664BD" w:rsidRPr="00E27164" w:rsidRDefault="008664BD" w:rsidP="001F2D5F">
      <w:pPr>
        <w:pStyle w:val="Heading3"/>
        <w:rPr>
          <w:rFonts w:cs="Arial"/>
        </w:rPr>
      </w:pPr>
      <w:r w:rsidRPr="00E27164">
        <w:rPr>
          <w:rFonts w:cs="Arial"/>
        </w:rPr>
        <w:lastRenderedPageBreak/>
        <w:t>Top four recommendations in response to the question ‘what one change or improvement would you like to see in the QUM program guidelines, implementation or activities?’ (n=63)</w:t>
      </w:r>
    </w:p>
    <w:p w14:paraId="10515849" w14:textId="77777777" w:rsidR="008664BD" w:rsidRPr="00E27164" w:rsidRDefault="008664BD" w:rsidP="008664BD">
      <w:pPr>
        <w:pStyle w:val="ListParagraph"/>
        <w:ind w:left="426"/>
        <w:rPr>
          <w:rFonts w:cs="Arial"/>
        </w:rPr>
      </w:pPr>
      <w:r w:rsidRPr="00E27164">
        <w:rPr>
          <w:rFonts w:cs="Arial"/>
        </w:rPr>
        <w:t>Integration of the QUM pharmacist into a resident’s care team, with a particularly emphasis on increased collaboration with General Practitioners</w:t>
      </w:r>
    </w:p>
    <w:p w14:paraId="1BB4A750" w14:textId="77777777" w:rsidR="008664BD" w:rsidRPr="00E27164" w:rsidRDefault="008664BD" w:rsidP="008664BD">
      <w:pPr>
        <w:pStyle w:val="ListParagraph"/>
        <w:ind w:left="426"/>
        <w:rPr>
          <w:rFonts w:cs="Arial"/>
        </w:rPr>
      </w:pPr>
      <w:r w:rsidRPr="00E27164">
        <w:rPr>
          <w:rFonts w:cs="Arial"/>
        </w:rPr>
        <w:t>Improved and/or increased frequency of education support and training for staff in relation to key medication management issues</w:t>
      </w:r>
    </w:p>
    <w:p w14:paraId="7C8363C7" w14:textId="77777777" w:rsidR="008664BD" w:rsidRPr="00E27164" w:rsidRDefault="008664BD" w:rsidP="008664BD">
      <w:pPr>
        <w:pStyle w:val="ListParagraph"/>
        <w:ind w:left="426"/>
        <w:rPr>
          <w:rFonts w:cs="Arial"/>
        </w:rPr>
      </w:pPr>
      <w:r w:rsidRPr="00E27164">
        <w:rPr>
          <w:rFonts w:cs="Arial"/>
        </w:rPr>
        <w:t>Increased opportunities for staff education, including through the provision of online materials</w:t>
      </w:r>
    </w:p>
    <w:p w14:paraId="0347D38A" w14:textId="5797C094" w:rsidR="0026117F" w:rsidRPr="00E27164" w:rsidRDefault="008664BD" w:rsidP="008664BD">
      <w:pPr>
        <w:pStyle w:val="ListParagraph"/>
        <w:ind w:left="426"/>
        <w:rPr>
          <w:rFonts w:cs="Arial"/>
        </w:rPr>
      </w:pPr>
      <w:r w:rsidRPr="00E27164">
        <w:rPr>
          <w:rFonts w:cs="Arial"/>
        </w:rPr>
        <w:t>Increased frequency and number of visits by a QUM Pharmacist to a facility</w:t>
      </w:r>
    </w:p>
    <w:p w14:paraId="68307B33" w14:textId="42F1F2A5" w:rsidR="0026117F" w:rsidRPr="00E27164" w:rsidRDefault="00F76771" w:rsidP="00E15217">
      <w:pPr>
        <w:pStyle w:val="AppendixH1"/>
        <w:rPr>
          <w:rFonts w:cs="Arial"/>
        </w:rPr>
      </w:pPr>
      <w:bookmarkStart w:id="117" w:name="_Toc525026690"/>
      <w:bookmarkStart w:id="118" w:name="_Toc525026805"/>
      <w:r w:rsidRPr="00E27164">
        <w:rPr>
          <w:rFonts w:cs="Arial"/>
        </w:rPr>
        <w:lastRenderedPageBreak/>
        <w:t>RACF survey results</w:t>
      </w:r>
      <w:bookmarkEnd w:id="117"/>
      <w:bookmarkEnd w:id="118"/>
    </w:p>
    <w:p w14:paraId="3A2ECA7E" w14:textId="29A993FC" w:rsidR="0026117F" w:rsidRPr="00E27164" w:rsidRDefault="00F76771" w:rsidP="00E15217">
      <w:pPr>
        <w:pStyle w:val="AppendixH2"/>
        <w:rPr>
          <w:rFonts w:cs="Arial"/>
        </w:rPr>
      </w:pPr>
      <w:bookmarkStart w:id="119" w:name="_Toc525026691"/>
      <w:bookmarkStart w:id="120" w:name="_Toc525026806"/>
      <w:r w:rsidRPr="00E27164">
        <w:rPr>
          <w:rFonts w:cs="Arial"/>
        </w:rPr>
        <w:t>Analysis details</w:t>
      </w:r>
      <w:bookmarkEnd w:id="119"/>
      <w:bookmarkEnd w:id="120"/>
    </w:p>
    <w:p w14:paraId="699F056F" w14:textId="25CE9241" w:rsidR="00F76771" w:rsidRPr="00E27164" w:rsidRDefault="00F76771" w:rsidP="00F76771">
      <w:pPr>
        <w:rPr>
          <w:rFonts w:cs="Arial"/>
        </w:rPr>
      </w:pPr>
      <w:r w:rsidRPr="00E27164">
        <w:rPr>
          <w:rFonts w:cs="Arial"/>
        </w:rPr>
        <w:t>At the time of writing, there were 104 responses to the survey. Of these, 63 respondents had completed the full survey (61%), while 41 respondents had partly completed the survey (39%).</w:t>
      </w:r>
    </w:p>
    <w:p w14:paraId="23F7B380" w14:textId="77777777" w:rsidR="00F76771" w:rsidRPr="00E27164" w:rsidRDefault="00F76771" w:rsidP="00F76771">
      <w:pPr>
        <w:pStyle w:val="Heading3"/>
        <w:rPr>
          <w:rFonts w:cs="Arial"/>
        </w:rPr>
      </w:pPr>
      <w:r w:rsidRPr="00E27164">
        <w:rPr>
          <w:rFonts w:cs="Arial"/>
        </w:rPr>
        <w:t>Data Limitations</w:t>
      </w:r>
    </w:p>
    <w:p w14:paraId="6B3919D5" w14:textId="70ADFEA1" w:rsidR="00F76771" w:rsidRPr="00E27164" w:rsidRDefault="00F76771" w:rsidP="00F76771">
      <w:pPr>
        <w:rPr>
          <w:rFonts w:cs="Arial"/>
        </w:rPr>
      </w:pPr>
      <w:r w:rsidRPr="00E27164">
        <w:rPr>
          <w:rFonts w:cs="Arial"/>
        </w:rPr>
        <w:t>Survey responses indicate there may have been some level of confusion among RACF respondents regarding the distinctions between: QUM support as a component of RMMR, the RMMR program, as well as other QUM services that may be being delivered at a RACF. Care should therefore be taken in interpreting the below results. Responses should also be considered in light of the number of responses to each question.</w:t>
      </w:r>
    </w:p>
    <w:p w14:paraId="628771C5" w14:textId="7A5562CB" w:rsidR="00F76771" w:rsidRPr="00E27164" w:rsidRDefault="00F76771" w:rsidP="00F76771">
      <w:pPr>
        <w:pStyle w:val="Heading3"/>
        <w:rPr>
          <w:rFonts w:cs="Arial"/>
        </w:rPr>
      </w:pPr>
      <w:r w:rsidRPr="00E27164">
        <w:rPr>
          <w:rFonts w:cs="Arial"/>
        </w:rPr>
        <w:t>Summary of the survey results</w:t>
      </w:r>
    </w:p>
    <w:p w14:paraId="6CC0F0C4" w14:textId="7BE2D224" w:rsidR="00F76771" w:rsidRPr="00E27164" w:rsidRDefault="00F76771" w:rsidP="00F76771">
      <w:pPr>
        <w:pStyle w:val="Heading4"/>
        <w:rPr>
          <w:rFonts w:cs="Arial"/>
        </w:rPr>
      </w:pPr>
      <w:r w:rsidRPr="00E27164">
        <w:rPr>
          <w:rFonts w:cs="Arial"/>
        </w:rPr>
        <w:t>Question 1: Which type of facility do you work in? (n=88)</w:t>
      </w:r>
    </w:p>
    <w:p w14:paraId="1AEF91E4" w14:textId="3A36D1B2" w:rsidR="00F76771" w:rsidRPr="00E27164" w:rsidRDefault="00F76771" w:rsidP="00F76771">
      <w:pPr>
        <w:rPr>
          <w:rFonts w:cs="Arial"/>
        </w:rPr>
      </w:pPr>
      <w:r w:rsidRPr="00E27164">
        <w:rPr>
          <w:rFonts w:cs="Arial"/>
        </w:rPr>
        <w:t>Almost all (98%) of the respondents indicated they were currently working in a RACF, with almost no respondents indicating they worked in an MPS.</w:t>
      </w:r>
    </w:p>
    <w:p w14:paraId="4664900B" w14:textId="6D22FF7D" w:rsidR="00F76771" w:rsidRPr="00E27164" w:rsidRDefault="00F76771" w:rsidP="00F76771">
      <w:pPr>
        <w:pStyle w:val="Heading4"/>
        <w:rPr>
          <w:rFonts w:cs="Arial"/>
        </w:rPr>
      </w:pPr>
      <w:r w:rsidRPr="00E27164">
        <w:rPr>
          <w:rFonts w:cs="Arial"/>
        </w:rPr>
        <w:t>Question 2: What is your current role in the facility?</w:t>
      </w:r>
    </w:p>
    <w:p w14:paraId="1475E2D8" w14:textId="45E84ED7" w:rsidR="00F76771" w:rsidRPr="00E27164" w:rsidRDefault="00F76771" w:rsidP="00F76771">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37</w:t>
      </w:r>
      <w:r w:rsidR="00FF332E" w:rsidRPr="00E27164">
        <w:rPr>
          <w:rFonts w:cs="Arial"/>
          <w:noProof/>
        </w:rPr>
        <w:fldChar w:fldCharType="end"/>
      </w:r>
      <w:r w:rsidRPr="00E27164">
        <w:rPr>
          <w:rFonts w:cs="Arial"/>
        </w:rPr>
        <w:t xml:space="preserve"> – </w:t>
      </w:r>
      <w:r w:rsidR="000A5FBC" w:rsidRPr="00E27164">
        <w:rPr>
          <w:rFonts w:cs="Arial"/>
        </w:rPr>
        <w:t>RACF survey q</w:t>
      </w:r>
      <w:r w:rsidRPr="00E27164">
        <w:rPr>
          <w:rFonts w:cs="Arial"/>
        </w:rPr>
        <w:t>uestion 2 responses (n=88)</w:t>
      </w:r>
    </w:p>
    <w:p w14:paraId="6F9215FC" w14:textId="77777777" w:rsidR="00EB106E" w:rsidRPr="00E27164" w:rsidRDefault="00F75945" w:rsidP="00EB106E">
      <w:pPr>
        <w:rPr>
          <w:rFonts w:cs="Arial"/>
          <w:bCs/>
        </w:rPr>
      </w:pPr>
      <w:r w:rsidRPr="00E27164">
        <w:rPr>
          <w:rFonts w:cs="Arial"/>
          <w:noProof/>
          <w:lang w:eastAsia="en-AU"/>
        </w:rPr>
        <w:drawing>
          <wp:inline distT="0" distB="0" distL="0" distR="0" wp14:anchorId="5C022CD2" wp14:editId="1582D9D2">
            <wp:extent cx="3771900" cy="2911133"/>
            <wp:effectExtent l="0" t="0" r="0" b="3810"/>
            <wp:docPr id="54" name="Picture 54" descr="Figure 37 – RACF survey question 2 responses (n=88). Over 70% of respondents were either a Director of Nursing or a Manager." title="Figure 37 – RACF survey question 2 responses (n=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75600" cy="2913988"/>
                    </a:xfrm>
                    <a:prstGeom prst="rect">
                      <a:avLst/>
                    </a:prstGeom>
                    <a:noFill/>
                    <a:ln>
                      <a:noFill/>
                    </a:ln>
                  </pic:spPr>
                </pic:pic>
              </a:graphicData>
            </a:graphic>
          </wp:inline>
        </w:drawing>
      </w:r>
      <w:r w:rsidR="00EB106E" w:rsidRPr="00E27164">
        <w:rPr>
          <w:rFonts w:cs="Arial"/>
          <w:bCs/>
        </w:rPr>
        <w:br w:type="page"/>
      </w:r>
    </w:p>
    <w:p w14:paraId="1AF6C69F" w14:textId="7E5720CB" w:rsidR="00F76771" w:rsidRPr="00E27164" w:rsidRDefault="00F76771" w:rsidP="003F7EAD">
      <w:pPr>
        <w:pStyle w:val="Heading4"/>
        <w:rPr>
          <w:rFonts w:cs="Arial"/>
        </w:rPr>
      </w:pPr>
      <w:r w:rsidRPr="00E27164">
        <w:rPr>
          <w:rFonts w:cs="Arial"/>
        </w:rPr>
        <w:lastRenderedPageBreak/>
        <w:t xml:space="preserve">Question 3: How many beds </w:t>
      </w:r>
      <w:r w:rsidR="000A5FBC" w:rsidRPr="00E27164">
        <w:rPr>
          <w:rFonts w:cs="Arial"/>
        </w:rPr>
        <w:t>does your facility have?</w:t>
      </w:r>
    </w:p>
    <w:p w14:paraId="25ECB918" w14:textId="45D8C775" w:rsidR="00F76771" w:rsidRPr="00E27164" w:rsidRDefault="000A5FBC" w:rsidP="00F75945">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38</w:t>
      </w:r>
      <w:r w:rsidR="00FF332E" w:rsidRPr="00E27164">
        <w:rPr>
          <w:rFonts w:cs="Arial"/>
          <w:noProof/>
        </w:rPr>
        <w:fldChar w:fldCharType="end"/>
      </w:r>
      <w:r w:rsidRPr="00E27164">
        <w:rPr>
          <w:rFonts w:cs="Arial"/>
        </w:rPr>
        <w:t xml:space="preserve"> – RACF survey question 3 responses (n=88)</w:t>
      </w:r>
      <w:r w:rsidR="00F75945" w:rsidRPr="00E27164">
        <w:rPr>
          <w:rFonts w:cs="Arial"/>
          <w:noProof/>
          <w:lang w:eastAsia="en-AU"/>
        </w:rPr>
        <w:drawing>
          <wp:inline distT="0" distB="0" distL="0" distR="0" wp14:anchorId="6D4062AB" wp14:editId="6C70A9F0">
            <wp:extent cx="3467100" cy="2677913"/>
            <wp:effectExtent l="0" t="0" r="0" b="8255"/>
            <wp:docPr id="55" name="Picture 55" descr="Figure 38 – RACF survey question 3 responses (n=88). 44% of respondents reported that their facility had more than 80 beds, while 39% reported that their facility had 41 – 80 beds. Only 17% of respondents reported that their facility had 40 beds or less." title="Figure 38 – RACF survey question 3 responses (n=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75654" cy="2684520"/>
                    </a:xfrm>
                    <a:prstGeom prst="rect">
                      <a:avLst/>
                    </a:prstGeom>
                    <a:noFill/>
                    <a:ln>
                      <a:noFill/>
                    </a:ln>
                  </pic:spPr>
                </pic:pic>
              </a:graphicData>
            </a:graphic>
          </wp:inline>
        </w:drawing>
      </w:r>
    </w:p>
    <w:p w14:paraId="0FE777E3" w14:textId="687C6E6A" w:rsidR="00F76771" w:rsidRPr="00E27164" w:rsidRDefault="00F76771" w:rsidP="00F76771">
      <w:pPr>
        <w:pStyle w:val="Heading4"/>
        <w:spacing w:before="160"/>
        <w:rPr>
          <w:rFonts w:cs="Arial"/>
        </w:rPr>
      </w:pPr>
      <w:r w:rsidRPr="00E27164">
        <w:rPr>
          <w:rFonts w:cs="Arial"/>
          <w:bCs/>
          <w:iCs w:val="0"/>
        </w:rPr>
        <w:t>Question 4: What is the postcode of your facility?</w:t>
      </w:r>
      <w:r w:rsidR="00C70B74">
        <w:rPr>
          <w:rFonts w:cs="Arial"/>
          <w:bCs/>
          <w:iCs w:val="0"/>
        </w:rPr>
        <w:t xml:space="preserve"> (n=87)</w:t>
      </w:r>
    </w:p>
    <w:p w14:paraId="1B1A13DB" w14:textId="0D40A1A5" w:rsidR="00F76771" w:rsidRPr="00E27164" w:rsidRDefault="009E24C9" w:rsidP="00F76771">
      <w:pPr>
        <w:rPr>
          <w:rFonts w:cs="Arial"/>
        </w:rPr>
      </w:pPr>
      <w:r w:rsidRPr="00E27164">
        <w:rPr>
          <w:rFonts w:cs="Arial"/>
        </w:rPr>
        <w:t>The respondents who completed this question worked in facilities located across 74 different postal locations.</w:t>
      </w:r>
    </w:p>
    <w:p w14:paraId="61EAFDEA" w14:textId="4E1848D8" w:rsidR="00F76771" w:rsidRPr="00E27164" w:rsidRDefault="009E24C9" w:rsidP="009E24C9">
      <w:pPr>
        <w:pStyle w:val="Heading4"/>
        <w:rPr>
          <w:rFonts w:cs="Arial"/>
        </w:rPr>
      </w:pPr>
      <w:r w:rsidRPr="00E27164">
        <w:rPr>
          <w:rFonts w:cs="Arial"/>
        </w:rPr>
        <w:t>Question 5: Which medication support services are provided in your facility?</w:t>
      </w:r>
    </w:p>
    <w:p w14:paraId="086F6BC8" w14:textId="3FC4D48D" w:rsidR="00F76771" w:rsidRPr="00E27164" w:rsidRDefault="009E24C9" w:rsidP="009E24C9">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39</w:t>
      </w:r>
      <w:r w:rsidR="00FF332E" w:rsidRPr="00E27164">
        <w:rPr>
          <w:rFonts w:cs="Arial"/>
          <w:noProof/>
        </w:rPr>
        <w:fldChar w:fldCharType="end"/>
      </w:r>
      <w:r w:rsidRPr="00E27164">
        <w:rPr>
          <w:rFonts w:cs="Arial"/>
        </w:rPr>
        <w:t xml:space="preserve"> – RACF survey question 5 responses (n=127)</w:t>
      </w:r>
    </w:p>
    <w:p w14:paraId="0BEA2F11" w14:textId="4AB38302" w:rsidR="00F76771" w:rsidRPr="00E27164" w:rsidRDefault="00F75945" w:rsidP="00F76771">
      <w:pPr>
        <w:rPr>
          <w:rFonts w:cs="Arial"/>
        </w:rPr>
      </w:pPr>
      <w:r w:rsidRPr="00E27164">
        <w:rPr>
          <w:rFonts w:cs="Arial"/>
          <w:noProof/>
          <w:lang w:eastAsia="en-AU"/>
        </w:rPr>
        <w:drawing>
          <wp:inline distT="0" distB="0" distL="0" distR="0" wp14:anchorId="0BF7B411" wp14:editId="517B53D2">
            <wp:extent cx="6120130" cy="3629687"/>
            <wp:effectExtent l="0" t="0" r="0" b="8890"/>
            <wp:docPr id="56" name="Picture 56" descr="Figure 39 – RACF survey question 5 responses (n=127). 71 respondents reported receiving RMMR broadly, while 43 respondents reported receiving QUM as a component of RMMR. The remaining 13 respondents reported that they received either other QUM support (n=7) or were not sure (n=6)." title="Figure 39 – RACF survey question 5 responses (n=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20130" cy="3629687"/>
                    </a:xfrm>
                    <a:prstGeom prst="rect">
                      <a:avLst/>
                    </a:prstGeom>
                    <a:noFill/>
                    <a:ln>
                      <a:noFill/>
                    </a:ln>
                  </pic:spPr>
                </pic:pic>
              </a:graphicData>
            </a:graphic>
          </wp:inline>
        </w:drawing>
      </w:r>
    </w:p>
    <w:p w14:paraId="59493307" w14:textId="0CAD4E34" w:rsidR="00884787" w:rsidRPr="00C70B74" w:rsidRDefault="009E24C9" w:rsidP="00C70B74">
      <w:pPr>
        <w:rPr>
          <w:rFonts w:cs="Arial"/>
          <w:iCs/>
          <w:color w:val="404040" w:themeColor="text1" w:themeTint="BF"/>
        </w:rPr>
      </w:pPr>
      <w:r w:rsidRPr="00E27164">
        <w:rPr>
          <w:rStyle w:val="SubtleEmphasis"/>
          <w:rFonts w:cs="Arial"/>
        </w:rPr>
        <w:t>Data caveat: Only 43 respondents indicated that ‘QUM support (as a component of RMMR)’ is provided in their facility. This number is inconsistent with later responses, such as question 9 where 75 respondents indicated that the same pharmacist either was or wasn’t providing both RMMR and QUM (RMMR) in their facility. As noted above, this may suggest there is some level of confusion in distinguishing between QUM and related activities.</w:t>
      </w:r>
      <w:r w:rsidR="00884787" w:rsidRPr="00E27164">
        <w:rPr>
          <w:rFonts w:cs="Arial"/>
        </w:rPr>
        <w:br w:type="page"/>
      </w:r>
    </w:p>
    <w:p w14:paraId="1521EB7D" w14:textId="0699E740" w:rsidR="0026117F" w:rsidRPr="00E27164" w:rsidRDefault="0089495F" w:rsidP="0089495F">
      <w:pPr>
        <w:pStyle w:val="Heading4"/>
        <w:rPr>
          <w:rFonts w:cs="Arial"/>
        </w:rPr>
      </w:pPr>
      <w:r w:rsidRPr="00E27164">
        <w:rPr>
          <w:rFonts w:cs="Arial"/>
        </w:rPr>
        <w:lastRenderedPageBreak/>
        <w:t>Question 6: If you receive other QUM support, please describe which other QUM support you receive. (n=7) (</w:t>
      </w:r>
      <w:proofErr w:type="spellStart"/>
      <w:proofErr w:type="gramStart"/>
      <w:r w:rsidRPr="00E27164">
        <w:rPr>
          <w:rFonts w:cs="Arial"/>
        </w:rPr>
        <w:t>n.b</w:t>
      </w:r>
      <w:proofErr w:type="gramEnd"/>
      <w:r w:rsidRPr="00E27164">
        <w:rPr>
          <w:rFonts w:cs="Arial"/>
        </w:rPr>
        <w:t>.</w:t>
      </w:r>
      <w:proofErr w:type="spellEnd"/>
      <w:r w:rsidRPr="00E27164">
        <w:rPr>
          <w:rFonts w:cs="Arial"/>
        </w:rPr>
        <w:t xml:space="preserve"> question 16 relates to question 5)</w:t>
      </w:r>
    </w:p>
    <w:p w14:paraId="52685E88" w14:textId="77777777" w:rsidR="0089495F" w:rsidRPr="00E27164" w:rsidRDefault="0089495F" w:rsidP="0089495F">
      <w:pPr>
        <w:rPr>
          <w:rFonts w:cs="Arial"/>
        </w:rPr>
      </w:pPr>
      <w:r w:rsidRPr="00E27164">
        <w:rPr>
          <w:rFonts w:cs="Arial"/>
        </w:rPr>
        <w:t>Examples of other QUM services identified by respondents, included:</w:t>
      </w:r>
    </w:p>
    <w:p w14:paraId="08FF5F13" w14:textId="14C2C3E6" w:rsidR="0089495F" w:rsidRPr="00E27164" w:rsidRDefault="0089495F" w:rsidP="0089495F">
      <w:pPr>
        <w:pStyle w:val="ListParagraph"/>
        <w:ind w:left="426"/>
        <w:rPr>
          <w:rFonts w:cs="Arial"/>
        </w:rPr>
      </w:pPr>
      <w:r w:rsidRPr="00E27164">
        <w:rPr>
          <w:rFonts w:cs="Arial"/>
        </w:rPr>
        <w:t>staff training and education</w:t>
      </w:r>
    </w:p>
    <w:p w14:paraId="47EF234F" w14:textId="5EA95C11" w:rsidR="0089495F" w:rsidRPr="00E27164" w:rsidRDefault="0089495F" w:rsidP="0089495F">
      <w:pPr>
        <w:pStyle w:val="ListParagraph"/>
        <w:ind w:left="426"/>
        <w:rPr>
          <w:rFonts w:cs="Arial"/>
        </w:rPr>
      </w:pPr>
      <w:r w:rsidRPr="00E27164">
        <w:rPr>
          <w:rFonts w:cs="Arial"/>
        </w:rPr>
        <w:t>participation in MACs</w:t>
      </w:r>
    </w:p>
    <w:p w14:paraId="3C2A6B83" w14:textId="1CC2EA98" w:rsidR="0089495F" w:rsidRPr="00E27164" w:rsidRDefault="0089495F" w:rsidP="0089495F">
      <w:pPr>
        <w:pStyle w:val="ListParagraph"/>
        <w:ind w:left="426"/>
        <w:rPr>
          <w:rFonts w:cs="Arial"/>
        </w:rPr>
      </w:pPr>
      <w:r w:rsidRPr="00E27164">
        <w:rPr>
          <w:rFonts w:cs="Arial"/>
        </w:rPr>
        <w:t>falls prevention</w:t>
      </w:r>
    </w:p>
    <w:p w14:paraId="426B43F3" w14:textId="5F15BA5D" w:rsidR="0089495F" w:rsidRPr="00E27164" w:rsidRDefault="0089495F" w:rsidP="0089495F">
      <w:pPr>
        <w:pStyle w:val="ListParagraph"/>
        <w:ind w:left="426"/>
        <w:rPr>
          <w:rFonts w:cs="Arial"/>
        </w:rPr>
      </w:pPr>
      <w:r w:rsidRPr="00E27164">
        <w:rPr>
          <w:rFonts w:cs="Arial"/>
        </w:rPr>
        <w:t xml:space="preserve">review by supplying pharmacist of medication charts </w:t>
      </w:r>
    </w:p>
    <w:p w14:paraId="281AA66F" w14:textId="03ABD3DC" w:rsidR="0089495F" w:rsidRPr="00E27164" w:rsidRDefault="0089495F" w:rsidP="0089495F">
      <w:pPr>
        <w:pStyle w:val="ListParagraph"/>
        <w:ind w:left="426"/>
        <w:rPr>
          <w:rFonts w:cs="Arial"/>
        </w:rPr>
      </w:pPr>
      <w:r w:rsidRPr="00E27164">
        <w:rPr>
          <w:rFonts w:cs="Arial"/>
        </w:rPr>
        <w:t>advice on medication management policies and procedures</w:t>
      </w:r>
    </w:p>
    <w:p w14:paraId="216FAC0B" w14:textId="25F7E0E9" w:rsidR="0089495F" w:rsidRPr="00E27164" w:rsidRDefault="0089495F" w:rsidP="0089495F">
      <w:pPr>
        <w:pStyle w:val="ListParagraph"/>
        <w:ind w:left="426"/>
        <w:rPr>
          <w:rFonts w:cs="Arial"/>
        </w:rPr>
      </w:pPr>
      <w:proofErr w:type="gramStart"/>
      <w:r w:rsidRPr="00E27164">
        <w:rPr>
          <w:rFonts w:cs="Arial"/>
        </w:rPr>
        <w:t>monthly</w:t>
      </w:r>
      <w:proofErr w:type="gramEnd"/>
      <w:r w:rsidRPr="00E27164">
        <w:rPr>
          <w:rFonts w:cs="Arial"/>
        </w:rPr>
        <w:t xml:space="preserve"> reports on medication usage, such as psychotropic medication.</w:t>
      </w:r>
    </w:p>
    <w:p w14:paraId="0730148A" w14:textId="1AF33ADE" w:rsidR="0089495F" w:rsidRPr="00E27164" w:rsidRDefault="0089495F" w:rsidP="0089495F">
      <w:pPr>
        <w:rPr>
          <w:rFonts w:cs="Arial"/>
        </w:rPr>
      </w:pPr>
      <w:r w:rsidRPr="00E27164">
        <w:rPr>
          <w:rFonts w:cs="Arial"/>
        </w:rPr>
        <w:t>Responses to question 6 suggest that there may be duplication between the QUM program and other QUM services being provided at some facilities and/or there is some level of confusion regarding which activities are delivered as part of the QUM program.</w:t>
      </w:r>
    </w:p>
    <w:p w14:paraId="259B2FB0" w14:textId="7785F7D6" w:rsidR="0089495F" w:rsidRPr="00E27164" w:rsidRDefault="0089495F" w:rsidP="00B16ECB">
      <w:pPr>
        <w:pStyle w:val="Heading4"/>
        <w:rPr>
          <w:rFonts w:cs="Arial"/>
        </w:rPr>
      </w:pPr>
      <w:r w:rsidRPr="00E27164">
        <w:rPr>
          <w:rFonts w:cs="Arial"/>
        </w:rPr>
        <w:t>Question 7: Who currently provides QUM (RMMR) support to your facility?</w:t>
      </w:r>
    </w:p>
    <w:p w14:paraId="1978A0D7" w14:textId="55676777" w:rsidR="00B16ECB" w:rsidRPr="00E27164" w:rsidRDefault="00B16ECB" w:rsidP="00B16ECB">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40</w:t>
      </w:r>
      <w:r w:rsidR="00FF332E" w:rsidRPr="00E27164">
        <w:rPr>
          <w:rFonts w:cs="Arial"/>
          <w:noProof/>
        </w:rPr>
        <w:fldChar w:fldCharType="end"/>
      </w:r>
      <w:r w:rsidRPr="00E27164">
        <w:rPr>
          <w:rFonts w:cs="Arial"/>
        </w:rPr>
        <w:t xml:space="preserve"> – RACF survey question 7 responses (n=77)</w:t>
      </w:r>
    </w:p>
    <w:p w14:paraId="29151219" w14:textId="14F7A974" w:rsidR="00B16ECB" w:rsidRPr="00E27164" w:rsidRDefault="00F75945" w:rsidP="00B16ECB">
      <w:pPr>
        <w:rPr>
          <w:rFonts w:cs="Arial"/>
        </w:rPr>
      </w:pPr>
      <w:r w:rsidRPr="00E27164">
        <w:rPr>
          <w:rFonts w:cs="Arial"/>
          <w:noProof/>
          <w:lang w:eastAsia="en-AU"/>
        </w:rPr>
        <w:drawing>
          <wp:inline distT="0" distB="0" distL="0" distR="0" wp14:anchorId="249EF5AE" wp14:editId="664AB2E1">
            <wp:extent cx="3803102" cy="2432481"/>
            <wp:effectExtent l="0" t="0" r="6985" b="6350"/>
            <wp:docPr id="57" name="Picture 57" descr="Figure 40 – RACF survey question 7 responses (n=77). Approximately half of all respondents reported that their QUM service was provided by a consultant pharmacist (either locally or through a fly in fly out arrangement). A total of 17% respondents reported that their local community pharmacist provided QUM, and a further 16% reported that they were serviced by a non-local pharmacist." title="Figure 40 – RACF survey question 7 responses (n=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62" cstate="print">
                      <a:extLst>
                        <a:ext uri="{28A0092B-C50C-407E-A947-70E740481C1C}">
                          <a14:useLocalDpi xmlns:a14="http://schemas.microsoft.com/office/drawing/2010/main" val="0"/>
                        </a:ext>
                      </a:extLst>
                    </a:blip>
                    <a:srcRect t="3084" b="2999"/>
                    <a:stretch/>
                  </pic:blipFill>
                  <pic:spPr bwMode="auto">
                    <a:xfrm>
                      <a:off x="0" y="0"/>
                      <a:ext cx="3834899" cy="2452819"/>
                    </a:xfrm>
                    <a:prstGeom prst="rect">
                      <a:avLst/>
                    </a:prstGeom>
                    <a:noFill/>
                    <a:ln>
                      <a:noFill/>
                    </a:ln>
                    <a:extLst>
                      <a:ext uri="{53640926-AAD7-44D8-BBD7-CCE9431645EC}">
                        <a14:shadowObscured xmlns:a14="http://schemas.microsoft.com/office/drawing/2010/main"/>
                      </a:ext>
                    </a:extLst>
                  </pic:spPr>
                </pic:pic>
              </a:graphicData>
            </a:graphic>
          </wp:inline>
        </w:drawing>
      </w:r>
    </w:p>
    <w:p w14:paraId="1D1E2E47" w14:textId="62AF0F9A" w:rsidR="00884787" w:rsidRPr="00E27164" w:rsidRDefault="0089495F" w:rsidP="00884787">
      <w:pPr>
        <w:rPr>
          <w:rFonts w:cs="Arial"/>
          <w:i/>
          <w:iCs/>
          <w:color w:val="404040" w:themeColor="text1" w:themeTint="BF"/>
        </w:rPr>
      </w:pPr>
      <w:r w:rsidRPr="00E27164">
        <w:rPr>
          <w:rStyle w:val="SubtleEmphasis"/>
          <w:rFonts w:cs="Arial"/>
        </w:rPr>
        <w:t xml:space="preserve">Responses provided in the ‘other’ category for Question 7 (n=10) included </w:t>
      </w:r>
      <w:proofErr w:type="spellStart"/>
      <w:r w:rsidRPr="00E27164">
        <w:rPr>
          <w:rStyle w:val="SubtleEmphasis"/>
          <w:rFonts w:cs="Arial"/>
        </w:rPr>
        <w:t>Meditrax</w:t>
      </w:r>
      <w:proofErr w:type="spellEnd"/>
      <w:r w:rsidRPr="00E27164">
        <w:rPr>
          <w:rStyle w:val="SubtleEmphasis"/>
          <w:rFonts w:cs="Arial"/>
        </w:rPr>
        <w:t>, independent consultant pharmacists, and other pharmacists contracted by the facility or a local pharmacy. Some of these responses may crossover with the other categories listed above.</w:t>
      </w:r>
      <w:r w:rsidR="00884787" w:rsidRPr="00E27164">
        <w:rPr>
          <w:rFonts w:cs="Arial"/>
        </w:rPr>
        <w:br w:type="page"/>
      </w:r>
    </w:p>
    <w:p w14:paraId="71D33DD6" w14:textId="41DB822F" w:rsidR="0089495F" w:rsidRPr="00E27164" w:rsidRDefault="0089495F" w:rsidP="00B16ECB">
      <w:pPr>
        <w:pStyle w:val="Heading4"/>
        <w:rPr>
          <w:rFonts w:cs="Arial"/>
        </w:rPr>
      </w:pPr>
      <w:r w:rsidRPr="00E27164">
        <w:rPr>
          <w:rFonts w:cs="Arial"/>
        </w:rPr>
        <w:lastRenderedPageBreak/>
        <w:t>Question 8: How long has your facility been receiving QUM (RMMR) support?</w:t>
      </w:r>
    </w:p>
    <w:p w14:paraId="466544A3" w14:textId="6D88F9B6" w:rsidR="00B16ECB" w:rsidRPr="00E27164" w:rsidRDefault="00B16ECB" w:rsidP="00B16ECB">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41</w:t>
      </w:r>
      <w:r w:rsidR="00FF332E" w:rsidRPr="00E27164">
        <w:rPr>
          <w:rFonts w:cs="Arial"/>
          <w:noProof/>
        </w:rPr>
        <w:fldChar w:fldCharType="end"/>
      </w:r>
      <w:r w:rsidRPr="00E27164">
        <w:rPr>
          <w:rFonts w:cs="Arial"/>
        </w:rPr>
        <w:t xml:space="preserve"> – RACF survey question 8 responses (n=82)</w:t>
      </w:r>
    </w:p>
    <w:p w14:paraId="31C7AF66" w14:textId="0E312AE9" w:rsidR="00F75945" w:rsidRPr="00E27164" w:rsidRDefault="00F75945" w:rsidP="00F75945">
      <w:pPr>
        <w:rPr>
          <w:rFonts w:cs="Arial"/>
        </w:rPr>
      </w:pPr>
      <w:r w:rsidRPr="00E27164">
        <w:rPr>
          <w:rFonts w:cs="Arial"/>
          <w:noProof/>
          <w:lang w:eastAsia="en-AU"/>
        </w:rPr>
        <w:drawing>
          <wp:inline distT="0" distB="0" distL="0" distR="0" wp14:anchorId="730D668A" wp14:editId="0AEDDAC2">
            <wp:extent cx="3514090" cy="2778711"/>
            <wp:effectExtent l="0" t="0" r="0" b="3175"/>
            <wp:docPr id="59" name="Picture 59" descr="Figure 41 – RACF survey question 8 responses (n=82). Nearly half (48%) of respondents reported receiving QUM for at least 5 years. The remainder reported receiving QUM for less than 5 years or could not say. " title="Figure 41 – RACF survey question 8 responses (n=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t="7756" b="2321"/>
                    <a:stretch/>
                  </pic:blipFill>
                  <pic:spPr bwMode="auto">
                    <a:xfrm>
                      <a:off x="0" y="0"/>
                      <a:ext cx="3526658" cy="2788649"/>
                    </a:xfrm>
                    <a:prstGeom prst="rect">
                      <a:avLst/>
                    </a:prstGeom>
                    <a:noFill/>
                    <a:ln>
                      <a:noFill/>
                    </a:ln>
                    <a:extLst>
                      <a:ext uri="{53640926-AAD7-44D8-BBD7-CCE9431645EC}">
                        <a14:shadowObscured xmlns:a14="http://schemas.microsoft.com/office/drawing/2010/main"/>
                      </a:ext>
                    </a:extLst>
                  </pic:spPr>
                </pic:pic>
              </a:graphicData>
            </a:graphic>
          </wp:inline>
        </w:drawing>
      </w:r>
    </w:p>
    <w:p w14:paraId="4FF83360" w14:textId="574CC866" w:rsidR="0089495F" w:rsidRPr="00E27164" w:rsidRDefault="0089495F" w:rsidP="00B16ECB">
      <w:pPr>
        <w:pStyle w:val="Heading4"/>
        <w:spacing w:before="160"/>
        <w:rPr>
          <w:rFonts w:cs="Arial"/>
          <w:bCs/>
          <w:iCs w:val="0"/>
        </w:rPr>
      </w:pPr>
      <w:r w:rsidRPr="00E27164">
        <w:rPr>
          <w:rFonts w:cs="Arial"/>
          <w:bCs/>
          <w:iCs w:val="0"/>
        </w:rPr>
        <w:t>Question 9: Does the same pharmacist currently provide both RMMR and QUM (RMMR) in your facility?</w:t>
      </w:r>
    </w:p>
    <w:p w14:paraId="1617E073" w14:textId="2A3E7651" w:rsidR="00B16ECB" w:rsidRPr="00E27164" w:rsidRDefault="00B16ECB" w:rsidP="00B16ECB">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42</w:t>
      </w:r>
      <w:r w:rsidR="00FF332E" w:rsidRPr="00E27164">
        <w:rPr>
          <w:rFonts w:cs="Arial"/>
          <w:noProof/>
        </w:rPr>
        <w:fldChar w:fldCharType="end"/>
      </w:r>
      <w:r w:rsidRPr="00E27164">
        <w:rPr>
          <w:rFonts w:cs="Arial"/>
        </w:rPr>
        <w:t xml:space="preserve"> – RACF survey question 9 responses (n=82)</w:t>
      </w:r>
    </w:p>
    <w:p w14:paraId="42BA2033" w14:textId="35208BAA" w:rsidR="003F7EAD" w:rsidRPr="00E27164" w:rsidRDefault="00F75945" w:rsidP="00884787">
      <w:pPr>
        <w:rPr>
          <w:rFonts w:cs="Arial"/>
        </w:rPr>
      </w:pPr>
      <w:r w:rsidRPr="00E27164">
        <w:rPr>
          <w:rFonts w:cs="Arial"/>
          <w:noProof/>
          <w:lang w:eastAsia="en-AU"/>
        </w:rPr>
        <w:drawing>
          <wp:inline distT="0" distB="0" distL="0" distR="0" wp14:anchorId="4D8CB21B" wp14:editId="5AC59F70">
            <wp:extent cx="3248168" cy="2963047"/>
            <wp:effectExtent l="0" t="0" r="0" b="8890"/>
            <wp:docPr id="60" name="Picture 60" descr="Figure 42 – RACF survey question 9 responses (n=82). Approximately two-thirds (67%) of respondents reported that the same pharmacist delivered by RMMR and QUM." title="Figure 42 – RACF survey question 9 responses (n=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53885" cy="2968262"/>
                    </a:xfrm>
                    <a:prstGeom prst="rect">
                      <a:avLst/>
                    </a:prstGeom>
                    <a:noFill/>
                    <a:ln>
                      <a:noFill/>
                    </a:ln>
                  </pic:spPr>
                </pic:pic>
              </a:graphicData>
            </a:graphic>
          </wp:inline>
        </w:drawing>
      </w:r>
      <w:r w:rsidR="003F7EAD" w:rsidRPr="00E27164">
        <w:rPr>
          <w:rFonts w:cs="Arial"/>
        </w:rPr>
        <w:br w:type="page"/>
      </w:r>
    </w:p>
    <w:p w14:paraId="6EB945C7" w14:textId="32780DE7" w:rsidR="0089495F" w:rsidRPr="00E27164" w:rsidRDefault="0089495F" w:rsidP="00B16ECB">
      <w:pPr>
        <w:pStyle w:val="Heading4"/>
        <w:spacing w:before="160"/>
        <w:rPr>
          <w:rFonts w:cs="Arial"/>
          <w:bCs/>
          <w:iCs w:val="0"/>
        </w:rPr>
      </w:pPr>
      <w:r w:rsidRPr="00E27164">
        <w:rPr>
          <w:rFonts w:cs="Arial"/>
          <w:bCs/>
          <w:iCs w:val="0"/>
        </w:rPr>
        <w:lastRenderedPageBreak/>
        <w:t xml:space="preserve">Question 10: Do you have a current </w:t>
      </w:r>
      <w:proofErr w:type="spellStart"/>
      <w:r w:rsidRPr="00E27164">
        <w:rPr>
          <w:rFonts w:cs="Arial"/>
          <w:bCs/>
          <w:iCs w:val="0"/>
        </w:rPr>
        <w:t>workplan</w:t>
      </w:r>
      <w:proofErr w:type="spellEnd"/>
      <w:r w:rsidRPr="00E27164">
        <w:rPr>
          <w:rFonts w:cs="Arial"/>
          <w:bCs/>
          <w:iCs w:val="0"/>
        </w:rPr>
        <w:t xml:space="preserve"> that describes the agreed activities the QUM pharmacist is pr</w:t>
      </w:r>
      <w:r w:rsidR="00B16ECB" w:rsidRPr="00E27164">
        <w:rPr>
          <w:rFonts w:cs="Arial"/>
          <w:bCs/>
          <w:iCs w:val="0"/>
        </w:rPr>
        <w:t>oviding to your facility?</w:t>
      </w:r>
    </w:p>
    <w:p w14:paraId="68F55910" w14:textId="02957A83" w:rsidR="00B16ECB" w:rsidRPr="00E27164" w:rsidRDefault="00B16ECB" w:rsidP="00B16ECB">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43</w:t>
      </w:r>
      <w:r w:rsidR="00FF332E" w:rsidRPr="00E27164">
        <w:rPr>
          <w:rFonts w:cs="Arial"/>
          <w:noProof/>
        </w:rPr>
        <w:fldChar w:fldCharType="end"/>
      </w:r>
      <w:r w:rsidRPr="00E27164">
        <w:rPr>
          <w:rFonts w:cs="Arial"/>
        </w:rPr>
        <w:t xml:space="preserve"> – RACF survey question 10 responses (n=82)</w:t>
      </w:r>
    </w:p>
    <w:p w14:paraId="35D8FC1E" w14:textId="1306D3A8" w:rsidR="00B16ECB" w:rsidRPr="00E27164" w:rsidRDefault="00F75945" w:rsidP="00B16ECB">
      <w:pPr>
        <w:rPr>
          <w:rFonts w:cs="Arial"/>
        </w:rPr>
      </w:pPr>
      <w:r w:rsidRPr="00E27164">
        <w:rPr>
          <w:rFonts w:cs="Arial"/>
          <w:noProof/>
          <w:lang w:eastAsia="en-AU"/>
        </w:rPr>
        <w:drawing>
          <wp:inline distT="0" distB="0" distL="0" distR="0" wp14:anchorId="5F01EBAC" wp14:editId="5746AD80">
            <wp:extent cx="3513338" cy="2934269"/>
            <wp:effectExtent l="0" t="0" r="0" b="0"/>
            <wp:docPr id="61" name="Picture 61" descr="Figure 43 – RACF survey question 10 responses (n=82). Over half (60%) of respondents reported that they have a current workplan." title="Figure 43 – RACF survey question 10 responses (n=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15303" cy="2935910"/>
                    </a:xfrm>
                    <a:prstGeom prst="rect">
                      <a:avLst/>
                    </a:prstGeom>
                    <a:noFill/>
                    <a:ln>
                      <a:noFill/>
                    </a:ln>
                  </pic:spPr>
                </pic:pic>
              </a:graphicData>
            </a:graphic>
          </wp:inline>
        </w:drawing>
      </w:r>
    </w:p>
    <w:p w14:paraId="17E999B6" w14:textId="18463428" w:rsidR="0089495F" w:rsidRPr="00E27164" w:rsidRDefault="00B16ECB" w:rsidP="00DD2A34">
      <w:pPr>
        <w:pStyle w:val="Heading4"/>
        <w:spacing w:before="160"/>
        <w:rPr>
          <w:rFonts w:cs="Arial"/>
          <w:bCs/>
          <w:iCs w:val="0"/>
        </w:rPr>
      </w:pPr>
      <w:r w:rsidRPr="00E27164">
        <w:rPr>
          <w:rFonts w:cs="Arial"/>
          <w:bCs/>
          <w:iCs w:val="0"/>
        </w:rPr>
        <w:t xml:space="preserve">Question 11: Thinking back over the last two years, how helpful have the following QUM pharmacist </w:t>
      </w:r>
      <w:r w:rsidR="00DD2A34" w:rsidRPr="00E27164">
        <w:rPr>
          <w:rFonts w:cs="Arial"/>
          <w:bCs/>
          <w:iCs w:val="0"/>
        </w:rPr>
        <w:t xml:space="preserve">medical advisory </w:t>
      </w:r>
      <w:r w:rsidRPr="00E27164">
        <w:rPr>
          <w:rFonts w:cs="Arial"/>
          <w:bCs/>
          <w:iCs w:val="0"/>
        </w:rPr>
        <w:t>activities been in your facility?</w:t>
      </w:r>
    </w:p>
    <w:p w14:paraId="24BBD345" w14:textId="4F6EBB31" w:rsidR="00DD2A34" w:rsidRPr="00E27164" w:rsidRDefault="00DD2A34" w:rsidP="00DD2A34">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44</w:t>
      </w:r>
      <w:r w:rsidR="00FF332E" w:rsidRPr="00E27164">
        <w:rPr>
          <w:rFonts w:cs="Arial"/>
          <w:noProof/>
        </w:rPr>
        <w:fldChar w:fldCharType="end"/>
      </w:r>
      <w:r w:rsidRPr="00E27164">
        <w:rPr>
          <w:rFonts w:cs="Arial"/>
        </w:rPr>
        <w:t xml:space="preserve"> – RACF survey question 11 responses </w:t>
      </w:r>
      <w:r w:rsidR="00AB38F1" w:rsidRPr="00E27164">
        <w:rPr>
          <w:rFonts w:cs="Arial"/>
        </w:rPr>
        <w:t>(n=</w:t>
      </w:r>
      <w:r w:rsidRPr="00E27164">
        <w:rPr>
          <w:rFonts w:cs="Arial"/>
        </w:rPr>
        <w:t>76)</w:t>
      </w:r>
    </w:p>
    <w:p w14:paraId="7C751AB9" w14:textId="36CE084D" w:rsidR="003F7EAD" w:rsidRPr="00E27164" w:rsidRDefault="002970F3" w:rsidP="009857BA">
      <w:pPr>
        <w:rPr>
          <w:rFonts w:cs="Arial"/>
        </w:rPr>
      </w:pPr>
      <w:r w:rsidRPr="00E27164">
        <w:rPr>
          <w:rFonts w:cs="Arial"/>
          <w:noProof/>
          <w:lang w:eastAsia="en-AU"/>
        </w:rPr>
        <w:drawing>
          <wp:inline distT="0" distB="0" distL="0" distR="0" wp14:anchorId="3A0D6553" wp14:editId="61131A36">
            <wp:extent cx="6120130" cy="3895348"/>
            <wp:effectExtent l="0" t="0" r="0" b="0"/>
            <wp:docPr id="89" name="Picture 89" descr="Figure 44 – RACF survey question 11 responses (n=76). Over 65% of respondents agreed that medication advisory activities were either helpful or extremely helpful" title="Figure 44 – RACF survey question 11 responses (n=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20130" cy="3895348"/>
                    </a:xfrm>
                    <a:prstGeom prst="rect">
                      <a:avLst/>
                    </a:prstGeom>
                    <a:noFill/>
                    <a:ln>
                      <a:noFill/>
                    </a:ln>
                  </pic:spPr>
                </pic:pic>
              </a:graphicData>
            </a:graphic>
          </wp:inline>
        </w:drawing>
      </w:r>
      <w:r w:rsidR="003F7EAD" w:rsidRPr="00E27164">
        <w:rPr>
          <w:rFonts w:cs="Arial"/>
        </w:rPr>
        <w:br w:type="page"/>
      </w:r>
    </w:p>
    <w:p w14:paraId="2ADF7D3C" w14:textId="62A0893B" w:rsidR="00B16ECB" w:rsidRPr="00E27164" w:rsidRDefault="00B16ECB" w:rsidP="00DD2A34">
      <w:pPr>
        <w:pStyle w:val="Heading4"/>
        <w:spacing w:before="160"/>
        <w:rPr>
          <w:rFonts w:cs="Arial"/>
          <w:bCs/>
          <w:iCs w:val="0"/>
        </w:rPr>
      </w:pPr>
      <w:r w:rsidRPr="00E27164">
        <w:rPr>
          <w:rFonts w:cs="Arial"/>
          <w:bCs/>
          <w:iCs w:val="0"/>
        </w:rPr>
        <w:lastRenderedPageBreak/>
        <w:t xml:space="preserve">Question 12: Thinking back over the last two years, how helpful have the following QUM pharmacist </w:t>
      </w:r>
      <w:r w:rsidR="00DD2A34" w:rsidRPr="00E27164">
        <w:rPr>
          <w:rFonts w:cs="Arial"/>
          <w:bCs/>
          <w:iCs w:val="0"/>
        </w:rPr>
        <w:t xml:space="preserve">education </w:t>
      </w:r>
      <w:r w:rsidRPr="00E27164">
        <w:rPr>
          <w:rFonts w:cs="Arial"/>
          <w:bCs/>
          <w:iCs w:val="0"/>
        </w:rPr>
        <w:t>activities been in your facility?</w:t>
      </w:r>
    </w:p>
    <w:p w14:paraId="6DA20AE9" w14:textId="1788378B" w:rsidR="00DD2A34" w:rsidRPr="00E27164" w:rsidRDefault="00DD2A34" w:rsidP="00DD2A34">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45</w:t>
      </w:r>
      <w:r w:rsidR="00FF332E" w:rsidRPr="00E27164">
        <w:rPr>
          <w:rFonts w:cs="Arial"/>
          <w:noProof/>
        </w:rPr>
        <w:fldChar w:fldCharType="end"/>
      </w:r>
      <w:r w:rsidRPr="00E27164">
        <w:rPr>
          <w:rFonts w:cs="Arial"/>
        </w:rPr>
        <w:t xml:space="preserve"> – RACF survey question 11 responses (n=75)</w:t>
      </w:r>
    </w:p>
    <w:p w14:paraId="6D34C0DA" w14:textId="596BA6D6" w:rsidR="00DD2A34" w:rsidRPr="00E27164" w:rsidRDefault="002970F3" w:rsidP="00B16ECB">
      <w:pPr>
        <w:rPr>
          <w:rFonts w:cs="Arial"/>
        </w:rPr>
      </w:pPr>
      <w:r w:rsidRPr="00E27164">
        <w:rPr>
          <w:rFonts w:cs="Arial"/>
          <w:noProof/>
          <w:lang w:eastAsia="en-AU"/>
        </w:rPr>
        <w:drawing>
          <wp:inline distT="0" distB="0" distL="0" distR="0" wp14:anchorId="2E3847E9" wp14:editId="433C3640">
            <wp:extent cx="6120130" cy="2069111"/>
            <wp:effectExtent l="0" t="0" r="0" b="7620"/>
            <wp:docPr id="88" name="Picture 88" descr="Figure 45 – RACF survey question 11 responses (n=75). Over 65% of respondents agreed that medication advisory activities were either helpful or extremely helpful" title="Figure 45 – RACF survey question 11 responses (n=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130" cy="2069111"/>
                    </a:xfrm>
                    <a:prstGeom prst="rect">
                      <a:avLst/>
                    </a:prstGeom>
                    <a:noFill/>
                    <a:ln>
                      <a:noFill/>
                    </a:ln>
                  </pic:spPr>
                </pic:pic>
              </a:graphicData>
            </a:graphic>
          </wp:inline>
        </w:drawing>
      </w:r>
    </w:p>
    <w:p w14:paraId="0AF5BC06" w14:textId="2C16DBE2" w:rsidR="00B16ECB" w:rsidRPr="00E27164" w:rsidRDefault="00B16ECB" w:rsidP="00DD2A34">
      <w:pPr>
        <w:pStyle w:val="Heading4"/>
        <w:spacing w:before="160"/>
        <w:rPr>
          <w:rFonts w:cs="Arial"/>
          <w:bCs/>
          <w:iCs w:val="0"/>
        </w:rPr>
      </w:pPr>
      <w:r w:rsidRPr="00E27164">
        <w:rPr>
          <w:rFonts w:cs="Arial"/>
          <w:bCs/>
          <w:iCs w:val="0"/>
        </w:rPr>
        <w:t xml:space="preserve">Question 13: Thinking back over the last two years, how helpful have the following QUM pharmacist </w:t>
      </w:r>
      <w:r w:rsidR="00DD2A34" w:rsidRPr="00E27164">
        <w:rPr>
          <w:rFonts w:cs="Arial"/>
          <w:bCs/>
          <w:iCs w:val="0"/>
        </w:rPr>
        <w:t xml:space="preserve">continuous improvement </w:t>
      </w:r>
      <w:r w:rsidRPr="00E27164">
        <w:rPr>
          <w:rFonts w:cs="Arial"/>
          <w:bCs/>
          <w:iCs w:val="0"/>
        </w:rPr>
        <w:t>activities been in your facility?</w:t>
      </w:r>
    </w:p>
    <w:p w14:paraId="22CCF1CB" w14:textId="15667FE3" w:rsidR="00DD2A34" w:rsidRPr="00E27164" w:rsidRDefault="00DD2A34" w:rsidP="00DD2A34">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46</w:t>
      </w:r>
      <w:r w:rsidR="00FF332E" w:rsidRPr="00E27164">
        <w:rPr>
          <w:rFonts w:cs="Arial"/>
          <w:noProof/>
        </w:rPr>
        <w:fldChar w:fldCharType="end"/>
      </w:r>
      <w:r w:rsidRPr="00E27164">
        <w:rPr>
          <w:rFonts w:cs="Arial"/>
        </w:rPr>
        <w:t xml:space="preserve"> – RACF survey question 11 responses (n=75)</w:t>
      </w:r>
    </w:p>
    <w:p w14:paraId="31B454EE" w14:textId="495D2A84" w:rsidR="00DD2A34" w:rsidRPr="00E27164" w:rsidRDefault="002970F3" w:rsidP="00B16ECB">
      <w:pPr>
        <w:rPr>
          <w:rFonts w:cs="Arial"/>
        </w:rPr>
      </w:pPr>
      <w:r w:rsidRPr="00E27164">
        <w:rPr>
          <w:rFonts w:cs="Arial"/>
          <w:noProof/>
          <w:lang w:eastAsia="en-AU"/>
        </w:rPr>
        <w:drawing>
          <wp:inline distT="0" distB="0" distL="0" distR="0" wp14:anchorId="01D39FC9" wp14:editId="34942AAD">
            <wp:extent cx="6120130" cy="4093282"/>
            <wp:effectExtent l="0" t="0" r="0" b="2540"/>
            <wp:docPr id="87" name="Picture 87" descr="Figure 46 – RACF survey question 11 responses (n=75). Over 70% of respondents reported that education activities were either helpful or extremely helpful." title="Figure 46 – RACF survey question 11 responses (n=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130" cy="4093282"/>
                    </a:xfrm>
                    <a:prstGeom prst="rect">
                      <a:avLst/>
                    </a:prstGeom>
                    <a:noFill/>
                    <a:ln>
                      <a:noFill/>
                    </a:ln>
                  </pic:spPr>
                </pic:pic>
              </a:graphicData>
            </a:graphic>
          </wp:inline>
        </w:drawing>
      </w:r>
    </w:p>
    <w:p w14:paraId="6AD32EF6" w14:textId="6EF7C90B" w:rsidR="00DD2A34" w:rsidRPr="00E27164" w:rsidRDefault="00DD2A34" w:rsidP="00DD2A34">
      <w:pPr>
        <w:pStyle w:val="Heading4"/>
        <w:spacing w:before="160"/>
        <w:rPr>
          <w:rFonts w:cs="Arial"/>
          <w:bCs/>
          <w:iCs w:val="0"/>
        </w:rPr>
      </w:pPr>
      <w:r w:rsidRPr="00E27164">
        <w:rPr>
          <w:rFonts w:cs="Arial"/>
          <w:bCs/>
          <w:iCs w:val="0"/>
        </w:rPr>
        <w:t>Question 14: Which QUM activity has resulted in the most significant change or improvement in your facility over the last two years?</w:t>
      </w:r>
    </w:p>
    <w:p w14:paraId="03B2DD35" w14:textId="51F0119B" w:rsidR="0089495F" w:rsidRPr="00E27164" w:rsidRDefault="00DD2A34" w:rsidP="00DD2A34">
      <w:pPr>
        <w:pStyle w:val="Caption"/>
        <w:rPr>
          <w:rFonts w:cs="Arial"/>
        </w:rPr>
      </w:pPr>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10</w:t>
      </w:r>
      <w:r w:rsidR="00FF332E" w:rsidRPr="00E27164">
        <w:rPr>
          <w:rFonts w:cs="Arial"/>
          <w:noProof/>
        </w:rPr>
        <w:fldChar w:fldCharType="end"/>
      </w:r>
      <w:r w:rsidRPr="00E27164">
        <w:rPr>
          <w:rFonts w:cs="Arial"/>
        </w:rPr>
        <w:t xml:space="preserve"> – RACF survey question 14 responses (n=72)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Table 10 – RACF survey question 14 responses (n=72)"/>
        <w:tblDescription w:val="Provides the most identified QUM activities that have resulted in significant changes or improvements."/>
      </w:tblPr>
      <w:tblGrid>
        <w:gridCol w:w="8070"/>
        <w:gridCol w:w="1548"/>
      </w:tblGrid>
      <w:tr w:rsidR="006B0B04" w:rsidRPr="00E27164" w14:paraId="70253E67" w14:textId="77777777" w:rsidTr="004F4A6E">
        <w:trPr>
          <w:tblHeader/>
        </w:trPr>
        <w:tc>
          <w:tcPr>
            <w:tcW w:w="8070" w:type="dxa"/>
          </w:tcPr>
          <w:p w14:paraId="433A2950" w14:textId="631BE9D0" w:rsidR="006B0B04" w:rsidRPr="00E27164" w:rsidRDefault="006B0B04" w:rsidP="00AB38F1">
            <w:pPr>
              <w:pStyle w:val="TableHeader"/>
              <w:spacing w:before="40" w:after="120"/>
              <w:rPr>
                <w:rFonts w:cs="Arial"/>
              </w:rPr>
            </w:pPr>
            <w:r w:rsidRPr="00E27164">
              <w:rPr>
                <w:rFonts w:cs="Arial"/>
              </w:rPr>
              <w:t>QUM activity</w:t>
            </w:r>
          </w:p>
        </w:tc>
        <w:tc>
          <w:tcPr>
            <w:tcW w:w="1548" w:type="dxa"/>
          </w:tcPr>
          <w:p w14:paraId="294FA979" w14:textId="60D03742" w:rsidR="006B0B04" w:rsidRPr="00E27164" w:rsidRDefault="006B0B04" w:rsidP="00AB38F1">
            <w:pPr>
              <w:pStyle w:val="TableHeader"/>
              <w:spacing w:before="40" w:after="120"/>
              <w:jc w:val="center"/>
              <w:rPr>
                <w:rFonts w:cs="Arial"/>
              </w:rPr>
            </w:pPr>
            <w:r w:rsidRPr="00E27164">
              <w:rPr>
                <w:rFonts w:cs="Arial"/>
              </w:rPr>
              <w:t>Percentage</w:t>
            </w:r>
          </w:p>
        </w:tc>
      </w:tr>
      <w:tr w:rsidR="006B0B04" w:rsidRPr="00E27164" w14:paraId="0D14606D" w14:textId="77777777" w:rsidTr="004F4A6E">
        <w:tc>
          <w:tcPr>
            <w:tcW w:w="8070" w:type="dxa"/>
          </w:tcPr>
          <w:p w14:paraId="642EACEA" w14:textId="7382E7EA" w:rsidR="006B0B04" w:rsidRPr="00E27164" w:rsidRDefault="006B0B04" w:rsidP="00AB38F1">
            <w:pPr>
              <w:spacing w:before="40" w:after="120"/>
              <w:rPr>
                <w:rFonts w:cs="Arial"/>
              </w:rPr>
            </w:pPr>
            <w:r w:rsidRPr="00E27164">
              <w:rPr>
                <w:rFonts w:cs="Arial"/>
              </w:rPr>
              <w:t>Drug Use Evaluation or medication audits</w:t>
            </w:r>
          </w:p>
        </w:tc>
        <w:tc>
          <w:tcPr>
            <w:tcW w:w="1548" w:type="dxa"/>
          </w:tcPr>
          <w:p w14:paraId="6DAC7BC0" w14:textId="26C14DD2" w:rsidR="006B0B04" w:rsidRPr="00E27164" w:rsidRDefault="006B0B04" w:rsidP="00AB38F1">
            <w:pPr>
              <w:spacing w:before="40" w:after="120"/>
              <w:jc w:val="center"/>
              <w:rPr>
                <w:rFonts w:cs="Arial"/>
              </w:rPr>
            </w:pPr>
            <w:r w:rsidRPr="00E27164">
              <w:rPr>
                <w:rFonts w:cs="Arial"/>
              </w:rPr>
              <w:t>25.0%</w:t>
            </w:r>
          </w:p>
        </w:tc>
      </w:tr>
      <w:tr w:rsidR="006B0B04" w:rsidRPr="00E27164" w14:paraId="46B689C9" w14:textId="77777777" w:rsidTr="004F4A6E">
        <w:tc>
          <w:tcPr>
            <w:tcW w:w="8070" w:type="dxa"/>
          </w:tcPr>
          <w:p w14:paraId="55E7B848" w14:textId="294F41DA" w:rsidR="006B0B04" w:rsidRPr="00E27164" w:rsidRDefault="006B0B04" w:rsidP="00AB38F1">
            <w:pPr>
              <w:spacing w:before="40" w:after="120"/>
              <w:rPr>
                <w:rFonts w:cs="Arial"/>
              </w:rPr>
            </w:pPr>
            <w:r w:rsidRPr="00E27164">
              <w:rPr>
                <w:rFonts w:cs="Arial"/>
              </w:rPr>
              <w:t>Medication Advisory Committee</w:t>
            </w:r>
          </w:p>
        </w:tc>
        <w:tc>
          <w:tcPr>
            <w:tcW w:w="1548" w:type="dxa"/>
          </w:tcPr>
          <w:p w14:paraId="3595965F" w14:textId="042B310B" w:rsidR="006B0B04" w:rsidRPr="00E27164" w:rsidRDefault="006B0B04" w:rsidP="00AB38F1">
            <w:pPr>
              <w:spacing w:before="40" w:after="120"/>
              <w:jc w:val="center"/>
              <w:rPr>
                <w:rFonts w:cs="Arial"/>
              </w:rPr>
            </w:pPr>
            <w:r w:rsidRPr="00E27164">
              <w:rPr>
                <w:rFonts w:cs="Arial"/>
              </w:rPr>
              <w:t>15.3%</w:t>
            </w:r>
          </w:p>
        </w:tc>
      </w:tr>
      <w:tr w:rsidR="006B0B04" w:rsidRPr="00E27164" w14:paraId="3E0FE0A2" w14:textId="77777777" w:rsidTr="004F4A6E">
        <w:tc>
          <w:tcPr>
            <w:tcW w:w="8070" w:type="dxa"/>
          </w:tcPr>
          <w:p w14:paraId="382E8A85" w14:textId="5A950716" w:rsidR="006B0B04" w:rsidRPr="00E27164" w:rsidRDefault="006B0B04" w:rsidP="00AB38F1">
            <w:pPr>
              <w:spacing w:before="40" w:after="120"/>
              <w:rPr>
                <w:rFonts w:cs="Arial"/>
              </w:rPr>
            </w:pPr>
            <w:r w:rsidRPr="00E27164">
              <w:rPr>
                <w:rFonts w:cs="Arial"/>
              </w:rPr>
              <w:t>In-service sessions for staff</w:t>
            </w:r>
          </w:p>
        </w:tc>
        <w:tc>
          <w:tcPr>
            <w:tcW w:w="1548" w:type="dxa"/>
          </w:tcPr>
          <w:p w14:paraId="6C84CF41" w14:textId="3DABA01C" w:rsidR="006B0B04" w:rsidRPr="00E27164" w:rsidRDefault="006B0B04" w:rsidP="00AB38F1">
            <w:pPr>
              <w:spacing w:before="40" w:after="120"/>
              <w:jc w:val="center"/>
              <w:rPr>
                <w:rFonts w:cs="Arial"/>
              </w:rPr>
            </w:pPr>
            <w:r w:rsidRPr="00E27164">
              <w:rPr>
                <w:rFonts w:cs="Arial"/>
              </w:rPr>
              <w:t>12.5%</w:t>
            </w:r>
          </w:p>
        </w:tc>
      </w:tr>
      <w:tr w:rsidR="006B0B04" w:rsidRPr="00E27164" w14:paraId="4CF0ECB8" w14:textId="77777777" w:rsidTr="004F4A6E">
        <w:tc>
          <w:tcPr>
            <w:tcW w:w="8070" w:type="dxa"/>
          </w:tcPr>
          <w:p w14:paraId="39CFE26E" w14:textId="57E8CC0A" w:rsidR="006B0B04" w:rsidRPr="00E27164" w:rsidRDefault="006B0B04" w:rsidP="00AB38F1">
            <w:pPr>
              <w:spacing w:before="40" w:after="120"/>
              <w:rPr>
                <w:rFonts w:cs="Arial"/>
              </w:rPr>
            </w:pPr>
            <w:r w:rsidRPr="00E27164">
              <w:rPr>
                <w:rFonts w:cs="Arial"/>
              </w:rPr>
              <w:lastRenderedPageBreak/>
              <w:t>Provision of drug information, including newsletters</w:t>
            </w:r>
          </w:p>
        </w:tc>
        <w:tc>
          <w:tcPr>
            <w:tcW w:w="1548" w:type="dxa"/>
          </w:tcPr>
          <w:p w14:paraId="772E7950" w14:textId="325C6BA2" w:rsidR="006B0B04" w:rsidRPr="00E27164" w:rsidRDefault="006B0B04" w:rsidP="00AB38F1">
            <w:pPr>
              <w:spacing w:before="40" w:after="120"/>
              <w:jc w:val="center"/>
              <w:rPr>
                <w:rFonts w:cs="Arial"/>
              </w:rPr>
            </w:pPr>
            <w:r w:rsidRPr="00E27164">
              <w:rPr>
                <w:rFonts w:cs="Arial"/>
              </w:rPr>
              <w:t>12.5%</w:t>
            </w:r>
          </w:p>
        </w:tc>
      </w:tr>
      <w:tr w:rsidR="006B0B04" w:rsidRPr="00E27164" w14:paraId="2F90A09D" w14:textId="77777777" w:rsidTr="004F4A6E">
        <w:tc>
          <w:tcPr>
            <w:tcW w:w="8070" w:type="dxa"/>
          </w:tcPr>
          <w:p w14:paraId="119FAE67" w14:textId="18A4BB38" w:rsidR="006B0B04" w:rsidRPr="00E27164" w:rsidRDefault="006B0B04" w:rsidP="00AB38F1">
            <w:pPr>
              <w:spacing w:before="40" w:after="120"/>
              <w:rPr>
                <w:rFonts w:cs="Arial"/>
              </w:rPr>
            </w:pPr>
            <w:r w:rsidRPr="00E27164">
              <w:rPr>
                <w:rFonts w:cs="Arial"/>
              </w:rPr>
              <w:t>Advice on medication management issues</w:t>
            </w:r>
          </w:p>
        </w:tc>
        <w:tc>
          <w:tcPr>
            <w:tcW w:w="1548" w:type="dxa"/>
          </w:tcPr>
          <w:p w14:paraId="35F2681B" w14:textId="03673A8A" w:rsidR="006B0B04" w:rsidRPr="00E27164" w:rsidRDefault="006B0B04" w:rsidP="00AB38F1">
            <w:pPr>
              <w:spacing w:before="40" w:after="120"/>
              <w:jc w:val="center"/>
              <w:rPr>
                <w:rFonts w:cs="Arial"/>
              </w:rPr>
            </w:pPr>
            <w:r w:rsidRPr="00E27164">
              <w:rPr>
                <w:rFonts w:cs="Arial"/>
              </w:rPr>
              <w:t>11.1%</w:t>
            </w:r>
          </w:p>
        </w:tc>
      </w:tr>
      <w:tr w:rsidR="006B0B04" w:rsidRPr="00E27164" w14:paraId="3903874B" w14:textId="77777777" w:rsidTr="004F4A6E">
        <w:tc>
          <w:tcPr>
            <w:tcW w:w="8070" w:type="dxa"/>
          </w:tcPr>
          <w:p w14:paraId="1D25260A" w14:textId="72BFA16C" w:rsidR="006B0B04" w:rsidRPr="00E27164" w:rsidRDefault="006B0B04" w:rsidP="00AB38F1">
            <w:pPr>
              <w:spacing w:before="40" w:after="120"/>
              <w:rPr>
                <w:rFonts w:cs="Arial"/>
              </w:rPr>
            </w:pPr>
            <w:r w:rsidRPr="00E27164">
              <w:rPr>
                <w:rFonts w:cs="Arial"/>
              </w:rPr>
              <w:t>Conduct of medication administration audits, surveys on medication errors, altered dosage forms and psychotropic drug use</w:t>
            </w:r>
          </w:p>
        </w:tc>
        <w:tc>
          <w:tcPr>
            <w:tcW w:w="1548" w:type="dxa"/>
          </w:tcPr>
          <w:p w14:paraId="35312274" w14:textId="70E28A22" w:rsidR="006B0B04" w:rsidRPr="00E27164" w:rsidRDefault="006B0B04" w:rsidP="00AB38F1">
            <w:pPr>
              <w:spacing w:before="40" w:after="120"/>
              <w:jc w:val="center"/>
              <w:rPr>
                <w:rFonts w:cs="Arial"/>
              </w:rPr>
            </w:pPr>
            <w:r w:rsidRPr="00E27164">
              <w:rPr>
                <w:rFonts w:cs="Arial"/>
              </w:rPr>
              <w:t>8.3%</w:t>
            </w:r>
          </w:p>
        </w:tc>
      </w:tr>
      <w:tr w:rsidR="006B0B04" w:rsidRPr="00E27164" w14:paraId="5B038B11" w14:textId="77777777" w:rsidTr="004F4A6E">
        <w:tc>
          <w:tcPr>
            <w:tcW w:w="8070" w:type="dxa"/>
          </w:tcPr>
          <w:p w14:paraId="0520E8B8" w14:textId="046FE18A" w:rsidR="006B0B04" w:rsidRPr="00E27164" w:rsidRDefault="006B0B04" w:rsidP="00AB38F1">
            <w:pPr>
              <w:spacing w:before="40" w:after="120"/>
              <w:rPr>
                <w:rFonts w:cs="Arial"/>
              </w:rPr>
            </w:pPr>
            <w:r w:rsidRPr="00E27164">
              <w:rPr>
                <w:rFonts w:cs="Arial"/>
              </w:rPr>
              <w:t>Support with medication management accreditation standards and compliance with regulatory requirements</w:t>
            </w:r>
          </w:p>
        </w:tc>
        <w:tc>
          <w:tcPr>
            <w:tcW w:w="1548" w:type="dxa"/>
          </w:tcPr>
          <w:p w14:paraId="5A8C7F7B" w14:textId="7FF316E2" w:rsidR="006B0B04" w:rsidRPr="00E27164" w:rsidRDefault="006B0B04" w:rsidP="00AB38F1">
            <w:pPr>
              <w:spacing w:before="40" w:after="120"/>
              <w:jc w:val="center"/>
              <w:rPr>
                <w:rFonts w:cs="Arial"/>
              </w:rPr>
            </w:pPr>
            <w:r w:rsidRPr="00E27164">
              <w:rPr>
                <w:rFonts w:cs="Arial"/>
              </w:rPr>
              <w:t>6.9%</w:t>
            </w:r>
          </w:p>
        </w:tc>
      </w:tr>
      <w:tr w:rsidR="006B0B04" w:rsidRPr="00E27164" w14:paraId="47A47633" w14:textId="77777777" w:rsidTr="004F4A6E">
        <w:tc>
          <w:tcPr>
            <w:tcW w:w="8070" w:type="dxa"/>
          </w:tcPr>
          <w:p w14:paraId="4DBD06AC" w14:textId="4782ABB0" w:rsidR="006B0B04" w:rsidRPr="00E27164" w:rsidRDefault="006B0B04" w:rsidP="00AB38F1">
            <w:pPr>
              <w:spacing w:before="40" w:after="120"/>
              <w:rPr>
                <w:rFonts w:cs="Arial"/>
              </w:rPr>
            </w:pPr>
            <w:r w:rsidRPr="00E27164">
              <w:rPr>
                <w:rFonts w:cs="Arial"/>
              </w:rPr>
              <w:t>Assess resident competency to self-administer medications</w:t>
            </w:r>
          </w:p>
        </w:tc>
        <w:tc>
          <w:tcPr>
            <w:tcW w:w="1548" w:type="dxa"/>
          </w:tcPr>
          <w:p w14:paraId="67B5E1CD" w14:textId="124EEA3F" w:rsidR="006B0B04" w:rsidRPr="00E27164" w:rsidRDefault="006B0B04" w:rsidP="00AB38F1">
            <w:pPr>
              <w:spacing w:before="40" w:after="120"/>
              <w:jc w:val="center"/>
              <w:rPr>
                <w:rFonts w:cs="Arial"/>
              </w:rPr>
            </w:pPr>
            <w:r w:rsidRPr="00E27164">
              <w:rPr>
                <w:rFonts w:cs="Arial"/>
              </w:rPr>
              <w:t>2.8%</w:t>
            </w:r>
          </w:p>
        </w:tc>
      </w:tr>
      <w:tr w:rsidR="006B0B04" w:rsidRPr="00E27164" w14:paraId="4EA6B6B3" w14:textId="77777777" w:rsidTr="004F4A6E">
        <w:tc>
          <w:tcPr>
            <w:tcW w:w="8070" w:type="dxa"/>
          </w:tcPr>
          <w:p w14:paraId="61C3E9D2" w14:textId="35CB5F43" w:rsidR="006B0B04" w:rsidRPr="00E27164" w:rsidRDefault="006B0B04" w:rsidP="00AB38F1">
            <w:pPr>
              <w:spacing w:before="40" w:after="120"/>
              <w:rPr>
                <w:rFonts w:cs="Arial"/>
              </w:rPr>
            </w:pPr>
            <w:r w:rsidRPr="00E27164">
              <w:rPr>
                <w:rFonts w:cs="Arial"/>
              </w:rPr>
              <w:t>Assistance in developing nurse -initiative medication lists</w:t>
            </w:r>
          </w:p>
        </w:tc>
        <w:tc>
          <w:tcPr>
            <w:tcW w:w="1548" w:type="dxa"/>
          </w:tcPr>
          <w:p w14:paraId="33EE0E48" w14:textId="4A5F87E1" w:rsidR="006B0B04" w:rsidRPr="00E27164" w:rsidRDefault="006B0B04" w:rsidP="00AB38F1">
            <w:pPr>
              <w:spacing w:before="40" w:after="120"/>
              <w:jc w:val="center"/>
              <w:rPr>
                <w:rFonts w:cs="Arial"/>
              </w:rPr>
            </w:pPr>
            <w:r w:rsidRPr="00E27164">
              <w:rPr>
                <w:rFonts w:cs="Arial"/>
              </w:rPr>
              <w:t>1.4%</w:t>
            </w:r>
          </w:p>
        </w:tc>
      </w:tr>
      <w:tr w:rsidR="006B0B04" w:rsidRPr="00E27164" w14:paraId="50CD4CBC" w14:textId="77777777" w:rsidTr="004F4A6E">
        <w:tc>
          <w:tcPr>
            <w:tcW w:w="8070" w:type="dxa"/>
          </w:tcPr>
          <w:p w14:paraId="6CBBC2FF" w14:textId="61D735F9" w:rsidR="006B0B04" w:rsidRPr="00E27164" w:rsidRDefault="006B0B04" w:rsidP="00AB38F1">
            <w:pPr>
              <w:spacing w:before="40" w:after="120"/>
              <w:rPr>
                <w:rFonts w:cs="Arial"/>
              </w:rPr>
            </w:pPr>
            <w:r w:rsidRPr="00E27164">
              <w:rPr>
                <w:rFonts w:cs="Arial"/>
              </w:rPr>
              <w:t>Support with developing policy and procedures</w:t>
            </w:r>
          </w:p>
        </w:tc>
        <w:tc>
          <w:tcPr>
            <w:tcW w:w="1548" w:type="dxa"/>
          </w:tcPr>
          <w:p w14:paraId="7A34A5E5" w14:textId="07707B82" w:rsidR="006B0B04" w:rsidRPr="00E27164" w:rsidRDefault="006B0B04" w:rsidP="00AB38F1">
            <w:pPr>
              <w:spacing w:before="40" w:after="120"/>
              <w:jc w:val="center"/>
              <w:rPr>
                <w:rFonts w:cs="Arial"/>
              </w:rPr>
            </w:pPr>
            <w:r w:rsidRPr="00E27164">
              <w:rPr>
                <w:rFonts w:cs="Arial"/>
              </w:rPr>
              <w:t>1.4%</w:t>
            </w:r>
          </w:p>
        </w:tc>
      </w:tr>
      <w:tr w:rsidR="006B0B04" w:rsidRPr="00E27164" w14:paraId="70B71571" w14:textId="77777777" w:rsidTr="004F4A6E">
        <w:tc>
          <w:tcPr>
            <w:tcW w:w="8070" w:type="dxa"/>
          </w:tcPr>
          <w:p w14:paraId="6F059C97" w14:textId="396EB09D" w:rsidR="006B0B04" w:rsidRPr="00E27164" w:rsidRDefault="006B0B04" w:rsidP="00AB38F1">
            <w:pPr>
              <w:spacing w:before="40" w:after="120"/>
              <w:rPr>
                <w:rFonts w:cs="Arial"/>
              </w:rPr>
            </w:pPr>
            <w:r w:rsidRPr="00E27164">
              <w:rPr>
                <w:rFonts w:cs="Arial"/>
              </w:rPr>
              <w:t>Provision of advice on medication storage requirements, monitoring and standards</w:t>
            </w:r>
          </w:p>
        </w:tc>
        <w:tc>
          <w:tcPr>
            <w:tcW w:w="1548" w:type="dxa"/>
          </w:tcPr>
          <w:p w14:paraId="455533F5" w14:textId="67B011F9" w:rsidR="006B0B04" w:rsidRPr="00E27164" w:rsidRDefault="006B0B04" w:rsidP="00AB38F1">
            <w:pPr>
              <w:spacing w:before="40" w:after="120"/>
              <w:jc w:val="center"/>
              <w:rPr>
                <w:rFonts w:cs="Arial"/>
              </w:rPr>
            </w:pPr>
            <w:r w:rsidRPr="00E27164">
              <w:rPr>
                <w:rFonts w:cs="Arial"/>
              </w:rPr>
              <w:t>1.4%</w:t>
            </w:r>
          </w:p>
        </w:tc>
      </w:tr>
      <w:tr w:rsidR="006B0B04" w:rsidRPr="00E27164" w14:paraId="71E52C12" w14:textId="77777777" w:rsidTr="004F4A6E">
        <w:tc>
          <w:tcPr>
            <w:tcW w:w="8070" w:type="dxa"/>
          </w:tcPr>
          <w:p w14:paraId="3ABE8F48" w14:textId="2733ACCC" w:rsidR="006B0B04" w:rsidRPr="00E27164" w:rsidRDefault="006B0B04" w:rsidP="00AB38F1">
            <w:pPr>
              <w:spacing w:before="40" w:after="120"/>
              <w:rPr>
                <w:rFonts w:cs="Arial"/>
              </w:rPr>
            </w:pPr>
            <w:r w:rsidRPr="00E27164">
              <w:rPr>
                <w:rFonts w:cs="Arial"/>
              </w:rPr>
              <w:t>Development of QUM quality indicators and measures</w:t>
            </w:r>
          </w:p>
        </w:tc>
        <w:tc>
          <w:tcPr>
            <w:tcW w:w="1548" w:type="dxa"/>
          </w:tcPr>
          <w:p w14:paraId="3B8B811E" w14:textId="6DCC77FF" w:rsidR="006B0B04" w:rsidRPr="00E27164" w:rsidRDefault="006B0B04" w:rsidP="00AB38F1">
            <w:pPr>
              <w:spacing w:before="40" w:after="120"/>
              <w:jc w:val="center"/>
              <w:rPr>
                <w:rFonts w:cs="Arial"/>
              </w:rPr>
            </w:pPr>
            <w:r w:rsidRPr="00E27164">
              <w:rPr>
                <w:rFonts w:cs="Arial"/>
              </w:rPr>
              <w:t>1.4%</w:t>
            </w:r>
          </w:p>
        </w:tc>
      </w:tr>
    </w:tbl>
    <w:p w14:paraId="1FA4CF49" w14:textId="77777777" w:rsidR="006B0B04" w:rsidRPr="00E27164" w:rsidRDefault="006B0B04" w:rsidP="006B0B04">
      <w:pPr>
        <w:pStyle w:val="Heading4"/>
        <w:spacing w:before="160"/>
        <w:rPr>
          <w:rFonts w:cs="Arial"/>
          <w:bCs/>
          <w:iCs w:val="0"/>
        </w:rPr>
      </w:pPr>
      <w:r w:rsidRPr="00E27164">
        <w:rPr>
          <w:rFonts w:cs="Arial"/>
          <w:bCs/>
          <w:iCs w:val="0"/>
        </w:rPr>
        <w:t>Question 15: What has changed or improved as a result? (n=72)</w:t>
      </w:r>
    </w:p>
    <w:p w14:paraId="10B0E96E" w14:textId="0F895061" w:rsidR="006B0B04" w:rsidRPr="00E27164" w:rsidRDefault="006B0B04" w:rsidP="006B0B04">
      <w:pPr>
        <w:rPr>
          <w:rFonts w:cs="Arial"/>
        </w:rPr>
      </w:pPr>
      <w:r w:rsidRPr="00E27164">
        <w:rPr>
          <w:rFonts w:cs="Arial"/>
        </w:rPr>
        <w:t>Common examples of changes and improvements that were reported included:</w:t>
      </w:r>
    </w:p>
    <w:p w14:paraId="6DF7E67E" w14:textId="79B92398" w:rsidR="006B0B04" w:rsidRPr="00E27164" w:rsidRDefault="006B0B04" w:rsidP="006B0B04">
      <w:pPr>
        <w:pStyle w:val="ListParagraph"/>
        <w:ind w:left="426"/>
        <w:rPr>
          <w:rFonts w:cs="Arial"/>
        </w:rPr>
      </w:pPr>
      <w:r w:rsidRPr="00E27164">
        <w:rPr>
          <w:rFonts w:cs="Arial"/>
        </w:rPr>
        <w:t>increased education and access to up to date information on QUM best practices</w:t>
      </w:r>
    </w:p>
    <w:p w14:paraId="5A525F31" w14:textId="782FC450" w:rsidR="006B0B04" w:rsidRPr="00E27164" w:rsidRDefault="006B0B04" w:rsidP="006B0B04">
      <w:pPr>
        <w:pStyle w:val="ListParagraph"/>
        <w:ind w:left="426"/>
        <w:rPr>
          <w:rFonts w:cs="Arial"/>
        </w:rPr>
      </w:pPr>
      <w:r w:rsidRPr="00E27164">
        <w:rPr>
          <w:rFonts w:cs="Arial"/>
        </w:rPr>
        <w:t xml:space="preserve">improved knowledge about key QUM medication management issues </w:t>
      </w:r>
    </w:p>
    <w:p w14:paraId="251AB88A" w14:textId="61EAF882" w:rsidR="006B0B04" w:rsidRPr="00E27164" w:rsidRDefault="006B0B04" w:rsidP="006B0B04">
      <w:pPr>
        <w:pStyle w:val="ListParagraph"/>
        <w:ind w:left="426"/>
        <w:rPr>
          <w:rFonts w:cs="Arial"/>
        </w:rPr>
      </w:pPr>
      <w:r w:rsidRPr="00E27164">
        <w:rPr>
          <w:rFonts w:cs="Arial"/>
        </w:rPr>
        <w:t>greater understanding of, and a reduction in, polypharmacy</w:t>
      </w:r>
    </w:p>
    <w:p w14:paraId="0D264287" w14:textId="20EBD5A2" w:rsidR="006B0B04" w:rsidRPr="00E27164" w:rsidRDefault="006B0B04" w:rsidP="006B0B04">
      <w:pPr>
        <w:pStyle w:val="ListParagraph"/>
        <w:ind w:left="426"/>
        <w:rPr>
          <w:rFonts w:cs="Arial"/>
        </w:rPr>
      </w:pPr>
      <w:r w:rsidRPr="00E27164">
        <w:rPr>
          <w:rFonts w:cs="Arial"/>
        </w:rPr>
        <w:t xml:space="preserve">reduced use, and minimised risk around usage, of certain drugs, such as </w:t>
      </w:r>
      <w:proofErr w:type="spellStart"/>
      <w:r w:rsidRPr="00E27164">
        <w:rPr>
          <w:rFonts w:cs="Arial"/>
        </w:rPr>
        <w:t>psychotropics</w:t>
      </w:r>
      <w:proofErr w:type="spellEnd"/>
      <w:r w:rsidRPr="00E27164">
        <w:rPr>
          <w:rFonts w:cs="Arial"/>
        </w:rPr>
        <w:t xml:space="preserve"> and antipsychotic medication</w:t>
      </w:r>
    </w:p>
    <w:p w14:paraId="5D104359" w14:textId="0BF1ADC8" w:rsidR="0089495F" w:rsidRPr="00E27164" w:rsidRDefault="006B0B04" w:rsidP="006B0B04">
      <w:pPr>
        <w:pStyle w:val="ListParagraph"/>
        <w:ind w:left="426"/>
        <w:rPr>
          <w:rFonts w:cs="Arial"/>
        </w:rPr>
      </w:pPr>
      <w:proofErr w:type="gramStart"/>
      <w:r w:rsidRPr="00E27164">
        <w:rPr>
          <w:rFonts w:cs="Arial"/>
        </w:rPr>
        <w:t>increased</w:t>
      </w:r>
      <w:proofErr w:type="gramEnd"/>
      <w:r w:rsidRPr="00E27164">
        <w:rPr>
          <w:rFonts w:cs="Arial"/>
        </w:rPr>
        <w:t xml:space="preserve"> skills and performance regarding medication management among staff.</w:t>
      </w:r>
    </w:p>
    <w:p w14:paraId="3B20989A" w14:textId="0AEE4E68" w:rsidR="006B0B04" w:rsidRPr="00E27164" w:rsidRDefault="006B0B04" w:rsidP="006B0B04">
      <w:pPr>
        <w:pStyle w:val="Heading4"/>
        <w:rPr>
          <w:rFonts w:cs="Arial"/>
        </w:rPr>
      </w:pPr>
      <w:r w:rsidRPr="00E27164">
        <w:rPr>
          <w:rFonts w:cs="Arial"/>
        </w:rPr>
        <w:t>Question 16: Overall, how satisfied is your facility with each of the following aspects of QUM support?</w:t>
      </w:r>
    </w:p>
    <w:p w14:paraId="6FE4454A" w14:textId="36DAEA69" w:rsidR="006B0B04" w:rsidRPr="00E27164" w:rsidRDefault="006B0B04" w:rsidP="006B0B04">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47</w:t>
      </w:r>
      <w:r w:rsidR="00FF332E" w:rsidRPr="00E27164">
        <w:rPr>
          <w:rFonts w:cs="Arial"/>
          <w:noProof/>
        </w:rPr>
        <w:fldChar w:fldCharType="end"/>
      </w:r>
      <w:r w:rsidRPr="00E27164">
        <w:rPr>
          <w:rFonts w:cs="Arial"/>
        </w:rPr>
        <w:t xml:space="preserve"> – RACF survey question 16 responses (n=70)</w:t>
      </w:r>
    </w:p>
    <w:p w14:paraId="3B26B7FE" w14:textId="17768CAC" w:rsidR="006B0B04" w:rsidRPr="00E27164" w:rsidRDefault="002970F3" w:rsidP="006B0B04">
      <w:pPr>
        <w:rPr>
          <w:rFonts w:cs="Arial"/>
        </w:rPr>
      </w:pPr>
      <w:r w:rsidRPr="00E27164">
        <w:rPr>
          <w:rFonts w:cs="Arial"/>
          <w:noProof/>
          <w:lang w:eastAsia="en-AU"/>
        </w:rPr>
        <w:drawing>
          <wp:inline distT="0" distB="0" distL="0" distR="0" wp14:anchorId="60F7A7D5" wp14:editId="3E9BADCB">
            <wp:extent cx="5976000" cy="3116377"/>
            <wp:effectExtent l="0" t="0" r="5715" b="8255"/>
            <wp:docPr id="84" name="Picture 84" descr="Figure 47 – RACF survey question 16 responses (n=70). Respondents reported high levels of satisfaction with QUM, with at least 80% of respondents reporting that they were either satisfied or very satisfied with the program." title="Figure 47 – RACF survey question 16 responses (n=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rotWithShape="1">
                    <a:blip r:embed="rId69" cstate="print">
                      <a:extLst>
                        <a:ext uri="{28A0092B-C50C-407E-A947-70E740481C1C}">
                          <a14:useLocalDpi xmlns:a14="http://schemas.microsoft.com/office/drawing/2010/main" val="0"/>
                        </a:ext>
                      </a:extLst>
                    </a:blip>
                    <a:srcRect t="3099" b="2497"/>
                    <a:stretch/>
                  </pic:blipFill>
                  <pic:spPr bwMode="auto">
                    <a:xfrm>
                      <a:off x="0" y="0"/>
                      <a:ext cx="5976000" cy="3116377"/>
                    </a:xfrm>
                    <a:prstGeom prst="rect">
                      <a:avLst/>
                    </a:prstGeom>
                    <a:noFill/>
                    <a:ln>
                      <a:noFill/>
                    </a:ln>
                    <a:extLst>
                      <a:ext uri="{53640926-AAD7-44D8-BBD7-CCE9431645EC}">
                        <a14:shadowObscured xmlns:a14="http://schemas.microsoft.com/office/drawing/2010/main"/>
                      </a:ext>
                    </a:extLst>
                  </pic:spPr>
                </pic:pic>
              </a:graphicData>
            </a:graphic>
          </wp:inline>
        </w:drawing>
      </w:r>
    </w:p>
    <w:p w14:paraId="6C8B22C9" w14:textId="77777777" w:rsidR="006B0B04" w:rsidRPr="00E27164" w:rsidRDefault="006B0B04" w:rsidP="006B0B04">
      <w:pPr>
        <w:pStyle w:val="Heading4"/>
        <w:spacing w:before="160"/>
        <w:rPr>
          <w:rFonts w:cs="Arial"/>
          <w:bCs/>
          <w:iCs w:val="0"/>
        </w:rPr>
      </w:pPr>
      <w:r w:rsidRPr="00E27164">
        <w:rPr>
          <w:rFonts w:cs="Arial"/>
          <w:bCs/>
          <w:iCs w:val="0"/>
        </w:rPr>
        <w:t>Question 17: If you are not very or not at all satisfied with any of the above, why is that? (n=7) (</w:t>
      </w:r>
      <w:proofErr w:type="spellStart"/>
      <w:proofErr w:type="gramStart"/>
      <w:r w:rsidRPr="00E27164">
        <w:rPr>
          <w:rFonts w:cs="Arial"/>
          <w:bCs/>
          <w:iCs w:val="0"/>
        </w:rPr>
        <w:t>n.b</w:t>
      </w:r>
      <w:proofErr w:type="gramEnd"/>
      <w:r w:rsidRPr="00E27164">
        <w:rPr>
          <w:rFonts w:cs="Arial"/>
          <w:bCs/>
          <w:iCs w:val="0"/>
        </w:rPr>
        <w:t>.</w:t>
      </w:r>
      <w:proofErr w:type="spellEnd"/>
      <w:r w:rsidRPr="00E27164">
        <w:rPr>
          <w:rFonts w:cs="Arial"/>
          <w:bCs/>
          <w:iCs w:val="0"/>
        </w:rPr>
        <w:t xml:space="preserve"> question 17 relates to question 16)</w:t>
      </w:r>
    </w:p>
    <w:p w14:paraId="30C266DE" w14:textId="1CEA26B3" w:rsidR="006B0B04" w:rsidRPr="00E27164" w:rsidRDefault="006B0B04" w:rsidP="006B0B04">
      <w:pPr>
        <w:rPr>
          <w:rFonts w:cs="Arial"/>
        </w:rPr>
      </w:pPr>
      <w:r w:rsidRPr="00E27164">
        <w:rPr>
          <w:rFonts w:cs="Arial"/>
        </w:rPr>
        <w:t>A lack of coordination between pharmacists and General Practitioners was commonly cited as a reason these respondents weren’t satisfied with the program.</w:t>
      </w:r>
    </w:p>
    <w:p w14:paraId="2CF11137" w14:textId="77777777" w:rsidR="006B0B04" w:rsidRPr="00E27164" w:rsidRDefault="006B0B04" w:rsidP="006B0B04">
      <w:pPr>
        <w:pStyle w:val="Heading4"/>
        <w:rPr>
          <w:rFonts w:cs="Arial"/>
        </w:rPr>
      </w:pPr>
      <w:r w:rsidRPr="00E27164">
        <w:rPr>
          <w:rFonts w:cs="Arial"/>
        </w:rPr>
        <w:lastRenderedPageBreak/>
        <w:t>Question 18: What could be done to improve this? (n=7) (</w:t>
      </w:r>
      <w:proofErr w:type="spellStart"/>
      <w:proofErr w:type="gramStart"/>
      <w:r w:rsidRPr="00E27164">
        <w:rPr>
          <w:rFonts w:cs="Arial"/>
        </w:rPr>
        <w:t>n.b</w:t>
      </w:r>
      <w:proofErr w:type="gramEnd"/>
      <w:r w:rsidRPr="00E27164">
        <w:rPr>
          <w:rFonts w:cs="Arial"/>
        </w:rPr>
        <w:t>.</w:t>
      </w:r>
      <w:proofErr w:type="spellEnd"/>
      <w:r w:rsidRPr="00E27164">
        <w:rPr>
          <w:rFonts w:cs="Arial"/>
        </w:rPr>
        <w:t xml:space="preserve"> question 18 relates to question 17)</w:t>
      </w:r>
    </w:p>
    <w:p w14:paraId="372E3828" w14:textId="77777777" w:rsidR="006B0B04" w:rsidRPr="00E27164" w:rsidRDefault="006B0B04" w:rsidP="006B0B04">
      <w:pPr>
        <w:rPr>
          <w:rFonts w:cs="Arial"/>
        </w:rPr>
      </w:pPr>
      <w:r w:rsidRPr="00E27164">
        <w:rPr>
          <w:rFonts w:cs="Arial"/>
        </w:rPr>
        <w:t>Recommendations for improving the issues identified in the previous question included:</w:t>
      </w:r>
    </w:p>
    <w:p w14:paraId="032D33D2" w14:textId="3ACA479B" w:rsidR="006B0B04" w:rsidRPr="00E27164" w:rsidRDefault="009817F3" w:rsidP="009817F3">
      <w:pPr>
        <w:pStyle w:val="ListParagraph"/>
        <w:ind w:left="426"/>
        <w:rPr>
          <w:rFonts w:cs="Arial"/>
        </w:rPr>
      </w:pPr>
      <w:r w:rsidRPr="00E27164">
        <w:rPr>
          <w:rFonts w:cs="Arial"/>
        </w:rPr>
        <w:t>p</w:t>
      </w:r>
      <w:r w:rsidR="006B0B04" w:rsidRPr="00E27164">
        <w:rPr>
          <w:rFonts w:cs="Arial"/>
        </w:rPr>
        <w:t>romoting better relationships and coordination between pharmacists and General Practitioners</w:t>
      </w:r>
    </w:p>
    <w:p w14:paraId="7829B83B" w14:textId="7979A391" w:rsidR="006B0B04" w:rsidRPr="00E27164" w:rsidRDefault="009817F3" w:rsidP="009817F3">
      <w:pPr>
        <w:pStyle w:val="ListParagraph"/>
        <w:ind w:left="426"/>
        <w:rPr>
          <w:rFonts w:cs="Arial"/>
        </w:rPr>
      </w:pPr>
      <w:r w:rsidRPr="00E27164">
        <w:rPr>
          <w:rFonts w:cs="Arial"/>
        </w:rPr>
        <w:t>d</w:t>
      </w:r>
      <w:r w:rsidR="006B0B04" w:rsidRPr="00E27164">
        <w:rPr>
          <w:rFonts w:cs="Arial"/>
        </w:rPr>
        <w:t>eveloping new ways of educating staff, such as online education platforms</w:t>
      </w:r>
    </w:p>
    <w:p w14:paraId="738DB16F" w14:textId="168C1950" w:rsidR="006B0B04" w:rsidRPr="00E27164" w:rsidRDefault="009817F3" w:rsidP="009817F3">
      <w:pPr>
        <w:pStyle w:val="ListParagraph"/>
        <w:ind w:left="426"/>
        <w:rPr>
          <w:rFonts w:cs="Arial"/>
        </w:rPr>
      </w:pPr>
      <w:r w:rsidRPr="00E27164">
        <w:rPr>
          <w:rFonts w:cs="Arial"/>
        </w:rPr>
        <w:t>g</w:t>
      </w:r>
      <w:r w:rsidR="006B0B04" w:rsidRPr="00E27164">
        <w:rPr>
          <w:rFonts w:cs="Arial"/>
        </w:rPr>
        <w:t xml:space="preserve">reater collaboration between pharmacists and facilities, including planning to ensure QUM services are selected based on a facility’s needs </w:t>
      </w:r>
    </w:p>
    <w:p w14:paraId="474275EA" w14:textId="013860AB" w:rsidR="0089495F" w:rsidRPr="00E27164" w:rsidRDefault="009817F3" w:rsidP="009817F3">
      <w:pPr>
        <w:pStyle w:val="ListParagraph"/>
        <w:ind w:left="426"/>
        <w:rPr>
          <w:rFonts w:cs="Arial"/>
        </w:rPr>
      </w:pPr>
      <w:proofErr w:type="gramStart"/>
      <w:r w:rsidRPr="00E27164">
        <w:rPr>
          <w:rFonts w:cs="Arial"/>
        </w:rPr>
        <w:t>i</w:t>
      </w:r>
      <w:r w:rsidR="006B0B04" w:rsidRPr="00E27164">
        <w:rPr>
          <w:rFonts w:cs="Arial"/>
        </w:rPr>
        <w:t>ncreased</w:t>
      </w:r>
      <w:proofErr w:type="gramEnd"/>
      <w:r w:rsidR="006B0B04" w:rsidRPr="00E27164">
        <w:rPr>
          <w:rFonts w:cs="Arial"/>
        </w:rPr>
        <w:t xml:space="preserve"> frequency and number of visits by a QUM Pharmacist to a facility</w:t>
      </w:r>
      <w:r w:rsidRPr="00E27164">
        <w:rPr>
          <w:rFonts w:cs="Arial"/>
        </w:rPr>
        <w:t>.</w:t>
      </w:r>
    </w:p>
    <w:p w14:paraId="225C3905" w14:textId="463F3A6A" w:rsidR="009817F3" w:rsidRPr="00E27164" w:rsidRDefault="009817F3" w:rsidP="009817F3">
      <w:pPr>
        <w:pStyle w:val="Heading4"/>
        <w:rPr>
          <w:rFonts w:cs="Arial"/>
        </w:rPr>
      </w:pPr>
      <w:r w:rsidRPr="00E27164">
        <w:rPr>
          <w:rFonts w:cs="Arial"/>
        </w:rPr>
        <w:t>Question 19: To what extent has QUM support lead to improvements in your facility in each of the following areas over the last two years?</w:t>
      </w:r>
    </w:p>
    <w:p w14:paraId="427E6A88" w14:textId="139C00E4" w:rsidR="009817F3" w:rsidRPr="00E27164" w:rsidRDefault="009817F3" w:rsidP="009817F3">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48</w:t>
      </w:r>
      <w:r w:rsidR="00FF332E" w:rsidRPr="00E27164">
        <w:rPr>
          <w:rFonts w:cs="Arial"/>
          <w:noProof/>
        </w:rPr>
        <w:fldChar w:fldCharType="end"/>
      </w:r>
      <w:r w:rsidRPr="00E27164">
        <w:rPr>
          <w:rFonts w:cs="Arial"/>
        </w:rPr>
        <w:t xml:space="preserve"> – RACF survey question 19 responses (n=67-68)</w:t>
      </w:r>
    </w:p>
    <w:p w14:paraId="4D53B204" w14:textId="16ACAD80" w:rsidR="009817F3" w:rsidRPr="00E27164" w:rsidRDefault="002970F3" w:rsidP="009817F3">
      <w:pPr>
        <w:rPr>
          <w:rFonts w:cs="Arial"/>
        </w:rPr>
      </w:pPr>
      <w:r w:rsidRPr="00E27164">
        <w:rPr>
          <w:rFonts w:cs="Arial"/>
          <w:noProof/>
          <w:lang w:eastAsia="en-AU"/>
        </w:rPr>
        <w:drawing>
          <wp:inline distT="0" distB="0" distL="0" distR="0" wp14:anchorId="59644D74" wp14:editId="288087D3">
            <wp:extent cx="6119495" cy="3182112"/>
            <wp:effectExtent l="0" t="0" r="0" b="0"/>
            <wp:docPr id="85" name="Picture 85" descr="Figure 48 – RACF survey question 19 responses (n=67-68). Over 70% of respondents reported that QUM has led to some or considerable improvements in their facility." title="Figure 48 – RACF survey question 19 responses (n=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rotWithShape="1">
                    <a:blip r:embed="rId70" cstate="print">
                      <a:extLst>
                        <a:ext uri="{28A0092B-C50C-407E-A947-70E740481C1C}">
                          <a14:useLocalDpi xmlns:a14="http://schemas.microsoft.com/office/drawing/2010/main" val="0"/>
                        </a:ext>
                      </a:extLst>
                    </a:blip>
                    <a:srcRect t="3598" b="2486"/>
                    <a:stretch/>
                  </pic:blipFill>
                  <pic:spPr bwMode="auto">
                    <a:xfrm>
                      <a:off x="0" y="0"/>
                      <a:ext cx="6120130" cy="3182442"/>
                    </a:xfrm>
                    <a:prstGeom prst="rect">
                      <a:avLst/>
                    </a:prstGeom>
                    <a:noFill/>
                    <a:ln>
                      <a:noFill/>
                    </a:ln>
                    <a:extLst>
                      <a:ext uri="{53640926-AAD7-44D8-BBD7-CCE9431645EC}">
                        <a14:shadowObscured xmlns:a14="http://schemas.microsoft.com/office/drawing/2010/main"/>
                      </a:ext>
                    </a:extLst>
                  </pic:spPr>
                </pic:pic>
              </a:graphicData>
            </a:graphic>
          </wp:inline>
        </w:drawing>
      </w:r>
    </w:p>
    <w:p w14:paraId="0AC59657" w14:textId="4CE74B34" w:rsidR="0089495F" w:rsidRPr="00E27164" w:rsidRDefault="009817F3" w:rsidP="009817F3">
      <w:pPr>
        <w:pStyle w:val="Heading4"/>
        <w:spacing w:before="160"/>
        <w:rPr>
          <w:rFonts w:cs="Arial"/>
          <w:bCs/>
          <w:iCs w:val="0"/>
        </w:rPr>
      </w:pPr>
      <w:r w:rsidRPr="00E27164">
        <w:rPr>
          <w:rFonts w:cs="Arial"/>
          <w:bCs/>
          <w:iCs w:val="0"/>
        </w:rPr>
        <w:t>Question 20: To what extent do you agree or disagree with each of the following statements about the impact of QUM support in your facility?</w:t>
      </w:r>
    </w:p>
    <w:p w14:paraId="570F180E" w14:textId="7EE2A113" w:rsidR="009817F3" w:rsidRPr="00E27164" w:rsidRDefault="009817F3" w:rsidP="009817F3">
      <w:pPr>
        <w:pStyle w:val="Caption"/>
        <w:rPr>
          <w:rFonts w:cs="Arial"/>
        </w:rPr>
      </w:pPr>
      <w:r w:rsidRPr="00E27164">
        <w:rPr>
          <w:rFonts w:cs="Arial"/>
        </w:rPr>
        <w:t xml:space="preserve">Figure </w:t>
      </w:r>
      <w:r w:rsidR="00FF332E" w:rsidRPr="00E27164">
        <w:rPr>
          <w:rFonts w:cs="Arial"/>
        </w:rPr>
        <w:fldChar w:fldCharType="begin"/>
      </w:r>
      <w:r w:rsidR="00FF332E" w:rsidRPr="00E27164">
        <w:rPr>
          <w:rFonts w:cs="Arial"/>
        </w:rPr>
        <w:instrText xml:space="preserve"> SEQ Figure \* ARABIC </w:instrText>
      </w:r>
      <w:r w:rsidR="00FF332E" w:rsidRPr="00E27164">
        <w:rPr>
          <w:rFonts w:cs="Arial"/>
        </w:rPr>
        <w:fldChar w:fldCharType="separate"/>
      </w:r>
      <w:r w:rsidR="001F55F9">
        <w:rPr>
          <w:rFonts w:cs="Arial"/>
          <w:noProof/>
        </w:rPr>
        <w:t>49</w:t>
      </w:r>
      <w:r w:rsidR="00FF332E" w:rsidRPr="00E27164">
        <w:rPr>
          <w:rFonts w:cs="Arial"/>
          <w:noProof/>
        </w:rPr>
        <w:fldChar w:fldCharType="end"/>
      </w:r>
      <w:r w:rsidRPr="00E27164">
        <w:rPr>
          <w:rFonts w:cs="Arial"/>
        </w:rPr>
        <w:t xml:space="preserve"> – RACF survey question 20 responses (n-68)</w:t>
      </w:r>
    </w:p>
    <w:p w14:paraId="4127CD2E" w14:textId="3004C8C5" w:rsidR="009817F3" w:rsidRPr="00E27164" w:rsidRDefault="002970F3" w:rsidP="009817F3">
      <w:pPr>
        <w:rPr>
          <w:rFonts w:cs="Arial"/>
        </w:rPr>
      </w:pPr>
      <w:r w:rsidRPr="00E27164">
        <w:rPr>
          <w:rFonts w:cs="Arial"/>
          <w:noProof/>
          <w:lang w:eastAsia="en-AU"/>
        </w:rPr>
        <w:drawing>
          <wp:inline distT="0" distB="0" distL="0" distR="0" wp14:anchorId="0C4CFF88" wp14:editId="1C4C052C">
            <wp:extent cx="6117546" cy="2389124"/>
            <wp:effectExtent l="0" t="0" r="0" b="0"/>
            <wp:docPr id="86" name="Picture 86" descr="Figure 49 – RACF survey question 20 responses (n-68). Approximately two-thirds of respondents reported that QUM had improved resident health outcomes and reduced the number and frequency of adverse medication management usage. &#10;Nearly half of respondents reported that QUM had reduced the number and frequency of hospital admissions related to adverse medication management usage." title="Figure 49 – RACF survey question 20 responses (n-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rotWithShape="1">
                    <a:blip r:embed="rId71" cstate="print">
                      <a:extLst>
                        <a:ext uri="{28A0092B-C50C-407E-A947-70E740481C1C}">
                          <a14:useLocalDpi xmlns:a14="http://schemas.microsoft.com/office/drawing/2010/main" val="0"/>
                        </a:ext>
                      </a:extLst>
                    </a:blip>
                    <a:srcRect t="3827" b="2421"/>
                    <a:stretch/>
                  </pic:blipFill>
                  <pic:spPr bwMode="auto">
                    <a:xfrm>
                      <a:off x="0" y="0"/>
                      <a:ext cx="6120130" cy="2390133"/>
                    </a:xfrm>
                    <a:prstGeom prst="rect">
                      <a:avLst/>
                    </a:prstGeom>
                    <a:noFill/>
                    <a:ln>
                      <a:noFill/>
                    </a:ln>
                    <a:extLst>
                      <a:ext uri="{53640926-AAD7-44D8-BBD7-CCE9431645EC}">
                        <a14:shadowObscured xmlns:a14="http://schemas.microsoft.com/office/drawing/2010/main"/>
                      </a:ext>
                    </a:extLst>
                  </pic:spPr>
                </pic:pic>
              </a:graphicData>
            </a:graphic>
          </wp:inline>
        </w:drawing>
      </w:r>
    </w:p>
    <w:p w14:paraId="3E332854" w14:textId="77777777" w:rsidR="009817F3" w:rsidRPr="00E27164" w:rsidRDefault="009817F3" w:rsidP="009817F3">
      <w:pPr>
        <w:pStyle w:val="Heading4"/>
        <w:spacing w:before="160"/>
        <w:rPr>
          <w:rFonts w:cs="Arial"/>
          <w:bCs/>
          <w:iCs w:val="0"/>
        </w:rPr>
      </w:pPr>
      <w:r w:rsidRPr="00E27164">
        <w:rPr>
          <w:rFonts w:cs="Arial"/>
          <w:bCs/>
          <w:iCs w:val="0"/>
        </w:rPr>
        <w:t>Question 21: What one change or improvement would you like to see in the QUM program guidelines, implementation or activities? (n=63)</w:t>
      </w:r>
    </w:p>
    <w:p w14:paraId="4B9EF369" w14:textId="0B632743" w:rsidR="009817F3" w:rsidRPr="00E27164" w:rsidRDefault="009817F3" w:rsidP="009817F3">
      <w:pPr>
        <w:rPr>
          <w:rFonts w:cs="Arial"/>
        </w:rPr>
      </w:pPr>
      <w:r w:rsidRPr="00E27164">
        <w:rPr>
          <w:rFonts w:cs="Arial"/>
        </w:rPr>
        <w:t>A number of respondents indicated they felt the program was working well and thus did not have any recommendations.</w:t>
      </w:r>
    </w:p>
    <w:p w14:paraId="2BECD544" w14:textId="56EF6573" w:rsidR="009817F3" w:rsidRPr="00E27164" w:rsidRDefault="009817F3" w:rsidP="009817F3">
      <w:pPr>
        <w:rPr>
          <w:rFonts w:cs="Arial"/>
        </w:rPr>
      </w:pPr>
      <w:r w:rsidRPr="00E27164">
        <w:rPr>
          <w:rFonts w:cs="Arial"/>
        </w:rPr>
        <w:lastRenderedPageBreak/>
        <w:t>Among those who suggested improvements, the top four recommendations included:</w:t>
      </w:r>
    </w:p>
    <w:p w14:paraId="37BE6E8A" w14:textId="2B9E545B" w:rsidR="009817F3" w:rsidRPr="00E27164" w:rsidRDefault="009817F3" w:rsidP="009817F3">
      <w:pPr>
        <w:pStyle w:val="ListParagraph"/>
        <w:ind w:left="426"/>
        <w:rPr>
          <w:rFonts w:cs="Arial"/>
        </w:rPr>
      </w:pPr>
      <w:r w:rsidRPr="00E27164">
        <w:rPr>
          <w:rFonts w:cs="Arial"/>
        </w:rPr>
        <w:t>integration of the QUM pharmacist into a resident’s care team, with a particularly emphasis on increased collaboration with General Practitioners</w:t>
      </w:r>
    </w:p>
    <w:p w14:paraId="1FA37FFF" w14:textId="77743E8F" w:rsidR="009817F3" w:rsidRPr="00E27164" w:rsidRDefault="009817F3" w:rsidP="009817F3">
      <w:pPr>
        <w:pStyle w:val="ListParagraph"/>
        <w:ind w:left="426"/>
        <w:rPr>
          <w:rFonts w:cs="Arial"/>
        </w:rPr>
      </w:pPr>
      <w:r w:rsidRPr="00E27164">
        <w:rPr>
          <w:rFonts w:cs="Arial"/>
        </w:rPr>
        <w:t>improved and/or increased frequency of education support and training for staff in relation to key medication management issues</w:t>
      </w:r>
    </w:p>
    <w:p w14:paraId="5E7227A3" w14:textId="0E70CF11" w:rsidR="009817F3" w:rsidRPr="00E27164" w:rsidRDefault="009817F3" w:rsidP="009817F3">
      <w:pPr>
        <w:pStyle w:val="ListParagraph"/>
        <w:ind w:left="426"/>
        <w:rPr>
          <w:rFonts w:cs="Arial"/>
        </w:rPr>
      </w:pPr>
      <w:r w:rsidRPr="00E27164">
        <w:rPr>
          <w:rFonts w:cs="Arial"/>
        </w:rPr>
        <w:t>increased opportunities for staff education, including through the provision of online materials</w:t>
      </w:r>
    </w:p>
    <w:p w14:paraId="6B1C86AF" w14:textId="2C3B0332" w:rsidR="0089495F" w:rsidRPr="00E27164" w:rsidRDefault="009817F3" w:rsidP="009817F3">
      <w:pPr>
        <w:pStyle w:val="ListParagraph"/>
        <w:ind w:left="426"/>
        <w:rPr>
          <w:rFonts w:cs="Arial"/>
        </w:rPr>
      </w:pPr>
      <w:proofErr w:type="gramStart"/>
      <w:r w:rsidRPr="00E27164">
        <w:rPr>
          <w:rFonts w:cs="Arial"/>
        </w:rPr>
        <w:t>increased</w:t>
      </w:r>
      <w:proofErr w:type="gramEnd"/>
      <w:r w:rsidRPr="00E27164">
        <w:rPr>
          <w:rFonts w:cs="Arial"/>
        </w:rPr>
        <w:t xml:space="preserve"> frequency and number of visits by a QUM Pharmacist to a facility.</w:t>
      </w:r>
    </w:p>
    <w:p w14:paraId="0078BA26" w14:textId="3718747A" w:rsidR="009817F3" w:rsidRPr="00E27164" w:rsidRDefault="009817F3" w:rsidP="009817F3">
      <w:pPr>
        <w:pStyle w:val="Heading4"/>
        <w:rPr>
          <w:rFonts w:cs="Arial"/>
        </w:rPr>
      </w:pPr>
      <w:r w:rsidRPr="00E27164">
        <w:rPr>
          <w:rFonts w:cs="Arial"/>
        </w:rPr>
        <w:t>Question 22: Have you any other comments that you would like to make?</w:t>
      </w:r>
    </w:p>
    <w:p w14:paraId="3289F2A3" w14:textId="103868D0" w:rsidR="009817F3" w:rsidRPr="00E27164" w:rsidRDefault="009817F3" w:rsidP="009817F3">
      <w:pPr>
        <w:rPr>
          <w:rFonts w:cs="Arial"/>
        </w:rPr>
      </w:pPr>
      <w:r w:rsidRPr="00E27164">
        <w:rPr>
          <w:rFonts w:cs="Arial"/>
        </w:rPr>
        <w:t xml:space="preserve">The majority of the respondents expressed support for the QUM program, which they viewed to be a valuable service. </w:t>
      </w:r>
    </w:p>
    <w:p w14:paraId="712E1ED8" w14:textId="77777777" w:rsidR="009817F3" w:rsidRPr="00E27164" w:rsidRDefault="009817F3" w:rsidP="0022383A">
      <w:pPr>
        <w:pStyle w:val="Quote"/>
        <w:rPr>
          <w:rFonts w:cs="Arial"/>
        </w:rPr>
      </w:pPr>
      <w:r w:rsidRPr="00E27164">
        <w:rPr>
          <w:rFonts w:cs="Arial"/>
        </w:rPr>
        <w:t>‘We, and our GP's, find the support from our Pharmacist invaluable. Her advice makes a definite impact and improvement to our resident's lives’</w:t>
      </w:r>
    </w:p>
    <w:p w14:paraId="116242B0" w14:textId="1F4A36F4" w:rsidR="009817F3" w:rsidRPr="00E27164" w:rsidRDefault="009817F3" w:rsidP="0022383A">
      <w:pPr>
        <w:pStyle w:val="Quote"/>
        <w:rPr>
          <w:rFonts w:cs="Arial"/>
        </w:rPr>
      </w:pPr>
      <w:r w:rsidRPr="00E27164">
        <w:rPr>
          <w:rFonts w:cs="Arial"/>
        </w:rPr>
        <w:t>‘Wonderful proactive support with good learnin</w:t>
      </w:r>
      <w:r w:rsidR="0022383A" w:rsidRPr="00E27164">
        <w:rPr>
          <w:rFonts w:cs="Arial"/>
        </w:rPr>
        <w:t>g outcomes for Health providers</w:t>
      </w:r>
      <w:r w:rsidRPr="00E27164">
        <w:rPr>
          <w:rFonts w:cs="Arial"/>
        </w:rPr>
        <w:t>.’</w:t>
      </w:r>
    </w:p>
    <w:p w14:paraId="163CC0D4" w14:textId="77777777" w:rsidR="0022383A" w:rsidRPr="00E27164" w:rsidRDefault="009817F3" w:rsidP="0022383A">
      <w:pPr>
        <w:pStyle w:val="Quote"/>
        <w:rPr>
          <w:rFonts w:cs="Arial"/>
        </w:rPr>
        <w:sectPr w:rsidR="0022383A" w:rsidRPr="00E27164" w:rsidSect="00837D76">
          <w:footnotePr>
            <w:numFmt w:val="lowerRoman"/>
            <w:numRestart w:val="eachPage"/>
          </w:footnotePr>
          <w:endnotePr>
            <w:numFmt w:val="decimal"/>
          </w:endnotePr>
          <w:pgSz w:w="11906" w:h="16838" w:code="9"/>
          <w:pgMar w:top="1134" w:right="1134" w:bottom="1134" w:left="1134" w:header="709" w:footer="567" w:gutter="0"/>
          <w:cols w:space="708"/>
          <w:docGrid w:linePitch="360"/>
        </w:sectPr>
      </w:pPr>
      <w:r w:rsidRPr="00E27164">
        <w:rPr>
          <w:rFonts w:cs="Arial"/>
        </w:rPr>
        <w:t>‘We have found that additional reviews (r</w:t>
      </w:r>
      <w:r w:rsidR="0022383A" w:rsidRPr="00E27164">
        <w:rPr>
          <w:rFonts w:cs="Arial"/>
        </w:rPr>
        <w:t xml:space="preserve">equested by resident's doctor) </w:t>
      </w:r>
      <w:r w:rsidRPr="00E27164">
        <w:rPr>
          <w:rFonts w:cs="Arial"/>
        </w:rPr>
        <w:t>in regard to changes in medical conditions and particularly increased FALLS, have been extremely useful in assisting the doctor in reviewing medications to better manage successful fall prevent</w:t>
      </w:r>
      <w:r w:rsidR="0022383A" w:rsidRPr="00E27164">
        <w:rPr>
          <w:rFonts w:cs="Arial"/>
        </w:rPr>
        <w:t>ion measures for the residents.</w:t>
      </w:r>
      <w:r w:rsidRPr="00E27164">
        <w:rPr>
          <w:rFonts w:cs="Arial"/>
        </w:rPr>
        <w:t>’</w:t>
      </w:r>
    </w:p>
    <w:p w14:paraId="4A52ECD4" w14:textId="21C31525" w:rsidR="009817F3" w:rsidRPr="00E27164" w:rsidRDefault="0022383A" w:rsidP="0022383A">
      <w:pPr>
        <w:pStyle w:val="Appendix"/>
        <w:rPr>
          <w:rFonts w:ascii="Arial" w:hAnsi="Arial" w:cs="Arial"/>
        </w:rPr>
      </w:pPr>
      <w:bookmarkStart w:id="121" w:name="_Ref524964335"/>
      <w:bookmarkStart w:id="122" w:name="_Toc525026692"/>
      <w:bookmarkStart w:id="123" w:name="_Toc525042988"/>
      <w:r w:rsidRPr="00E27164">
        <w:rPr>
          <w:rFonts w:ascii="Arial" w:hAnsi="Arial" w:cs="Arial"/>
        </w:rPr>
        <w:lastRenderedPageBreak/>
        <w:t>Survey and interview guides</w:t>
      </w:r>
      <w:bookmarkEnd w:id="121"/>
      <w:bookmarkEnd w:id="122"/>
      <w:bookmarkEnd w:id="123"/>
    </w:p>
    <w:p w14:paraId="772FAF75" w14:textId="1148B6C8" w:rsidR="009817F3" w:rsidRPr="00E27164" w:rsidRDefault="0022383A" w:rsidP="00E15217">
      <w:pPr>
        <w:pStyle w:val="AppendixH1"/>
        <w:rPr>
          <w:rFonts w:cs="Arial"/>
        </w:rPr>
      </w:pPr>
      <w:bookmarkStart w:id="124" w:name="_Toc525026693"/>
      <w:bookmarkStart w:id="125" w:name="_Toc525026807"/>
      <w:r w:rsidRPr="00E27164">
        <w:rPr>
          <w:rFonts w:cs="Arial"/>
        </w:rPr>
        <w:lastRenderedPageBreak/>
        <w:t>Review of the Quality Use of medicines (QUM) component of the Residential Medication Management Review (RMMR) Program under the Sixth Community Pharmacy Agreement</w:t>
      </w:r>
      <w:bookmarkEnd w:id="124"/>
      <w:bookmarkEnd w:id="125"/>
    </w:p>
    <w:p w14:paraId="2D98BE72" w14:textId="3B0041E5" w:rsidR="0022383A" w:rsidRPr="00E27164" w:rsidRDefault="0022383A" w:rsidP="00E15217">
      <w:pPr>
        <w:pStyle w:val="AppendixH2"/>
        <w:rPr>
          <w:rFonts w:cs="Arial"/>
        </w:rPr>
      </w:pPr>
      <w:bookmarkStart w:id="126" w:name="_Toc525026694"/>
      <w:bookmarkStart w:id="127" w:name="_Toc525026808"/>
      <w:r w:rsidRPr="00E27164">
        <w:rPr>
          <w:rFonts w:cs="Arial"/>
        </w:rPr>
        <w:t>Discussion guide for General Practitioners (GPs)</w:t>
      </w:r>
      <w:bookmarkEnd w:id="126"/>
      <w:bookmarkEnd w:id="127"/>
    </w:p>
    <w:p w14:paraId="5BB47D0D" w14:textId="77777777" w:rsidR="0022383A" w:rsidRPr="00E27164" w:rsidRDefault="0022383A" w:rsidP="0022383A">
      <w:pPr>
        <w:pStyle w:val="Heading3"/>
        <w:rPr>
          <w:rFonts w:cs="Arial"/>
        </w:rPr>
      </w:pPr>
      <w:r w:rsidRPr="00E27164">
        <w:rPr>
          <w:rFonts w:cs="Arial"/>
        </w:rPr>
        <w:t>Explanatory notes</w:t>
      </w:r>
    </w:p>
    <w:p w14:paraId="362E4389" w14:textId="770FFF6B" w:rsidR="0022383A" w:rsidRPr="00E27164" w:rsidRDefault="0022383A" w:rsidP="0022383A">
      <w:pPr>
        <w:rPr>
          <w:rFonts w:cs="Arial"/>
        </w:rPr>
      </w:pPr>
      <w:r w:rsidRPr="00E27164">
        <w:rPr>
          <w:rFonts w:cs="Arial"/>
        </w:rPr>
        <w:t>This document provides a guide to the range of issues that will be discussed with GPs as part of Urbis’ review of the Quality Use of Medicines (QUM) component of the Residential Medication Management Review (RMMR) Program. Separate guides have been produced for participating pharmacists, staff of residential aged care facilities (RACFs) and multi-purpose services (MPSs), and general stakeholders.</w:t>
      </w:r>
    </w:p>
    <w:p w14:paraId="27E1BED4" w14:textId="77777777" w:rsidR="0022383A" w:rsidRPr="00E27164" w:rsidRDefault="0022383A" w:rsidP="0022383A">
      <w:pPr>
        <w:rPr>
          <w:rFonts w:cs="Arial"/>
        </w:rPr>
      </w:pPr>
      <w:r w:rsidRPr="00E27164">
        <w:rPr>
          <w:rFonts w:cs="Arial"/>
        </w:rPr>
        <w:t>The guide does not represent a complete list of the questions that will be explored in each interview. The extent and flow of discussion will be informed by the participants and guided by the researchers. Participants may not be asked every question, depending on the participant’s experience and level of engagement with the QUM component of the RMMR Program.</w:t>
      </w:r>
    </w:p>
    <w:p w14:paraId="4EA1C4E4" w14:textId="6F012C1E" w:rsidR="0022383A" w:rsidRPr="00E27164" w:rsidRDefault="0022383A" w:rsidP="0022383A">
      <w:pPr>
        <w:rPr>
          <w:rFonts w:cs="Arial"/>
        </w:rPr>
      </w:pPr>
      <w:r w:rsidRPr="00E27164">
        <w:rPr>
          <w:rFonts w:cs="Arial"/>
        </w:rPr>
        <w:t>All questions are open-ended to encourage conversational depth.</w:t>
      </w:r>
    </w:p>
    <w:p w14:paraId="24EC7A99" w14:textId="77777777" w:rsidR="0022383A" w:rsidRPr="00E27164" w:rsidRDefault="0022383A" w:rsidP="0022383A">
      <w:pPr>
        <w:pStyle w:val="Heading3"/>
        <w:rPr>
          <w:rFonts w:cs="Arial"/>
        </w:rPr>
      </w:pPr>
      <w:r w:rsidRPr="00E27164">
        <w:rPr>
          <w:rFonts w:cs="Arial"/>
        </w:rPr>
        <w:t>Introduction</w:t>
      </w:r>
    </w:p>
    <w:p w14:paraId="1F27F8FB" w14:textId="77777777" w:rsidR="0022383A" w:rsidRPr="00E27164" w:rsidRDefault="0022383A" w:rsidP="0022383A">
      <w:pPr>
        <w:rPr>
          <w:rFonts w:cs="Arial"/>
        </w:rPr>
      </w:pPr>
      <w:r w:rsidRPr="00E27164">
        <w:rPr>
          <w:rFonts w:cs="Arial"/>
        </w:rPr>
        <w:t>Urbis has recently been engaged by the Department of Health to review the QUM component of the RMMR Program, part of the suite of Medication Management Programs funded under the Sixth Community Pharmacy Agreement (6CPA).</w:t>
      </w:r>
    </w:p>
    <w:p w14:paraId="5B876DE7" w14:textId="77777777" w:rsidR="0022383A" w:rsidRPr="00E27164" w:rsidRDefault="0022383A" w:rsidP="0022383A">
      <w:pPr>
        <w:rPr>
          <w:rFonts w:cs="Arial"/>
        </w:rPr>
      </w:pPr>
      <w:r w:rsidRPr="00E27164">
        <w:rPr>
          <w:rFonts w:cs="Arial"/>
        </w:rPr>
        <w:t xml:space="preserve">The review will explore the extent to which the program is operating as intended and achieving its intended outcomes. This will include gathering evidence of the effectiveness, efficiency and appropriateness of the program through consultations with QUM service providers, staff of RACFs and MPSs, GPs and other key stakeholders. </w:t>
      </w:r>
    </w:p>
    <w:p w14:paraId="75902403" w14:textId="77777777" w:rsidR="0022383A" w:rsidRPr="00E27164" w:rsidRDefault="0022383A" w:rsidP="0022383A">
      <w:pPr>
        <w:rPr>
          <w:rFonts w:cs="Arial"/>
        </w:rPr>
      </w:pPr>
      <w:r w:rsidRPr="00E27164">
        <w:rPr>
          <w:rFonts w:cs="Arial"/>
        </w:rPr>
        <w:t>The purpose of the interview today is to gather your views on the QUM component of the RMMR program.</w:t>
      </w:r>
    </w:p>
    <w:p w14:paraId="35C272EA" w14:textId="77777777" w:rsidR="0022383A" w:rsidRPr="00E27164" w:rsidRDefault="0022383A" w:rsidP="0022383A">
      <w:pPr>
        <w:rPr>
          <w:rFonts w:cs="Arial"/>
        </w:rPr>
      </w:pPr>
      <w:r w:rsidRPr="00E27164">
        <w:rPr>
          <w:rFonts w:cs="Arial"/>
        </w:rPr>
        <w:t>The content of these discussions is confidential. No information provided during this interview will be attributed to you or your organisation without prior consent.</w:t>
      </w:r>
    </w:p>
    <w:p w14:paraId="7FBF3D2A" w14:textId="77777777" w:rsidR="0022383A" w:rsidRPr="00E27164" w:rsidRDefault="0022383A" w:rsidP="0022383A">
      <w:pPr>
        <w:rPr>
          <w:rFonts w:cs="Arial"/>
        </w:rPr>
      </w:pPr>
      <w:r w:rsidRPr="00E27164">
        <w:rPr>
          <w:rFonts w:cs="Arial"/>
        </w:rPr>
        <w:t xml:space="preserve">The interview will last for around </w:t>
      </w:r>
      <w:r w:rsidRPr="00E27164">
        <w:rPr>
          <w:rStyle w:val="Strong"/>
          <w:rFonts w:cs="Arial"/>
        </w:rPr>
        <w:t>45 minutes</w:t>
      </w:r>
      <w:r w:rsidRPr="00E27164">
        <w:rPr>
          <w:rFonts w:cs="Arial"/>
        </w:rPr>
        <w:t>.</w:t>
      </w:r>
    </w:p>
    <w:p w14:paraId="669A835E" w14:textId="77777777" w:rsidR="0022383A" w:rsidRPr="00E27164" w:rsidRDefault="0022383A" w:rsidP="0022383A">
      <w:pPr>
        <w:rPr>
          <w:rFonts w:cs="Arial"/>
        </w:rPr>
      </w:pPr>
      <w:r w:rsidRPr="00E27164">
        <w:rPr>
          <w:rFonts w:cs="Arial"/>
        </w:rPr>
        <w:t>Do you have any questions before we start?</w:t>
      </w:r>
    </w:p>
    <w:p w14:paraId="10E48B59" w14:textId="1714D314" w:rsidR="0022383A" w:rsidRPr="00E27164" w:rsidRDefault="0022383A" w:rsidP="0022383A">
      <w:pPr>
        <w:rPr>
          <w:rFonts w:cs="Arial"/>
        </w:rPr>
      </w:pPr>
      <w:r w:rsidRPr="00E27164">
        <w:rPr>
          <w:rFonts w:cs="Arial"/>
        </w:rPr>
        <w:t>To assist with our internal analysis, would you mind if I record ou</w:t>
      </w:r>
      <w:r w:rsidR="000B6756" w:rsidRPr="00E27164">
        <w:rPr>
          <w:rFonts w:cs="Arial"/>
        </w:rPr>
        <w:t xml:space="preserve">r interview today? </w:t>
      </w:r>
      <w:r w:rsidRPr="00E27164">
        <w:rPr>
          <w:rFonts w:cs="Arial"/>
        </w:rPr>
        <w:t xml:space="preserve">This recording will be used only by our research team and </w:t>
      </w:r>
      <w:r w:rsidR="000B6756" w:rsidRPr="00E27164">
        <w:rPr>
          <w:rFonts w:cs="Arial"/>
        </w:rPr>
        <w:t>will not be shared externally.</w:t>
      </w:r>
    </w:p>
    <w:p w14:paraId="7130DE91" w14:textId="77777777" w:rsidR="000B6756" w:rsidRPr="00E27164" w:rsidRDefault="000B6756" w:rsidP="000B6756">
      <w:pPr>
        <w:rPr>
          <w:rFonts w:cs="Arial"/>
        </w:rPr>
      </w:pPr>
      <w:r w:rsidRPr="00E27164">
        <w:rPr>
          <w:rFonts w:cs="Arial"/>
        </w:rPr>
        <w:t>[If yes] Thank you.</w:t>
      </w:r>
    </w:p>
    <w:p w14:paraId="30399A9A" w14:textId="525FF7EB" w:rsidR="000B6756" w:rsidRPr="00E27164" w:rsidRDefault="000B6756" w:rsidP="0022383A">
      <w:pPr>
        <w:rPr>
          <w:rFonts w:cs="Arial"/>
        </w:rPr>
      </w:pPr>
      <w:r w:rsidRPr="00E27164">
        <w:rPr>
          <w:rFonts w:cs="Arial"/>
        </w:rPr>
        <w:t>[</w:t>
      </w:r>
      <w:proofErr w:type="gramStart"/>
      <w:r w:rsidRPr="00E27164">
        <w:rPr>
          <w:rFonts w:cs="Arial"/>
        </w:rPr>
        <w:t>when</w:t>
      </w:r>
      <w:proofErr w:type="gramEnd"/>
      <w:r w:rsidRPr="00E27164">
        <w:rPr>
          <w:rFonts w:cs="Arial"/>
        </w:rPr>
        <w:t xml:space="preserve"> the tape is on, confirm that the participant has given consent to be recorded.]</w:t>
      </w:r>
      <w:r w:rsidRPr="00E27164">
        <w:rPr>
          <w:rFonts w:cs="Arial"/>
        </w:rPr>
        <w:br w:type="page"/>
      </w:r>
    </w:p>
    <w:p w14:paraId="1C92F6A3" w14:textId="77777777" w:rsidR="000B6756" w:rsidRPr="00E27164" w:rsidRDefault="000B6756" w:rsidP="000B6756">
      <w:pPr>
        <w:pStyle w:val="Heading3"/>
        <w:rPr>
          <w:rFonts w:cs="Arial"/>
        </w:rPr>
      </w:pPr>
      <w:r w:rsidRPr="00E27164">
        <w:rPr>
          <w:rFonts w:cs="Arial"/>
        </w:rPr>
        <w:lastRenderedPageBreak/>
        <w:t xml:space="preserve">Background </w:t>
      </w:r>
    </w:p>
    <w:p w14:paraId="4D0C9F5C" w14:textId="77777777" w:rsidR="000B6756" w:rsidRPr="00E27164" w:rsidRDefault="000B6756" w:rsidP="00764F5E">
      <w:pPr>
        <w:pStyle w:val="ListNumber"/>
        <w:numPr>
          <w:ilvl w:val="0"/>
          <w:numId w:val="17"/>
        </w:numPr>
        <w:ind w:left="426"/>
        <w:rPr>
          <w:rFonts w:cs="Arial"/>
        </w:rPr>
      </w:pPr>
      <w:r w:rsidRPr="00E27164">
        <w:rPr>
          <w:rFonts w:cs="Arial"/>
        </w:rPr>
        <w:t xml:space="preserve">How long have you been practicing as a GP?  </w:t>
      </w:r>
    </w:p>
    <w:p w14:paraId="784A6595" w14:textId="77777777" w:rsidR="000B6756" w:rsidRPr="00E27164" w:rsidRDefault="000B6756" w:rsidP="00764F5E">
      <w:pPr>
        <w:pStyle w:val="ListNumber"/>
        <w:numPr>
          <w:ilvl w:val="0"/>
          <w:numId w:val="17"/>
        </w:numPr>
        <w:ind w:left="426"/>
        <w:rPr>
          <w:rFonts w:cs="Arial"/>
        </w:rPr>
      </w:pPr>
      <w:r w:rsidRPr="00E27164">
        <w:rPr>
          <w:rFonts w:cs="Arial"/>
        </w:rPr>
        <w:t xml:space="preserve">How many RACFs and/or MPSs do you regularly visit?  </w:t>
      </w:r>
    </w:p>
    <w:p w14:paraId="19EFF86E" w14:textId="59280B2D" w:rsidR="000B6756" w:rsidRPr="00E27164" w:rsidRDefault="000B6756" w:rsidP="00764F5E">
      <w:pPr>
        <w:pStyle w:val="ListNumber"/>
        <w:numPr>
          <w:ilvl w:val="0"/>
          <w:numId w:val="17"/>
        </w:numPr>
        <w:ind w:left="426"/>
        <w:rPr>
          <w:rFonts w:cs="Arial"/>
        </w:rPr>
      </w:pPr>
      <w:r w:rsidRPr="00E27164">
        <w:rPr>
          <w:rFonts w:cs="Arial"/>
        </w:rPr>
        <w:t>What has been the nature of your involvement with the QUM component of the RMMR Program to date?</w:t>
      </w:r>
    </w:p>
    <w:p w14:paraId="2D3E060F" w14:textId="77777777" w:rsidR="000B6756" w:rsidRPr="00E27164" w:rsidRDefault="000B6756" w:rsidP="000B6756">
      <w:pPr>
        <w:pStyle w:val="Heading3"/>
        <w:rPr>
          <w:rFonts w:cs="Arial"/>
        </w:rPr>
      </w:pPr>
      <w:r w:rsidRPr="00E27164">
        <w:rPr>
          <w:rFonts w:cs="Arial"/>
        </w:rPr>
        <w:t xml:space="preserve">Appropriateness </w:t>
      </w:r>
    </w:p>
    <w:p w14:paraId="3F7B377B" w14:textId="0811FCFC" w:rsidR="000B6756" w:rsidRPr="00E27164" w:rsidRDefault="000B6756" w:rsidP="00764F5E">
      <w:pPr>
        <w:pStyle w:val="ListNumber"/>
        <w:numPr>
          <w:ilvl w:val="0"/>
          <w:numId w:val="17"/>
        </w:numPr>
        <w:ind w:left="426"/>
        <w:rPr>
          <w:rFonts w:cs="Arial"/>
        </w:rPr>
      </w:pPr>
      <w:r w:rsidRPr="00E27164">
        <w:rPr>
          <w:rFonts w:cs="Arial"/>
        </w:rPr>
        <w:t>The objectives of the QUM Program are to:</w:t>
      </w:r>
    </w:p>
    <w:p w14:paraId="750C2ED7" w14:textId="123A5F22" w:rsidR="000B6756" w:rsidRPr="00E27164" w:rsidRDefault="000B6756" w:rsidP="00764F5E">
      <w:pPr>
        <w:pStyle w:val="ListParagraph"/>
        <w:numPr>
          <w:ilvl w:val="0"/>
          <w:numId w:val="18"/>
        </w:numPr>
        <w:ind w:left="851"/>
        <w:rPr>
          <w:rFonts w:cs="Arial"/>
        </w:rPr>
      </w:pPr>
      <w:r w:rsidRPr="00E27164">
        <w:rPr>
          <w:rFonts w:cs="Arial"/>
        </w:rPr>
        <w:t>Advise members of the Facility’s healthcare team on a range of medication management issues in order to meet the healthcare needs of residents;</w:t>
      </w:r>
    </w:p>
    <w:p w14:paraId="6F6DE10B" w14:textId="6AE2A5BF" w:rsidR="000B6756" w:rsidRPr="00E27164" w:rsidRDefault="000B6756" w:rsidP="00764F5E">
      <w:pPr>
        <w:pStyle w:val="ListParagraph"/>
        <w:numPr>
          <w:ilvl w:val="0"/>
          <w:numId w:val="18"/>
        </w:numPr>
        <w:ind w:left="851"/>
        <w:rPr>
          <w:rFonts w:cs="Arial"/>
        </w:rPr>
      </w:pPr>
      <w:r w:rsidRPr="00E27164">
        <w:rPr>
          <w:rFonts w:cs="Arial"/>
        </w:rPr>
        <w:t>Provide medication information and education to residents, carers and other healthcare providers involved in the resident’s care; and</w:t>
      </w:r>
    </w:p>
    <w:p w14:paraId="655F5569" w14:textId="6145A18C" w:rsidR="000B6756" w:rsidRPr="00E27164" w:rsidRDefault="000B6756" w:rsidP="00764F5E">
      <w:pPr>
        <w:pStyle w:val="ListParagraph"/>
        <w:numPr>
          <w:ilvl w:val="0"/>
          <w:numId w:val="18"/>
        </w:numPr>
        <w:ind w:left="851"/>
        <w:rPr>
          <w:rFonts w:cs="Arial"/>
        </w:rPr>
      </w:pPr>
      <w:r w:rsidRPr="00E27164">
        <w:rPr>
          <w:rFonts w:cs="Arial"/>
        </w:rPr>
        <w:t>Assist the Facility to undertake continuous improvement activities, including ensuring medication management accreditation standards are met and maintained.</w:t>
      </w:r>
    </w:p>
    <w:p w14:paraId="155C8513" w14:textId="77777777" w:rsidR="000B6756" w:rsidRPr="00E27164" w:rsidRDefault="000B6756" w:rsidP="000B6756">
      <w:pPr>
        <w:ind w:left="851"/>
        <w:rPr>
          <w:rFonts w:cs="Arial"/>
        </w:rPr>
      </w:pPr>
      <w:r w:rsidRPr="00E27164">
        <w:rPr>
          <w:rFonts w:cs="Arial"/>
        </w:rPr>
        <w:t>(</w:t>
      </w:r>
      <w:proofErr w:type="gramStart"/>
      <w:r w:rsidRPr="00E27164">
        <w:rPr>
          <w:rFonts w:cs="Arial"/>
        </w:rPr>
        <w:t>from</w:t>
      </w:r>
      <w:proofErr w:type="gramEnd"/>
      <w:r w:rsidRPr="00E27164">
        <w:rPr>
          <w:rFonts w:cs="Arial"/>
        </w:rPr>
        <w:t xml:space="preserve"> 6CPA RMMR QUM Program Rules July 2017, p.4)</w:t>
      </w:r>
    </w:p>
    <w:p w14:paraId="1969DAE8" w14:textId="77777777" w:rsidR="000B6756" w:rsidRPr="00E27164" w:rsidRDefault="000B6756" w:rsidP="006D11E1">
      <w:pPr>
        <w:ind w:left="426"/>
        <w:rPr>
          <w:rFonts w:cs="Arial"/>
        </w:rPr>
      </w:pPr>
      <w:r w:rsidRPr="00E27164">
        <w:rPr>
          <w:rFonts w:cs="Arial"/>
        </w:rPr>
        <w:t>How well do you feel the QUM service of the RMMR Program is designed to meet these objectives?  What aspects of the QUM service best help to achieve the objectives?</w:t>
      </w:r>
    </w:p>
    <w:p w14:paraId="0CFFC82E" w14:textId="1B331F9D" w:rsidR="000B6756" w:rsidRPr="00E27164" w:rsidRDefault="000B6756" w:rsidP="006D11E1">
      <w:pPr>
        <w:ind w:left="426"/>
        <w:rPr>
          <w:rFonts w:cs="Arial"/>
        </w:rPr>
      </w:pPr>
      <w:r w:rsidRPr="00E27164">
        <w:rPr>
          <w:rFonts w:cs="Arial"/>
        </w:rPr>
        <w:t>[Probe for evidence/examples]</w:t>
      </w:r>
    </w:p>
    <w:p w14:paraId="4BAF54A4" w14:textId="00FD09A3" w:rsidR="000B6756" w:rsidRPr="00E27164" w:rsidRDefault="000B6756" w:rsidP="00764F5E">
      <w:pPr>
        <w:pStyle w:val="ListNumber"/>
        <w:numPr>
          <w:ilvl w:val="0"/>
          <w:numId w:val="17"/>
        </w:numPr>
        <w:ind w:left="426"/>
        <w:rPr>
          <w:rFonts w:cs="Arial"/>
        </w:rPr>
      </w:pPr>
      <w:r w:rsidRPr="00E27164">
        <w:rPr>
          <w:rFonts w:cs="Arial"/>
        </w:rPr>
        <w:t>In what ways, if any, could the program be improved to build capacity for quality use of medicines within RACFs and MPSs?</w:t>
      </w:r>
    </w:p>
    <w:p w14:paraId="204EFFCE" w14:textId="15FDBD36" w:rsidR="000B6756" w:rsidRPr="00E27164" w:rsidRDefault="000B6756" w:rsidP="00764F5E">
      <w:pPr>
        <w:pStyle w:val="ListNumber"/>
        <w:numPr>
          <w:ilvl w:val="0"/>
          <w:numId w:val="17"/>
        </w:numPr>
        <w:ind w:left="426"/>
        <w:rPr>
          <w:rFonts w:cs="Arial"/>
        </w:rPr>
      </w:pPr>
      <w:r w:rsidRPr="00E27164">
        <w:rPr>
          <w:rFonts w:cs="Arial"/>
        </w:rPr>
        <w:t xml:space="preserve">From your perspective, what are the most pressing challenges facing RACFs and MPSs when it comes to medicine management? </w:t>
      </w:r>
    </w:p>
    <w:p w14:paraId="11B84EB7" w14:textId="1DE79566" w:rsidR="000B6756" w:rsidRPr="00E27164" w:rsidRDefault="000B6756" w:rsidP="00764F5E">
      <w:pPr>
        <w:pStyle w:val="ListNumber"/>
        <w:numPr>
          <w:ilvl w:val="0"/>
          <w:numId w:val="17"/>
        </w:numPr>
        <w:ind w:left="426"/>
        <w:rPr>
          <w:rFonts w:cs="Arial"/>
        </w:rPr>
      </w:pPr>
      <w:r w:rsidRPr="00E27164">
        <w:rPr>
          <w:rFonts w:cs="Arial"/>
        </w:rPr>
        <w:t>How, if at all, could the program be developed to better meet the needs of RACFs and MPSs?</w:t>
      </w:r>
    </w:p>
    <w:p w14:paraId="0E4C4004" w14:textId="723BCB4A" w:rsidR="006D11E1" w:rsidRPr="00E27164" w:rsidRDefault="006D11E1" w:rsidP="006D11E1">
      <w:pPr>
        <w:pStyle w:val="Heading3"/>
        <w:rPr>
          <w:rFonts w:cs="Arial"/>
        </w:rPr>
      </w:pPr>
      <w:r w:rsidRPr="00E27164">
        <w:rPr>
          <w:rFonts w:cs="Arial"/>
        </w:rPr>
        <w:t>Implementation and efficiency</w:t>
      </w:r>
    </w:p>
    <w:p w14:paraId="1E408896" w14:textId="1864394C" w:rsidR="006D11E1" w:rsidRPr="00E27164" w:rsidRDefault="006D11E1" w:rsidP="00764F5E">
      <w:pPr>
        <w:pStyle w:val="ListNumber"/>
        <w:numPr>
          <w:ilvl w:val="0"/>
          <w:numId w:val="17"/>
        </w:numPr>
        <w:ind w:left="426"/>
        <w:rPr>
          <w:rFonts w:cs="Arial"/>
        </w:rPr>
      </w:pPr>
      <w:r w:rsidRPr="00E27164">
        <w:rPr>
          <w:rFonts w:cs="Arial"/>
        </w:rPr>
        <w:t>To what extent are QUM activities under the RMMR readily recognisable within the facility (as separate from other QUM activities)? How so?</w:t>
      </w:r>
    </w:p>
    <w:p w14:paraId="2CC49FA3" w14:textId="2B4FE999" w:rsidR="006D11E1" w:rsidRPr="00E27164" w:rsidRDefault="006D11E1" w:rsidP="00764F5E">
      <w:pPr>
        <w:pStyle w:val="ListNumber"/>
        <w:numPr>
          <w:ilvl w:val="0"/>
          <w:numId w:val="17"/>
        </w:numPr>
        <w:ind w:left="426"/>
        <w:rPr>
          <w:rFonts w:cs="Arial"/>
        </w:rPr>
      </w:pPr>
      <w:r w:rsidRPr="00E27164">
        <w:rPr>
          <w:rFonts w:cs="Arial"/>
        </w:rPr>
        <w:t xml:space="preserve">In what ways do pharmacists engage with you regarding QUM? What is most helpful to you? Least helpful? </w:t>
      </w:r>
    </w:p>
    <w:p w14:paraId="0E2CEC16" w14:textId="77777777" w:rsidR="006D11E1" w:rsidRPr="00E27164" w:rsidRDefault="006D11E1" w:rsidP="00764F5E">
      <w:pPr>
        <w:pStyle w:val="ListNumber"/>
        <w:numPr>
          <w:ilvl w:val="0"/>
          <w:numId w:val="17"/>
        </w:numPr>
        <w:ind w:left="426"/>
        <w:rPr>
          <w:rFonts w:cs="Arial"/>
        </w:rPr>
      </w:pPr>
      <w:r w:rsidRPr="00E27164">
        <w:rPr>
          <w:rFonts w:cs="Arial"/>
        </w:rPr>
        <w:t>From your perspective, how well is the QUM component of the RMMR program currently operating?</w:t>
      </w:r>
    </w:p>
    <w:p w14:paraId="750C0888" w14:textId="42CE2F34" w:rsidR="000B6756" w:rsidRPr="00E27164" w:rsidRDefault="006D11E1" w:rsidP="00764F5E">
      <w:pPr>
        <w:pStyle w:val="ListNumber"/>
        <w:numPr>
          <w:ilvl w:val="0"/>
          <w:numId w:val="17"/>
        </w:numPr>
        <w:ind w:left="426"/>
        <w:rPr>
          <w:rFonts w:cs="Arial"/>
        </w:rPr>
      </w:pPr>
      <w:r w:rsidRPr="00E27164">
        <w:rPr>
          <w:rFonts w:cs="Arial"/>
        </w:rPr>
        <w:t>To what extent does the support provided through this QUM service help you to support your patients? How, if at all, could this be improved?</w:t>
      </w:r>
    </w:p>
    <w:p w14:paraId="27630D00" w14:textId="5A460D40" w:rsidR="006D11E1" w:rsidRPr="00E27164" w:rsidRDefault="006D11E1" w:rsidP="006D11E1">
      <w:pPr>
        <w:pStyle w:val="Heading3"/>
        <w:rPr>
          <w:rFonts w:cs="Arial"/>
        </w:rPr>
      </w:pPr>
      <w:r w:rsidRPr="00E27164">
        <w:rPr>
          <w:rFonts w:cs="Arial"/>
        </w:rPr>
        <w:t>Effectiveness</w:t>
      </w:r>
    </w:p>
    <w:p w14:paraId="1DF67685" w14:textId="4F91953C" w:rsidR="006D11E1" w:rsidRPr="00E27164" w:rsidRDefault="006D11E1" w:rsidP="00764F5E">
      <w:pPr>
        <w:pStyle w:val="ListNumber"/>
        <w:numPr>
          <w:ilvl w:val="0"/>
          <w:numId w:val="17"/>
        </w:numPr>
        <w:ind w:left="426"/>
        <w:rPr>
          <w:rFonts w:cs="Arial"/>
        </w:rPr>
      </w:pPr>
      <w:r w:rsidRPr="00E27164">
        <w:rPr>
          <w:rFonts w:cs="Arial"/>
        </w:rPr>
        <w:t>From your perspective, what impact has the QUM component of the RMMR Program had within RACFs/MPSs?</w:t>
      </w:r>
    </w:p>
    <w:p w14:paraId="132D84AA" w14:textId="339399EB" w:rsidR="006D11E1" w:rsidRPr="00E27164" w:rsidRDefault="006D11E1" w:rsidP="006D11E1">
      <w:pPr>
        <w:ind w:left="426"/>
        <w:rPr>
          <w:rFonts w:cs="Arial"/>
        </w:rPr>
      </w:pPr>
      <w:r w:rsidRPr="00E27164">
        <w:rPr>
          <w:rFonts w:cs="Arial"/>
        </w:rPr>
        <w:t>[Probe for evidence/examples, e.g. increased knowledge and understanding of medicine management among staff, increased staff confidence in medicine management, improved practices and procedures for medicine management, improved health outcomes, reduction in adverse events, reduction in unplanned hospital admissions or medical presentations]</w:t>
      </w:r>
    </w:p>
    <w:p w14:paraId="4B3CA527" w14:textId="068AE74C" w:rsidR="006D11E1" w:rsidRPr="00E27164" w:rsidRDefault="006D11E1" w:rsidP="00764F5E">
      <w:pPr>
        <w:pStyle w:val="ListNumber"/>
        <w:numPr>
          <w:ilvl w:val="0"/>
          <w:numId w:val="17"/>
        </w:numPr>
        <w:ind w:left="426"/>
        <w:rPr>
          <w:rFonts w:cs="Arial"/>
        </w:rPr>
      </w:pPr>
      <w:r w:rsidRPr="00E27164">
        <w:rPr>
          <w:rFonts w:cs="Arial"/>
        </w:rPr>
        <w:t xml:space="preserve">What do you see as the main benefits of the QUM component of the RMMR program for your patients? </w:t>
      </w:r>
    </w:p>
    <w:p w14:paraId="7098AFBE" w14:textId="6EDECE5A" w:rsidR="006D11E1" w:rsidRPr="00E27164" w:rsidRDefault="006D11E1" w:rsidP="00764F5E">
      <w:pPr>
        <w:pStyle w:val="ListNumber"/>
        <w:numPr>
          <w:ilvl w:val="0"/>
          <w:numId w:val="17"/>
        </w:numPr>
        <w:ind w:left="426"/>
        <w:rPr>
          <w:rFonts w:cs="Arial"/>
        </w:rPr>
      </w:pPr>
      <w:r w:rsidRPr="00E27164">
        <w:rPr>
          <w:rFonts w:cs="Arial"/>
        </w:rPr>
        <w:t>What aspects of QUM, if any, should the QUM component emphasise in order to improve health outcomes?</w:t>
      </w:r>
    </w:p>
    <w:p w14:paraId="2C9AFF6A" w14:textId="0F56012D" w:rsidR="006D11E1" w:rsidRPr="00E27164" w:rsidRDefault="006D11E1" w:rsidP="006D11E1">
      <w:pPr>
        <w:ind w:left="426"/>
        <w:rPr>
          <w:rFonts w:cs="Arial"/>
        </w:rPr>
      </w:pPr>
      <w:r w:rsidRPr="00E27164">
        <w:rPr>
          <w:rFonts w:cs="Arial"/>
        </w:rPr>
        <w:t>[Probe for evidence/examples]</w:t>
      </w:r>
    </w:p>
    <w:p w14:paraId="514554DB" w14:textId="77777777" w:rsidR="006D11E1" w:rsidRPr="00E27164" w:rsidRDefault="006D11E1" w:rsidP="006D11E1">
      <w:pPr>
        <w:pStyle w:val="Heading3"/>
        <w:rPr>
          <w:rFonts w:cs="Arial"/>
        </w:rPr>
      </w:pPr>
      <w:r w:rsidRPr="00E27164">
        <w:rPr>
          <w:rFonts w:cs="Arial"/>
        </w:rPr>
        <w:lastRenderedPageBreak/>
        <w:t>Conclusion</w:t>
      </w:r>
    </w:p>
    <w:p w14:paraId="6BD53D1B" w14:textId="3E4FCBE7" w:rsidR="006D11E1" w:rsidRPr="00E27164" w:rsidRDefault="006D11E1" w:rsidP="00764F5E">
      <w:pPr>
        <w:pStyle w:val="ListNumber"/>
        <w:numPr>
          <w:ilvl w:val="0"/>
          <w:numId w:val="17"/>
        </w:numPr>
        <w:ind w:left="426"/>
        <w:rPr>
          <w:rFonts w:cs="Arial"/>
        </w:rPr>
      </w:pPr>
      <w:r w:rsidRPr="00E27164">
        <w:rPr>
          <w:rFonts w:cs="Arial"/>
        </w:rPr>
        <w:t>The overall purpose of the QUM component of the RMMR is to improve capacity within RACFs and MPSs for medication management through supporting the quality use of medicines designed to reduce adverse events and associated hospital admissions or medical presentations. From your perspective what key changes to the current QUM program, if any, are required to promote safe medication management within facilities?</w:t>
      </w:r>
    </w:p>
    <w:p w14:paraId="1DEA98F4" w14:textId="2C74B1DA" w:rsidR="006D11E1" w:rsidRPr="00E27164" w:rsidRDefault="006D11E1" w:rsidP="00764F5E">
      <w:pPr>
        <w:pStyle w:val="ListNumber"/>
        <w:numPr>
          <w:ilvl w:val="0"/>
          <w:numId w:val="17"/>
        </w:numPr>
        <w:ind w:left="426"/>
        <w:rPr>
          <w:rFonts w:cs="Arial"/>
        </w:rPr>
      </w:pPr>
      <w:r w:rsidRPr="00E27164">
        <w:rPr>
          <w:rFonts w:cs="Arial"/>
        </w:rPr>
        <w:t>Is there anything else you would like to add?</w:t>
      </w:r>
    </w:p>
    <w:p w14:paraId="13D7CD77" w14:textId="5D2DCA99" w:rsidR="006D11E1" w:rsidRPr="00E27164" w:rsidRDefault="006D11E1" w:rsidP="006D11E1">
      <w:pPr>
        <w:rPr>
          <w:rStyle w:val="Strong"/>
          <w:rFonts w:cs="Arial"/>
        </w:rPr>
      </w:pPr>
      <w:r w:rsidRPr="00E27164">
        <w:rPr>
          <w:rStyle w:val="Strong"/>
          <w:rFonts w:cs="Arial"/>
        </w:rPr>
        <w:t>Thanks and close.</w:t>
      </w:r>
    </w:p>
    <w:p w14:paraId="28845750" w14:textId="77777777" w:rsidR="00A3403C" w:rsidRPr="00E27164" w:rsidRDefault="00A3403C" w:rsidP="00E15217">
      <w:pPr>
        <w:pStyle w:val="AppendixH1"/>
        <w:rPr>
          <w:rFonts w:cs="Arial"/>
        </w:rPr>
      </w:pPr>
      <w:bookmarkStart w:id="128" w:name="_Toc525026695"/>
      <w:bookmarkStart w:id="129" w:name="_Toc525026809"/>
      <w:r w:rsidRPr="00E27164">
        <w:rPr>
          <w:rFonts w:cs="Arial"/>
        </w:rPr>
        <w:lastRenderedPageBreak/>
        <w:t>Review of the Quality Use of medicines (QUM) component of the Residential Medication Management Review (RMMR) Program under the Sixth Community Pharmacy Agreement</w:t>
      </w:r>
      <w:bookmarkEnd w:id="128"/>
      <w:bookmarkEnd w:id="129"/>
    </w:p>
    <w:p w14:paraId="063FF20E" w14:textId="7B7EC748" w:rsidR="0089495F" w:rsidRPr="00E27164" w:rsidRDefault="00A3403C" w:rsidP="00E15217">
      <w:pPr>
        <w:pStyle w:val="AppendixH2"/>
        <w:rPr>
          <w:rFonts w:cs="Arial"/>
        </w:rPr>
      </w:pPr>
      <w:bookmarkStart w:id="130" w:name="_Toc525026696"/>
      <w:bookmarkStart w:id="131" w:name="_Toc525026810"/>
      <w:r w:rsidRPr="00E27164">
        <w:rPr>
          <w:rFonts w:cs="Arial"/>
        </w:rPr>
        <w:t>Discussion guide for General Practitioners (GPs)</w:t>
      </w:r>
      <w:bookmarkEnd w:id="130"/>
      <w:bookmarkEnd w:id="131"/>
    </w:p>
    <w:p w14:paraId="3FBF618B" w14:textId="77777777" w:rsidR="00A3403C" w:rsidRPr="00E27164" w:rsidRDefault="00A3403C" w:rsidP="00A3403C">
      <w:pPr>
        <w:pStyle w:val="Heading3"/>
        <w:rPr>
          <w:rFonts w:cs="Arial"/>
        </w:rPr>
      </w:pPr>
      <w:r w:rsidRPr="00E27164">
        <w:rPr>
          <w:rFonts w:cs="Arial"/>
        </w:rPr>
        <w:t>Explanatory notes</w:t>
      </w:r>
    </w:p>
    <w:p w14:paraId="2C0DEA23" w14:textId="73B675A5" w:rsidR="00A3403C" w:rsidRPr="00E27164" w:rsidRDefault="00A3403C" w:rsidP="00A3403C">
      <w:pPr>
        <w:rPr>
          <w:rFonts w:cs="Arial"/>
        </w:rPr>
      </w:pPr>
      <w:r w:rsidRPr="00E27164">
        <w:rPr>
          <w:rFonts w:cs="Arial"/>
        </w:rPr>
        <w:t>This document provides a guide to the range of issues that will be discussed with key stakeholders as part of Urbis’ review of the Quality Use of Medicines (QUM) component of the Residential Medication Management Review (RMMR) Program.  Separate guides have been produced for participating pharmacists, staff of residential aged care facilities (RACFs) and multi-purpose services (MPSs), and general practitioners (GPs).</w:t>
      </w:r>
    </w:p>
    <w:p w14:paraId="2CDC15FC" w14:textId="77777777" w:rsidR="00A3403C" w:rsidRPr="00E27164" w:rsidRDefault="00A3403C" w:rsidP="00A3403C">
      <w:pPr>
        <w:rPr>
          <w:rFonts w:cs="Arial"/>
        </w:rPr>
      </w:pPr>
      <w:r w:rsidRPr="00E27164">
        <w:rPr>
          <w:rFonts w:cs="Arial"/>
        </w:rPr>
        <w:t>The guide does not represent a complete list of the questions that will be explored in each interview. The extent and flow of discussion will be informed by the participants and guided by the researchers. Participants may not be asked every question, depending on the participant’s experience and level of engagement with the QUM component of the RMMR Program.</w:t>
      </w:r>
    </w:p>
    <w:p w14:paraId="12443326" w14:textId="096EAF0A" w:rsidR="00A3403C" w:rsidRPr="00E27164" w:rsidRDefault="00A3403C" w:rsidP="00A3403C">
      <w:pPr>
        <w:rPr>
          <w:rFonts w:cs="Arial"/>
        </w:rPr>
      </w:pPr>
      <w:r w:rsidRPr="00E27164">
        <w:rPr>
          <w:rFonts w:cs="Arial"/>
        </w:rPr>
        <w:t>All questions are open-ended to encourage conversational depth.</w:t>
      </w:r>
    </w:p>
    <w:p w14:paraId="5D6B0109" w14:textId="77777777" w:rsidR="00A3403C" w:rsidRPr="00E27164" w:rsidRDefault="00A3403C" w:rsidP="00A3403C">
      <w:pPr>
        <w:pStyle w:val="Heading3"/>
        <w:rPr>
          <w:rFonts w:cs="Arial"/>
        </w:rPr>
      </w:pPr>
      <w:r w:rsidRPr="00E27164">
        <w:rPr>
          <w:rFonts w:cs="Arial"/>
        </w:rPr>
        <w:t>Introduction</w:t>
      </w:r>
    </w:p>
    <w:p w14:paraId="6D139401" w14:textId="77777777" w:rsidR="00A3403C" w:rsidRPr="00E27164" w:rsidRDefault="00A3403C" w:rsidP="00A3403C">
      <w:pPr>
        <w:rPr>
          <w:rFonts w:cs="Arial"/>
        </w:rPr>
      </w:pPr>
      <w:r w:rsidRPr="00E27164">
        <w:rPr>
          <w:rFonts w:cs="Arial"/>
        </w:rPr>
        <w:t>Urbis has recently been engaged by the Department of Health to review the QUM component of the RMMR Program, part of the suite of Medication Management Programs funded under the Sixth Community Pharmacy Agreement (6CPA).</w:t>
      </w:r>
    </w:p>
    <w:p w14:paraId="2321CD1F" w14:textId="77777777" w:rsidR="00A3403C" w:rsidRPr="00E27164" w:rsidRDefault="00A3403C" w:rsidP="00A3403C">
      <w:pPr>
        <w:rPr>
          <w:rFonts w:cs="Arial"/>
        </w:rPr>
      </w:pPr>
      <w:r w:rsidRPr="00E27164">
        <w:rPr>
          <w:rFonts w:cs="Arial"/>
        </w:rPr>
        <w:t xml:space="preserve">The review will explore the extent to which the program is operating as intended and achieving its intended outcomes. This will include gathering evidence of the effectiveness, efficiency and appropriateness of the program through consultations with QUM service providers, staff of RACFs and MPSs, GPs and other key stakeholders. </w:t>
      </w:r>
    </w:p>
    <w:p w14:paraId="62C6E152" w14:textId="77777777" w:rsidR="00A3403C" w:rsidRPr="00E27164" w:rsidRDefault="00A3403C" w:rsidP="00A3403C">
      <w:pPr>
        <w:rPr>
          <w:rFonts w:cs="Arial"/>
        </w:rPr>
      </w:pPr>
      <w:r w:rsidRPr="00E27164">
        <w:rPr>
          <w:rFonts w:cs="Arial"/>
        </w:rPr>
        <w:t>The purpose of the interview today is to gather your views on the QUM component of the RMMR program.</w:t>
      </w:r>
    </w:p>
    <w:p w14:paraId="02BEF670" w14:textId="77777777" w:rsidR="00A3403C" w:rsidRPr="00E27164" w:rsidRDefault="00A3403C" w:rsidP="00A3403C">
      <w:pPr>
        <w:rPr>
          <w:rFonts w:cs="Arial"/>
        </w:rPr>
      </w:pPr>
      <w:r w:rsidRPr="00E27164">
        <w:rPr>
          <w:rFonts w:cs="Arial"/>
        </w:rPr>
        <w:t>The content of these discussions is confidential. No information provided during this interview will be attributed to you or your organisation without prior consent.</w:t>
      </w:r>
    </w:p>
    <w:p w14:paraId="7300CC86" w14:textId="77777777" w:rsidR="00A3403C" w:rsidRPr="00E27164" w:rsidRDefault="00A3403C" w:rsidP="00A3403C">
      <w:pPr>
        <w:rPr>
          <w:rFonts w:cs="Arial"/>
        </w:rPr>
      </w:pPr>
      <w:r w:rsidRPr="00E27164">
        <w:rPr>
          <w:rFonts w:cs="Arial"/>
        </w:rPr>
        <w:t xml:space="preserve">The interview will last for around </w:t>
      </w:r>
      <w:r w:rsidRPr="00E27164">
        <w:rPr>
          <w:rStyle w:val="Strong"/>
          <w:rFonts w:cs="Arial"/>
        </w:rPr>
        <w:t>45 minutes</w:t>
      </w:r>
      <w:r w:rsidRPr="00E27164">
        <w:rPr>
          <w:rFonts w:cs="Arial"/>
        </w:rPr>
        <w:t>.</w:t>
      </w:r>
    </w:p>
    <w:p w14:paraId="00B32679" w14:textId="77777777" w:rsidR="00A3403C" w:rsidRPr="00E27164" w:rsidRDefault="00A3403C" w:rsidP="00A3403C">
      <w:pPr>
        <w:rPr>
          <w:rFonts w:cs="Arial"/>
        </w:rPr>
      </w:pPr>
      <w:r w:rsidRPr="00E27164">
        <w:rPr>
          <w:rFonts w:cs="Arial"/>
        </w:rPr>
        <w:t>Do you have any questions before we start?</w:t>
      </w:r>
    </w:p>
    <w:p w14:paraId="73D7A8D3" w14:textId="77777777" w:rsidR="00A3403C" w:rsidRPr="00E27164" w:rsidRDefault="00A3403C" w:rsidP="00A3403C">
      <w:pPr>
        <w:rPr>
          <w:rFonts w:cs="Arial"/>
        </w:rPr>
      </w:pPr>
      <w:r w:rsidRPr="00E27164">
        <w:rPr>
          <w:rFonts w:cs="Arial"/>
        </w:rPr>
        <w:t xml:space="preserve">To assist with our internal analysis, would you mind if I record our interview today?  This recording will be used only by our research team and will not be shared externally.  </w:t>
      </w:r>
    </w:p>
    <w:p w14:paraId="3374A1B0" w14:textId="77777777" w:rsidR="00A3403C" w:rsidRPr="00E27164" w:rsidRDefault="00A3403C" w:rsidP="00A3403C">
      <w:pPr>
        <w:rPr>
          <w:rFonts w:cs="Arial"/>
        </w:rPr>
      </w:pPr>
      <w:r w:rsidRPr="00E27164">
        <w:rPr>
          <w:rFonts w:cs="Arial"/>
        </w:rPr>
        <w:t>[If yes] Thank you.</w:t>
      </w:r>
    </w:p>
    <w:p w14:paraId="49B0156F" w14:textId="6C13B2EA" w:rsidR="00A3403C" w:rsidRPr="00E27164" w:rsidRDefault="00A3403C" w:rsidP="00A3403C">
      <w:pPr>
        <w:rPr>
          <w:rFonts w:cs="Arial"/>
        </w:rPr>
      </w:pPr>
      <w:r w:rsidRPr="00E27164">
        <w:rPr>
          <w:rFonts w:cs="Arial"/>
        </w:rPr>
        <w:t>[</w:t>
      </w:r>
      <w:proofErr w:type="gramStart"/>
      <w:r w:rsidRPr="00E27164">
        <w:rPr>
          <w:rFonts w:cs="Arial"/>
        </w:rPr>
        <w:t>when</w:t>
      </w:r>
      <w:proofErr w:type="gramEnd"/>
      <w:r w:rsidRPr="00E27164">
        <w:rPr>
          <w:rFonts w:cs="Arial"/>
        </w:rPr>
        <w:t xml:space="preserve"> the tape is on, confirm that the participant has given consent to be recorded.]</w:t>
      </w:r>
      <w:r w:rsidRPr="00E27164">
        <w:rPr>
          <w:rFonts w:cs="Arial"/>
        </w:rPr>
        <w:br w:type="page"/>
      </w:r>
    </w:p>
    <w:p w14:paraId="7C2B4D1C" w14:textId="77777777" w:rsidR="00A3403C" w:rsidRPr="00E27164" w:rsidRDefault="00A3403C" w:rsidP="005821C9">
      <w:pPr>
        <w:pStyle w:val="Heading3"/>
        <w:rPr>
          <w:rFonts w:cs="Arial"/>
        </w:rPr>
      </w:pPr>
      <w:r w:rsidRPr="00E27164">
        <w:rPr>
          <w:rFonts w:cs="Arial"/>
        </w:rPr>
        <w:lastRenderedPageBreak/>
        <w:t>Background</w:t>
      </w:r>
    </w:p>
    <w:p w14:paraId="243A2036" w14:textId="5F92A29B" w:rsidR="00A3403C" w:rsidRPr="00E27164" w:rsidRDefault="00A61EF5" w:rsidP="00764F5E">
      <w:pPr>
        <w:pStyle w:val="ListNumber"/>
        <w:numPr>
          <w:ilvl w:val="0"/>
          <w:numId w:val="19"/>
        </w:numPr>
        <w:ind w:left="426"/>
        <w:rPr>
          <w:rFonts w:cs="Arial"/>
        </w:rPr>
      </w:pPr>
      <w:r w:rsidRPr="00E27164">
        <w:rPr>
          <w:rFonts w:cs="Arial"/>
        </w:rPr>
        <w:t>T</w:t>
      </w:r>
      <w:r w:rsidR="00A3403C" w:rsidRPr="00E27164">
        <w:rPr>
          <w:rFonts w:cs="Arial"/>
        </w:rPr>
        <w:t xml:space="preserve">o begin with, please tell me a little about your position and role.  How long have you been in this role? </w:t>
      </w:r>
    </w:p>
    <w:p w14:paraId="64F286F7" w14:textId="5FFFEFAB" w:rsidR="00A3403C" w:rsidRPr="00E27164" w:rsidRDefault="00A3403C" w:rsidP="00764F5E">
      <w:pPr>
        <w:pStyle w:val="ListNumber"/>
        <w:numPr>
          <w:ilvl w:val="0"/>
          <w:numId w:val="19"/>
        </w:numPr>
        <w:ind w:left="426"/>
        <w:rPr>
          <w:rFonts w:cs="Arial"/>
        </w:rPr>
      </w:pPr>
      <w:r w:rsidRPr="00E27164">
        <w:rPr>
          <w:rFonts w:cs="Arial"/>
        </w:rPr>
        <w:t>What has been the nature of your/your organisation’s involvement, if any, with the QUM component of the RMMR Program to date?</w:t>
      </w:r>
    </w:p>
    <w:p w14:paraId="47309948" w14:textId="14563A00" w:rsidR="00A3403C" w:rsidRPr="00E27164" w:rsidRDefault="00BC0DE4" w:rsidP="00BC0DE4">
      <w:pPr>
        <w:pStyle w:val="Heading3"/>
        <w:rPr>
          <w:rFonts w:cs="Arial"/>
        </w:rPr>
      </w:pPr>
      <w:r w:rsidRPr="00E27164">
        <w:rPr>
          <w:rFonts w:cs="Arial"/>
        </w:rPr>
        <w:t>Appropriateness</w:t>
      </w:r>
    </w:p>
    <w:p w14:paraId="2E753A0C" w14:textId="1A92C6FB" w:rsidR="00A3403C" w:rsidRPr="00E27164" w:rsidRDefault="00A3403C" w:rsidP="00764F5E">
      <w:pPr>
        <w:pStyle w:val="ListNumber"/>
        <w:numPr>
          <w:ilvl w:val="0"/>
          <w:numId w:val="19"/>
        </w:numPr>
        <w:ind w:left="426"/>
        <w:rPr>
          <w:rFonts w:cs="Arial"/>
        </w:rPr>
      </w:pPr>
      <w:r w:rsidRPr="00E27164">
        <w:rPr>
          <w:rFonts w:cs="Arial"/>
        </w:rPr>
        <w:t>The objectives of the QUM Program are to:</w:t>
      </w:r>
    </w:p>
    <w:p w14:paraId="640D5A8E" w14:textId="5A37A7B5" w:rsidR="00A3403C" w:rsidRPr="00E27164" w:rsidRDefault="00BC0DE4" w:rsidP="00764F5E">
      <w:pPr>
        <w:pStyle w:val="ListParagraph"/>
        <w:numPr>
          <w:ilvl w:val="0"/>
          <w:numId w:val="18"/>
        </w:numPr>
        <w:ind w:left="851"/>
        <w:rPr>
          <w:rFonts w:cs="Arial"/>
        </w:rPr>
      </w:pPr>
      <w:r w:rsidRPr="00E27164">
        <w:rPr>
          <w:rFonts w:cs="Arial"/>
        </w:rPr>
        <w:t>a</w:t>
      </w:r>
      <w:r w:rsidR="00A3403C" w:rsidRPr="00E27164">
        <w:rPr>
          <w:rFonts w:cs="Arial"/>
        </w:rPr>
        <w:t>dvise members of the Facility’s healthcare team on a range of medication management issues in order to meet the healthcare needs of residents;</w:t>
      </w:r>
    </w:p>
    <w:p w14:paraId="6F57F36B" w14:textId="6C1C93E0" w:rsidR="00A3403C" w:rsidRPr="00E27164" w:rsidRDefault="00BC0DE4" w:rsidP="00764F5E">
      <w:pPr>
        <w:pStyle w:val="ListParagraph"/>
        <w:numPr>
          <w:ilvl w:val="0"/>
          <w:numId w:val="18"/>
        </w:numPr>
        <w:ind w:left="851"/>
        <w:rPr>
          <w:rFonts w:cs="Arial"/>
        </w:rPr>
      </w:pPr>
      <w:r w:rsidRPr="00E27164">
        <w:rPr>
          <w:rFonts w:cs="Arial"/>
        </w:rPr>
        <w:t>p</w:t>
      </w:r>
      <w:r w:rsidR="00A3403C" w:rsidRPr="00E27164">
        <w:rPr>
          <w:rFonts w:cs="Arial"/>
        </w:rPr>
        <w:t>rovide medication information and education to residents, carers and other healthcare providers involved in the resident’s care; and</w:t>
      </w:r>
    </w:p>
    <w:p w14:paraId="1C22370D" w14:textId="72BE24C5" w:rsidR="00A3403C" w:rsidRPr="00E27164" w:rsidRDefault="00BC0DE4" w:rsidP="00764F5E">
      <w:pPr>
        <w:pStyle w:val="ListParagraph"/>
        <w:numPr>
          <w:ilvl w:val="0"/>
          <w:numId w:val="18"/>
        </w:numPr>
        <w:ind w:left="851"/>
        <w:rPr>
          <w:rFonts w:cs="Arial"/>
        </w:rPr>
      </w:pPr>
      <w:r w:rsidRPr="00E27164">
        <w:rPr>
          <w:rFonts w:cs="Arial"/>
        </w:rPr>
        <w:t>a</w:t>
      </w:r>
      <w:r w:rsidR="00A3403C" w:rsidRPr="00E27164">
        <w:rPr>
          <w:rFonts w:cs="Arial"/>
        </w:rPr>
        <w:t>ssist the Facility to undertake continuous improvement activities, including ensuring</w:t>
      </w:r>
    </w:p>
    <w:p w14:paraId="67A6A5D8" w14:textId="28AAC73F" w:rsidR="00A3403C" w:rsidRPr="00E27164" w:rsidRDefault="00A3403C" w:rsidP="00764F5E">
      <w:pPr>
        <w:pStyle w:val="ListParagraph"/>
        <w:numPr>
          <w:ilvl w:val="0"/>
          <w:numId w:val="18"/>
        </w:numPr>
        <w:ind w:left="851"/>
        <w:rPr>
          <w:rFonts w:cs="Arial"/>
        </w:rPr>
      </w:pPr>
      <w:proofErr w:type="gramStart"/>
      <w:r w:rsidRPr="00E27164">
        <w:rPr>
          <w:rFonts w:cs="Arial"/>
        </w:rPr>
        <w:t>medication</w:t>
      </w:r>
      <w:proofErr w:type="gramEnd"/>
      <w:r w:rsidRPr="00E27164">
        <w:rPr>
          <w:rFonts w:cs="Arial"/>
        </w:rPr>
        <w:t xml:space="preserve"> management accreditation standards are met and maintained.</w:t>
      </w:r>
    </w:p>
    <w:p w14:paraId="7F352B2D" w14:textId="77777777" w:rsidR="00A3403C" w:rsidRPr="00E27164" w:rsidRDefault="00A3403C" w:rsidP="00BC0DE4">
      <w:pPr>
        <w:ind w:left="851"/>
        <w:rPr>
          <w:rFonts w:cs="Arial"/>
        </w:rPr>
      </w:pPr>
      <w:r w:rsidRPr="00E27164">
        <w:rPr>
          <w:rFonts w:cs="Arial"/>
        </w:rPr>
        <w:t>(</w:t>
      </w:r>
      <w:proofErr w:type="gramStart"/>
      <w:r w:rsidRPr="00E27164">
        <w:rPr>
          <w:rFonts w:cs="Arial"/>
        </w:rPr>
        <w:t>from</w:t>
      </w:r>
      <w:proofErr w:type="gramEnd"/>
      <w:r w:rsidRPr="00E27164">
        <w:rPr>
          <w:rFonts w:cs="Arial"/>
        </w:rPr>
        <w:t xml:space="preserve"> 6CPA RMMR QUM Program Rules July 2017, p.4)</w:t>
      </w:r>
    </w:p>
    <w:p w14:paraId="17E2A63F" w14:textId="77777777" w:rsidR="00A3403C" w:rsidRPr="00E27164" w:rsidRDefault="00A3403C" w:rsidP="00BC0DE4">
      <w:pPr>
        <w:ind w:left="426"/>
        <w:rPr>
          <w:rFonts w:cs="Arial"/>
        </w:rPr>
      </w:pPr>
      <w:r w:rsidRPr="00E27164">
        <w:rPr>
          <w:rFonts w:cs="Arial"/>
        </w:rPr>
        <w:t>How well do you feel the QUM service of the RMMR Program is designed to meet these objectives?  What aspects of the QUM service best help to achieve the objectives?</w:t>
      </w:r>
    </w:p>
    <w:p w14:paraId="6D107715" w14:textId="5C52BD72" w:rsidR="00A3403C" w:rsidRPr="00E27164" w:rsidRDefault="00BC0DE4" w:rsidP="00BC0DE4">
      <w:pPr>
        <w:ind w:left="426"/>
        <w:rPr>
          <w:rFonts w:cs="Arial"/>
        </w:rPr>
      </w:pPr>
      <w:r w:rsidRPr="00E27164">
        <w:rPr>
          <w:rFonts w:cs="Arial"/>
        </w:rPr>
        <w:t>[Probe for evidence/examples]</w:t>
      </w:r>
    </w:p>
    <w:p w14:paraId="2BB54350" w14:textId="63BE59F5" w:rsidR="00A3403C" w:rsidRPr="00E27164" w:rsidRDefault="00A3403C" w:rsidP="00764F5E">
      <w:pPr>
        <w:pStyle w:val="ListNumber"/>
        <w:numPr>
          <w:ilvl w:val="0"/>
          <w:numId w:val="19"/>
        </w:numPr>
        <w:ind w:left="426"/>
        <w:rPr>
          <w:rFonts w:cs="Arial"/>
        </w:rPr>
      </w:pPr>
      <w:r w:rsidRPr="00E27164">
        <w:rPr>
          <w:rFonts w:cs="Arial"/>
        </w:rPr>
        <w:t>In what ways, if any, could the program be improved to build capacity for quality use of medicines within RACFs and MPSs?</w:t>
      </w:r>
    </w:p>
    <w:p w14:paraId="63E41014" w14:textId="4C722184" w:rsidR="00A3403C" w:rsidRPr="00E27164" w:rsidRDefault="00BC0DE4" w:rsidP="00BC0DE4">
      <w:pPr>
        <w:pStyle w:val="Heading3"/>
        <w:rPr>
          <w:rFonts w:cs="Arial"/>
        </w:rPr>
      </w:pPr>
      <w:r w:rsidRPr="00E27164">
        <w:rPr>
          <w:rFonts w:cs="Arial"/>
        </w:rPr>
        <w:t>Implementation and efficiency</w:t>
      </w:r>
    </w:p>
    <w:p w14:paraId="3F49BC10" w14:textId="20202182" w:rsidR="00A3403C" w:rsidRPr="00E27164" w:rsidRDefault="00A3403C" w:rsidP="00764F5E">
      <w:pPr>
        <w:pStyle w:val="ListNumber"/>
        <w:numPr>
          <w:ilvl w:val="0"/>
          <w:numId w:val="19"/>
        </w:numPr>
        <w:ind w:left="426"/>
        <w:rPr>
          <w:rFonts w:cs="Arial"/>
        </w:rPr>
      </w:pPr>
      <w:r w:rsidRPr="00E27164">
        <w:rPr>
          <w:rFonts w:cs="Arial"/>
        </w:rPr>
        <w:t>From your perspective, how well does the QUM service of the RMMR program currently function?</w:t>
      </w:r>
    </w:p>
    <w:p w14:paraId="0AC081C4" w14:textId="2AF26BB9" w:rsidR="00A3403C" w:rsidRPr="00E27164" w:rsidRDefault="00A3403C" w:rsidP="00764F5E">
      <w:pPr>
        <w:pStyle w:val="ListNumber"/>
        <w:numPr>
          <w:ilvl w:val="0"/>
          <w:numId w:val="19"/>
        </w:numPr>
        <w:ind w:left="426"/>
        <w:rPr>
          <w:rFonts w:cs="Arial"/>
        </w:rPr>
      </w:pPr>
      <w:r w:rsidRPr="00E27164">
        <w:rPr>
          <w:rFonts w:cs="Arial"/>
        </w:rPr>
        <w:t xml:space="preserve">To what extent do the current program rules for the QUM service help QUM providers to undertake the work efficiently?  What, if anything, gets in the way?  What could be improved? </w:t>
      </w:r>
    </w:p>
    <w:p w14:paraId="163EE86A" w14:textId="318151D9" w:rsidR="00A3403C" w:rsidRPr="00E27164" w:rsidRDefault="00BC0DE4" w:rsidP="00BC0DE4">
      <w:pPr>
        <w:ind w:left="426"/>
        <w:rPr>
          <w:rFonts w:cs="Arial"/>
        </w:rPr>
      </w:pPr>
      <w:r w:rsidRPr="00E27164">
        <w:rPr>
          <w:rFonts w:cs="Arial"/>
        </w:rPr>
        <w:t>[</w:t>
      </w:r>
      <w:proofErr w:type="gramStart"/>
      <w:r w:rsidR="00A3403C" w:rsidRPr="00E27164">
        <w:rPr>
          <w:rFonts w:cs="Arial"/>
        </w:rPr>
        <w:t>probe</w:t>
      </w:r>
      <w:proofErr w:type="gramEnd"/>
      <w:r w:rsidR="00A3403C" w:rsidRPr="00E27164">
        <w:rPr>
          <w:rFonts w:cs="Arial"/>
        </w:rPr>
        <w:t xml:space="preserve"> for operational, administrative and governance aspects of the QUM service</w:t>
      </w:r>
      <w:r w:rsidRPr="00E27164">
        <w:rPr>
          <w:rFonts w:cs="Arial"/>
        </w:rPr>
        <w:t>]</w:t>
      </w:r>
    </w:p>
    <w:p w14:paraId="61604BC5" w14:textId="1310E804" w:rsidR="00BC0DE4" w:rsidRPr="00E27164" w:rsidRDefault="00A3403C" w:rsidP="00764F5E">
      <w:pPr>
        <w:pStyle w:val="ListNumber"/>
        <w:numPr>
          <w:ilvl w:val="0"/>
          <w:numId w:val="19"/>
        </w:numPr>
        <w:ind w:left="426"/>
        <w:rPr>
          <w:rFonts w:cs="Arial"/>
        </w:rPr>
      </w:pPr>
      <w:r w:rsidRPr="00E27164">
        <w:rPr>
          <w:rFonts w:cs="Arial"/>
        </w:rPr>
        <w:t>I would like to ask you about four dif</w:t>
      </w:r>
      <w:r w:rsidR="00966090" w:rsidRPr="00E27164">
        <w:rPr>
          <w:rFonts w:cs="Arial"/>
        </w:rPr>
        <w:t>ferent components of the rules.</w:t>
      </w:r>
      <w:r w:rsidRPr="00E27164">
        <w:rPr>
          <w:rFonts w:cs="Arial"/>
        </w:rPr>
        <w:t xml:space="preserve"> How well do these aspects of the rules </w:t>
      </w:r>
      <w:r w:rsidR="00966090" w:rsidRPr="00E27164">
        <w:rPr>
          <w:rFonts w:cs="Arial"/>
        </w:rPr>
        <w:t>work?</w:t>
      </w:r>
      <w:r w:rsidR="00BC0DE4" w:rsidRPr="00E27164">
        <w:rPr>
          <w:rFonts w:cs="Arial"/>
        </w:rPr>
        <w:t xml:space="preserve"> What could be improved?</w:t>
      </w:r>
    </w:p>
    <w:p w14:paraId="34561319" w14:textId="1C734B1B" w:rsidR="00A3403C" w:rsidRPr="00E27164" w:rsidRDefault="00966090" w:rsidP="00764F5E">
      <w:pPr>
        <w:pStyle w:val="ListNumber"/>
        <w:numPr>
          <w:ilvl w:val="1"/>
          <w:numId w:val="19"/>
        </w:numPr>
        <w:ind w:left="851"/>
        <w:rPr>
          <w:rFonts w:cs="Arial"/>
        </w:rPr>
      </w:pPr>
      <w:r w:rsidRPr="00E27164">
        <w:rPr>
          <w:rFonts w:cs="Arial"/>
        </w:rPr>
        <w:t>f</w:t>
      </w:r>
      <w:r w:rsidR="00A3403C" w:rsidRPr="00E27164">
        <w:rPr>
          <w:rFonts w:cs="Arial"/>
        </w:rPr>
        <w:t>unding arrangements</w:t>
      </w:r>
    </w:p>
    <w:p w14:paraId="65277654" w14:textId="241B35B9" w:rsidR="00A3403C" w:rsidRPr="00E27164" w:rsidRDefault="00966090" w:rsidP="00764F5E">
      <w:pPr>
        <w:pStyle w:val="ListNumber"/>
        <w:numPr>
          <w:ilvl w:val="1"/>
          <w:numId w:val="19"/>
        </w:numPr>
        <w:ind w:left="851"/>
        <w:rPr>
          <w:rFonts w:cs="Arial"/>
        </w:rPr>
      </w:pPr>
      <w:r w:rsidRPr="00E27164">
        <w:rPr>
          <w:rFonts w:cs="Arial"/>
        </w:rPr>
        <w:t>e</w:t>
      </w:r>
      <w:r w:rsidR="00A3403C" w:rsidRPr="00E27164">
        <w:rPr>
          <w:rFonts w:cs="Arial"/>
        </w:rPr>
        <w:t xml:space="preserve">ligibility criteria for service providers </w:t>
      </w:r>
    </w:p>
    <w:p w14:paraId="35F362F6" w14:textId="37E21C81" w:rsidR="00A3403C" w:rsidRPr="00E27164" w:rsidRDefault="00966090" w:rsidP="00764F5E">
      <w:pPr>
        <w:pStyle w:val="ListNumber"/>
        <w:numPr>
          <w:ilvl w:val="1"/>
          <w:numId w:val="19"/>
        </w:numPr>
        <w:ind w:left="851"/>
        <w:rPr>
          <w:rFonts w:cs="Arial"/>
        </w:rPr>
      </w:pPr>
      <w:r w:rsidRPr="00E27164">
        <w:rPr>
          <w:rFonts w:cs="Arial"/>
        </w:rPr>
        <w:t>t</w:t>
      </w:r>
      <w:r w:rsidR="00A3403C" w:rsidRPr="00E27164">
        <w:rPr>
          <w:rFonts w:cs="Arial"/>
        </w:rPr>
        <w:t xml:space="preserve">he identified list of QUM activities </w:t>
      </w:r>
    </w:p>
    <w:p w14:paraId="5528472A" w14:textId="502CD810" w:rsidR="00A3403C" w:rsidRPr="00E27164" w:rsidRDefault="00966090" w:rsidP="00764F5E">
      <w:pPr>
        <w:pStyle w:val="ListNumber"/>
        <w:numPr>
          <w:ilvl w:val="1"/>
          <w:numId w:val="19"/>
        </w:numPr>
        <w:ind w:left="851"/>
        <w:rPr>
          <w:rFonts w:cs="Arial"/>
        </w:rPr>
      </w:pPr>
      <w:r w:rsidRPr="00E27164">
        <w:rPr>
          <w:rFonts w:cs="Arial"/>
        </w:rPr>
        <w:t>t</w:t>
      </w:r>
      <w:r w:rsidR="00A3403C" w:rsidRPr="00E27164">
        <w:rPr>
          <w:rFonts w:cs="Arial"/>
        </w:rPr>
        <w:t xml:space="preserve">he minimum number of QUM activities to be performed each quarter </w:t>
      </w:r>
    </w:p>
    <w:p w14:paraId="4AC3B524" w14:textId="2A129761" w:rsidR="00A3403C" w:rsidRPr="00E27164" w:rsidRDefault="00A3403C" w:rsidP="00764F5E">
      <w:pPr>
        <w:pStyle w:val="ListNumber"/>
        <w:numPr>
          <w:ilvl w:val="0"/>
          <w:numId w:val="19"/>
        </w:numPr>
        <w:ind w:left="426"/>
        <w:rPr>
          <w:rFonts w:cs="Arial"/>
        </w:rPr>
      </w:pPr>
      <w:r w:rsidRPr="00E27164">
        <w:rPr>
          <w:rFonts w:cs="Arial"/>
        </w:rPr>
        <w:t>How well do you think the RMMR and the QUM services align with one another?  What examples have you seen of RMMR and</w:t>
      </w:r>
      <w:r w:rsidR="00966090" w:rsidRPr="00E27164">
        <w:rPr>
          <w:rFonts w:cs="Arial"/>
        </w:rPr>
        <w:t xml:space="preserve"> QUM complementing one another?</w:t>
      </w:r>
      <w:r w:rsidRPr="00E27164">
        <w:rPr>
          <w:rFonts w:cs="Arial"/>
        </w:rPr>
        <w:t xml:space="preserve"> Conversely, what factors get in the way of RMMR and QUM activities contributing together to good </w:t>
      </w:r>
      <w:r w:rsidR="00966090" w:rsidRPr="00E27164">
        <w:rPr>
          <w:rFonts w:cs="Arial"/>
        </w:rPr>
        <w:t>medication management outcomes?</w:t>
      </w:r>
    </w:p>
    <w:p w14:paraId="2BB1E426" w14:textId="5FB56DC0" w:rsidR="00966090" w:rsidRPr="00E27164" w:rsidRDefault="00966090" w:rsidP="00966090">
      <w:pPr>
        <w:pStyle w:val="Heading3"/>
        <w:rPr>
          <w:rFonts w:cs="Arial"/>
        </w:rPr>
      </w:pPr>
      <w:r w:rsidRPr="00E27164">
        <w:rPr>
          <w:rFonts w:cs="Arial"/>
        </w:rPr>
        <w:t>Effectiveness</w:t>
      </w:r>
    </w:p>
    <w:p w14:paraId="628A4318" w14:textId="79649626" w:rsidR="00966090" w:rsidRPr="00E27164" w:rsidRDefault="00966090" w:rsidP="00764F5E">
      <w:pPr>
        <w:pStyle w:val="ListNumber"/>
        <w:numPr>
          <w:ilvl w:val="0"/>
          <w:numId w:val="19"/>
        </w:numPr>
        <w:ind w:left="426"/>
        <w:rPr>
          <w:rFonts w:cs="Arial"/>
        </w:rPr>
      </w:pPr>
      <w:r w:rsidRPr="00E27164">
        <w:rPr>
          <w:rFonts w:cs="Arial"/>
        </w:rPr>
        <w:t>From your perspective, what impact has the QUM component of the RMMR Program had within RACFs/MPSs?</w:t>
      </w:r>
    </w:p>
    <w:p w14:paraId="6D3CDFE2" w14:textId="70822B30" w:rsidR="00966090" w:rsidRPr="00E27164" w:rsidRDefault="00966090" w:rsidP="00966090">
      <w:pPr>
        <w:ind w:left="426"/>
        <w:rPr>
          <w:rFonts w:cs="Arial"/>
        </w:rPr>
      </w:pPr>
      <w:r w:rsidRPr="00E27164">
        <w:rPr>
          <w:rFonts w:cs="Arial"/>
        </w:rPr>
        <w:t>[Probe for evidence/examples, e.g. increased knowledge and understanding of medicine management among staff, increased staff confidence in medicine management, improved practices and procedures for medicine management, improved health outcomes, reduction in adverse events, reduction in unplanned hospital admissions or medical presentations]</w:t>
      </w:r>
    </w:p>
    <w:p w14:paraId="5365DE15" w14:textId="66869801" w:rsidR="00966090" w:rsidRPr="00E27164" w:rsidRDefault="00966090" w:rsidP="00764F5E">
      <w:pPr>
        <w:pStyle w:val="ListNumber"/>
        <w:numPr>
          <w:ilvl w:val="0"/>
          <w:numId w:val="19"/>
        </w:numPr>
        <w:ind w:left="426"/>
        <w:rPr>
          <w:rFonts w:cs="Arial"/>
        </w:rPr>
      </w:pPr>
      <w:r w:rsidRPr="00E27164">
        <w:rPr>
          <w:rFonts w:cs="Arial"/>
        </w:rPr>
        <w:t>What QUM activities are most effective, from your perspective?  Least effective?  What aspects of QUM, if any, should the QUM component emphasise in order to improve health outcomes?</w:t>
      </w:r>
    </w:p>
    <w:p w14:paraId="0605A493" w14:textId="2E30CE20" w:rsidR="00966090" w:rsidRPr="00E27164" w:rsidRDefault="00966090" w:rsidP="00966090">
      <w:pPr>
        <w:ind w:left="426"/>
        <w:rPr>
          <w:rFonts w:cs="Arial"/>
        </w:rPr>
      </w:pPr>
      <w:r w:rsidRPr="00E27164">
        <w:rPr>
          <w:rFonts w:cs="Arial"/>
        </w:rPr>
        <w:t>[Probe for evidence/examples]</w:t>
      </w:r>
    </w:p>
    <w:p w14:paraId="21873FD2" w14:textId="77777777" w:rsidR="00966090" w:rsidRPr="00E27164" w:rsidRDefault="00966090" w:rsidP="00966090">
      <w:pPr>
        <w:pStyle w:val="Heading3"/>
        <w:rPr>
          <w:rFonts w:cs="Arial"/>
        </w:rPr>
      </w:pPr>
      <w:r w:rsidRPr="00E27164">
        <w:rPr>
          <w:rFonts w:cs="Arial"/>
        </w:rPr>
        <w:lastRenderedPageBreak/>
        <w:t>Measurement and monitoring</w:t>
      </w:r>
    </w:p>
    <w:p w14:paraId="5CA81967" w14:textId="1F702946" w:rsidR="00966090" w:rsidRPr="00E27164" w:rsidRDefault="00966090" w:rsidP="00764F5E">
      <w:pPr>
        <w:pStyle w:val="ListNumber"/>
        <w:numPr>
          <w:ilvl w:val="0"/>
          <w:numId w:val="19"/>
        </w:numPr>
        <w:ind w:left="426"/>
        <w:rPr>
          <w:rFonts w:cs="Arial"/>
        </w:rPr>
      </w:pPr>
      <w:r w:rsidRPr="00E27164">
        <w:rPr>
          <w:rFonts w:cs="Arial"/>
        </w:rPr>
        <w:t xml:space="preserve">What indicators do you think need to be measured in order to demonstrate the impact of the QUM service? </w:t>
      </w:r>
    </w:p>
    <w:p w14:paraId="37E37483" w14:textId="545949EC" w:rsidR="00966090" w:rsidRPr="00E27164" w:rsidRDefault="00966090" w:rsidP="00764F5E">
      <w:pPr>
        <w:pStyle w:val="ListNumber"/>
        <w:numPr>
          <w:ilvl w:val="0"/>
          <w:numId w:val="19"/>
        </w:numPr>
        <w:ind w:left="426"/>
        <w:rPr>
          <w:rFonts w:cs="Arial"/>
        </w:rPr>
      </w:pPr>
      <w:r w:rsidRPr="00E27164">
        <w:rPr>
          <w:rFonts w:cs="Arial"/>
        </w:rPr>
        <w:t>From your perspective, how useful is the available program data?  What, if anything, could be improved?</w:t>
      </w:r>
    </w:p>
    <w:p w14:paraId="2BF9953D" w14:textId="77777777" w:rsidR="00966090" w:rsidRPr="00E27164" w:rsidRDefault="00966090" w:rsidP="00966090">
      <w:pPr>
        <w:pStyle w:val="Heading3"/>
        <w:rPr>
          <w:rFonts w:cs="Arial"/>
        </w:rPr>
      </w:pPr>
      <w:r w:rsidRPr="00E27164">
        <w:rPr>
          <w:rFonts w:cs="Arial"/>
        </w:rPr>
        <w:t>Conclusion</w:t>
      </w:r>
    </w:p>
    <w:p w14:paraId="20DF2239" w14:textId="35DD96D8" w:rsidR="00966090" w:rsidRPr="00E27164" w:rsidRDefault="00966090" w:rsidP="00764F5E">
      <w:pPr>
        <w:pStyle w:val="ListNumber"/>
        <w:numPr>
          <w:ilvl w:val="0"/>
          <w:numId w:val="19"/>
        </w:numPr>
        <w:ind w:left="426"/>
        <w:rPr>
          <w:rFonts w:cs="Arial"/>
        </w:rPr>
      </w:pPr>
      <w:r w:rsidRPr="00E27164">
        <w:rPr>
          <w:rFonts w:cs="Arial"/>
        </w:rPr>
        <w:t>The overall purpose of the QUM component of the RMMR is to improve capacity within RACFs and MPSs for medication management through supporting the quality use of medicines designed to reduce adverse events and associated hospital admissions or medical presentations.  What key changes, if any, to the current QUM program are required to promote safe medication management within facilities?</w:t>
      </w:r>
    </w:p>
    <w:p w14:paraId="05BAAD2D" w14:textId="64F9AEDF" w:rsidR="00966090" w:rsidRPr="00E27164" w:rsidRDefault="00966090" w:rsidP="00764F5E">
      <w:pPr>
        <w:pStyle w:val="ListNumber"/>
        <w:numPr>
          <w:ilvl w:val="0"/>
          <w:numId w:val="19"/>
        </w:numPr>
        <w:ind w:left="426"/>
        <w:rPr>
          <w:rFonts w:cs="Arial"/>
        </w:rPr>
      </w:pPr>
      <w:r w:rsidRPr="00E27164">
        <w:rPr>
          <w:rFonts w:cs="Arial"/>
        </w:rPr>
        <w:t>Is there anything else you would like to add?</w:t>
      </w:r>
    </w:p>
    <w:p w14:paraId="21CEB12E" w14:textId="38F9CA91" w:rsidR="00A3403C" w:rsidRPr="00E27164" w:rsidRDefault="00966090" w:rsidP="00966090">
      <w:pPr>
        <w:rPr>
          <w:rStyle w:val="Strong"/>
          <w:rFonts w:cs="Arial"/>
        </w:rPr>
      </w:pPr>
      <w:r w:rsidRPr="00E27164">
        <w:rPr>
          <w:rStyle w:val="Strong"/>
          <w:rFonts w:cs="Arial"/>
        </w:rPr>
        <w:t>Thank you and close</w:t>
      </w:r>
    </w:p>
    <w:p w14:paraId="1FBEC500" w14:textId="77777777" w:rsidR="00B24312" w:rsidRPr="00E27164" w:rsidRDefault="00B24312" w:rsidP="00E15217">
      <w:pPr>
        <w:pStyle w:val="AppendixH1"/>
        <w:rPr>
          <w:rFonts w:cs="Arial"/>
        </w:rPr>
      </w:pPr>
      <w:bookmarkStart w:id="132" w:name="_Toc525026697"/>
      <w:bookmarkStart w:id="133" w:name="_Toc525026811"/>
      <w:r w:rsidRPr="00E27164">
        <w:rPr>
          <w:rFonts w:cs="Arial"/>
        </w:rPr>
        <w:lastRenderedPageBreak/>
        <w:t>Review of the Quality Use of medicines (QUM) component of the Residential Medication Management Review (RMMR) Program under the Sixth Community Pharmacy Agreement</w:t>
      </w:r>
      <w:bookmarkEnd w:id="132"/>
      <w:bookmarkEnd w:id="133"/>
    </w:p>
    <w:p w14:paraId="74985329" w14:textId="10011942" w:rsidR="00B24312" w:rsidRPr="00E27164" w:rsidRDefault="00B24312" w:rsidP="00E15217">
      <w:pPr>
        <w:pStyle w:val="AppendixH2"/>
        <w:rPr>
          <w:rFonts w:cs="Arial"/>
        </w:rPr>
      </w:pPr>
      <w:bookmarkStart w:id="134" w:name="_Toc525026698"/>
      <w:bookmarkStart w:id="135" w:name="_Toc525026812"/>
      <w:r w:rsidRPr="00E27164">
        <w:rPr>
          <w:rFonts w:cs="Arial"/>
        </w:rPr>
        <w:t>Discussion guide for Pharmacists</w:t>
      </w:r>
      <w:bookmarkEnd w:id="134"/>
      <w:bookmarkEnd w:id="135"/>
    </w:p>
    <w:p w14:paraId="24AC68CA" w14:textId="77777777" w:rsidR="00B24312" w:rsidRPr="00E27164" w:rsidRDefault="00B24312" w:rsidP="00B24312">
      <w:pPr>
        <w:pStyle w:val="Heading3"/>
        <w:rPr>
          <w:rFonts w:cs="Arial"/>
        </w:rPr>
      </w:pPr>
      <w:r w:rsidRPr="00E27164">
        <w:rPr>
          <w:rFonts w:cs="Arial"/>
        </w:rPr>
        <w:t>Explanatory notes</w:t>
      </w:r>
    </w:p>
    <w:p w14:paraId="053CDC49" w14:textId="53496C5B" w:rsidR="00B24312" w:rsidRPr="00E27164" w:rsidRDefault="00B24312" w:rsidP="00B24312">
      <w:pPr>
        <w:rPr>
          <w:rFonts w:cs="Arial"/>
        </w:rPr>
      </w:pPr>
      <w:r w:rsidRPr="00E27164">
        <w:rPr>
          <w:rFonts w:cs="Arial"/>
        </w:rPr>
        <w:t>This document provides a guide to the range of issues that will be discussed with pharmacists as part of Urbis’ review of the Quality Use of Medicines (QUM) component of the Residential Medication Management Review (RMMR) Program.  Separate guides have been produced for participating general practitioners (GPs), staff of residential aged care facilities (RACFs) and multi-purpose services (MPSs), and general stakeholders.</w:t>
      </w:r>
    </w:p>
    <w:p w14:paraId="0ADB9A44" w14:textId="77777777" w:rsidR="00B24312" w:rsidRPr="00E27164" w:rsidRDefault="00B24312" w:rsidP="00B24312">
      <w:pPr>
        <w:rPr>
          <w:rFonts w:cs="Arial"/>
        </w:rPr>
      </w:pPr>
      <w:r w:rsidRPr="00E27164">
        <w:rPr>
          <w:rFonts w:cs="Arial"/>
        </w:rPr>
        <w:t>The guide does not represent a complete list of the questions that will be explored in each interview. The extent and flow of discussion will be informed by the participants and guided by the researchers. Participants may not be asked every question, depending on the participant’s experience and level of engagement with the QUM component of the RMMR Program.</w:t>
      </w:r>
    </w:p>
    <w:p w14:paraId="25B9C998" w14:textId="211170C7" w:rsidR="00B24312" w:rsidRPr="00E27164" w:rsidRDefault="00B24312" w:rsidP="00B24312">
      <w:pPr>
        <w:rPr>
          <w:rFonts w:cs="Arial"/>
        </w:rPr>
      </w:pPr>
      <w:r w:rsidRPr="00E27164">
        <w:rPr>
          <w:rFonts w:cs="Arial"/>
        </w:rPr>
        <w:t>All questions are open-ended to encourage conversational depth.</w:t>
      </w:r>
    </w:p>
    <w:p w14:paraId="63778A1C" w14:textId="77777777" w:rsidR="00B24312" w:rsidRPr="00E27164" w:rsidRDefault="00B24312" w:rsidP="00B24312">
      <w:pPr>
        <w:pStyle w:val="Heading3"/>
        <w:rPr>
          <w:rFonts w:cs="Arial"/>
        </w:rPr>
      </w:pPr>
      <w:r w:rsidRPr="00E27164">
        <w:rPr>
          <w:rFonts w:cs="Arial"/>
        </w:rPr>
        <w:t>Introduction</w:t>
      </w:r>
    </w:p>
    <w:p w14:paraId="7BFA2F5B" w14:textId="77777777" w:rsidR="00B24312" w:rsidRPr="00E27164" w:rsidRDefault="00B24312" w:rsidP="00B24312">
      <w:pPr>
        <w:rPr>
          <w:rFonts w:cs="Arial"/>
        </w:rPr>
      </w:pPr>
      <w:r w:rsidRPr="00E27164">
        <w:rPr>
          <w:rFonts w:cs="Arial"/>
        </w:rPr>
        <w:t>Urbis has recently been engaged by the Department of Health to review the QUM component of the RMMR Program, part of the suite of Medication Management programs funded under the Sixth Community Pharmacy Agreement (6CPA).</w:t>
      </w:r>
    </w:p>
    <w:p w14:paraId="47F7B86F" w14:textId="77777777" w:rsidR="00B24312" w:rsidRPr="00E27164" w:rsidRDefault="00B24312" w:rsidP="00B24312">
      <w:pPr>
        <w:rPr>
          <w:rFonts w:cs="Arial"/>
        </w:rPr>
      </w:pPr>
      <w:r w:rsidRPr="00E27164">
        <w:rPr>
          <w:rFonts w:cs="Arial"/>
        </w:rPr>
        <w:t xml:space="preserve">The review will explore the extent to which the program is operating as intended and achieving its intended outcomes. This will include gathering evidence of the effectiveness, efficiency and appropriateness of the program through consultations with QUM service providers, staff of RACFs and MPSs, GPs and other key stakeholders. </w:t>
      </w:r>
    </w:p>
    <w:p w14:paraId="056B5644" w14:textId="77777777" w:rsidR="00B24312" w:rsidRPr="00E27164" w:rsidRDefault="00B24312" w:rsidP="00B24312">
      <w:pPr>
        <w:rPr>
          <w:rFonts w:cs="Arial"/>
        </w:rPr>
      </w:pPr>
      <w:r w:rsidRPr="00E27164">
        <w:rPr>
          <w:rFonts w:cs="Arial"/>
        </w:rPr>
        <w:t>The purpose of the interview today is to gather your views on the QUM component of the RMMR program.</w:t>
      </w:r>
    </w:p>
    <w:p w14:paraId="01D91D50" w14:textId="77777777" w:rsidR="00B24312" w:rsidRPr="00E27164" w:rsidRDefault="00B24312" w:rsidP="00B24312">
      <w:pPr>
        <w:rPr>
          <w:rFonts w:cs="Arial"/>
        </w:rPr>
      </w:pPr>
      <w:r w:rsidRPr="00E27164">
        <w:rPr>
          <w:rFonts w:cs="Arial"/>
        </w:rPr>
        <w:t>The content of these discussions is confidential. No information provided during this interview will be attributed to you or your organisation without prior consent.</w:t>
      </w:r>
    </w:p>
    <w:p w14:paraId="014638CB" w14:textId="77777777" w:rsidR="00B24312" w:rsidRPr="00E27164" w:rsidRDefault="00B24312" w:rsidP="00B24312">
      <w:pPr>
        <w:rPr>
          <w:rFonts w:cs="Arial"/>
        </w:rPr>
      </w:pPr>
      <w:r w:rsidRPr="00E27164">
        <w:rPr>
          <w:rFonts w:cs="Arial"/>
        </w:rPr>
        <w:t xml:space="preserve">The interview will last for around </w:t>
      </w:r>
      <w:r w:rsidRPr="00E27164">
        <w:rPr>
          <w:rStyle w:val="Strong"/>
          <w:rFonts w:cs="Arial"/>
        </w:rPr>
        <w:t>45 minutes</w:t>
      </w:r>
      <w:r w:rsidRPr="00E27164">
        <w:rPr>
          <w:rFonts w:cs="Arial"/>
        </w:rPr>
        <w:t>.</w:t>
      </w:r>
    </w:p>
    <w:p w14:paraId="7DFD7619" w14:textId="77777777" w:rsidR="00B24312" w:rsidRPr="00E27164" w:rsidRDefault="00B24312" w:rsidP="00B24312">
      <w:pPr>
        <w:rPr>
          <w:rFonts w:cs="Arial"/>
        </w:rPr>
      </w:pPr>
      <w:r w:rsidRPr="00E27164">
        <w:rPr>
          <w:rFonts w:cs="Arial"/>
        </w:rPr>
        <w:t>Do you have any questions before we start?</w:t>
      </w:r>
    </w:p>
    <w:p w14:paraId="7FA89050" w14:textId="77777777" w:rsidR="00B24312" w:rsidRPr="00E27164" w:rsidRDefault="00B24312" w:rsidP="00B24312">
      <w:pPr>
        <w:rPr>
          <w:rFonts w:cs="Arial"/>
        </w:rPr>
      </w:pPr>
      <w:r w:rsidRPr="00E27164">
        <w:rPr>
          <w:rFonts w:cs="Arial"/>
        </w:rPr>
        <w:t xml:space="preserve">To assist with our internal analysis, would you mind if I record our interview today?  This recording will be used only by our research team and will not be shared externally.  </w:t>
      </w:r>
    </w:p>
    <w:p w14:paraId="00B5482D" w14:textId="77777777" w:rsidR="00B24312" w:rsidRPr="00E27164" w:rsidRDefault="00B24312" w:rsidP="00B24312">
      <w:pPr>
        <w:rPr>
          <w:rFonts w:cs="Arial"/>
        </w:rPr>
      </w:pPr>
      <w:r w:rsidRPr="00E27164">
        <w:rPr>
          <w:rFonts w:cs="Arial"/>
        </w:rPr>
        <w:t>[If yes] Thank you.</w:t>
      </w:r>
    </w:p>
    <w:p w14:paraId="329D7FA8" w14:textId="7650F09D" w:rsidR="00B24312" w:rsidRPr="00E27164" w:rsidRDefault="00B24312" w:rsidP="00B24312">
      <w:pPr>
        <w:rPr>
          <w:rFonts w:cs="Arial"/>
        </w:rPr>
      </w:pPr>
      <w:r w:rsidRPr="00E27164">
        <w:rPr>
          <w:rFonts w:cs="Arial"/>
        </w:rPr>
        <w:t>[</w:t>
      </w:r>
      <w:proofErr w:type="gramStart"/>
      <w:r w:rsidRPr="00E27164">
        <w:rPr>
          <w:rFonts w:cs="Arial"/>
        </w:rPr>
        <w:t>when</w:t>
      </w:r>
      <w:proofErr w:type="gramEnd"/>
      <w:r w:rsidRPr="00E27164">
        <w:rPr>
          <w:rFonts w:cs="Arial"/>
        </w:rPr>
        <w:t xml:space="preserve"> the tape is on, confirm that the participant has given consent to be recorded.]</w:t>
      </w:r>
      <w:r w:rsidRPr="00E27164">
        <w:rPr>
          <w:rFonts w:cs="Arial"/>
        </w:rPr>
        <w:br w:type="page"/>
      </w:r>
    </w:p>
    <w:p w14:paraId="79AC4082" w14:textId="274C3BC3" w:rsidR="00B24312" w:rsidRPr="00E27164" w:rsidRDefault="00B24312" w:rsidP="00B24312">
      <w:pPr>
        <w:pStyle w:val="Heading3"/>
        <w:rPr>
          <w:rFonts w:cs="Arial"/>
        </w:rPr>
      </w:pPr>
      <w:r w:rsidRPr="00E27164">
        <w:rPr>
          <w:rFonts w:cs="Arial"/>
        </w:rPr>
        <w:lastRenderedPageBreak/>
        <w:t>Background</w:t>
      </w:r>
    </w:p>
    <w:p w14:paraId="6033A134" w14:textId="29CA4B06" w:rsidR="00B24312" w:rsidRPr="00E27164" w:rsidRDefault="00B24312" w:rsidP="00764F5E">
      <w:pPr>
        <w:pStyle w:val="ListNumber"/>
        <w:numPr>
          <w:ilvl w:val="0"/>
          <w:numId w:val="20"/>
        </w:numPr>
        <w:ind w:left="426"/>
        <w:rPr>
          <w:rFonts w:cs="Arial"/>
        </w:rPr>
      </w:pPr>
      <w:r w:rsidRPr="00E27164">
        <w:rPr>
          <w:rFonts w:cs="Arial"/>
        </w:rPr>
        <w:t xml:space="preserve">To begin with, could you please tell me your position and role? </w:t>
      </w:r>
    </w:p>
    <w:p w14:paraId="7408FF5C" w14:textId="1E7F3852" w:rsidR="00A3403C" w:rsidRPr="00E27164" w:rsidRDefault="00B24312" w:rsidP="00B24312">
      <w:pPr>
        <w:ind w:left="426"/>
        <w:rPr>
          <w:rFonts w:cs="Arial"/>
        </w:rPr>
      </w:pPr>
      <w:r w:rsidRPr="00E27164">
        <w:rPr>
          <w:rFonts w:cs="Arial"/>
        </w:rPr>
        <w:t>[If not disclosed] Can I please confirm whether you are...?</w:t>
      </w:r>
    </w:p>
    <w:p w14:paraId="6848AB45" w14:textId="25CE7C62" w:rsidR="00B24312" w:rsidRPr="00E27164" w:rsidRDefault="00B24312" w:rsidP="00764F5E">
      <w:pPr>
        <w:pStyle w:val="ListNumber"/>
        <w:numPr>
          <w:ilvl w:val="1"/>
          <w:numId w:val="19"/>
        </w:numPr>
        <w:ind w:left="851"/>
        <w:rPr>
          <w:rFonts w:cs="Arial"/>
        </w:rPr>
      </w:pPr>
      <w:r w:rsidRPr="00E27164">
        <w:rPr>
          <w:rFonts w:cs="Arial"/>
        </w:rPr>
        <w:t>a pharmacist working in a community pharmacy</w:t>
      </w:r>
    </w:p>
    <w:p w14:paraId="70158720" w14:textId="77777777" w:rsidR="00B24312" w:rsidRPr="00E27164" w:rsidRDefault="00B24312" w:rsidP="00764F5E">
      <w:pPr>
        <w:pStyle w:val="ListNumber"/>
        <w:numPr>
          <w:ilvl w:val="1"/>
          <w:numId w:val="19"/>
        </w:numPr>
        <w:ind w:left="851"/>
        <w:rPr>
          <w:rFonts w:cs="Arial"/>
        </w:rPr>
      </w:pPr>
      <w:r w:rsidRPr="00E27164">
        <w:rPr>
          <w:rFonts w:cs="Arial"/>
        </w:rPr>
        <w:t>a pharmacist who owns a community pharmacy</w:t>
      </w:r>
    </w:p>
    <w:p w14:paraId="11A0635B" w14:textId="0242D96B" w:rsidR="00B24312" w:rsidRPr="00E27164" w:rsidRDefault="00B24312" w:rsidP="00764F5E">
      <w:pPr>
        <w:pStyle w:val="ListNumber"/>
        <w:numPr>
          <w:ilvl w:val="1"/>
          <w:numId w:val="19"/>
        </w:numPr>
        <w:ind w:left="851"/>
        <w:rPr>
          <w:rFonts w:cs="Arial"/>
        </w:rPr>
      </w:pPr>
      <w:r w:rsidRPr="00E27164">
        <w:rPr>
          <w:rFonts w:cs="Arial"/>
        </w:rPr>
        <w:t>an independent consulting pharmacist</w:t>
      </w:r>
    </w:p>
    <w:p w14:paraId="5884DB35" w14:textId="3A694F47" w:rsidR="00A3403C" w:rsidRPr="00E27164" w:rsidRDefault="00764F5E" w:rsidP="00764F5E">
      <w:pPr>
        <w:ind w:left="426"/>
        <w:rPr>
          <w:rFonts w:cs="Arial"/>
        </w:rPr>
      </w:pPr>
      <w:r w:rsidRPr="00E27164">
        <w:rPr>
          <w:rFonts w:cs="Arial"/>
        </w:rPr>
        <w:t>[If answer is a. or b.</w:t>
      </w:r>
      <w:r w:rsidR="00B24312" w:rsidRPr="00E27164">
        <w:rPr>
          <w:rFonts w:cs="Arial"/>
        </w:rPr>
        <w:t>] Does your community pharmacy also supply medicines to the residents at the RACFs and/or MPSs where you provide QUM services</w:t>
      </w:r>
      <w:r w:rsidRPr="00E27164">
        <w:rPr>
          <w:rFonts w:cs="Arial"/>
        </w:rPr>
        <w:t>?</w:t>
      </w:r>
    </w:p>
    <w:p w14:paraId="484DD46C" w14:textId="2D5C7ADF" w:rsidR="00764F5E" w:rsidRPr="00E27164" w:rsidRDefault="00764F5E" w:rsidP="00764F5E">
      <w:pPr>
        <w:pStyle w:val="ListNumber"/>
        <w:numPr>
          <w:ilvl w:val="0"/>
          <w:numId w:val="20"/>
        </w:numPr>
        <w:ind w:left="426"/>
        <w:rPr>
          <w:rFonts w:cs="Arial"/>
        </w:rPr>
      </w:pPr>
      <w:r w:rsidRPr="00E27164">
        <w:rPr>
          <w:rFonts w:cs="Arial"/>
        </w:rPr>
        <w:t xml:space="preserve">How long have you been providing QUM services under the RMMR program? </w:t>
      </w:r>
    </w:p>
    <w:p w14:paraId="068F09C2" w14:textId="51714A29" w:rsidR="00A3403C" w:rsidRPr="00E27164" w:rsidRDefault="00764F5E" w:rsidP="00764F5E">
      <w:pPr>
        <w:pStyle w:val="ListNumber"/>
        <w:numPr>
          <w:ilvl w:val="0"/>
          <w:numId w:val="20"/>
        </w:numPr>
        <w:ind w:left="426"/>
        <w:rPr>
          <w:rFonts w:cs="Arial"/>
        </w:rPr>
      </w:pPr>
      <w:r w:rsidRPr="00E27164">
        <w:rPr>
          <w:rFonts w:cs="Arial"/>
        </w:rPr>
        <w:t>How many RACFs and/or MPSs do you currently visit for this QUM service?</w:t>
      </w:r>
    </w:p>
    <w:p w14:paraId="7726E10F" w14:textId="4D8CBBDB" w:rsidR="00764F5E" w:rsidRPr="00E27164" w:rsidRDefault="00764F5E" w:rsidP="00764F5E">
      <w:pPr>
        <w:pStyle w:val="Heading3"/>
        <w:rPr>
          <w:rFonts w:cs="Arial"/>
        </w:rPr>
      </w:pPr>
      <w:r w:rsidRPr="00E27164">
        <w:rPr>
          <w:rFonts w:cs="Arial"/>
        </w:rPr>
        <w:t>Appropriateness</w:t>
      </w:r>
    </w:p>
    <w:p w14:paraId="29950738" w14:textId="7146035B" w:rsidR="00764F5E" w:rsidRPr="00E27164" w:rsidRDefault="00764F5E" w:rsidP="00764F5E">
      <w:pPr>
        <w:pStyle w:val="ListNumber"/>
        <w:numPr>
          <w:ilvl w:val="0"/>
          <w:numId w:val="20"/>
        </w:numPr>
        <w:ind w:left="426"/>
        <w:rPr>
          <w:rFonts w:cs="Arial"/>
        </w:rPr>
      </w:pPr>
      <w:r w:rsidRPr="00E27164">
        <w:rPr>
          <w:rFonts w:cs="Arial"/>
        </w:rPr>
        <w:t>The objectives of the QUM Program are to:</w:t>
      </w:r>
    </w:p>
    <w:p w14:paraId="5542B21B" w14:textId="583C4CE9" w:rsidR="00764F5E" w:rsidRPr="00E27164" w:rsidRDefault="00764F5E" w:rsidP="00764F5E">
      <w:pPr>
        <w:pStyle w:val="ListParagraph"/>
        <w:numPr>
          <w:ilvl w:val="0"/>
          <w:numId w:val="18"/>
        </w:numPr>
        <w:ind w:left="851"/>
        <w:rPr>
          <w:rFonts w:cs="Arial"/>
        </w:rPr>
      </w:pPr>
      <w:r w:rsidRPr="00E27164">
        <w:rPr>
          <w:rFonts w:cs="Arial"/>
        </w:rPr>
        <w:t>advise members of the Facility’s healthcare team on a range of medication management issues in order to meet the healthcare needs of residents;</w:t>
      </w:r>
    </w:p>
    <w:p w14:paraId="7AB78993" w14:textId="13A358AB" w:rsidR="00764F5E" w:rsidRPr="00E27164" w:rsidRDefault="00764F5E" w:rsidP="00764F5E">
      <w:pPr>
        <w:pStyle w:val="ListParagraph"/>
        <w:numPr>
          <w:ilvl w:val="0"/>
          <w:numId w:val="18"/>
        </w:numPr>
        <w:ind w:left="851"/>
        <w:rPr>
          <w:rFonts w:cs="Arial"/>
        </w:rPr>
      </w:pPr>
      <w:r w:rsidRPr="00E27164">
        <w:rPr>
          <w:rFonts w:cs="Arial"/>
        </w:rPr>
        <w:t>provide medication information and education to residents, carers and other healthcare providers involved in the resident’s care; and</w:t>
      </w:r>
    </w:p>
    <w:p w14:paraId="6E25CF73" w14:textId="28051D72" w:rsidR="00764F5E" w:rsidRPr="00E27164" w:rsidRDefault="00764F5E" w:rsidP="00764F5E">
      <w:pPr>
        <w:pStyle w:val="ListParagraph"/>
        <w:numPr>
          <w:ilvl w:val="0"/>
          <w:numId w:val="18"/>
        </w:numPr>
        <w:ind w:left="851"/>
        <w:rPr>
          <w:rFonts w:cs="Arial"/>
        </w:rPr>
      </w:pPr>
      <w:proofErr w:type="gramStart"/>
      <w:r w:rsidRPr="00E27164">
        <w:rPr>
          <w:rFonts w:cs="Arial"/>
        </w:rPr>
        <w:t>assist</w:t>
      </w:r>
      <w:proofErr w:type="gramEnd"/>
      <w:r w:rsidRPr="00E27164">
        <w:rPr>
          <w:rFonts w:cs="Arial"/>
        </w:rPr>
        <w:t xml:space="preserve"> the Facility to undertake continuous improvement activities, including ensuring medication management accreditation standards are met and maintained.</w:t>
      </w:r>
    </w:p>
    <w:p w14:paraId="3B946324" w14:textId="42A5CD84" w:rsidR="00764F5E" w:rsidRPr="00E27164" w:rsidRDefault="00764F5E" w:rsidP="00764F5E">
      <w:pPr>
        <w:ind w:left="851"/>
        <w:rPr>
          <w:rFonts w:cs="Arial"/>
        </w:rPr>
      </w:pPr>
      <w:r w:rsidRPr="00E27164">
        <w:rPr>
          <w:rFonts w:cs="Arial"/>
        </w:rPr>
        <w:t>[</w:t>
      </w:r>
      <w:proofErr w:type="gramStart"/>
      <w:r w:rsidRPr="00E27164">
        <w:rPr>
          <w:rFonts w:cs="Arial"/>
        </w:rPr>
        <w:t>from</w:t>
      </w:r>
      <w:proofErr w:type="gramEnd"/>
      <w:r w:rsidRPr="00E27164">
        <w:rPr>
          <w:rFonts w:cs="Arial"/>
        </w:rPr>
        <w:t xml:space="preserve"> 6CPA RMMR QUM Program Rules July 2017, p.4]</w:t>
      </w:r>
    </w:p>
    <w:p w14:paraId="46AC395D" w14:textId="77777777" w:rsidR="00764F5E" w:rsidRPr="00E27164" w:rsidRDefault="00764F5E" w:rsidP="00764F5E">
      <w:pPr>
        <w:ind w:left="426"/>
        <w:rPr>
          <w:rFonts w:cs="Arial"/>
        </w:rPr>
      </w:pPr>
      <w:r w:rsidRPr="00E27164">
        <w:rPr>
          <w:rFonts w:cs="Arial"/>
        </w:rPr>
        <w:t>How well do you feel the QUM service of the RMMR Program is designed to meet these objectives?  What aspects of the QUM service best help to achieve the objectives?</w:t>
      </w:r>
    </w:p>
    <w:p w14:paraId="58218418" w14:textId="4C8CC141" w:rsidR="00764F5E" w:rsidRPr="00E27164" w:rsidRDefault="00764F5E" w:rsidP="00764F5E">
      <w:pPr>
        <w:ind w:left="426"/>
        <w:rPr>
          <w:rFonts w:cs="Arial"/>
        </w:rPr>
      </w:pPr>
      <w:r w:rsidRPr="00E27164">
        <w:rPr>
          <w:rFonts w:cs="Arial"/>
        </w:rPr>
        <w:t>[Probe for evidence/examples]</w:t>
      </w:r>
    </w:p>
    <w:p w14:paraId="18D5685C" w14:textId="00198285" w:rsidR="00764F5E" w:rsidRPr="00E27164" w:rsidRDefault="00764F5E" w:rsidP="00764F5E">
      <w:pPr>
        <w:pStyle w:val="ListNumber"/>
        <w:numPr>
          <w:ilvl w:val="0"/>
          <w:numId w:val="20"/>
        </w:numPr>
        <w:ind w:left="426"/>
        <w:rPr>
          <w:rFonts w:cs="Arial"/>
        </w:rPr>
      </w:pPr>
      <w:r w:rsidRPr="00E27164">
        <w:rPr>
          <w:rFonts w:cs="Arial"/>
        </w:rPr>
        <w:t>In what ways, if any, could the program be improved to build capacity for quality use of medicines within RACFs and MPSs?</w:t>
      </w:r>
    </w:p>
    <w:p w14:paraId="4E114A84" w14:textId="59727115" w:rsidR="00764F5E" w:rsidRPr="00E27164" w:rsidRDefault="00764F5E" w:rsidP="00764F5E">
      <w:pPr>
        <w:pStyle w:val="Heading3"/>
        <w:rPr>
          <w:rFonts w:cs="Arial"/>
        </w:rPr>
      </w:pPr>
      <w:r w:rsidRPr="00E27164">
        <w:rPr>
          <w:rFonts w:cs="Arial"/>
        </w:rPr>
        <w:t>Implementation and efficiency</w:t>
      </w:r>
    </w:p>
    <w:p w14:paraId="08649388" w14:textId="6596D3AD" w:rsidR="00764F5E" w:rsidRPr="00E27164" w:rsidRDefault="00764F5E" w:rsidP="00764F5E">
      <w:pPr>
        <w:pStyle w:val="ListNumber"/>
        <w:numPr>
          <w:ilvl w:val="0"/>
          <w:numId w:val="20"/>
        </w:numPr>
        <w:ind w:left="426"/>
        <w:rPr>
          <w:rFonts w:cs="Arial"/>
        </w:rPr>
      </w:pPr>
      <w:r w:rsidRPr="00E27164">
        <w:rPr>
          <w:rFonts w:cs="Arial"/>
        </w:rPr>
        <w:t xml:space="preserve">What QUM activities do you typically provide to a facility each quarter? Who generally takes part in these activities? </w:t>
      </w:r>
    </w:p>
    <w:p w14:paraId="157C7943" w14:textId="0EDC1A6A" w:rsidR="00764F5E" w:rsidRPr="00E27164" w:rsidRDefault="00764F5E" w:rsidP="00764F5E">
      <w:pPr>
        <w:pStyle w:val="ListNumber"/>
        <w:numPr>
          <w:ilvl w:val="0"/>
          <w:numId w:val="20"/>
        </w:numPr>
        <w:ind w:left="426"/>
        <w:rPr>
          <w:rFonts w:cs="Arial"/>
        </w:rPr>
      </w:pPr>
      <w:r w:rsidRPr="00E27164">
        <w:rPr>
          <w:rFonts w:cs="Arial"/>
        </w:rPr>
        <w:t xml:space="preserve">How do you determine the QUM activities you provide to a facility each quarter?  How do you and the facility determine the </w:t>
      </w:r>
      <w:proofErr w:type="spellStart"/>
      <w:r w:rsidRPr="00E27164">
        <w:rPr>
          <w:rFonts w:cs="Arial"/>
        </w:rPr>
        <w:t>workplan</w:t>
      </w:r>
      <w:proofErr w:type="spellEnd"/>
      <w:r w:rsidRPr="00E27164">
        <w:rPr>
          <w:rFonts w:cs="Arial"/>
        </w:rPr>
        <w:t>? What factors inform the kinds of activities you provide?</w:t>
      </w:r>
    </w:p>
    <w:p w14:paraId="6344C34C" w14:textId="6239EE6A" w:rsidR="00764F5E" w:rsidRPr="00E27164" w:rsidRDefault="00764F5E" w:rsidP="00764F5E">
      <w:pPr>
        <w:ind w:left="426"/>
        <w:rPr>
          <w:rFonts w:cs="Arial"/>
        </w:rPr>
      </w:pPr>
      <w:proofErr w:type="gramStart"/>
      <w:r w:rsidRPr="00E27164">
        <w:rPr>
          <w:rFonts w:cs="Arial"/>
        </w:rPr>
        <w:t>e.g</w:t>
      </w:r>
      <w:proofErr w:type="gramEnd"/>
      <w:r w:rsidRPr="00E27164">
        <w:rPr>
          <w:rFonts w:cs="Arial"/>
        </w:rPr>
        <w:t xml:space="preserve">. needs of the facility, size of the facility, level and type of care residents require, knowledge, experience and interest among staff etc. </w:t>
      </w:r>
    </w:p>
    <w:p w14:paraId="423B3FEB" w14:textId="2A415AA6" w:rsidR="00764F5E" w:rsidRPr="00E27164" w:rsidRDefault="00764F5E" w:rsidP="00764F5E">
      <w:pPr>
        <w:pStyle w:val="ListNumber"/>
        <w:numPr>
          <w:ilvl w:val="0"/>
          <w:numId w:val="20"/>
        </w:numPr>
        <w:ind w:left="426"/>
        <w:rPr>
          <w:rFonts w:cs="Arial"/>
        </w:rPr>
      </w:pPr>
      <w:r w:rsidRPr="00E27164">
        <w:rPr>
          <w:rFonts w:cs="Arial"/>
        </w:rPr>
        <w:t xml:space="preserve">From your perspective, how well does the QUM component of the RMMR program currently operate?  What are the benefits or challenges of having this service separate from RMMR itself?  </w:t>
      </w:r>
    </w:p>
    <w:p w14:paraId="760FEE4A" w14:textId="68DC9779" w:rsidR="00764F5E" w:rsidRPr="00E27164" w:rsidRDefault="00764F5E" w:rsidP="00764F5E">
      <w:pPr>
        <w:pStyle w:val="ListNumber"/>
        <w:numPr>
          <w:ilvl w:val="0"/>
          <w:numId w:val="20"/>
        </w:numPr>
        <w:ind w:left="426"/>
        <w:rPr>
          <w:rFonts w:cs="Arial"/>
        </w:rPr>
      </w:pPr>
      <w:r w:rsidRPr="00E27164">
        <w:rPr>
          <w:rFonts w:cs="Arial"/>
        </w:rPr>
        <w:t>What barriers, if any, do you encounter that prevent the program from being implemented as effectively as possible? How could these barriers be mitigated?</w:t>
      </w:r>
    </w:p>
    <w:p w14:paraId="5C357781" w14:textId="4D25B91A" w:rsidR="00764F5E" w:rsidRPr="00E27164" w:rsidRDefault="00764F5E" w:rsidP="00764F5E">
      <w:pPr>
        <w:pStyle w:val="ListNumber"/>
        <w:numPr>
          <w:ilvl w:val="0"/>
          <w:numId w:val="20"/>
        </w:numPr>
        <w:ind w:left="426"/>
        <w:rPr>
          <w:rFonts w:cs="Arial"/>
        </w:rPr>
      </w:pPr>
      <w:r w:rsidRPr="00E27164">
        <w:rPr>
          <w:rFonts w:cs="Arial"/>
        </w:rPr>
        <w:t xml:space="preserve">I would like to ask you about four different components of the rules.  How well do these aspects of the rules work?  What could be improved?  </w:t>
      </w:r>
    </w:p>
    <w:p w14:paraId="0A367BFD" w14:textId="1B8E5C1A" w:rsidR="00764F5E" w:rsidRPr="00E27164" w:rsidRDefault="00764F5E" w:rsidP="00764F5E">
      <w:pPr>
        <w:pStyle w:val="ListParagraph"/>
        <w:numPr>
          <w:ilvl w:val="0"/>
          <w:numId w:val="18"/>
        </w:numPr>
        <w:ind w:left="851"/>
        <w:rPr>
          <w:rFonts w:cs="Arial"/>
        </w:rPr>
      </w:pPr>
      <w:r w:rsidRPr="00E27164">
        <w:rPr>
          <w:rFonts w:cs="Arial"/>
        </w:rPr>
        <w:t>funding arrangements</w:t>
      </w:r>
    </w:p>
    <w:p w14:paraId="673F5081" w14:textId="77940F02" w:rsidR="00764F5E" w:rsidRPr="00E27164" w:rsidRDefault="00764F5E" w:rsidP="00764F5E">
      <w:pPr>
        <w:pStyle w:val="ListParagraph"/>
        <w:numPr>
          <w:ilvl w:val="0"/>
          <w:numId w:val="18"/>
        </w:numPr>
        <w:ind w:left="851"/>
        <w:rPr>
          <w:rFonts w:cs="Arial"/>
        </w:rPr>
      </w:pPr>
      <w:r w:rsidRPr="00E27164">
        <w:rPr>
          <w:rFonts w:cs="Arial"/>
        </w:rPr>
        <w:t xml:space="preserve">eligibility criteria for service providers </w:t>
      </w:r>
    </w:p>
    <w:p w14:paraId="03005C87" w14:textId="428333AD" w:rsidR="00764F5E" w:rsidRPr="00E27164" w:rsidRDefault="00764F5E" w:rsidP="00764F5E">
      <w:pPr>
        <w:pStyle w:val="ListParagraph"/>
        <w:numPr>
          <w:ilvl w:val="0"/>
          <w:numId w:val="18"/>
        </w:numPr>
        <w:ind w:left="851"/>
        <w:rPr>
          <w:rFonts w:cs="Arial"/>
        </w:rPr>
      </w:pPr>
      <w:r w:rsidRPr="00E27164">
        <w:rPr>
          <w:rFonts w:cs="Arial"/>
        </w:rPr>
        <w:t xml:space="preserve">the identified list of QUM activities </w:t>
      </w:r>
    </w:p>
    <w:p w14:paraId="3FEA5D97" w14:textId="42F6B90D" w:rsidR="00764F5E" w:rsidRPr="00E27164" w:rsidRDefault="00764F5E" w:rsidP="00764F5E">
      <w:pPr>
        <w:pStyle w:val="ListParagraph"/>
        <w:numPr>
          <w:ilvl w:val="0"/>
          <w:numId w:val="18"/>
        </w:numPr>
        <w:ind w:left="851"/>
        <w:rPr>
          <w:rFonts w:cs="Arial"/>
        </w:rPr>
      </w:pPr>
      <w:r w:rsidRPr="00E27164">
        <w:rPr>
          <w:rFonts w:cs="Arial"/>
        </w:rPr>
        <w:t xml:space="preserve">the minimum number of QUM activities to be performed each quarter </w:t>
      </w:r>
    </w:p>
    <w:p w14:paraId="101D809A" w14:textId="1BB59FA0" w:rsidR="00A3403C" w:rsidRPr="00E27164" w:rsidRDefault="00764F5E" w:rsidP="00764F5E">
      <w:pPr>
        <w:pStyle w:val="ListNumber"/>
        <w:numPr>
          <w:ilvl w:val="0"/>
          <w:numId w:val="20"/>
        </w:numPr>
        <w:ind w:left="426"/>
        <w:rPr>
          <w:rFonts w:cs="Arial"/>
        </w:rPr>
      </w:pPr>
      <w:r w:rsidRPr="00E27164">
        <w:rPr>
          <w:rFonts w:cs="Arial"/>
        </w:rPr>
        <w:t>What are the benefits for you in being a QUM service provider?</w:t>
      </w:r>
    </w:p>
    <w:p w14:paraId="6055A418" w14:textId="77777777" w:rsidR="00764F5E" w:rsidRPr="00E27164" w:rsidRDefault="00764F5E" w:rsidP="00764F5E">
      <w:pPr>
        <w:pStyle w:val="Heading3"/>
        <w:rPr>
          <w:rFonts w:cs="Arial"/>
        </w:rPr>
      </w:pPr>
      <w:r w:rsidRPr="00E27164">
        <w:rPr>
          <w:rFonts w:cs="Arial"/>
        </w:rPr>
        <w:lastRenderedPageBreak/>
        <w:t>Effectiveness</w:t>
      </w:r>
    </w:p>
    <w:p w14:paraId="50850D4D" w14:textId="43E74A15" w:rsidR="00764F5E" w:rsidRPr="00E27164" w:rsidRDefault="00764F5E" w:rsidP="00764F5E">
      <w:pPr>
        <w:pStyle w:val="ListNumber"/>
        <w:numPr>
          <w:ilvl w:val="0"/>
          <w:numId w:val="20"/>
        </w:numPr>
        <w:ind w:left="426"/>
        <w:rPr>
          <w:rFonts w:cs="Arial"/>
        </w:rPr>
      </w:pPr>
      <w:r w:rsidRPr="00E27164">
        <w:rPr>
          <w:rFonts w:cs="Arial"/>
        </w:rPr>
        <w:t>From your perspective, what impact has the QUM component of the RMMR Program had within RACFs/MPSs?</w:t>
      </w:r>
    </w:p>
    <w:p w14:paraId="1B5C21FC" w14:textId="3735440F" w:rsidR="00764F5E" w:rsidRPr="00E27164" w:rsidRDefault="00764F5E" w:rsidP="00764F5E">
      <w:pPr>
        <w:ind w:left="426"/>
        <w:rPr>
          <w:rFonts w:cs="Arial"/>
        </w:rPr>
      </w:pPr>
      <w:r w:rsidRPr="00E27164">
        <w:rPr>
          <w:rFonts w:cs="Arial"/>
        </w:rPr>
        <w:t>[Probe for evidence/examples, e.g. increased knowledge and understanding of medicine management among staff, increased staff confidence in medicine management, improved practices and procedures for medicine management, improved health outcomes, reduction in adverse events, reduction in unplanned hospital admissions or medical presentations]</w:t>
      </w:r>
    </w:p>
    <w:p w14:paraId="38908050" w14:textId="1094E7E2" w:rsidR="00764F5E" w:rsidRPr="00E27164" w:rsidRDefault="00764F5E" w:rsidP="00764F5E">
      <w:pPr>
        <w:pStyle w:val="ListNumber"/>
        <w:numPr>
          <w:ilvl w:val="0"/>
          <w:numId w:val="20"/>
        </w:numPr>
        <w:ind w:left="426"/>
        <w:rPr>
          <w:rFonts w:cs="Arial"/>
        </w:rPr>
      </w:pPr>
      <w:r w:rsidRPr="00E27164">
        <w:rPr>
          <w:rFonts w:cs="Arial"/>
        </w:rPr>
        <w:t>What QUM activities are most effective, from your perspective?  Least effective?  What aspects of QUM, if any, should the QUM component emphasise in order to improve health outcomes?</w:t>
      </w:r>
    </w:p>
    <w:p w14:paraId="1A9746A5" w14:textId="248D9241" w:rsidR="00764F5E" w:rsidRPr="00E27164" w:rsidRDefault="00764F5E" w:rsidP="00764F5E">
      <w:pPr>
        <w:ind w:left="426"/>
        <w:rPr>
          <w:rFonts w:cs="Arial"/>
        </w:rPr>
      </w:pPr>
      <w:r w:rsidRPr="00E27164">
        <w:rPr>
          <w:rFonts w:cs="Arial"/>
        </w:rPr>
        <w:t>[Probe for evidence/examples]</w:t>
      </w:r>
    </w:p>
    <w:p w14:paraId="387DE9A8" w14:textId="22632CC7" w:rsidR="00764F5E" w:rsidRPr="00E27164" w:rsidRDefault="00764F5E" w:rsidP="00764F5E">
      <w:pPr>
        <w:pStyle w:val="ListNumber"/>
        <w:numPr>
          <w:ilvl w:val="0"/>
          <w:numId w:val="20"/>
        </w:numPr>
        <w:ind w:left="426"/>
        <w:rPr>
          <w:rFonts w:cs="Arial"/>
        </w:rPr>
      </w:pPr>
      <w:r w:rsidRPr="00E27164">
        <w:rPr>
          <w:rFonts w:cs="Arial"/>
        </w:rPr>
        <w:t xml:space="preserve">What do you see as the main benefits of the QUM component of the RMMR program for patients? </w:t>
      </w:r>
    </w:p>
    <w:p w14:paraId="517990F8" w14:textId="77777777" w:rsidR="00764F5E" w:rsidRPr="00E27164" w:rsidRDefault="00764F5E" w:rsidP="00764F5E">
      <w:pPr>
        <w:pStyle w:val="Heading3"/>
        <w:rPr>
          <w:rFonts w:cs="Arial"/>
        </w:rPr>
      </w:pPr>
      <w:r w:rsidRPr="00E27164">
        <w:rPr>
          <w:rFonts w:cs="Arial"/>
        </w:rPr>
        <w:t>Relationship with the RMMR Program</w:t>
      </w:r>
    </w:p>
    <w:p w14:paraId="3FBB6A1D" w14:textId="0ECD7EC0" w:rsidR="00764F5E" w:rsidRPr="00E27164" w:rsidRDefault="00764F5E" w:rsidP="00764F5E">
      <w:pPr>
        <w:pStyle w:val="ListNumber"/>
        <w:numPr>
          <w:ilvl w:val="0"/>
          <w:numId w:val="20"/>
        </w:numPr>
        <w:ind w:left="426"/>
        <w:rPr>
          <w:rFonts w:cs="Arial"/>
        </w:rPr>
      </w:pPr>
      <w:r w:rsidRPr="00E27164">
        <w:rPr>
          <w:rFonts w:cs="Arial"/>
        </w:rPr>
        <w:t xml:space="preserve">How well do you think the RMMR and the QUM services align with one another?  What examples have you seen of RMMR and QUM complementing one another?  Conversely, what factors get in the way of RMMR and QUM activities contributing together to good medication management outcomes?  </w:t>
      </w:r>
    </w:p>
    <w:p w14:paraId="13E2A338" w14:textId="77777777" w:rsidR="00764F5E" w:rsidRPr="00E27164" w:rsidRDefault="00764F5E" w:rsidP="00764F5E">
      <w:pPr>
        <w:pStyle w:val="Heading3"/>
        <w:rPr>
          <w:rFonts w:cs="Arial"/>
        </w:rPr>
      </w:pPr>
      <w:r w:rsidRPr="00E27164">
        <w:rPr>
          <w:rFonts w:cs="Arial"/>
        </w:rPr>
        <w:t>Measurement and monitoring</w:t>
      </w:r>
    </w:p>
    <w:p w14:paraId="789C5629" w14:textId="19616826" w:rsidR="00764F5E" w:rsidRPr="00E27164" w:rsidRDefault="00764F5E" w:rsidP="00764F5E">
      <w:pPr>
        <w:pStyle w:val="ListNumber"/>
        <w:numPr>
          <w:ilvl w:val="0"/>
          <w:numId w:val="20"/>
        </w:numPr>
        <w:ind w:left="426"/>
        <w:rPr>
          <w:rFonts w:cs="Arial"/>
        </w:rPr>
      </w:pPr>
      <w:r w:rsidRPr="00E27164">
        <w:rPr>
          <w:rFonts w:cs="Arial"/>
        </w:rPr>
        <w:t xml:space="preserve">What indicators do you think need to be measured in order to demonstrate the impact of the QUM service? </w:t>
      </w:r>
    </w:p>
    <w:p w14:paraId="20A2534A" w14:textId="77777777" w:rsidR="00764F5E" w:rsidRPr="00E27164" w:rsidRDefault="00764F5E" w:rsidP="00764F5E">
      <w:pPr>
        <w:pStyle w:val="Heading3"/>
        <w:rPr>
          <w:rFonts w:cs="Arial"/>
        </w:rPr>
      </w:pPr>
      <w:r w:rsidRPr="00E27164">
        <w:rPr>
          <w:rFonts w:cs="Arial"/>
        </w:rPr>
        <w:t>Conclusion</w:t>
      </w:r>
    </w:p>
    <w:p w14:paraId="0E62030C" w14:textId="36B0C4F5" w:rsidR="00764F5E" w:rsidRPr="00E27164" w:rsidRDefault="00764F5E" w:rsidP="00764F5E">
      <w:pPr>
        <w:pStyle w:val="ListNumber"/>
        <w:numPr>
          <w:ilvl w:val="0"/>
          <w:numId w:val="20"/>
        </w:numPr>
        <w:ind w:left="426"/>
        <w:rPr>
          <w:rFonts w:cs="Arial"/>
        </w:rPr>
      </w:pPr>
      <w:r w:rsidRPr="00E27164">
        <w:rPr>
          <w:rFonts w:cs="Arial"/>
        </w:rPr>
        <w:t>The overall purpose of the QUM component of the RMMR is to improve capacity within RACFs and MPSs for medication management through supporting the quality use of medicines designed to reduce adverse events and associated hospital admissions or medical presentations.  What key changes, if any, to the current QUM program are required to promote safe medication management within facilities?</w:t>
      </w:r>
    </w:p>
    <w:p w14:paraId="611B8992" w14:textId="3A61C940" w:rsidR="00764F5E" w:rsidRPr="00E27164" w:rsidRDefault="00764F5E" w:rsidP="00764F5E">
      <w:pPr>
        <w:pStyle w:val="ListNumber"/>
        <w:numPr>
          <w:ilvl w:val="0"/>
          <w:numId w:val="20"/>
        </w:numPr>
        <w:ind w:left="426"/>
        <w:rPr>
          <w:rFonts w:cs="Arial"/>
        </w:rPr>
      </w:pPr>
      <w:r w:rsidRPr="00E27164">
        <w:rPr>
          <w:rFonts w:cs="Arial"/>
        </w:rPr>
        <w:t>Is there anything else you would like to add?</w:t>
      </w:r>
    </w:p>
    <w:p w14:paraId="50F661E3" w14:textId="7879984D" w:rsidR="00A3403C" w:rsidRPr="00E27164" w:rsidRDefault="00764F5E" w:rsidP="00764F5E">
      <w:pPr>
        <w:rPr>
          <w:rStyle w:val="Strong"/>
          <w:rFonts w:cs="Arial"/>
        </w:rPr>
      </w:pPr>
      <w:r w:rsidRPr="00E27164">
        <w:rPr>
          <w:rStyle w:val="Strong"/>
          <w:rFonts w:cs="Arial"/>
        </w:rPr>
        <w:t>Thank you and close.</w:t>
      </w:r>
    </w:p>
    <w:p w14:paraId="17E2B741" w14:textId="77777777" w:rsidR="00240AED" w:rsidRPr="00E27164" w:rsidRDefault="00240AED" w:rsidP="00E15217">
      <w:pPr>
        <w:pStyle w:val="AppendixH1"/>
        <w:rPr>
          <w:rFonts w:cs="Arial"/>
        </w:rPr>
      </w:pPr>
      <w:bookmarkStart w:id="136" w:name="_Toc525026699"/>
      <w:bookmarkStart w:id="137" w:name="_Toc525026813"/>
      <w:r w:rsidRPr="00E27164">
        <w:rPr>
          <w:rFonts w:cs="Arial"/>
        </w:rPr>
        <w:lastRenderedPageBreak/>
        <w:t>Review of the Quality Use of medicines (QUM) component of the Residential Medication Management Review (RMMR) Program under the Sixth Community Pharmacy Agreement</w:t>
      </w:r>
      <w:bookmarkEnd w:id="136"/>
      <w:bookmarkEnd w:id="137"/>
    </w:p>
    <w:p w14:paraId="6F9D003E" w14:textId="192B1853" w:rsidR="00240AED" w:rsidRPr="00E27164" w:rsidRDefault="00240AED" w:rsidP="00E15217">
      <w:pPr>
        <w:pStyle w:val="AppendixH2"/>
        <w:rPr>
          <w:rFonts w:cs="Arial"/>
        </w:rPr>
      </w:pPr>
      <w:bookmarkStart w:id="138" w:name="_Toc525026700"/>
      <w:bookmarkStart w:id="139" w:name="_Toc525026814"/>
      <w:r w:rsidRPr="00E27164">
        <w:rPr>
          <w:rFonts w:cs="Arial"/>
        </w:rPr>
        <w:t>Discussion guide for RACF and MPS staff</w:t>
      </w:r>
      <w:bookmarkEnd w:id="138"/>
      <w:bookmarkEnd w:id="139"/>
    </w:p>
    <w:p w14:paraId="751F3D3C" w14:textId="77777777" w:rsidR="00240AED" w:rsidRPr="00E27164" w:rsidRDefault="00240AED" w:rsidP="00240AED">
      <w:pPr>
        <w:pStyle w:val="Heading3"/>
        <w:rPr>
          <w:rFonts w:cs="Arial"/>
        </w:rPr>
      </w:pPr>
      <w:r w:rsidRPr="00E27164">
        <w:rPr>
          <w:rFonts w:cs="Arial"/>
        </w:rPr>
        <w:t>Explanatory notes</w:t>
      </w:r>
    </w:p>
    <w:p w14:paraId="67C4A5A1" w14:textId="64BC41EA" w:rsidR="00240AED" w:rsidRPr="00E27164" w:rsidRDefault="00240AED" w:rsidP="00240AED">
      <w:pPr>
        <w:rPr>
          <w:rFonts w:cs="Arial"/>
        </w:rPr>
      </w:pPr>
      <w:r w:rsidRPr="00E27164">
        <w:rPr>
          <w:rFonts w:cs="Arial"/>
        </w:rPr>
        <w:t xml:space="preserve">This document provides a guide to the range of issues that will be discussed with staff of residential aged care facilities (RACFs) and multi-purpose services (MPSs) as part of Urbis’ review of the Quality Use of Medicines (QUM) component of the Residential Medication Management Review (RMMR) Program. Separate guides have been produced for participating pharmacists, staff of RACFs and MPSs, and general stakeholders.  </w:t>
      </w:r>
    </w:p>
    <w:p w14:paraId="7E1308D8" w14:textId="77777777" w:rsidR="00240AED" w:rsidRPr="00E27164" w:rsidRDefault="00240AED" w:rsidP="00240AED">
      <w:pPr>
        <w:rPr>
          <w:rFonts w:cs="Arial"/>
        </w:rPr>
      </w:pPr>
      <w:r w:rsidRPr="00E27164">
        <w:rPr>
          <w:rFonts w:cs="Arial"/>
        </w:rPr>
        <w:t>The guide does not represent a complete list of the questions that will be explored in each interview. The extent and flow of discussion will be informed by the participants and guided by the researchers. Participants may not be asked every question, depending on the participant’s experience and level of engagement with the QUM component of the RMMR Program.</w:t>
      </w:r>
    </w:p>
    <w:p w14:paraId="3B47543C" w14:textId="00EF3588" w:rsidR="00240AED" w:rsidRPr="00E27164" w:rsidRDefault="00240AED" w:rsidP="00240AED">
      <w:pPr>
        <w:rPr>
          <w:rFonts w:cs="Arial"/>
        </w:rPr>
      </w:pPr>
      <w:r w:rsidRPr="00E27164">
        <w:rPr>
          <w:rFonts w:cs="Arial"/>
        </w:rPr>
        <w:t>All questions are open-ended to encourage conversational depth.</w:t>
      </w:r>
    </w:p>
    <w:p w14:paraId="3A774EC0" w14:textId="77777777" w:rsidR="00240AED" w:rsidRPr="00E27164" w:rsidRDefault="00240AED" w:rsidP="00240AED">
      <w:pPr>
        <w:pStyle w:val="Heading3"/>
        <w:rPr>
          <w:rFonts w:cs="Arial"/>
        </w:rPr>
      </w:pPr>
      <w:r w:rsidRPr="00E27164">
        <w:rPr>
          <w:rFonts w:cs="Arial"/>
        </w:rPr>
        <w:t>Introduction</w:t>
      </w:r>
    </w:p>
    <w:p w14:paraId="0E14E422" w14:textId="77777777" w:rsidR="00240AED" w:rsidRPr="00E27164" w:rsidRDefault="00240AED" w:rsidP="00240AED">
      <w:pPr>
        <w:rPr>
          <w:rFonts w:cs="Arial"/>
        </w:rPr>
      </w:pPr>
      <w:r w:rsidRPr="00E27164">
        <w:rPr>
          <w:rFonts w:cs="Arial"/>
        </w:rPr>
        <w:t>Urbis has recently been engaged by the Department of Health to review the QUM component of the RMMR Program, part of the suite of Medication Management Programs funded under the Sixth Community Pharmacy Agreement (6CPA).</w:t>
      </w:r>
    </w:p>
    <w:p w14:paraId="5280B1A9" w14:textId="77777777" w:rsidR="00240AED" w:rsidRPr="00E27164" w:rsidRDefault="00240AED" w:rsidP="00240AED">
      <w:pPr>
        <w:rPr>
          <w:rFonts w:cs="Arial"/>
        </w:rPr>
      </w:pPr>
      <w:r w:rsidRPr="00E27164">
        <w:rPr>
          <w:rFonts w:cs="Arial"/>
        </w:rPr>
        <w:t xml:space="preserve">The review will explore the extent to which the program is operating as intended and achieving its intended outcomes. This will include gathering evidence of the effectiveness, efficiency and appropriateness of the program through consultations with QUM service providers, staff of RACFs and MPSs, GPs and other key stakeholders. </w:t>
      </w:r>
    </w:p>
    <w:p w14:paraId="2E2C7AE9" w14:textId="77777777" w:rsidR="00240AED" w:rsidRPr="00E27164" w:rsidRDefault="00240AED" w:rsidP="00240AED">
      <w:pPr>
        <w:rPr>
          <w:rFonts w:cs="Arial"/>
        </w:rPr>
      </w:pPr>
      <w:r w:rsidRPr="00E27164">
        <w:rPr>
          <w:rFonts w:cs="Arial"/>
        </w:rPr>
        <w:t>The purpose of the interview today is to gather your views on the QUM component of the RMMR program.</w:t>
      </w:r>
    </w:p>
    <w:p w14:paraId="7B74004D" w14:textId="77777777" w:rsidR="00240AED" w:rsidRPr="00E27164" w:rsidRDefault="00240AED" w:rsidP="00240AED">
      <w:pPr>
        <w:rPr>
          <w:rFonts w:cs="Arial"/>
        </w:rPr>
      </w:pPr>
      <w:r w:rsidRPr="00E27164">
        <w:rPr>
          <w:rFonts w:cs="Arial"/>
        </w:rPr>
        <w:t>The content of these discussions is confidential. No information provided during this interview will be attributed to you or your organisation without prior consent.</w:t>
      </w:r>
    </w:p>
    <w:p w14:paraId="2C3C8B00" w14:textId="77777777" w:rsidR="00240AED" w:rsidRPr="00E27164" w:rsidRDefault="00240AED" w:rsidP="00240AED">
      <w:pPr>
        <w:rPr>
          <w:rFonts w:cs="Arial"/>
        </w:rPr>
      </w:pPr>
      <w:r w:rsidRPr="00E27164">
        <w:rPr>
          <w:rFonts w:cs="Arial"/>
        </w:rPr>
        <w:t xml:space="preserve">The interview will last for around </w:t>
      </w:r>
      <w:r w:rsidRPr="00E27164">
        <w:rPr>
          <w:rStyle w:val="Strong"/>
          <w:rFonts w:cs="Arial"/>
        </w:rPr>
        <w:t>45 minutes</w:t>
      </w:r>
      <w:r w:rsidRPr="00E27164">
        <w:rPr>
          <w:rFonts w:cs="Arial"/>
        </w:rPr>
        <w:t>.</w:t>
      </w:r>
    </w:p>
    <w:p w14:paraId="29AD50C0" w14:textId="77777777" w:rsidR="00240AED" w:rsidRPr="00E27164" w:rsidRDefault="00240AED" w:rsidP="00240AED">
      <w:pPr>
        <w:rPr>
          <w:rFonts w:cs="Arial"/>
        </w:rPr>
      </w:pPr>
      <w:r w:rsidRPr="00E27164">
        <w:rPr>
          <w:rFonts w:cs="Arial"/>
        </w:rPr>
        <w:t>Do you have any questions before we start?</w:t>
      </w:r>
    </w:p>
    <w:p w14:paraId="78FF8FBE" w14:textId="77777777" w:rsidR="00240AED" w:rsidRPr="00E27164" w:rsidRDefault="00240AED" w:rsidP="00240AED">
      <w:pPr>
        <w:rPr>
          <w:rFonts w:cs="Arial"/>
        </w:rPr>
      </w:pPr>
      <w:r w:rsidRPr="00E27164">
        <w:rPr>
          <w:rFonts w:cs="Arial"/>
        </w:rPr>
        <w:t xml:space="preserve">To assist with our internal analysis, would you mind if I record our interview today?  This recording will be used only by our research team and will not be shared externally.  </w:t>
      </w:r>
    </w:p>
    <w:p w14:paraId="7F3A5C7D" w14:textId="77777777" w:rsidR="00240AED" w:rsidRPr="00E27164" w:rsidRDefault="00240AED" w:rsidP="00240AED">
      <w:pPr>
        <w:rPr>
          <w:rFonts w:cs="Arial"/>
        </w:rPr>
      </w:pPr>
      <w:r w:rsidRPr="00E27164">
        <w:rPr>
          <w:rFonts w:cs="Arial"/>
        </w:rPr>
        <w:t>[If yes] Thank you.</w:t>
      </w:r>
    </w:p>
    <w:p w14:paraId="7CFB19F9" w14:textId="4FB89674" w:rsidR="00240AED" w:rsidRPr="00E27164" w:rsidRDefault="00240AED" w:rsidP="00240AED">
      <w:pPr>
        <w:rPr>
          <w:rFonts w:cs="Arial"/>
        </w:rPr>
      </w:pPr>
      <w:r w:rsidRPr="00E27164">
        <w:rPr>
          <w:rFonts w:cs="Arial"/>
        </w:rPr>
        <w:t>[</w:t>
      </w:r>
      <w:proofErr w:type="gramStart"/>
      <w:r w:rsidRPr="00E27164">
        <w:rPr>
          <w:rFonts w:cs="Arial"/>
        </w:rPr>
        <w:t>when</w:t>
      </w:r>
      <w:proofErr w:type="gramEnd"/>
      <w:r w:rsidRPr="00E27164">
        <w:rPr>
          <w:rFonts w:cs="Arial"/>
        </w:rPr>
        <w:t xml:space="preserve"> the tape is on, confirm that the participant has given consent to be recorded.]</w:t>
      </w:r>
      <w:r w:rsidRPr="00E27164">
        <w:rPr>
          <w:rFonts w:cs="Arial"/>
        </w:rPr>
        <w:br w:type="page"/>
      </w:r>
    </w:p>
    <w:p w14:paraId="2DE86DA9" w14:textId="2C3121F5" w:rsidR="00240AED" w:rsidRPr="00E27164" w:rsidRDefault="00240AED" w:rsidP="00240AED">
      <w:pPr>
        <w:pStyle w:val="Heading3"/>
        <w:rPr>
          <w:rFonts w:cs="Arial"/>
        </w:rPr>
      </w:pPr>
      <w:r w:rsidRPr="00E27164">
        <w:rPr>
          <w:rFonts w:cs="Arial"/>
        </w:rPr>
        <w:lastRenderedPageBreak/>
        <w:t>Background</w:t>
      </w:r>
    </w:p>
    <w:p w14:paraId="48C3BB38" w14:textId="358EFDC5" w:rsidR="00240AED" w:rsidRPr="00E27164" w:rsidRDefault="00240AED" w:rsidP="00C128EE">
      <w:pPr>
        <w:pStyle w:val="ListNumber"/>
        <w:numPr>
          <w:ilvl w:val="0"/>
          <w:numId w:val="21"/>
        </w:numPr>
        <w:ind w:left="426"/>
        <w:rPr>
          <w:rFonts w:cs="Arial"/>
        </w:rPr>
      </w:pPr>
      <w:r w:rsidRPr="00E27164">
        <w:rPr>
          <w:rFonts w:cs="Arial"/>
        </w:rPr>
        <w:t xml:space="preserve">To begin with, could you please tell me your position and role? </w:t>
      </w:r>
    </w:p>
    <w:p w14:paraId="17F2307B" w14:textId="1E9887AD" w:rsidR="00240AED" w:rsidRPr="00E27164" w:rsidRDefault="00240AED" w:rsidP="00C128EE">
      <w:pPr>
        <w:pStyle w:val="ListNumber"/>
        <w:numPr>
          <w:ilvl w:val="0"/>
          <w:numId w:val="21"/>
        </w:numPr>
        <w:ind w:left="426"/>
        <w:rPr>
          <w:rFonts w:cs="Arial"/>
        </w:rPr>
      </w:pPr>
      <w:r w:rsidRPr="00E27164">
        <w:rPr>
          <w:rFonts w:cs="Arial"/>
        </w:rPr>
        <w:t xml:space="preserve">What do you understand QUM – quality use of medicines – to mean?  What examples can you give of how it makes a difference to residents? </w:t>
      </w:r>
    </w:p>
    <w:p w14:paraId="413AB00E" w14:textId="23282980" w:rsidR="00240AED" w:rsidRPr="00E27164" w:rsidRDefault="00240AED" w:rsidP="00C128EE">
      <w:pPr>
        <w:pStyle w:val="ListNumber"/>
        <w:numPr>
          <w:ilvl w:val="0"/>
          <w:numId w:val="21"/>
        </w:numPr>
        <w:ind w:left="426"/>
        <w:rPr>
          <w:rFonts w:cs="Arial"/>
        </w:rPr>
      </w:pPr>
      <w:r w:rsidRPr="00E27164">
        <w:rPr>
          <w:rFonts w:cs="Arial"/>
        </w:rPr>
        <w:t xml:space="preserve">How long has your facility received QUM support through the QUM component of the RMMR Program?  </w:t>
      </w:r>
    </w:p>
    <w:p w14:paraId="15A8B0F5" w14:textId="32B0D0F7" w:rsidR="00A3403C" w:rsidRPr="00E27164" w:rsidRDefault="00240AED" w:rsidP="00C128EE">
      <w:pPr>
        <w:pStyle w:val="ListNumber"/>
        <w:numPr>
          <w:ilvl w:val="0"/>
          <w:numId w:val="21"/>
        </w:numPr>
        <w:ind w:left="426"/>
        <w:rPr>
          <w:rFonts w:cs="Arial"/>
        </w:rPr>
      </w:pPr>
      <w:r w:rsidRPr="00E27164">
        <w:rPr>
          <w:rFonts w:cs="Arial"/>
        </w:rPr>
        <w:t>Please describe the range of QUM activities that are typically delivered at your facility each quarter. Who generally takes part in these activities?</w:t>
      </w:r>
    </w:p>
    <w:p w14:paraId="2C8C21BD" w14:textId="0D27A782" w:rsidR="00A3403C" w:rsidRPr="00E27164" w:rsidRDefault="008C361D" w:rsidP="008C361D">
      <w:pPr>
        <w:pStyle w:val="Heading3"/>
        <w:rPr>
          <w:rFonts w:cs="Arial"/>
        </w:rPr>
      </w:pPr>
      <w:r w:rsidRPr="00E27164">
        <w:rPr>
          <w:rFonts w:cs="Arial"/>
        </w:rPr>
        <w:t>Appropriateness</w:t>
      </w:r>
    </w:p>
    <w:p w14:paraId="14B62058" w14:textId="4432E3B0" w:rsidR="008C361D" w:rsidRPr="00E27164" w:rsidRDefault="008C361D" w:rsidP="00C128EE">
      <w:pPr>
        <w:pStyle w:val="ListNumber"/>
        <w:numPr>
          <w:ilvl w:val="0"/>
          <w:numId w:val="21"/>
        </w:numPr>
        <w:ind w:left="426"/>
        <w:rPr>
          <w:rFonts w:cs="Arial"/>
        </w:rPr>
      </w:pPr>
      <w:r w:rsidRPr="00E27164">
        <w:rPr>
          <w:rFonts w:cs="Arial"/>
        </w:rPr>
        <w:t>The objectives of the QUM Program are to:</w:t>
      </w:r>
    </w:p>
    <w:p w14:paraId="2A039834" w14:textId="36DC614A" w:rsidR="008C361D" w:rsidRPr="00E27164" w:rsidRDefault="008C361D" w:rsidP="008C361D">
      <w:pPr>
        <w:pStyle w:val="ListParagraph"/>
        <w:numPr>
          <w:ilvl w:val="0"/>
          <w:numId w:val="18"/>
        </w:numPr>
        <w:ind w:left="851"/>
        <w:rPr>
          <w:rFonts w:cs="Arial"/>
        </w:rPr>
      </w:pPr>
      <w:r w:rsidRPr="00E27164">
        <w:rPr>
          <w:rFonts w:cs="Arial"/>
        </w:rPr>
        <w:t>advise members of the Facility’s healthcare team on a range of medication management issues in order to meet the healthcare needs of residents;</w:t>
      </w:r>
    </w:p>
    <w:p w14:paraId="66F2BA43" w14:textId="4AEED02E" w:rsidR="008C361D" w:rsidRPr="00E27164" w:rsidRDefault="008C361D" w:rsidP="008C361D">
      <w:pPr>
        <w:pStyle w:val="ListParagraph"/>
        <w:numPr>
          <w:ilvl w:val="0"/>
          <w:numId w:val="18"/>
        </w:numPr>
        <w:ind w:left="851"/>
        <w:rPr>
          <w:rFonts w:cs="Arial"/>
        </w:rPr>
      </w:pPr>
      <w:r w:rsidRPr="00E27164">
        <w:rPr>
          <w:rFonts w:cs="Arial"/>
        </w:rPr>
        <w:t>provide medication information and education to residents, carers and other healthcare providers involved in the resident’s care; and</w:t>
      </w:r>
    </w:p>
    <w:p w14:paraId="08E07F19" w14:textId="08357874" w:rsidR="008C361D" w:rsidRPr="00E27164" w:rsidRDefault="008C361D" w:rsidP="008C361D">
      <w:pPr>
        <w:pStyle w:val="ListParagraph"/>
        <w:numPr>
          <w:ilvl w:val="0"/>
          <w:numId w:val="18"/>
        </w:numPr>
        <w:ind w:left="851"/>
        <w:rPr>
          <w:rFonts w:cs="Arial"/>
        </w:rPr>
      </w:pPr>
      <w:proofErr w:type="gramStart"/>
      <w:r w:rsidRPr="00E27164">
        <w:rPr>
          <w:rFonts w:cs="Arial"/>
        </w:rPr>
        <w:t>assist</w:t>
      </w:r>
      <w:proofErr w:type="gramEnd"/>
      <w:r w:rsidRPr="00E27164">
        <w:rPr>
          <w:rFonts w:cs="Arial"/>
        </w:rPr>
        <w:t xml:space="preserve"> the Facility to undertake continuous improvement activities, including ensuring medication management accreditation standards are met and maintained.</w:t>
      </w:r>
    </w:p>
    <w:p w14:paraId="2778A4FF" w14:textId="4C0481CD" w:rsidR="008C361D" w:rsidRPr="00E27164" w:rsidRDefault="008C361D" w:rsidP="008C361D">
      <w:pPr>
        <w:ind w:left="851"/>
        <w:rPr>
          <w:rFonts w:cs="Arial"/>
        </w:rPr>
      </w:pPr>
      <w:r w:rsidRPr="00E27164">
        <w:rPr>
          <w:rFonts w:cs="Arial"/>
        </w:rPr>
        <w:t>[</w:t>
      </w:r>
      <w:proofErr w:type="gramStart"/>
      <w:r w:rsidRPr="00E27164">
        <w:rPr>
          <w:rFonts w:cs="Arial"/>
        </w:rPr>
        <w:t>from</w:t>
      </w:r>
      <w:proofErr w:type="gramEnd"/>
      <w:r w:rsidRPr="00E27164">
        <w:rPr>
          <w:rFonts w:cs="Arial"/>
        </w:rPr>
        <w:t xml:space="preserve"> 6CPA RMMR QUM Program Rules July 2017, p.4]</w:t>
      </w:r>
    </w:p>
    <w:p w14:paraId="5A5E85FB" w14:textId="77777777" w:rsidR="008C361D" w:rsidRPr="00E27164" w:rsidRDefault="008C361D" w:rsidP="008C361D">
      <w:pPr>
        <w:ind w:left="426"/>
        <w:rPr>
          <w:rFonts w:cs="Arial"/>
        </w:rPr>
      </w:pPr>
      <w:r w:rsidRPr="00E27164">
        <w:rPr>
          <w:rFonts w:cs="Arial"/>
        </w:rPr>
        <w:t>How well do you feel the QUM service of the RMMR Program is designed to meet these objectives?  What aspects of the QUM service best help to achieve the objectives?</w:t>
      </w:r>
    </w:p>
    <w:p w14:paraId="7746C2A0" w14:textId="542E3D47" w:rsidR="008C361D" w:rsidRPr="00E27164" w:rsidRDefault="008C361D" w:rsidP="008C361D">
      <w:pPr>
        <w:ind w:left="426"/>
        <w:rPr>
          <w:rFonts w:cs="Arial"/>
        </w:rPr>
      </w:pPr>
      <w:r w:rsidRPr="00E27164">
        <w:rPr>
          <w:rFonts w:cs="Arial"/>
        </w:rPr>
        <w:t>[Probe for evidence/examples]</w:t>
      </w:r>
    </w:p>
    <w:p w14:paraId="4551E6D1" w14:textId="534624DC" w:rsidR="008C361D" w:rsidRPr="00E27164" w:rsidRDefault="008C361D" w:rsidP="00C128EE">
      <w:pPr>
        <w:pStyle w:val="ListNumber"/>
        <w:numPr>
          <w:ilvl w:val="0"/>
          <w:numId w:val="21"/>
        </w:numPr>
        <w:ind w:left="426"/>
        <w:rPr>
          <w:rFonts w:cs="Arial"/>
        </w:rPr>
      </w:pPr>
      <w:r w:rsidRPr="00E27164">
        <w:rPr>
          <w:rFonts w:cs="Arial"/>
        </w:rPr>
        <w:t>In what ways, if any, could the program be improved to build capacity for quality use of medicines within RACFs and MPSs?</w:t>
      </w:r>
    </w:p>
    <w:p w14:paraId="74D6A386" w14:textId="77777777" w:rsidR="007F3358" w:rsidRPr="00E27164" w:rsidRDefault="007F3358" w:rsidP="007F3358">
      <w:pPr>
        <w:pStyle w:val="Heading3"/>
        <w:rPr>
          <w:rFonts w:cs="Arial"/>
        </w:rPr>
      </w:pPr>
      <w:r w:rsidRPr="00E27164">
        <w:rPr>
          <w:rFonts w:cs="Arial"/>
        </w:rPr>
        <w:t>Implementation and efficiency</w:t>
      </w:r>
    </w:p>
    <w:p w14:paraId="694C5313" w14:textId="041FC9B5" w:rsidR="007F3358" w:rsidRPr="00E27164" w:rsidRDefault="007F3358" w:rsidP="00C128EE">
      <w:pPr>
        <w:pStyle w:val="ListNumber"/>
        <w:numPr>
          <w:ilvl w:val="0"/>
          <w:numId w:val="21"/>
        </w:numPr>
        <w:ind w:left="426"/>
        <w:rPr>
          <w:rFonts w:cs="Arial"/>
        </w:rPr>
      </w:pPr>
      <w:r w:rsidRPr="00E27164">
        <w:rPr>
          <w:rFonts w:cs="Arial"/>
        </w:rPr>
        <w:t>What QUM activities does your QUM pharmacist provide each quarter? Which staff of your facility generally take part in these activities? Where do your QUM pharmacist provide services?</w:t>
      </w:r>
    </w:p>
    <w:p w14:paraId="301BE26F" w14:textId="283FD6E5" w:rsidR="007F3358" w:rsidRPr="00E27164" w:rsidRDefault="007F3358" w:rsidP="00C128EE">
      <w:pPr>
        <w:pStyle w:val="ListNumber"/>
        <w:numPr>
          <w:ilvl w:val="0"/>
          <w:numId w:val="21"/>
        </w:numPr>
        <w:ind w:left="426"/>
        <w:rPr>
          <w:rFonts w:cs="Arial"/>
        </w:rPr>
      </w:pPr>
      <w:r w:rsidRPr="00E27164">
        <w:rPr>
          <w:rFonts w:cs="Arial"/>
        </w:rPr>
        <w:t>How does your facility decide what QUM activities are needed?  What factors influence the kinds of activities that are required?</w:t>
      </w:r>
    </w:p>
    <w:p w14:paraId="38CA90B2" w14:textId="03C00E75" w:rsidR="007F3358" w:rsidRPr="00E27164" w:rsidRDefault="007F3358" w:rsidP="007F3358">
      <w:pPr>
        <w:ind w:left="426"/>
        <w:rPr>
          <w:rFonts w:cs="Arial"/>
        </w:rPr>
      </w:pPr>
      <w:proofErr w:type="gramStart"/>
      <w:r w:rsidRPr="00E27164">
        <w:rPr>
          <w:rFonts w:cs="Arial"/>
        </w:rPr>
        <w:t>e.g</w:t>
      </w:r>
      <w:proofErr w:type="gramEnd"/>
      <w:r w:rsidRPr="00E27164">
        <w:rPr>
          <w:rFonts w:cs="Arial"/>
        </w:rPr>
        <w:t xml:space="preserve">. needs of the facility, size of the facility, level and type of care residents require, knowledge, experience and interest among staff etc. </w:t>
      </w:r>
    </w:p>
    <w:p w14:paraId="4E1DC45F" w14:textId="67A99ECE" w:rsidR="007F3358" w:rsidRPr="00E27164" w:rsidRDefault="007F3358" w:rsidP="00C128EE">
      <w:pPr>
        <w:pStyle w:val="ListNumber"/>
        <w:numPr>
          <w:ilvl w:val="0"/>
          <w:numId w:val="21"/>
        </w:numPr>
        <w:ind w:left="426"/>
        <w:rPr>
          <w:rFonts w:cs="Arial"/>
        </w:rPr>
      </w:pPr>
      <w:r w:rsidRPr="00E27164">
        <w:rPr>
          <w:rFonts w:cs="Arial"/>
        </w:rPr>
        <w:t>From your perspective, how well does the QUM component of the R</w:t>
      </w:r>
      <w:r w:rsidR="001760A7" w:rsidRPr="00E27164">
        <w:rPr>
          <w:rFonts w:cs="Arial"/>
        </w:rPr>
        <w:t xml:space="preserve">MMR program currently operate? </w:t>
      </w:r>
      <w:r w:rsidRPr="00E27164">
        <w:rPr>
          <w:rFonts w:cs="Arial"/>
        </w:rPr>
        <w:t>What are the benefits or challenges of having this serv</w:t>
      </w:r>
      <w:r w:rsidR="001760A7" w:rsidRPr="00E27164">
        <w:rPr>
          <w:rFonts w:cs="Arial"/>
        </w:rPr>
        <w:t>ice separate from RMMR itself?</w:t>
      </w:r>
    </w:p>
    <w:p w14:paraId="1F31B03A" w14:textId="625252ED" w:rsidR="008C361D" w:rsidRPr="00E27164" w:rsidRDefault="007F3358" w:rsidP="00C128EE">
      <w:pPr>
        <w:pStyle w:val="ListNumber"/>
        <w:numPr>
          <w:ilvl w:val="0"/>
          <w:numId w:val="21"/>
        </w:numPr>
        <w:ind w:left="426"/>
        <w:rPr>
          <w:rFonts w:cs="Arial"/>
        </w:rPr>
      </w:pPr>
      <w:r w:rsidRPr="00E27164">
        <w:rPr>
          <w:rFonts w:cs="Arial"/>
        </w:rPr>
        <w:t>What barriers, if any, do you encounter that prevent the program from being implemented as effectively as possible? How could these barriers be addressed?</w:t>
      </w:r>
    </w:p>
    <w:p w14:paraId="1E44BC5B" w14:textId="77777777" w:rsidR="007F3358" w:rsidRPr="00E27164" w:rsidRDefault="007F3358" w:rsidP="007F3358">
      <w:pPr>
        <w:pStyle w:val="Heading3"/>
        <w:rPr>
          <w:rFonts w:cs="Arial"/>
        </w:rPr>
      </w:pPr>
      <w:r w:rsidRPr="00E27164">
        <w:rPr>
          <w:rFonts w:cs="Arial"/>
        </w:rPr>
        <w:t xml:space="preserve">Effectiveness </w:t>
      </w:r>
    </w:p>
    <w:p w14:paraId="4DFAB078" w14:textId="6C657730" w:rsidR="007F3358" w:rsidRPr="00E27164" w:rsidRDefault="007F3358" w:rsidP="00C128EE">
      <w:pPr>
        <w:pStyle w:val="ListNumber"/>
        <w:numPr>
          <w:ilvl w:val="0"/>
          <w:numId w:val="21"/>
        </w:numPr>
        <w:ind w:left="426"/>
        <w:rPr>
          <w:rFonts w:cs="Arial"/>
        </w:rPr>
      </w:pPr>
      <w:r w:rsidRPr="00E27164">
        <w:rPr>
          <w:rFonts w:cs="Arial"/>
        </w:rPr>
        <w:t>From your perspective, what impact has the QUM component of the RMMR Program had within your facility?</w:t>
      </w:r>
    </w:p>
    <w:p w14:paraId="2550DB64" w14:textId="0E96B4C1" w:rsidR="007F3358" w:rsidRPr="00E27164" w:rsidRDefault="007F3358" w:rsidP="007F3358">
      <w:pPr>
        <w:ind w:left="426"/>
        <w:rPr>
          <w:rFonts w:cs="Arial"/>
        </w:rPr>
      </w:pPr>
      <w:r w:rsidRPr="00E27164">
        <w:rPr>
          <w:rFonts w:cs="Arial"/>
        </w:rPr>
        <w:t>[Probe for evidence/examples, e.g. increased knowledge and understanding of medicine management among staff, increased staff confidence in medicine management, improved practices and procedures for medicine management, improved health outcomes, reduction in adverse events, reduction in unplanned hospital admissions or medical presentations]</w:t>
      </w:r>
    </w:p>
    <w:p w14:paraId="29FD3F1B" w14:textId="396C8150" w:rsidR="007F3358" w:rsidRPr="00E27164" w:rsidRDefault="007F3358" w:rsidP="00C128EE">
      <w:pPr>
        <w:pStyle w:val="ListNumber"/>
        <w:numPr>
          <w:ilvl w:val="0"/>
          <w:numId w:val="21"/>
        </w:numPr>
        <w:ind w:left="426"/>
        <w:rPr>
          <w:rFonts w:cs="Arial"/>
        </w:rPr>
      </w:pPr>
      <w:r w:rsidRPr="00E27164">
        <w:rPr>
          <w:rFonts w:cs="Arial"/>
        </w:rPr>
        <w:t>What QUM activities are most eff</w:t>
      </w:r>
      <w:r w:rsidR="00B308C9" w:rsidRPr="00E27164">
        <w:rPr>
          <w:rFonts w:cs="Arial"/>
        </w:rPr>
        <w:t>ective, from your perspective? Least effective?</w:t>
      </w:r>
      <w:r w:rsidRPr="00E27164">
        <w:rPr>
          <w:rFonts w:cs="Arial"/>
        </w:rPr>
        <w:t xml:space="preserve"> What aspects of QUM, if any, should the QUM component emphasise in order to improve health outcomes?</w:t>
      </w:r>
    </w:p>
    <w:p w14:paraId="736AB5FD" w14:textId="263A39FE" w:rsidR="007F3358" w:rsidRPr="00E27164" w:rsidRDefault="00B308C9" w:rsidP="00B308C9">
      <w:pPr>
        <w:ind w:left="426"/>
        <w:rPr>
          <w:rFonts w:cs="Arial"/>
        </w:rPr>
      </w:pPr>
      <w:r w:rsidRPr="00E27164">
        <w:rPr>
          <w:rFonts w:cs="Arial"/>
        </w:rPr>
        <w:t>[</w:t>
      </w:r>
      <w:r w:rsidR="007F3358" w:rsidRPr="00E27164">
        <w:rPr>
          <w:rFonts w:cs="Arial"/>
        </w:rPr>
        <w:t>Probe for evidence/examples]</w:t>
      </w:r>
    </w:p>
    <w:p w14:paraId="5FD49A2D" w14:textId="3918A936" w:rsidR="007F3358" w:rsidRPr="00E27164" w:rsidRDefault="007F3358" w:rsidP="00C128EE">
      <w:pPr>
        <w:pStyle w:val="ListNumber"/>
        <w:numPr>
          <w:ilvl w:val="0"/>
          <w:numId w:val="21"/>
        </w:numPr>
        <w:ind w:left="426"/>
        <w:rPr>
          <w:rFonts w:cs="Arial"/>
        </w:rPr>
      </w:pPr>
      <w:r w:rsidRPr="00E27164">
        <w:rPr>
          <w:rFonts w:cs="Arial"/>
        </w:rPr>
        <w:t xml:space="preserve">What do you see as the main benefits of the QUM component of the RMMR program for patients? </w:t>
      </w:r>
    </w:p>
    <w:p w14:paraId="779FB439" w14:textId="445C1DEB" w:rsidR="007F3358" w:rsidRPr="00E27164" w:rsidRDefault="007F3358" w:rsidP="00B308C9">
      <w:pPr>
        <w:pStyle w:val="Heading3"/>
        <w:rPr>
          <w:rFonts w:cs="Arial"/>
        </w:rPr>
      </w:pPr>
      <w:r w:rsidRPr="00E27164">
        <w:rPr>
          <w:rFonts w:cs="Arial"/>
        </w:rPr>
        <w:lastRenderedPageBreak/>
        <w:t xml:space="preserve">Relationship with the RMMR Program </w:t>
      </w:r>
      <w:r w:rsidR="00B308C9" w:rsidRPr="00E27164">
        <w:rPr>
          <w:rFonts w:cs="Arial"/>
        </w:rPr>
        <w:t>[</w:t>
      </w:r>
      <w:r w:rsidRPr="00E27164">
        <w:rPr>
          <w:rFonts w:cs="Arial"/>
        </w:rPr>
        <w:t>note: the facility may not have both programs</w:t>
      </w:r>
      <w:r w:rsidR="00B308C9" w:rsidRPr="00E27164">
        <w:rPr>
          <w:rFonts w:cs="Arial"/>
        </w:rPr>
        <w:t>]</w:t>
      </w:r>
    </w:p>
    <w:p w14:paraId="44D1D73B" w14:textId="3A8A6A5B" w:rsidR="007F3358" w:rsidRPr="00E27164" w:rsidRDefault="007F3358" w:rsidP="00C128EE">
      <w:pPr>
        <w:pStyle w:val="ListNumber"/>
        <w:numPr>
          <w:ilvl w:val="0"/>
          <w:numId w:val="21"/>
        </w:numPr>
        <w:ind w:left="426"/>
        <w:rPr>
          <w:rFonts w:cs="Arial"/>
        </w:rPr>
      </w:pPr>
      <w:r w:rsidRPr="00E27164">
        <w:rPr>
          <w:rFonts w:cs="Arial"/>
        </w:rPr>
        <w:t>How well do you think the RMMR and the QUM services align with one another?  What examples have you seen of RMMR and</w:t>
      </w:r>
      <w:r w:rsidR="00B308C9" w:rsidRPr="00E27164">
        <w:rPr>
          <w:rFonts w:cs="Arial"/>
        </w:rPr>
        <w:t xml:space="preserve"> QUM complementing one another?</w:t>
      </w:r>
      <w:r w:rsidRPr="00E27164">
        <w:rPr>
          <w:rFonts w:cs="Arial"/>
        </w:rPr>
        <w:t xml:space="preserve"> Conversely, what factors get in the way of RMMR and QUM activities contributing together to good m</w:t>
      </w:r>
      <w:r w:rsidR="00B308C9" w:rsidRPr="00E27164">
        <w:rPr>
          <w:rFonts w:cs="Arial"/>
        </w:rPr>
        <w:t>edication management outcomes?</w:t>
      </w:r>
    </w:p>
    <w:p w14:paraId="413ADB42" w14:textId="77777777" w:rsidR="007F3358" w:rsidRPr="00E27164" w:rsidRDefault="007F3358" w:rsidP="00B308C9">
      <w:pPr>
        <w:pStyle w:val="Heading3"/>
        <w:rPr>
          <w:rFonts w:cs="Arial"/>
        </w:rPr>
      </w:pPr>
      <w:r w:rsidRPr="00E27164">
        <w:rPr>
          <w:rFonts w:cs="Arial"/>
        </w:rPr>
        <w:t>Measurement and monitoring</w:t>
      </w:r>
    </w:p>
    <w:p w14:paraId="09FA513D" w14:textId="7AE1C94B" w:rsidR="007F3358" w:rsidRPr="00E27164" w:rsidRDefault="007F3358" w:rsidP="00C128EE">
      <w:pPr>
        <w:pStyle w:val="ListNumber"/>
        <w:numPr>
          <w:ilvl w:val="0"/>
          <w:numId w:val="21"/>
        </w:numPr>
        <w:ind w:left="426"/>
        <w:rPr>
          <w:rFonts w:cs="Arial"/>
        </w:rPr>
      </w:pPr>
      <w:r w:rsidRPr="00E27164">
        <w:rPr>
          <w:rFonts w:cs="Arial"/>
        </w:rPr>
        <w:t xml:space="preserve">What do you think should be a measure of success for QUM?  What measurement would tell you that the QUM support service had made a difference to your staff and residents?  </w:t>
      </w:r>
    </w:p>
    <w:p w14:paraId="630B57F7" w14:textId="77777777" w:rsidR="007F3358" w:rsidRPr="00E27164" w:rsidRDefault="007F3358" w:rsidP="00B308C9">
      <w:pPr>
        <w:pStyle w:val="Heading3"/>
        <w:rPr>
          <w:rFonts w:cs="Arial"/>
        </w:rPr>
      </w:pPr>
      <w:r w:rsidRPr="00E27164">
        <w:rPr>
          <w:rFonts w:cs="Arial"/>
        </w:rPr>
        <w:t>Conclusion</w:t>
      </w:r>
    </w:p>
    <w:p w14:paraId="453A9185" w14:textId="59A9D00A" w:rsidR="007F3358" w:rsidRPr="00E27164" w:rsidRDefault="007F3358" w:rsidP="00C128EE">
      <w:pPr>
        <w:pStyle w:val="ListNumber"/>
        <w:numPr>
          <w:ilvl w:val="0"/>
          <w:numId w:val="21"/>
        </w:numPr>
        <w:ind w:left="426"/>
        <w:rPr>
          <w:rFonts w:cs="Arial"/>
        </w:rPr>
      </w:pPr>
      <w:r w:rsidRPr="00E27164">
        <w:rPr>
          <w:rFonts w:cs="Arial"/>
        </w:rPr>
        <w:t>The overall purpose of the QUM component of the RMMR is to improve capacity within RACFs and MPSs for medication management through supporting the quality use of medicines designed to reduce adverse events and associated hospital admissions or medical presentations.  What key changes, if any, to the current QUM program are required to promote safe medication management within facilities?</w:t>
      </w:r>
    </w:p>
    <w:p w14:paraId="72ED7FA5" w14:textId="0B3C7BDF" w:rsidR="007F3358" w:rsidRPr="00E27164" w:rsidRDefault="007F3358" w:rsidP="00C128EE">
      <w:pPr>
        <w:pStyle w:val="ListNumber"/>
        <w:numPr>
          <w:ilvl w:val="0"/>
          <w:numId w:val="21"/>
        </w:numPr>
        <w:ind w:left="426"/>
        <w:rPr>
          <w:rFonts w:cs="Arial"/>
        </w:rPr>
      </w:pPr>
      <w:r w:rsidRPr="00E27164">
        <w:rPr>
          <w:rFonts w:cs="Arial"/>
        </w:rPr>
        <w:t>Is there anything else you would like to add?</w:t>
      </w:r>
    </w:p>
    <w:p w14:paraId="3949A540" w14:textId="1C46BF1A" w:rsidR="008C361D" w:rsidRPr="00E27164" w:rsidRDefault="007F3358" w:rsidP="007F3358">
      <w:pPr>
        <w:rPr>
          <w:rStyle w:val="Strong"/>
          <w:rFonts w:cs="Arial"/>
        </w:rPr>
      </w:pPr>
      <w:r w:rsidRPr="00E27164">
        <w:rPr>
          <w:rStyle w:val="Strong"/>
          <w:rFonts w:cs="Arial"/>
        </w:rPr>
        <w:t>Thank you and close.</w:t>
      </w:r>
    </w:p>
    <w:p w14:paraId="0A77E521" w14:textId="77777777" w:rsidR="00B308C9" w:rsidRPr="00E27164" w:rsidRDefault="00B308C9" w:rsidP="00E15217">
      <w:pPr>
        <w:pStyle w:val="AppendixH1"/>
        <w:rPr>
          <w:rFonts w:cs="Arial"/>
        </w:rPr>
      </w:pPr>
      <w:bookmarkStart w:id="140" w:name="_Toc525026701"/>
      <w:bookmarkStart w:id="141" w:name="_Toc525026815"/>
      <w:r w:rsidRPr="00E27164">
        <w:rPr>
          <w:rFonts w:cs="Arial"/>
        </w:rPr>
        <w:lastRenderedPageBreak/>
        <w:t>Review of the Quality Use of medicines (QUM) component of the Residential Medication Management Review (RMMR) Program under the Sixth Community Pharmacy Agreement</w:t>
      </w:r>
      <w:bookmarkEnd w:id="140"/>
      <w:bookmarkEnd w:id="141"/>
    </w:p>
    <w:p w14:paraId="5BAD3983" w14:textId="353EA69E" w:rsidR="008C361D" w:rsidRPr="00E27164" w:rsidRDefault="00B308C9" w:rsidP="00E15217">
      <w:pPr>
        <w:pStyle w:val="AppendixH2"/>
        <w:rPr>
          <w:rFonts w:cs="Arial"/>
        </w:rPr>
      </w:pPr>
      <w:bookmarkStart w:id="142" w:name="_Toc525026702"/>
      <w:bookmarkStart w:id="143" w:name="_Toc525026816"/>
      <w:r w:rsidRPr="00E27164">
        <w:rPr>
          <w:rFonts w:cs="Arial"/>
        </w:rPr>
        <w:t>Online survey for pharmacists</w:t>
      </w:r>
      <w:bookmarkEnd w:id="142"/>
      <w:bookmarkEnd w:id="143"/>
    </w:p>
    <w:p w14:paraId="27040249" w14:textId="6D7FCDAD" w:rsidR="008C361D" w:rsidRPr="00E27164" w:rsidRDefault="00B308C9" w:rsidP="00B308C9">
      <w:pPr>
        <w:pStyle w:val="Heading3"/>
        <w:rPr>
          <w:rFonts w:cs="Arial"/>
        </w:rPr>
      </w:pPr>
      <w:r w:rsidRPr="00E27164">
        <w:rPr>
          <w:rFonts w:cs="Arial"/>
        </w:rPr>
        <w:t>Review of the Quality Use of Medicines (QUM) component of the Residential Medication Management Review Program (RMMR)</w:t>
      </w:r>
    </w:p>
    <w:p w14:paraId="497C7120" w14:textId="77777777" w:rsidR="00B308C9" w:rsidRPr="00E27164" w:rsidRDefault="00B308C9" w:rsidP="00B308C9">
      <w:pPr>
        <w:rPr>
          <w:rFonts w:cs="Arial"/>
        </w:rPr>
      </w:pPr>
      <w:r w:rsidRPr="00E27164">
        <w:rPr>
          <w:rFonts w:cs="Arial"/>
        </w:rPr>
        <w:t xml:space="preserve">Urbis has been engaged by the Department of Health to review the Quality Use of Medicines (QUM) component of the Residential Medication Management Review Program (RMMR). </w:t>
      </w:r>
    </w:p>
    <w:p w14:paraId="460CAEB8" w14:textId="77777777" w:rsidR="00B308C9" w:rsidRPr="00E27164" w:rsidRDefault="00B308C9" w:rsidP="00B308C9">
      <w:pPr>
        <w:rPr>
          <w:rFonts w:cs="Arial"/>
        </w:rPr>
      </w:pPr>
      <w:r w:rsidRPr="00E27164">
        <w:rPr>
          <w:rFonts w:cs="Arial"/>
        </w:rPr>
        <w:t>The review will explore the extent to which the program is operating as intended and achieving its intended outcomes. This will include gathering evidence of the effectiveness and efficiency of the program.</w:t>
      </w:r>
    </w:p>
    <w:p w14:paraId="6F97AE5E" w14:textId="77777777" w:rsidR="00B308C9" w:rsidRPr="00E27164" w:rsidRDefault="00B308C9" w:rsidP="00B308C9">
      <w:pPr>
        <w:rPr>
          <w:rFonts w:cs="Arial"/>
        </w:rPr>
      </w:pPr>
      <w:r w:rsidRPr="00E27164">
        <w:rPr>
          <w:rFonts w:cs="Arial"/>
        </w:rPr>
        <w:t>Consultation with pharmacists is an essential part of the review and your feedback is important to us.</w:t>
      </w:r>
    </w:p>
    <w:p w14:paraId="29095113" w14:textId="77777777" w:rsidR="00B308C9" w:rsidRPr="00E27164" w:rsidRDefault="00B308C9" w:rsidP="00B308C9">
      <w:pPr>
        <w:rPr>
          <w:rFonts w:cs="Arial"/>
        </w:rPr>
      </w:pPr>
      <w:r w:rsidRPr="00E27164">
        <w:rPr>
          <w:rFonts w:cs="Arial"/>
        </w:rPr>
        <w:t>The perspectives and experiences of pharmacists participating in the QUM component of the RMMR are critical in helping us to assess how well the program is working. Your responses will help to inform our advice to the Department regarding future medication management in Residential Aged Care Facilities (RACF) and Multi-Purpose Services (MPS).</w:t>
      </w:r>
    </w:p>
    <w:p w14:paraId="6578025E" w14:textId="77777777" w:rsidR="00B308C9" w:rsidRPr="00E27164" w:rsidRDefault="00B308C9" w:rsidP="00B308C9">
      <w:pPr>
        <w:rPr>
          <w:rFonts w:cs="Arial"/>
        </w:rPr>
      </w:pPr>
      <w:r w:rsidRPr="00E27164">
        <w:rPr>
          <w:rFonts w:cs="Arial"/>
        </w:rPr>
        <w:t xml:space="preserve">You are receiving this survey because you are a RMMR QUM Service Provider, a RMMR provider or have a strong interest in QUM and have a valuable perspective to share. </w:t>
      </w:r>
    </w:p>
    <w:p w14:paraId="47FFC064" w14:textId="77777777" w:rsidR="00B308C9" w:rsidRPr="00E27164" w:rsidRDefault="00B308C9" w:rsidP="00B308C9">
      <w:pPr>
        <w:rPr>
          <w:rFonts w:cs="Arial"/>
        </w:rPr>
      </w:pPr>
      <w:r w:rsidRPr="00E27164">
        <w:rPr>
          <w:rFonts w:cs="Arial"/>
        </w:rPr>
        <w:t>The survey should take about 10 minutes to complete, and will close on Tuesday 12 December 2017.</w:t>
      </w:r>
    </w:p>
    <w:p w14:paraId="398499EA" w14:textId="77777777" w:rsidR="00B308C9" w:rsidRPr="00E27164" w:rsidRDefault="00B308C9" w:rsidP="00B308C9">
      <w:pPr>
        <w:rPr>
          <w:rFonts w:cs="Arial"/>
        </w:rPr>
      </w:pPr>
      <w:r w:rsidRPr="00E27164">
        <w:rPr>
          <w:rFonts w:cs="Arial"/>
        </w:rPr>
        <w:t xml:space="preserve">Your feedback is completely voluntary and confidential, and will only be used for the purpose of this review. The information collected in this survey will not be used to identify you personally, or your facility. </w:t>
      </w:r>
    </w:p>
    <w:p w14:paraId="2A6C6871" w14:textId="0BCBB6B8" w:rsidR="001760A7" w:rsidRPr="00E27164" w:rsidRDefault="00B308C9" w:rsidP="00B308C9">
      <w:pPr>
        <w:rPr>
          <w:rFonts w:cs="Arial"/>
        </w:rPr>
      </w:pPr>
      <w:r w:rsidRPr="00E27164">
        <w:rPr>
          <w:rFonts w:cs="Arial"/>
        </w:rPr>
        <w:t>Thank you for your contribution to this important review.</w:t>
      </w:r>
      <w:r w:rsidR="001760A7" w:rsidRPr="00E27164">
        <w:rPr>
          <w:rFonts w:cs="Arial"/>
        </w:rPr>
        <w:br w:type="page"/>
      </w:r>
    </w:p>
    <w:p w14:paraId="59CC52A0" w14:textId="77777777" w:rsidR="001760A7" w:rsidRPr="00E27164" w:rsidRDefault="001760A7" w:rsidP="001760A7">
      <w:pPr>
        <w:pStyle w:val="Heading3"/>
        <w:rPr>
          <w:rFonts w:cs="Arial"/>
        </w:rPr>
      </w:pPr>
      <w:r w:rsidRPr="00E27164">
        <w:rPr>
          <w:rFonts w:cs="Arial"/>
        </w:rPr>
        <w:lastRenderedPageBreak/>
        <w:t>Introduction</w:t>
      </w:r>
    </w:p>
    <w:p w14:paraId="769BA13F" w14:textId="77777777" w:rsidR="001760A7" w:rsidRPr="00E27164" w:rsidRDefault="001760A7" w:rsidP="001760A7">
      <w:pPr>
        <w:rPr>
          <w:rFonts w:cs="Arial"/>
        </w:rPr>
      </w:pPr>
      <w:r w:rsidRPr="00E27164">
        <w:rPr>
          <w:rFonts w:cs="Arial"/>
        </w:rPr>
        <w:t>In order to place your responses in context, we would like to ask some questions about your role in relation to QUM.</w:t>
      </w:r>
    </w:p>
    <w:p w14:paraId="7D1F4C09" w14:textId="77777777" w:rsidR="00340ED9" w:rsidRPr="00E27164" w:rsidRDefault="001760A7" w:rsidP="00213DFC">
      <w:pPr>
        <w:pStyle w:val="ListNumber"/>
        <w:numPr>
          <w:ilvl w:val="0"/>
          <w:numId w:val="22"/>
        </w:numPr>
        <w:ind w:left="426" w:hanging="426"/>
        <w:rPr>
          <w:rFonts w:cs="Arial"/>
          <w:b/>
        </w:rPr>
      </w:pPr>
      <w:r w:rsidRPr="00E27164">
        <w:rPr>
          <w:rFonts w:cs="Arial"/>
          <w:b/>
        </w:rPr>
        <w:t xml:space="preserve">Which of the following best describes you? </w:t>
      </w:r>
      <w:r w:rsidR="006D3927" w:rsidRPr="00E27164">
        <w:rPr>
          <w:rFonts w:cs="Arial"/>
          <w:b/>
        </w:rPr>
        <w:t>(Please select one response only)</w:t>
      </w:r>
    </w:p>
    <w:p w14:paraId="277C0E9F" w14:textId="26649E72" w:rsidR="009D2BBA" w:rsidRPr="00E27164" w:rsidRDefault="001760A7" w:rsidP="00213DFC">
      <w:pPr>
        <w:pStyle w:val="ListNumber"/>
        <w:numPr>
          <w:ilvl w:val="2"/>
          <w:numId w:val="22"/>
        </w:numPr>
        <w:rPr>
          <w:rFonts w:cs="Arial"/>
          <w:b/>
        </w:rPr>
      </w:pPr>
      <w:r w:rsidRPr="00E27164">
        <w:rPr>
          <w:rFonts w:cs="Arial"/>
        </w:rPr>
        <w:t>A registered pharmacist</w:t>
      </w:r>
    </w:p>
    <w:p w14:paraId="47CB1692" w14:textId="77777777" w:rsidR="009D2BBA" w:rsidRPr="00E27164" w:rsidRDefault="001760A7" w:rsidP="00213DFC">
      <w:pPr>
        <w:pStyle w:val="ListNumber"/>
        <w:numPr>
          <w:ilvl w:val="2"/>
          <w:numId w:val="22"/>
        </w:numPr>
        <w:rPr>
          <w:rFonts w:cs="Arial"/>
          <w:b/>
        </w:rPr>
      </w:pPr>
      <w:r w:rsidRPr="00E27164">
        <w:rPr>
          <w:rFonts w:cs="Arial"/>
        </w:rPr>
        <w:t>An accredited pharmacist</w:t>
      </w:r>
    </w:p>
    <w:p w14:paraId="2C2F459C" w14:textId="77777777" w:rsidR="009D2BBA" w:rsidRPr="00E27164" w:rsidRDefault="001760A7" w:rsidP="00213DFC">
      <w:pPr>
        <w:pStyle w:val="ListNumber"/>
        <w:numPr>
          <w:ilvl w:val="2"/>
          <w:numId w:val="22"/>
        </w:numPr>
        <w:rPr>
          <w:rFonts w:cs="Arial"/>
          <w:b/>
        </w:rPr>
      </w:pPr>
      <w:r w:rsidRPr="00E27164">
        <w:rPr>
          <w:rFonts w:cs="Arial"/>
        </w:rPr>
        <w:t>Both a registered and an accredited pharmacist</w:t>
      </w:r>
    </w:p>
    <w:p w14:paraId="3DC59AE4" w14:textId="3A175547" w:rsidR="008C361D" w:rsidRPr="00E27164" w:rsidRDefault="001760A7" w:rsidP="00213DFC">
      <w:pPr>
        <w:pStyle w:val="ListNumber"/>
        <w:numPr>
          <w:ilvl w:val="2"/>
          <w:numId w:val="22"/>
        </w:numPr>
        <w:rPr>
          <w:rFonts w:cs="Arial"/>
          <w:b/>
        </w:rPr>
      </w:pPr>
      <w:r w:rsidRPr="00E27164">
        <w:rPr>
          <w:rFonts w:cs="Arial"/>
        </w:rPr>
        <w:t xml:space="preserve">Other, please specify </w:t>
      </w:r>
      <w:r w:rsidR="006D3927" w:rsidRPr="00E27164">
        <w:rPr>
          <w:rFonts w:cs="Arial"/>
        </w:rPr>
        <w:t>[space for open response]</w:t>
      </w:r>
    </w:p>
    <w:p w14:paraId="338B7895" w14:textId="77777777" w:rsidR="001F2D5F" w:rsidRPr="00E27164" w:rsidRDefault="006D3927" w:rsidP="00213DFC">
      <w:pPr>
        <w:pStyle w:val="ListNumber"/>
        <w:numPr>
          <w:ilvl w:val="0"/>
          <w:numId w:val="22"/>
        </w:numPr>
        <w:ind w:left="426" w:hanging="426"/>
        <w:rPr>
          <w:rFonts w:cs="Arial"/>
          <w:b/>
        </w:rPr>
      </w:pPr>
      <w:r w:rsidRPr="00E27164">
        <w:rPr>
          <w:rFonts w:cs="Arial"/>
          <w:b/>
        </w:rPr>
        <w:t>Which of the following best describes your current position? (Please select one response only)</w:t>
      </w:r>
    </w:p>
    <w:p w14:paraId="7222A023" w14:textId="6501DB61" w:rsidR="006D3927" w:rsidRPr="00E27164" w:rsidRDefault="006D3927" w:rsidP="00213DFC">
      <w:pPr>
        <w:pStyle w:val="ListNumber"/>
        <w:numPr>
          <w:ilvl w:val="2"/>
          <w:numId w:val="22"/>
        </w:numPr>
        <w:rPr>
          <w:rFonts w:cs="Arial"/>
          <w:b/>
        </w:rPr>
      </w:pPr>
      <w:r w:rsidRPr="00E27164">
        <w:rPr>
          <w:rFonts w:cs="Arial"/>
        </w:rPr>
        <w:t>A community pharmacy owner</w:t>
      </w:r>
    </w:p>
    <w:p w14:paraId="35665733" w14:textId="391188B5" w:rsidR="006D3927" w:rsidRPr="00E27164" w:rsidRDefault="006D3927" w:rsidP="00213DFC">
      <w:pPr>
        <w:pStyle w:val="ListNumber"/>
        <w:numPr>
          <w:ilvl w:val="2"/>
          <w:numId w:val="22"/>
        </w:numPr>
        <w:rPr>
          <w:rFonts w:cs="Arial"/>
        </w:rPr>
      </w:pPr>
      <w:r w:rsidRPr="00E27164">
        <w:rPr>
          <w:rFonts w:cs="Arial"/>
        </w:rPr>
        <w:t>A community pharmacy employee</w:t>
      </w:r>
    </w:p>
    <w:p w14:paraId="322C1C5D" w14:textId="38A41832" w:rsidR="006D3927" w:rsidRPr="00E27164" w:rsidRDefault="006D3927" w:rsidP="00213DFC">
      <w:pPr>
        <w:pStyle w:val="ListNumber"/>
        <w:numPr>
          <w:ilvl w:val="2"/>
          <w:numId w:val="22"/>
        </w:numPr>
        <w:rPr>
          <w:rFonts w:cs="Arial"/>
        </w:rPr>
      </w:pPr>
      <w:r w:rsidRPr="00E27164">
        <w:rPr>
          <w:rFonts w:cs="Arial"/>
        </w:rPr>
        <w:t>A consulting pharmacist (self-employed)</w:t>
      </w:r>
    </w:p>
    <w:p w14:paraId="6148F7A5" w14:textId="05D4A915" w:rsidR="006D3927" w:rsidRPr="00E27164" w:rsidRDefault="006D3927" w:rsidP="00213DFC">
      <w:pPr>
        <w:pStyle w:val="ListNumber"/>
        <w:numPr>
          <w:ilvl w:val="2"/>
          <w:numId w:val="22"/>
        </w:numPr>
        <w:rPr>
          <w:rFonts w:cs="Arial"/>
        </w:rPr>
      </w:pPr>
      <w:r w:rsidRPr="00E27164">
        <w:rPr>
          <w:rFonts w:cs="Arial"/>
        </w:rPr>
        <w:t>A consulting pharmacist (employee)</w:t>
      </w:r>
    </w:p>
    <w:p w14:paraId="4751694E" w14:textId="4211F3EE" w:rsidR="006D3927" w:rsidRPr="00E27164" w:rsidRDefault="006D3927" w:rsidP="00213DFC">
      <w:pPr>
        <w:pStyle w:val="ListNumber"/>
        <w:numPr>
          <w:ilvl w:val="2"/>
          <w:numId w:val="22"/>
        </w:numPr>
        <w:rPr>
          <w:rFonts w:cs="Arial"/>
        </w:rPr>
      </w:pPr>
      <w:r w:rsidRPr="00E27164">
        <w:rPr>
          <w:rFonts w:cs="Arial"/>
        </w:rPr>
        <w:t xml:space="preserve">A hospital pharmacist </w:t>
      </w:r>
    </w:p>
    <w:p w14:paraId="1941B28D" w14:textId="3C0138AB" w:rsidR="006D3927" w:rsidRPr="00E27164" w:rsidRDefault="006D3927" w:rsidP="00213DFC">
      <w:pPr>
        <w:pStyle w:val="ListNumber"/>
        <w:numPr>
          <w:ilvl w:val="2"/>
          <w:numId w:val="22"/>
        </w:numPr>
        <w:rPr>
          <w:rFonts w:cs="Arial"/>
        </w:rPr>
      </w:pPr>
      <w:r w:rsidRPr="00E27164">
        <w:rPr>
          <w:rFonts w:cs="Arial"/>
        </w:rPr>
        <w:t xml:space="preserve">An academic pharmacist </w:t>
      </w:r>
    </w:p>
    <w:p w14:paraId="6295B867" w14:textId="3131A289" w:rsidR="008C361D" w:rsidRPr="00E27164" w:rsidRDefault="006D3927" w:rsidP="00213DFC">
      <w:pPr>
        <w:pStyle w:val="ListNumber"/>
        <w:numPr>
          <w:ilvl w:val="2"/>
          <w:numId w:val="22"/>
        </w:numPr>
        <w:rPr>
          <w:rFonts w:cs="Arial"/>
        </w:rPr>
      </w:pPr>
      <w:r w:rsidRPr="00E27164">
        <w:rPr>
          <w:rFonts w:cs="Arial"/>
        </w:rPr>
        <w:t>Other, please specify [space for open response]</w:t>
      </w:r>
    </w:p>
    <w:p w14:paraId="1FFB0D71" w14:textId="04AD3D28" w:rsidR="006D3927" w:rsidRPr="00E27164" w:rsidRDefault="006D3927" w:rsidP="00213DFC">
      <w:pPr>
        <w:pStyle w:val="ListNumber"/>
        <w:numPr>
          <w:ilvl w:val="0"/>
          <w:numId w:val="22"/>
        </w:numPr>
        <w:rPr>
          <w:rFonts w:cs="Arial"/>
          <w:b/>
        </w:rPr>
      </w:pPr>
      <w:r w:rsidRPr="00E27164">
        <w:rPr>
          <w:rFonts w:cs="Arial"/>
          <w:b/>
        </w:rPr>
        <w:t>[If answer</w:t>
      </w:r>
      <w:r w:rsidR="007D29B6" w:rsidRPr="00E27164">
        <w:rPr>
          <w:rFonts w:cs="Arial"/>
          <w:b/>
        </w:rPr>
        <w:t xml:space="preserve"> to </w:t>
      </w:r>
      <w:r w:rsidR="00A5170A" w:rsidRPr="00E27164">
        <w:rPr>
          <w:rFonts w:cs="Arial"/>
          <w:b/>
        </w:rPr>
        <w:t>Q</w:t>
      </w:r>
      <w:r w:rsidR="007D29B6" w:rsidRPr="00E27164">
        <w:rPr>
          <w:rFonts w:cs="Arial"/>
          <w:b/>
        </w:rPr>
        <w:t>2 is</w:t>
      </w:r>
      <w:r w:rsidRPr="00E27164">
        <w:rPr>
          <w:rFonts w:cs="Arial"/>
          <w:b/>
        </w:rPr>
        <w:t xml:space="preserve"> a. or b.]</w:t>
      </w:r>
    </w:p>
    <w:p w14:paraId="7D3F7419" w14:textId="77777777" w:rsidR="006D3927" w:rsidRPr="00E27164" w:rsidRDefault="006D3927" w:rsidP="006D3927">
      <w:pPr>
        <w:ind w:left="426"/>
        <w:rPr>
          <w:rFonts w:cs="Arial"/>
          <w:b/>
        </w:rPr>
      </w:pPr>
      <w:r w:rsidRPr="00E27164">
        <w:rPr>
          <w:rFonts w:cs="Arial"/>
          <w:b/>
        </w:rPr>
        <w:t>Does your community pharmacy supply medicine to the residents in the RACFs and/or MPSs where you provide RMMR QUM support?</w:t>
      </w:r>
    </w:p>
    <w:p w14:paraId="0655F14D" w14:textId="151A8D22" w:rsidR="006D3927" w:rsidRPr="00E27164" w:rsidRDefault="006D3927" w:rsidP="00213DFC">
      <w:pPr>
        <w:pStyle w:val="ListNumber"/>
        <w:numPr>
          <w:ilvl w:val="2"/>
          <w:numId w:val="22"/>
        </w:numPr>
        <w:rPr>
          <w:rFonts w:cs="Arial"/>
        </w:rPr>
      </w:pPr>
      <w:r w:rsidRPr="00E27164">
        <w:rPr>
          <w:rFonts w:cs="Arial"/>
        </w:rPr>
        <w:t>Yes</w:t>
      </w:r>
    </w:p>
    <w:p w14:paraId="126E07A3" w14:textId="07A13DF7" w:rsidR="006D3927" w:rsidRPr="00E27164" w:rsidRDefault="006D3927" w:rsidP="00213DFC">
      <w:pPr>
        <w:pStyle w:val="ListNumber"/>
        <w:numPr>
          <w:ilvl w:val="2"/>
          <w:numId w:val="22"/>
        </w:numPr>
        <w:rPr>
          <w:rFonts w:cs="Arial"/>
        </w:rPr>
      </w:pPr>
      <w:r w:rsidRPr="00E27164">
        <w:rPr>
          <w:rFonts w:cs="Arial"/>
        </w:rPr>
        <w:t>No</w:t>
      </w:r>
    </w:p>
    <w:p w14:paraId="2C53D69F" w14:textId="799733A9" w:rsidR="006D3927" w:rsidRPr="00E27164" w:rsidRDefault="006D3927" w:rsidP="00213DFC">
      <w:pPr>
        <w:pStyle w:val="ListNumber"/>
        <w:numPr>
          <w:ilvl w:val="0"/>
          <w:numId w:val="22"/>
        </w:numPr>
        <w:rPr>
          <w:rFonts w:cs="Arial"/>
          <w:b/>
        </w:rPr>
      </w:pPr>
      <w:r w:rsidRPr="00E27164">
        <w:rPr>
          <w:rFonts w:cs="Arial"/>
          <w:b/>
        </w:rPr>
        <w:t>In which State/Territory do you do most of your work? (Please select one response only)</w:t>
      </w:r>
    </w:p>
    <w:p w14:paraId="275D6E4D" w14:textId="6197E15A" w:rsidR="006D3927" w:rsidRPr="00E27164" w:rsidRDefault="006D3927" w:rsidP="00213DFC">
      <w:pPr>
        <w:pStyle w:val="ListNumber"/>
        <w:numPr>
          <w:ilvl w:val="2"/>
          <w:numId w:val="22"/>
        </w:numPr>
        <w:rPr>
          <w:rFonts w:cs="Arial"/>
        </w:rPr>
      </w:pPr>
      <w:r w:rsidRPr="00E27164">
        <w:rPr>
          <w:rFonts w:cs="Arial"/>
        </w:rPr>
        <w:t>New South Wales</w:t>
      </w:r>
    </w:p>
    <w:p w14:paraId="465D3FF6" w14:textId="6A16D239" w:rsidR="006D3927" w:rsidRPr="00E27164" w:rsidRDefault="006D3927" w:rsidP="00213DFC">
      <w:pPr>
        <w:pStyle w:val="ListNumber"/>
        <w:numPr>
          <w:ilvl w:val="2"/>
          <w:numId w:val="22"/>
        </w:numPr>
        <w:rPr>
          <w:rFonts w:cs="Arial"/>
        </w:rPr>
      </w:pPr>
      <w:r w:rsidRPr="00E27164">
        <w:rPr>
          <w:rFonts w:cs="Arial"/>
        </w:rPr>
        <w:t>Victoria</w:t>
      </w:r>
    </w:p>
    <w:p w14:paraId="026B9EDB" w14:textId="687ADB17" w:rsidR="006D3927" w:rsidRPr="00E27164" w:rsidRDefault="006D3927" w:rsidP="00213DFC">
      <w:pPr>
        <w:pStyle w:val="ListNumber"/>
        <w:numPr>
          <w:ilvl w:val="2"/>
          <w:numId w:val="22"/>
        </w:numPr>
        <w:rPr>
          <w:rFonts w:cs="Arial"/>
        </w:rPr>
      </w:pPr>
      <w:r w:rsidRPr="00E27164">
        <w:rPr>
          <w:rFonts w:cs="Arial"/>
        </w:rPr>
        <w:t>Queensland</w:t>
      </w:r>
    </w:p>
    <w:p w14:paraId="75B9ECE8" w14:textId="1EF4D747" w:rsidR="006D3927" w:rsidRPr="00E27164" w:rsidRDefault="006D3927" w:rsidP="00213DFC">
      <w:pPr>
        <w:pStyle w:val="ListNumber"/>
        <w:numPr>
          <w:ilvl w:val="2"/>
          <w:numId w:val="22"/>
        </w:numPr>
        <w:rPr>
          <w:rFonts w:cs="Arial"/>
        </w:rPr>
      </w:pPr>
      <w:r w:rsidRPr="00E27164">
        <w:rPr>
          <w:rFonts w:cs="Arial"/>
        </w:rPr>
        <w:t>South Australia</w:t>
      </w:r>
    </w:p>
    <w:p w14:paraId="78C266B5" w14:textId="7A185D6C" w:rsidR="006D3927" w:rsidRPr="00E27164" w:rsidRDefault="006D3927" w:rsidP="00213DFC">
      <w:pPr>
        <w:pStyle w:val="ListNumber"/>
        <w:numPr>
          <w:ilvl w:val="2"/>
          <w:numId w:val="22"/>
        </w:numPr>
        <w:rPr>
          <w:rFonts w:cs="Arial"/>
        </w:rPr>
      </w:pPr>
      <w:r w:rsidRPr="00E27164">
        <w:rPr>
          <w:rFonts w:cs="Arial"/>
        </w:rPr>
        <w:t xml:space="preserve">Western Australia </w:t>
      </w:r>
    </w:p>
    <w:p w14:paraId="54EB2A35" w14:textId="2411E50C" w:rsidR="006D3927" w:rsidRPr="00E27164" w:rsidRDefault="006D3927" w:rsidP="00213DFC">
      <w:pPr>
        <w:pStyle w:val="ListNumber"/>
        <w:numPr>
          <w:ilvl w:val="2"/>
          <w:numId w:val="22"/>
        </w:numPr>
        <w:rPr>
          <w:rFonts w:cs="Arial"/>
        </w:rPr>
      </w:pPr>
      <w:r w:rsidRPr="00E27164">
        <w:rPr>
          <w:rFonts w:cs="Arial"/>
        </w:rPr>
        <w:t xml:space="preserve">Tasmania </w:t>
      </w:r>
    </w:p>
    <w:p w14:paraId="5CBF2837" w14:textId="19862B52" w:rsidR="006D3927" w:rsidRPr="00E27164" w:rsidRDefault="006D3927" w:rsidP="00213DFC">
      <w:pPr>
        <w:pStyle w:val="ListNumber"/>
        <w:numPr>
          <w:ilvl w:val="2"/>
          <w:numId w:val="22"/>
        </w:numPr>
        <w:rPr>
          <w:rFonts w:cs="Arial"/>
        </w:rPr>
      </w:pPr>
      <w:r w:rsidRPr="00E27164">
        <w:rPr>
          <w:rFonts w:cs="Arial"/>
        </w:rPr>
        <w:t xml:space="preserve">The ACT </w:t>
      </w:r>
    </w:p>
    <w:p w14:paraId="40C79D3F" w14:textId="0A917C22" w:rsidR="006D3927" w:rsidRPr="00E27164" w:rsidRDefault="006D3927" w:rsidP="00213DFC">
      <w:pPr>
        <w:pStyle w:val="ListNumber"/>
        <w:numPr>
          <w:ilvl w:val="2"/>
          <w:numId w:val="22"/>
        </w:numPr>
        <w:rPr>
          <w:rFonts w:cs="Arial"/>
        </w:rPr>
      </w:pPr>
      <w:r w:rsidRPr="00E27164">
        <w:rPr>
          <w:rFonts w:cs="Arial"/>
        </w:rPr>
        <w:t>The Northern Territory</w:t>
      </w:r>
    </w:p>
    <w:p w14:paraId="3F50EC86" w14:textId="23E8AF3A" w:rsidR="006D3927" w:rsidRPr="00E27164" w:rsidRDefault="006D3927" w:rsidP="00213DFC">
      <w:pPr>
        <w:pStyle w:val="ListNumber"/>
        <w:numPr>
          <w:ilvl w:val="0"/>
          <w:numId w:val="22"/>
        </w:numPr>
        <w:rPr>
          <w:rFonts w:cs="Arial"/>
          <w:b/>
        </w:rPr>
      </w:pPr>
      <w:r w:rsidRPr="00E27164">
        <w:rPr>
          <w:rFonts w:cs="Arial"/>
          <w:b/>
        </w:rPr>
        <w:t xml:space="preserve">Are the residential facilities you provide QUM support to mainly </w:t>
      </w:r>
      <w:proofErr w:type="gramStart"/>
      <w:r w:rsidRPr="00E27164">
        <w:rPr>
          <w:rFonts w:cs="Arial"/>
          <w:b/>
        </w:rPr>
        <w:t>located</w:t>
      </w:r>
      <w:proofErr w:type="gramEnd"/>
      <w:r w:rsidRPr="00E27164">
        <w:rPr>
          <w:rFonts w:cs="Arial"/>
          <w:b/>
        </w:rPr>
        <w:t xml:space="preserve"> in? (Please select one response only)</w:t>
      </w:r>
    </w:p>
    <w:p w14:paraId="1E8EA5F3" w14:textId="4004D6B0" w:rsidR="006D3927" w:rsidRPr="00E27164" w:rsidRDefault="006D3927" w:rsidP="00213DFC">
      <w:pPr>
        <w:pStyle w:val="ListNumber"/>
        <w:numPr>
          <w:ilvl w:val="2"/>
          <w:numId w:val="22"/>
        </w:numPr>
        <w:rPr>
          <w:rFonts w:cs="Arial"/>
        </w:rPr>
      </w:pPr>
      <w:r w:rsidRPr="00E27164">
        <w:rPr>
          <w:rFonts w:cs="Arial"/>
        </w:rPr>
        <w:t>Capital cities</w:t>
      </w:r>
    </w:p>
    <w:p w14:paraId="618129E0" w14:textId="2628D105" w:rsidR="006D3927" w:rsidRPr="00E27164" w:rsidRDefault="006D3927" w:rsidP="00213DFC">
      <w:pPr>
        <w:pStyle w:val="ListNumber"/>
        <w:numPr>
          <w:ilvl w:val="2"/>
          <w:numId w:val="22"/>
        </w:numPr>
        <w:rPr>
          <w:rFonts w:cs="Arial"/>
        </w:rPr>
      </w:pPr>
      <w:r w:rsidRPr="00E27164">
        <w:rPr>
          <w:rFonts w:cs="Arial"/>
        </w:rPr>
        <w:t>Regional cities/towns</w:t>
      </w:r>
    </w:p>
    <w:p w14:paraId="333064F8" w14:textId="14358720" w:rsidR="006D3927" w:rsidRPr="00E27164" w:rsidRDefault="006D3927" w:rsidP="00213DFC">
      <w:pPr>
        <w:pStyle w:val="ListNumber"/>
        <w:numPr>
          <w:ilvl w:val="2"/>
          <w:numId w:val="22"/>
        </w:numPr>
        <w:rPr>
          <w:rFonts w:cs="Arial"/>
        </w:rPr>
      </w:pPr>
      <w:r w:rsidRPr="00E27164">
        <w:rPr>
          <w:rFonts w:cs="Arial"/>
        </w:rPr>
        <w:t>Rural and remote locations</w:t>
      </w:r>
    </w:p>
    <w:p w14:paraId="629E5BD4" w14:textId="368E8CFD" w:rsidR="006D3927" w:rsidRPr="00E27164" w:rsidRDefault="006D3927" w:rsidP="00213DFC">
      <w:pPr>
        <w:pStyle w:val="ListNumber"/>
        <w:numPr>
          <w:ilvl w:val="2"/>
          <w:numId w:val="22"/>
        </w:numPr>
        <w:rPr>
          <w:rFonts w:cs="Arial"/>
        </w:rPr>
      </w:pPr>
      <w:r w:rsidRPr="00E27164">
        <w:rPr>
          <w:rFonts w:cs="Arial"/>
        </w:rPr>
        <w:t xml:space="preserve">A mixture </w:t>
      </w:r>
    </w:p>
    <w:p w14:paraId="6A6E2E3B" w14:textId="5D59AE18" w:rsidR="006D3927" w:rsidRPr="00E27164" w:rsidRDefault="006D3927" w:rsidP="00213DFC">
      <w:pPr>
        <w:pStyle w:val="ListNumber"/>
        <w:numPr>
          <w:ilvl w:val="2"/>
          <w:numId w:val="22"/>
        </w:numPr>
        <w:rPr>
          <w:rFonts w:cs="Arial"/>
        </w:rPr>
      </w:pPr>
      <w:r w:rsidRPr="00E27164">
        <w:rPr>
          <w:rFonts w:cs="Arial"/>
        </w:rPr>
        <w:t>Not applicable – I don’t provide QUM support to residential facilities</w:t>
      </w:r>
    </w:p>
    <w:p w14:paraId="59D571AA" w14:textId="44C6D6DF" w:rsidR="006D3927" w:rsidRPr="00E27164" w:rsidRDefault="007D29B6" w:rsidP="007D29B6">
      <w:pPr>
        <w:pStyle w:val="Heading3"/>
        <w:rPr>
          <w:rFonts w:cs="Arial"/>
        </w:rPr>
      </w:pPr>
      <w:r w:rsidRPr="00E27164">
        <w:rPr>
          <w:rFonts w:cs="Arial"/>
        </w:rPr>
        <w:lastRenderedPageBreak/>
        <w:t>Your involvement in QUM</w:t>
      </w:r>
    </w:p>
    <w:p w14:paraId="3EF810A5" w14:textId="3F1EEDE9" w:rsidR="007D29B6" w:rsidRPr="00726E3C" w:rsidRDefault="007D29B6" w:rsidP="00213DFC">
      <w:pPr>
        <w:pStyle w:val="ListNumber"/>
        <w:numPr>
          <w:ilvl w:val="0"/>
          <w:numId w:val="22"/>
        </w:numPr>
        <w:rPr>
          <w:rStyle w:val="Strong"/>
        </w:rPr>
      </w:pPr>
      <w:r w:rsidRPr="00726E3C">
        <w:rPr>
          <w:rStyle w:val="Strong"/>
        </w:rPr>
        <w:t>Which of the following QUM programs and activities are you currently engaged in? (Please select all that apply)</w:t>
      </w:r>
    </w:p>
    <w:p w14:paraId="4DA35625" w14:textId="6BD3BC37" w:rsidR="007D29B6" w:rsidRPr="00E27164" w:rsidRDefault="007D29B6" w:rsidP="00213DFC">
      <w:pPr>
        <w:pStyle w:val="ListNumber"/>
        <w:numPr>
          <w:ilvl w:val="2"/>
          <w:numId w:val="22"/>
        </w:numPr>
        <w:rPr>
          <w:rFonts w:cs="Arial"/>
        </w:rPr>
      </w:pPr>
      <w:r w:rsidRPr="00E27164">
        <w:rPr>
          <w:rFonts w:cs="Arial"/>
        </w:rPr>
        <w:t>RMMR</w:t>
      </w:r>
    </w:p>
    <w:p w14:paraId="0E2C98DE" w14:textId="7FC89C7C" w:rsidR="007D29B6" w:rsidRPr="00E27164" w:rsidRDefault="007D29B6" w:rsidP="00213DFC">
      <w:pPr>
        <w:pStyle w:val="ListNumber"/>
        <w:numPr>
          <w:ilvl w:val="2"/>
          <w:numId w:val="22"/>
        </w:numPr>
        <w:rPr>
          <w:rFonts w:cs="Arial"/>
        </w:rPr>
      </w:pPr>
      <w:r w:rsidRPr="00E27164">
        <w:rPr>
          <w:rFonts w:cs="Arial"/>
        </w:rPr>
        <w:t>RMMR (QUM component)</w:t>
      </w:r>
    </w:p>
    <w:p w14:paraId="5FF144CE" w14:textId="0DF95002" w:rsidR="007D29B6" w:rsidRPr="00E27164" w:rsidRDefault="007D29B6" w:rsidP="00213DFC">
      <w:pPr>
        <w:pStyle w:val="ListNumber"/>
        <w:numPr>
          <w:ilvl w:val="2"/>
          <w:numId w:val="22"/>
        </w:numPr>
        <w:rPr>
          <w:rFonts w:cs="Arial"/>
        </w:rPr>
      </w:pPr>
      <w:r w:rsidRPr="00E27164">
        <w:rPr>
          <w:rFonts w:cs="Arial"/>
        </w:rPr>
        <w:t>Other QUM programs or activities within an RACF or MPS</w:t>
      </w:r>
    </w:p>
    <w:p w14:paraId="45E9699A" w14:textId="2493BBDE" w:rsidR="007D29B6" w:rsidRPr="00E27164" w:rsidRDefault="007D29B6" w:rsidP="00213DFC">
      <w:pPr>
        <w:pStyle w:val="ListNumber"/>
        <w:numPr>
          <w:ilvl w:val="2"/>
          <w:numId w:val="22"/>
        </w:numPr>
        <w:rPr>
          <w:rFonts w:cs="Arial"/>
        </w:rPr>
      </w:pPr>
      <w:r w:rsidRPr="00E27164">
        <w:rPr>
          <w:rFonts w:cs="Arial"/>
        </w:rPr>
        <w:t>Other QUM program or activities outside of an RACF or MPS</w:t>
      </w:r>
    </w:p>
    <w:p w14:paraId="0163DAFB" w14:textId="536E81B6" w:rsidR="006D3927" w:rsidRPr="00E27164" w:rsidRDefault="007D29B6" w:rsidP="00213DFC">
      <w:pPr>
        <w:pStyle w:val="ListNumber"/>
        <w:numPr>
          <w:ilvl w:val="2"/>
          <w:numId w:val="22"/>
        </w:numPr>
        <w:rPr>
          <w:rFonts w:cs="Arial"/>
        </w:rPr>
      </w:pPr>
      <w:r w:rsidRPr="00E27164">
        <w:rPr>
          <w:rFonts w:cs="Arial"/>
        </w:rPr>
        <w:t>None of the above – don’t directly provide QUM support</w:t>
      </w:r>
    </w:p>
    <w:p w14:paraId="34DEA33E" w14:textId="694DCC41" w:rsidR="006D3927" w:rsidRPr="00E27164" w:rsidRDefault="00A5170A" w:rsidP="00213DFC">
      <w:pPr>
        <w:pStyle w:val="ListNumber"/>
        <w:numPr>
          <w:ilvl w:val="0"/>
          <w:numId w:val="22"/>
        </w:numPr>
        <w:rPr>
          <w:rFonts w:cs="Arial"/>
        </w:rPr>
      </w:pPr>
      <w:r w:rsidRPr="00E27164">
        <w:rPr>
          <w:rFonts w:cs="Arial"/>
          <w:b/>
        </w:rPr>
        <w:t>[If answer to Q5 is b.] How many RACFs or MPS do you currently support under the QUM component of RMMR?</w:t>
      </w:r>
    </w:p>
    <w:p w14:paraId="68A1BA58" w14:textId="2E2AC550" w:rsidR="00A5170A" w:rsidRPr="00E27164" w:rsidRDefault="00A5170A" w:rsidP="00340ED9">
      <w:pPr>
        <w:pStyle w:val="ListNumber"/>
        <w:numPr>
          <w:ilvl w:val="0"/>
          <w:numId w:val="0"/>
        </w:numPr>
        <w:ind w:left="1134"/>
        <w:rPr>
          <w:rFonts w:cs="Arial"/>
        </w:rPr>
      </w:pPr>
      <w:r w:rsidRPr="00E27164">
        <w:rPr>
          <w:rFonts w:cs="Arial"/>
        </w:rPr>
        <w:t>[Open ended response]</w:t>
      </w:r>
    </w:p>
    <w:p w14:paraId="5CC3A6EE" w14:textId="1395AA97" w:rsidR="00A5170A" w:rsidRPr="00E27164" w:rsidRDefault="00A5170A" w:rsidP="00213DFC">
      <w:pPr>
        <w:pStyle w:val="ListNumber"/>
        <w:numPr>
          <w:ilvl w:val="0"/>
          <w:numId w:val="22"/>
        </w:numPr>
        <w:rPr>
          <w:rFonts w:cs="Arial"/>
          <w:b/>
        </w:rPr>
      </w:pPr>
      <w:r w:rsidRPr="00E27164">
        <w:rPr>
          <w:rFonts w:cs="Arial"/>
          <w:b/>
        </w:rPr>
        <w:t xml:space="preserve">[If answer to Q6 is a., c., d. or e.] Have you been a provider of QUM support under the RMMR in the past? </w:t>
      </w:r>
    </w:p>
    <w:p w14:paraId="58E7D7D8" w14:textId="0CD1A041" w:rsidR="00A5170A" w:rsidRPr="00E27164" w:rsidRDefault="00A5170A" w:rsidP="00213DFC">
      <w:pPr>
        <w:pStyle w:val="ListNumber"/>
        <w:numPr>
          <w:ilvl w:val="2"/>
          <w:numId w:val="22"/>
        </w:numPr>
        <w:rPr>
          <w:rFonts w:cs="Arial"/>
        </w:rPr>
      </w:pPr>
      <w:r w:rsidRPr="00E27164">
        <w:rPr>
          <w:rFonts w:cs="Arial"/>
        </w:rPr>
        <w:t>Yes</w:t>
      </w:r>
    </w:p>
    <w:p w14:paraId="51505C13" w14:textId="54B4A52D" w:rsidR="00A5170A" w:rsidRPr="00E27164" w:rsidRDefault="00A5170A" w:rsidP="00213DFC">
      <w:pPr>
        <w:pStyle w:val="ListNumber"/>
        <w:numPr>
          <w:ilvl w:val="2"/>
          <w:numId w:val="22"/>
        </w:numPr>
        <w:rPr>
          <w:rFonts w:cs="Arial"/>
        </w:rPr>
      </w:pPr>
      <w:r w:rsidRPr="00E27164">
        <w:rPr>
          <w:rFonts w:cs="Arial"/>
        </w:rPr>
        <w:t>No</w:t>
      </w:r>
    </w:p>
    <w:p w14:paraId="39E05BC4" w14:textId="5325C974" w:rsidR="00A5170A" w:rsidRPr="00E27164" w:rsidRDefault="00A5170A" w:rsidP="00213DFC">
      <w:pPr>
        <w:pStyle w:val="ListNumber"/>
        <w:numPr>
          <w:ilvl w:val="2"/>
          <w:numId w:val="22"/>
        </w:numPr>
        <w:rPr>
          <w:rFonts w:cs="Arial"/>
        </w:rPr>
      </w:pPr>
      <w:r w:rsidRPr="00E27164">
        <w:rPr>
          <w:rFonts w:cs="Arial"/>
        </w:rPr>
        <w:t>Prefer not to say</w:t>
      </w:r>
    </w:p>
    <w:p w14:paraId="6BAE3A9C" w14:textId="1416A5CE" w:rsidR="00A5170A" w:rsidRPr="00E27164" w:rsidRDefault="00A5170A" w:rsidP="00213DFC">
      <w:pPr>
        <w:pStyle w:val="ListNumber"/>
        <w:numPr>
          <w:ilvl w:val="0"/>
          <w:numId w:val="22"/>
        </w:numPr>
        <w:rPr>
          <w:rFonts w:cs="Arial"/>
          <w:b/>
        </w:rPr>
      </w:pPr>
      <w:r w:rsidRPr="00E27164">
        <w:rPr>
          <w:rFonts w:cs="Arial"/>
          <w:b/>
        </w:rPr>
        <w:t xml:space="preserve">[If </w:t>
      </w:r>
      <w:r w:rsidR="00203F9F" w:rsidRPr="00E27164">
        <w:rPr>
          <w:rFonts w:cs="Arial"/>
          <w:b/>
        </w:rPr>
        <w:t xml:space="preserve">answer to </w:t>
      </w:r>
      <w:r w:rsidRPr="00E27164">
        <w:rPr>
          <w:rFonts w:cs="Arial"/>
          <w:b/>
        </w:rPr>
        <w:t xml:space="preserve">Q8 </w:t>
      </w:r>
      <w:r w:rsidR="00203F9F" w:rsidRPr="00E27164">
        <w:rPr>
          <w:rFonts w:cs="Arial"/>
          <w:b/>
        </w:rPr>
        <w:t>is a.</w:t>
      </w:r>
      <w:r w:rsidRPr="00E27164">
        <w:rPr>
          <w:rFonts w:cs="Arial"/>
          <w:b/>
        </w:rPr>
        <w:t>] What are the main reasons you are no</w:t>
      </w:r>
      <w:r w:rsidR="00203F9F" w:rsidRPr="00E27164">
        <w:rPr>
          <w:rFonts w:cs="Arial"/>
          <w:b/>
        </w:rPr>
        <w:t xml:space="preserve"> longer providing this support?</w:t>
      </w:r>
    </w:p>
    <w:p w14:paraId="516CC113" w14:textId="77777777" w:rsidR="00C128EE" w:rsidRPr="00E27164" w:rsidRDefault="00203F9F" w:rsidP="00340ED9">
      <w:pPr>
        <w:pStyle w:val="ListNumber"/>
        <w:numPr>
          <w:ilvl w:val="0"/>
          <w:numId w:val="0"/>
        </w:numPr>
        <w:ind w:left="1134"/>
        <w:rPr>
          <w:rFonts w:cs="Arial"/>
        </w:rPr>
      </w:pPr>
      <w:r w:rsidRPr="00E27164">
        <w:rPr>
          <w:rFonts w:cs="Arial"/>
        </w:rPr>
        <w:t>[Open ended response]</w:t>
      </w:r>
    </w:p>
    <w:p w14:paraId="597445E8" w14:textId="77777777" w:rsidR="00340ED9" w:rsidRPr="00E27164" w:rsidRDefault="00203F9F" w:rsidP="00213DFC">
      <w:pPr>
        <w:pStyle w:val="ListParagraph"/>
        <w:numPr>
          <w:ilvl w:val="0"/>
          <w:numId w:val="22"/>
        </w:numPr>
        <w:rPr>
          <w:rFonts w:cs="Arial"/>
          <w:b/>
        </w:rPr>
      </w:pPr>
      <w:r w:rsidRPr="00E27164">
        <w:rPr>
          <w:rFonts w:cs="Arial"/>
          <w:b/>
        </w:rPr>
        <w:t xml:space="preserve">Based on your experience, please indicate the extent to which you think the following QUM </w:t>
      </w:r>
      <w:r w:rsidR="00463230" w:rsidRPr="00E27164">
        <w:rPr>
          <w:rFonts w:cs="Arial"/>
          <w:b/>
        </w:rPr>
        <w:t xml:space="preserve">medication advisory </w:t>
      </w:r>
      <w:r w:rsidRPr="00E27164">
        <w:rPr>
          <w:rFonts w:cs="Arial"/>
          <w:b/>
        </w:rPr>
        <w:t>activities are generally effective in improving medication management in the RACFs and MPSs you work with?</w:t>
      </w:r>
    </w:p>
    <w:p w14:paraId="6997A6D6" w14:textId="77777777" w:rsidR="00340ED9" w:rsidRPr="00E27164" w:rsidRDefault="00463230" w:rsidP="00213DFC">
      <w:pPr>
        <w:pStyle w:val="ListParagraph"/>
        <w:numPr>
          <w:ilvl w:val="1"/>
          <w:numId w:val="22"/>
        </w:numPr>
        <w:rPr>
          <w:rFonts w:cs="Arial"/>
          <w:b/>
        </w:rPr>
      </w:pPr>
      <w:r w:rsidRPr="00E27164">
        <w:rPr>
          <w:rFonts w:cs="Arial"/>
        </w:rPr>
        <w:t>Drug Use Evaluation or medication audits</w:t>
      </w:r>
    </w:p>
    <w:p w14:paraId="10192645" w14:textId="11970496" w:rsidR="002A6893" w:rsidRPr="00E27164" w:rsidRDefault="00C41430" w:rsidP="00213DFC">
      <w:pPr>
        <w:pStyle w:val="ListParagraph"/>
        <w:numPr>
          <w:ilvl w:val="2"/>
          <w:numId w:val="22"/>
        </w:numPr>
        <w:rPr>
          <w:rFonts w:cs="Arial"/>
          <w:b/>
        </w:rPr>
      </w:pPr>
      <w:r w:rsidRPr="00E27164">
        <w:rPr>
          <w:rFonts w:cs="Arial"/>
        </w:rPr>
        <w:t>Not applicable/ Not done</w:t>
      </w:r>
    </w:p>
    <w:p w14:paraId="69B40B13" w14:textId="175661F4" w:rsidR="00C41430" w:rsidRPr="00E27164" w:rsidRDefault="00C41430" w:rsidP="00213DFC">
      <w:pPr>
        <w:pStyle w:val="ListNumber"/>
        <w:numPr>
          <w:ilvl w:val="2"/>
          <w:numId w:val="22"/>
        </w:numPr>
        <w:rPr>
          <w:rFonts w:cs="Arial"/>
        </w:rPr>
      </w:pPr>
      <w:r w:rsidRPr="00E27164">
        <w:rPr>
          <w:rFonts w:cs="Arial"/>
        </w:rPr>
        <w:t>Extremely unhelpful</w:t>
      </w:r>
    </w:p>
    <w:p w14:paraId="67F881CA" w14:textId="4CDE2560" w:rsidR="00C41430" w:rsidRPr="00E27164" w:rsidRDefault="00C41430" w:rsidP="00213DFC">
      <w:pPr>
        <w:pStyle w:val="ListNumber"/>
        <w:numPr>
          <w:ilvl w:val="2"/>
          <w:numId w:val="22"/>
        </w:numPr>
        <w:rPr>
          <w:rFonts w:cs="Arial"/>
        </w:rPr>
      </w:pPr>
      <w:r w:rsidRPr="00E27164">
        <w:rPr>
          <w:rFonts w:cs="Arial"/>
        </w:rPr>
        <w:t>Unhelpful</w:t>
      </w:r>
    </w:p>
    <w:p w14:paraId="014CBCEE" w14:textId="6B34B1B3" w:rsidR="00C41430" w:rsidRPr="00E27164" w:rsidRDefault="00C41430" w:rsidP="00213DFC">
      <w:pPr>
        <w:pStyle w:val="ListNumber"/>
        <w:numPr>
          <w:ilvl w:val="2"/>
          <w:numId w:val="22"/>
        </w:numPr>
        <w:rPr>
          <w:rFonts w:cs="Arial"/>
        </w:rPr>
      </w:pPr>
      <w:r w:rsidRPr="00E27164">
        <w:rPr>
          <w:rFonts w:cs="Arial"/>
        </w:rPr>
        <w:t>Neither helpful nor unhelpful</w:t>
      </w:r>
    </w:p>
    <w:p w14:paraId="5F92040E" w14:textId="49CB7833" w:rsidR="00C41430" w:rsidRPr="00E27164" w:rsidRDefault="00C41430" w:rsidP="00213DFC">
      <w:pPr>
        <w:pStyle w:val="ListNumber"/>
        <w:numPr>
          <w:ilvl w:val="2"/>
          <w:numId w:val="22"/>
        </w:numPr>
        <w:rPr>
          <w:rFonts w:cs="Arial"/>
        </w:rPr>
      </w:pPr>
      <w:r w:rsidRPr="00E27164">
        <w:rPr>
          <w:rFonts w:cs="Arial"/>
        </w:rPr>
        <w:t>Helpful</w:t>
      </w:r>
    </w:p>
    <w:p w14:paraId="1DCF2B46" w14:textId="052EE4DD" w:rsidR="00C41430" w:rsidRPr="00E27164" w:rsidRDefault="00C41430" w:rsidP="00213DFC">
      <w:pPr>
        <w:pStyle w:val="ListNumber"/>
        <w:numPr>
          <w:ilvl w:val="2"/>
          <w:numId w:val="22"/>
        </w:numPr>
        <w:rPr>
          <w:rFonts w:cs="Arial"/>
        </w:rPr>
      </w:pPr>
      <w:r w:rsidRPr="00E27164">
        <w:rPr>
          <w:rFonts w:cs="Arial"/>
        </w:rPr>
        <w:t>Extremely helpful</w:t>
      </w:r>
    </w:p>
    <w:p w14:paraId="730EA442" w14:textId="22C9E288" w:rsidR="00C41430" w:rsidRPr="00E27164" w:rsidRDefault="00C41430" w:rsidP="00213DFC">
      <w:pPr>
        <w:pStyle w:val="ListNumber"/>
        <w:numPr>
          <w:ilvl w:val="2"/>
          <w:numId w:val="22"/>
        </w:numPr>
        <w:rPr>
          <w:rFonts w:cs="Arial"/>
        </w:rPr>
      </w:pPr>
      <w:r w:rsidRPr="00E27164">
        <w:rPr>
          <w:rFonts w:cs="Arial"/>
        </w:rPr>
        <w:t>Not sure</w:t>
      </w:r>
    </w:p>
    <w:p w14:paraId="5ED27529" w14:textId="660793B4" w:rsidR="002A6893" w:rsidRPr="00E27164" w:rsidRDefault="002A6893" w:rsidP="00213DFC">
      <w:pPr>
        <w:pStyle w:val="ListParagraph"/>
        <w:numPr>
          <w:ilvl w:val="1"/>
          <w:numId w:val="22"/>
        </w:numPr>
        <w:rPr>
          <w:rFonts w:cs="Arial"/>
        </w:rPr>
      </w:pPr>
      <w:r w:rsidRPr="00E27164">
        <w:rPr>
          <w:rFonts w:cs="Arial"/>
        </w:rPr>
        <w:t>Drug Use Evaluation or medication audits</w:t>
      </w:r>
    </w:p>
    <w:p w14:paraId="50BD9675" w14:textId="77777777" w:rsidR="00C41430" w:rsidRPr="00E27164" w:rsidRDefault="00C41430" w:rsidP="00213DFC">
      <w:pPr>
        <w:pStyle w:val="ListNumber"/>
        <w:numPr>
          <w:ilvl w:val="2"/>
          <w:numId w:val="22"/>
        </w:numPr>
        <w:rPr>
          <w:rFonts w:cs="Arial"/>
        </w:rPr>
      </w:pPr>
      <w:r w:rsidRPr="00E27164">
        <w:rPr>
          <w:rFonts w:cs="Arial"/>
        </w:rPr>
        <w:t>Not applicable/ Not done</w:t>
      </w:r>
    </w:p>
    <w:p w14:paraId="1441E8BD" w14:textId="77777777" w:rsidR="00C41430" w:rsidRPr="00E27164" w:rsidRDefault="00C41430" w:rsidP="00213DFC">
      <w:pPr>
        <w:pStyle w:val="ListNumber"/>
        <w:numPr>
          <w:ilvl w:val="2"/>
          <w:numId w:val="22"/>
        </w:numPr>
        <w:rPr>
          <w:rFonts w:cs="Arial"/>
        </w:rPr>
      </w:pPr>
      <w:r w:rsidRPr="00E27164">
        <w:rPr>
          <w:rFonts w:cs="Arial"/>
        </w:rPr>
        <w:t>Extremely unhelpful</w:t>
      </w:r>
    </w:p>
    <w:p w14:paraId="3F8A5328" w14:textId="77777777" w:rsidR="00C41430" w:rsidRPr="00E27164" w:rsidRDefault="00C41430" w:rsidP="00213DFC">
      <w:pPr>
        <w:pStyle w:val="ListNumber"/>
        <w:numPr>
          <w:ilvl w:val="2"/>
          <w:numId w:val="22"/>
        </w:numPr>
        <w:rPr>
          <w:rFonts w:cs="Arial"/>
        </w:rPr>
      </w:pPr>
      <w:r w:rsidRPr="00E27164">
        <w:rPr>
          <w:rFonts w:cs="Arial"/>
        </w:rPr>
        <w:t>Unhelpful</w:t>
      </w:r>
    </w:p>
    <w:p w14:paraId="38A4FDB9"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2CA67408" w14:textId="77777777" w:rsidR="00C41430" w:rsidRPr="00E27164" w:rsidRDefault="00C41430" w:rsidP="00213DFC">
      <w:pPr>
        <w:pStyle w:val="ListNumber"/>
        <w:numPr>
          <w:ilvl w:val="2"/>
          <w:numId w:val="22"/>
        </w:numPr>
        <w:rPr>
          <w:rFonts w:cs="Arial"/>
        </w:rPr>
      </w:pPr>
      <w:r w:rsidRPr="00E27164">
        <w:rPr>
          <w:rFonts w:cs="Arial"/>
        </w:rPr>
        <w:t>Helpful</w:t>
      </w:r>
    </w:p>
    <w:p w14:paraId="08BE17DF" w14:textId="77777777" w:rsidR="00C41430" w:rsidRPr="00E27164" w:rsidRDefault="00C41430" w:rsidP="00213DFC">
      <w:pPr>
        <w:pStyle w:val="ListNumber"/>
        <w:numPr>
          <w:ilvl w:val="2"/>
          <w:numId w:val="22"/>
        </w:numPr>
        <w:rPr>
          <w:rFonts w:cs="Arial"/>
        </w:rPr>
      </w:pPr>
      <w:r w:rsidRPr="00E27164">
        <w:rPr>
          <w:rFonts w:cs="Arial"/>
        </w:rPr>
        <w:t>Extremely helpful</w:t>
      </w:r>
    </w:p>
    <w:p w14:paraId="4BBA5F3E" w14:textId="6194BF28" w:rsidR="00C41430" w:rsidRPr="00E27164" w:rsidRDefault="00C41430" w:rsidP="00213DFC">
      <w:pPr>
        <w:pStyle w:val="ListNumber"/>
        <w:numPr>
          <w:ilvl w:val="2"/>
          <w:numId w:val="22"/>
        </w:numPr>
        <w:rPr>
          <w:rFonts w:cs="Arial"/>
        </w:rPr>
      </w:pPr>
      <w:r w:rsidRPr="00E27164">
        <w:rPr>
          <w:rFonts w:cs="Arial"/>
        </w:rPr>
        <w:t>Not sure</w:t>
      </w:r>
    </w:p>
    <w:p w14:paraId="4AE5A1D3" w14:textId="5A453FFF" w:rsidR="002A6893" w:rsidRPr="00E27164" w:rsidRDefault="002A6893" w:rsidP="00213DFC">
      <w:pPr>
        <w:pStyle w:val="ListParagraph"/>
        <w:numPr>
          <w:ilvl w:val="1"/>
          <w:numId w:val="22"/>
        </w:numPr>
        <w:rPr>
          <w:rFonts w:cs="Arial"/>
        </w:rPr>
      </w:pPr>
      <w:r w:rsidRPr="00E27164">
        <w:rPr>
          <w:rFonts w:cs="Arial"/>
        </w:rPr>
        <w:t xml:space="preserve">Advice </w:t>
      </w:r>
      <w:r w:rsidR="00C41430" w:rsidRPr="00E27164">
        <w:rPr>
          <w:rFonts w:cs="Arial"/>
        </w:rPr>
        <w:t>on medication management issues</w:t>
      </w:r>
    </w:p>
    <w:p w14:paraId="5148720D" w14:textId="77777777" w:rsidR="00C41430" w:rsidRPr="00E27164" w:rsidRDefault="00C41430" w:rsidP="00213DFC">
      <w:pPr>
        <w:pStyle w:val="ListNumber"/>
        <w:numPr>
          <w:ilvl w:val="2"/>
          <w:numId w:val="22"/>
        </w:numPr>
        <w:rPr>
          <w:rFonts w:cs="Arial"/>
        </w:rPr>
      </w:pPr>
      <w:r w:rsidRPr="00E27164">
        <w:rPr>
          <w:rFonts w:cs="Arial"/>
        </w:rPr>
        <w:t>Not applicable/ Not done</w:t>
      </w:r>
    </w:p>
    <w:p w14:paraId="634C312A" w14:textId="77777777" w:rsidR="00C41430" w:rsidRPr="00E27164" w:rsidRDefault="00C41430" w:rsidP="00213DFC">
      <w:pPr>
        <w:pStyle w:val="ListNumber"/>
        <w:numPr>
          <w:ilvl w:val="2"/>
          <w:numId w:val="22"/>
        </w:numPr>
        <w:rPr>
          <w:rFonts w:cs="Arial"/>
        </w:rPr>
      </w:pPr>
      <w:r w:rsidRPr="00E27164">
        <w:rPr>
          <w:rFonts w:cs="Arial"/>
        </w:rPr>
        <w:lastRenderedPageBreak/>
        <w:t>Extremely unhelpful</w:t>
      </w:r>
    </w:p>
    <w:p w14:paraId="7D070D4B" w14:textId="77777777" w:rsidR="00C41430" w:rsidRPr="00E27164" w:rsidRDefault="00C41430" w:rsidP="00213DFC">
      <w:pPr>
        <w:pStyle w:val="ListNumber"/>
        <w:numPr>
          <w:ilvl w:val="2"/>
          <w:numId w:val="22"/>
        </w:numPr>
        <w:rPr>
          <w:rFonts w:cs="Arial"/>
        </w:rPr>
      </w:pPr>
      <w:r w:rsidRPr="00E27164">
        <w:rPr>
          <w:rFonts w:cs="Arial"/>
        </w:rPr>
        <w:t>Unhelpful</w:t>
      </w:r>
    </w:p>
    <w:p w14:paraId="1295EBD0"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1C843DE4" w14:textId="77777777" w:rsidR="00C41430" w:rsidRPr="00E27164" w:rsidRDefault="00C41430" w:rsidP="00213DFC">
      <w:pPr>
        <w:pStyle w:val="ListNumber"/>
        <w:numPr>
          <w:ilvl w:val="2"/>
          <w:numId w:val="22"/>
        </w:numPr>
        <w:rPr>
          <w:rFonts w:cs="Arial"/>
        </w:rPr>
      </w:pPr>
      <w:r w:rsidRPr="00E27164">
        <w:rPr>
          <w:rFonts w:cs="Arial"/>
        </w:rPr>
        <w:t>Helpful</w:t>
      </w:r>
    </w:p>
    <w:p w14:paraId="18471791" w14:textId="77777777" w:rsidR="00C41430" w:rsidRPr="00E27164" w:rsidRDefault="00C41430" w:rsidP="00213DFC">
      <w:pPr>
        <w:pStyle w:val="ListNumber"/>
        <w:numPr>
          <w:ilvl w:val="2"/>
          <w:numId w:val="22"/>
        </w:numPr>
        <w:rPr>
          <w:rFonts w:cs="Arial"/>
        </w:rPr>
      </w:pPr>
      <w:r w:rsidRPr="00E27164">
        <w:rPr>
          <w:rFonts w:cs="Arial"/>
        </w:rPr>
        <w:t>Extremely helpful</w:t>
      </w:r>
    </w:p>
    <w:p w14:paraId="2DB4FFD7" w14:textId="0EE683AC" w:rsidR="00C41430" w:rsidRPr="00E27164" w:rsidRDefault="00C41430" w:rsidP="00213DFC">
      <w:pPr>
        <w:pStyle w:val="ListNumber"/>
        <w:numPr>
          <w:ilvl w:val="2"/>
          <w:numId w:val="22"/>
        </w:numPr>
        <w:rPr>
          <w:rFonts w:cs="Arial"/>
        </w:rPr>
      </w:pPr>
      <w:r w:rsidRPr="00E27164">
        <w:rPr>
          <w:rFonts w:cs="Arial"/>
        </w:rPr>
        <w:t>Not sure</w:t>
      </w:r>
    </w:p>
    <w:p w14:paraId="667E0620" w14:textId="11D0E15F" w:rsidR="002A6893" w:rsidRPr="00E27164" w:rsidRDefault="002A6893" w:rsidP="00213DFC">
      <w:pPr>
        <w:pStyle w:val="ListParagraph"/>
        <w:numPr>
          <w:ilvl w:val="1"/>
          <w:numId w:val="22"/>
        </w:numPr>
        <w:rPr>
          <w:rFonts w:cs="Arial"/>
        </w:rPr>
      </w:pPr>
      <w:r w:rsidRPr="00E27164">
        <w:rPr>
          <w:rFonts w:cs="Arial"/>
        </w:rPr>
        <w:t>Participation in Medication Advisory Committees</w:t>
      </w:r>
    </w:p>
    <w:p w14:paraId="1ACE7B5B" w14:textId="77777777" w:rsidR="00C41430" w:rsidRPr="00E27164" w:rsidRDefault="00C41430" w:rsidP="00213DFC">
      <w:pPr>
        <w:pStyle w:val="ListNumber"/>
        <w:numPr>
          <w:ilvl w:val="2"/>
          <w:numId w:val="22"/>
        </w:numPr>
        <w:rPr>
          <w:rFonts w:cs="Arial"/>
        </w:rPr>
      </w:pPr>
      <w:r w:rsidRPr="00E27164">
        <w:rPr>
          <w:rFonts w:cs="Arial"/>
        </w:rPr>
        <w:t>Not applicable/ Not done</w:t>
      </w:r>
    </w:p>
    <w:p w14:paraId="7E5F248D" w14:textId="77777777" w:rsidR="00C41430" w:rsidRPr="00E27164" w:rsidRDefault="00C41430" w:rsidP="00213DFC">
      <w:pPr>
        <w:pStyle w:val="ListNumber"/>
        <w:numPr>
          <w:ilvl w:val="2"/>
          <w:numId w:val="22"/>
        </w:numPr>
        <w:rPr>
          <w:rFonts w:cs="Arial"/>
        </w:rPr>
      </w:pPr>
      <w:r w:rsidRPr="00E27164">
        <w:rPr>
          <w:rFonts w:cs="Arial"/>
        </w:rPr>
        <w:t>Extremely unhelpful</w:t>
      </w:r>
    </w:p>
    <w:p w14:paraId="230A34E7" w14:textId="77777777" w:rsidR="00C41430" w:rsidRPr="00E27164" w:rsidRDefault="00C41430" w:rsidP="00213DFC">
      <w:pPr>
        <w:pStyle w:val="ListNumber"/>
        <w:numPr>
          <w:ilvl w:val="2"/>
          <w:numId w:val="22"/>
        </w:numPr>
        <w:rPr>
          <w:rFonts w:cs="Arial"/>
        </w:rPr>
      </w:pPr>
      <w:r w:rsidRPr="00E27164">
        <w:rPr>
          <w:rFonts w:cs="Arial"/>
        </w:rPr>
        <w:t>Unhelpful</w:t>
      </w:r>
    </w:p>
    <w:p w14:paraId="599C492C"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5BB01338" w14:textId="77777777" w:rsidR="00C41430" w:rsidRPr="00E27164" w:rsidRDefault="00C41430" w:rsidP="00213DFC">
      <w:pPr>
        <w:pStyle w:val="ListNumber"/>
        <w:numPr>
          <w:ilvl w:val="2"/>
          <w:numId w:val="22"/>
        </w:numPr>
        <w:rPr>
          <w:rFonts w:cs="Arial"/>
        </w:rPr>
      </w:pPr>
      <w:r w:rsidRPr="00E27164">
        <w:rPr>
          <w:rFonts w:cs="Arial"/>
        </w:rPr>
        <w:t>Helpful</w:t>
      </w:r>
    </w:p>
    <w:p w14:paraId="0CDE3D50" w14:textId="77777777" w:rsidR="00C41430" w:rsidRPr="00E27164" w:rsidRDefault="00C41430" w:rsidP="00213DFC">
      <w:pPr>
        <w:pStyle w:val="ListNumber"/>
        <w:numPr>
          <w:ilvl w:val="2"/>
          <w:numId w:val="22"/>
        </w:numPr>
        <w:rPr>
          <w:rFonts w:cs="Arial"/>
        </w:rPr>
      </w:pPr>
      <w:r w:rsidRPr="00E27164">
        <w:rPr>
          <w:rFonts w:cs="Arial"/>
        </w:rPr>
        <w:t>Extremely helpful</w:t>
      </w:r>
    </w:p>
    <w:p w14:paraId="1562C6EA" w14:textId="2CAB629A" w:rsidR="00C41430" w:rsidRPr="00E27164" w:rsidRDefault="00C41430" w:rsidP="00213DFC">
      <w:pPr>
        <w:pStyle w:val="ListNumber"/>
        <w:numPr>
          <w:ilvl w:val="2"/>
          <w:numId w:val="22"/>
        </w:numPr>
        <w:rPr>
          <w:rFonts w:cs="Arial"/>
        </w:rPr>
      </w:pPr>
      <w:r w:rsidRPr="00E27164">
        <w:rPr>
          <w:rFonts w:cs="Arial"/>
        </w:rPr>
        <w:t>Not sure</w:t>
      </w:r>
    </w:p>
    <w:p w14:paraId="0BBDD7BD" w14:textId="36DB6EC8" w:rsidR="002A6893" w:rsidRPr="00E27164" w:rsidRDefault="002A6893" w:rsidP="00213DFC">
      <w:pPr>
        <w:pStyle w:val="ListParagraph"/>
        <w:numPr>
          <w:ilvl w:val="1"/>
          <w:numId w:val="22"/>
        </w:numPr>
        <w:rPr>
          <w:rFonts w:cs="Arial"/>
        </w:rPr>
      </w:pPr>
      <w:r w:rsidRPr="00E27164">
        <w:rPr>
          <w:rFonts w:cs="Arial"/>
        </w:rPr>
        <w:t>Assistance in developing nurse -initiative medication lists</w:t>
      </w:r>
    </w:p>
    <w:p w14:paraId="36E194DB" w14:textId="77777777" w:rsidR="00C41430" w:rsidRPr="00E27164" w:rsidRDefault="00C41430" w:rsidP="00213DFC">
      <w:pPr>
        <w:pStyle w:val="ListNumber"/>
        <w:numPr>
          <w:ilvl w:val="2"/>
          <w:numId w:val="22"/>
        </w:numPr>
        <w:rPr>
          <w:rFonts w:cs="Arial"/>
        </w:rPr>
      </w:pPr>
      <w:r w:rsidRPr="00E27164">
        <w:rPr>
          <w:rFonts w:cs="Arial"/>
        </w:rPr>
        <w:t>Not applicable/ Not done</w:t>
      </w:r>
    </w:p>
    <w:p w14:paraId="07185F71" w14:textId="77777777" w:rsidR="00C41430" w:rsidRPr="00E27164" w:rsidRDefault="00C41430" w:rsidP="00213DFC">
      <w:pPr>
        <w:pStyle w:val="ListNumber"/>
        <w:numPr>
          <w:ilvl w:val="2"/>
          <w:numId w:val="22"/>
        </w:numPr>
        <w:rPr>
          <w:rFonts w:cs="Arial"/>
        </w:rPr>
      </w:pPr>
      <w:r w:rsidRPr="00E27164">
        <w:rPr>
          <w:rFonts w:cs="Arial"/>
        </w:rPr>
        <w:t>Extremely unhelpful</w:t>
      </w:r>
    </w:p>
    <w:p w14:paraId="4D122946" w14:textId="77777777" w:rsidR="00C41430" w:rsidRPr="00E27164" w:rsidRDefault="00C41430" w:rsidP="00213DFC">
      <w:pPr>
        <w:pStyle w:val="ListNumber"/>
        <w:numPr>
          <w:ilvl w:val="2"/>
          <w:numId w:val="22"/>
        </w:numPr>
        <w:rPr>
          <w:rFonts w:cs="Arial"/>
        </w:rPr>
      </w:pPr>
      <w:r w:rsidRPr="00E27164">
        <w:rPr>
          <w:rFonts w:cs="Arial"/>
        </w:rPr>
        <w:t>Unhelpful</w:t>
      </w:r>
    </w:p>
    <w:p w14:paraId="4CC63740"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6B425D67" w14:textId="77777777" w:rsidR="00C41430" w:rsidRPr="00E27164" w:rsidRDefault="00C41430" w:rsidP="00213DFC">
      <w:pPr>
        <w:pStyle w:val="ListNumber"/>
        <w:numPr>
          <w:ilvl w:val="2"/>
          <w:numId w:val="22"/>
        </w:numPr>
        <w:rPr>
          <w:rFonts w:cs="Arial"/>
        </w:rPr>
      </w:pPr>
      <w:r w:rsidRPr="00E27164">
        <w:rPr>
          <w:rFonts w:cs="Arial"/>
        </w:rPr>
        <w:t>Helpful</w:t>
      </w:r>
    </w:p>
    <w:p w14:paraId="6C06195F" w14:textId="77777777" w:rsidR="00C41430" w:rsidRPr="00E27164" w:rsidRDefault="00C41430" w:rsidP="00213DFC">
      <w:pPr>
        <w:pStyle w:val="ListNumber"/>
        <w:numPr>
          <w:ilvl w:val="2"/>
          <w:numId w:val="22"/>
        </w:numPr>
        <w:rPr>
          <w:rFonts w:cs="Arial"/>
        </w:rPr>
      </w:pPr>
      <w:r w:rsidRPr="00E27164">
        <w:rPr>
          <w:rFonts w:cs="Arial"/>
        </w:rPr>
        <w:t>Extremely helpful</w:t>
      </w:r>
    </w:p>
    <w:p w14:paraId="1B35B923" w14:textId="035EFBE7" w:rsidR="00C41430" w:rsidRPr="00E27164" w:rsidRDefault="00C41430" w:rsidP="00213DFC">
      <w:pPr>
        <w:pStyle w:val="ListNumber"/>
        <w:numPr>
          <w:ilvl w:val="2"/>
          <w:numId w:val="22"/>
        </w:numPr>
        <w:rPr>
          <w:rFonts w:cs="Arial"/>
        </w:rPr>
      </w:pPr>
      <w:r w:rsidRPr="00E27164">
        <w:rPr>
          <w:rFonts w:cs="Arial"/>
        </w:rPr>
        <w:t>Not sure</w:t>
      </w:r>
    </w:p>
    <w:p w14:paraId="25339417" w14:textId="508F3E6E" w:rsidR="002A6893" w:rsidRPr="00E27164" w:rsidRDefault="002A6893" w:rsidP="00213DFC">
      <w:pPr>
        <w:pStyle w:val="ListParagraph"/>
        <w:numPr>
          <w:ilvl w:val="1"/>
          <w:numId w:val="22"/>
        </w:numPr>
        <w:rPr>
          <w:rFonts w:cs="Arial"/>
        </w:rPr>
      </w:pPr>
      <w:r w:rsidRPr="00E27164">
        <w:rPr>
          <w:rFonts w:cs="Arial"/>
        </w:rPr>
        <w:t>Support with developing medication management policy and procedures</w:t>
      </w:r>
    </w:p>
    <w:p w14:paraId="2990A75F" w14:textId="77777777" w:rsidR="00C41430" w:rsidRPr="00E27164" w:rsidRDefault="00C41430" w:rsidP="00213DFC">
      <w:pPr>
        <w:pStyle w:val="ListNumber"/>
        <w:numPr>
          <w:ilvl w:val="2"/>
          <w:numId w:val="22"/>
        </w:numPr>
        <w:rPr>
          <w:rFonts w:cs="Arial"/>
        </w:rPr>
      </w:pPr>
      <w:r w:rsidRPr="00E27164">
        <w:rPr>
          <w:rFonts w:cs="Arial"/>
        </w:rPr>
        <w:t>Not applicable/ Not done</w:t>
      </w:r>
    </w:p>
    <w:p w14:paraId="2D71B357" w14:textId="77777777" w:rsidR="00C41430" w:rsidRPr="00E27164" w:rsidRDefault="00C41430" w:rsidP="00213DFC">
      <w:pPr>
        <w:pStyle w:val="ListNumber"/>
        <w:numPr>
          <w:ilvl w:val="2"/>
          <w:numId w:val="22"/>
        </w:numPr>
        <w:rPr>
          <w:rFonts w:cs="Arial"/>
        </w:rPr>
      </w:pPr>
      <w:r w:rsidRPr="00E27164">
        <w:rPr>
          <w:rFonts w:cs="Arial"/>
        </w:rPr>
        <w:t>Extremely unhelpful</w:t>
      </w:r>
    </w:p>
    <w:p w14:paraId="7DF9E38C" w14:textId="77777777" w:rsidR="00C41430" w:rsidRPr="00E27164" w:rsidRDefault="00C41430" w:rsidP="00213DFC">
      <w:pPr>
        <w:pStyle w:val="ListNumber"/>
        <w:numPr>
          <w:ilvl w:val="2"/>
          <w:numId w:val="22"/>
        </w:numPr>
        <w:rPr>
          <w:rFonts w:cs="Arial"/>
        </w:rPr>
      </w:pPr>
      <w:r w:rsidRPr="00E27164">
        <w:rPr>
          <w:rFonts w:cs="Arial"/>
        </w:rPr>
        <w:t>Unhelpful</w:t>
      </w:r>
    </w:p>
    <w:p w14:paraId="769B74FB"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44E3BC97" w14:textId="77777777" w:rsidR="00C41430" w:rsidRPr="00E27164" w:rsidRDefault="00C41430" w:rsidP="00213DFC">
      <w:pPr>
        <w:pStyle w:val="ListNumber"/>
        <w:numPr>
          <w:ilvl w:val="2"/>
          <w:numId w:val="22"/>
        </w:numPr>
        <w:rPr>
          <w:rFonts w:cs="Arial"/>
        </w:rPr>
      </w:pPr>
      <w:r w:rsidRPr="00E27164">
        <w:rPr>
          <w:rFonts w:cs="Arial"/>
        </w:rPr>
        <w:t>Helpful</w:t>
      </w:r>
    </w:p>
    <w:p w14:paraId="6FC6CCFC" w14:textId="77777777" w:rsidR="00C41430" w:rsidRPr="00E27164" w:rsidRDefault="00C41430" w:rsidP="00213DFC">
      <w:pPr>
        <w:pStyle w:val="ListNumber"/>
        <w:numPr>
          <w:ilvl w:val="2"/>
          <w:numId w:val="22"/>
        </w:numPr>
        <w:rPr>
          <w:rFonts w:cs="Arial"/>
        </w:rPr>
      </w:pPr>
      <w:r w:rsidRPr="00E27164">
        <w:rPr>
          <w:rFonts w:cs="Arial"/>
        </w:rPr>
        <w:t>Extremely helpful</w:t>
      </w:r>
    </w:p>
    <w:p w14:paraId="225AF308" w14:textId="0FCD7D52" w:rsidR="00C41430" w:rsidRPr="00E27164" w:rsidRDefault="00C41430" w:rsidP="00213DFC">
      <w:pPr>
        <w:pStyle w:val="ListNumber"/>
        <w:numPr>
          <w:ilvl w:val="2"/>
          <w:numId w:val="22"/>
        </w:numPr>
        <w:rPr>
          <w:rFonts w:cs="Arial"/>
        </w:rPr>
      </w:pPr>
      <w:r w:rsidRPr="00E27164">
        <w:rPr>
          <w:rFonts w:cs="Arial"/>
        </w:rPr>
        <w:t>Not sure</w:t>
      </w:r>
    </w:p>
    <w:p w14:paraId="40D268BF" w14:textId="77777777" w:rsidR="00340ED9" w:rsidRPr="00E27164" w:rsidRDefault="002A6893" w:rsidP="00213DFC">
      <w:pPr>
        <w:pStyle w:val="ListParagraph"/>
        <w:numPr>
          <w:ilvl w:val="0"/>
          <w:numId w:val="22"/>
        </w:numPr>
        <w:rPr>
          <w:rFonts w:cs="Arial"/>
          <w:b/>
        </w:rPr>
      </w:pPr>
      <w:r w:rsidRPr="00E27164">
        <w:rPr>
          <w:rFonts w:cs="Arial"/>
          <w:b/>
        </w:rPr>
        <w:t>Based on your experience, please indicate the extent to which you think the following QUM education activities are generally effective in improving medication management in the RACFs and MPSs you work with?</w:t>
      </w:r>
    </w:p>
    <w:p w14:paraId="1F157701" w14:textId="77777777" w:rsidR="00340ED9" w:rsidRPr="00E27164" w:rsidRDefault="002A6893" w:rsidP="00213DFC">
      <w:pPr>
        <w:pStyle w:val="ListParagraph"/>
        <w:numPr>
          <w:ilvl w:val="1"/>
          <w:numId w:val="22"/>
        </w:numPr>
        <w:rPr>
          <w:rFonts w:cs="Arial"/>
          <w:b/>
        </w:rPr>
      </w:pPr>
      <w:r w:rsidRPr="00E27164">
        <w:rPr>
          <w:rFonts w:cs="Arial"/>
        </w:rPr>
        <w:t>Conduct of in-service sessions for staff on medication therapy/disease state management/ prescribing trend issues</w:t>
      </w:r>
      <w:r w:rsidR="00340ED9" w:rsidRPr="00E27164">
        <w:rPr>
          <w:rFonts w:cs="Arial"/>
          <w:b/>
        </w:rPr>
        <w:t>’</w:t>
      </w:r>
    </w:p>
    <w:p w14:paraId="03E6D4AB" w14:textId="0C331767" w:rsidR="00C41430" w:rsidRPr="00E27164" w:rsidRDefault="00C41430" w:rsidP="00213DFC">
      <w:pPr>
        <w:pStyle w:val="ListNumber"/>
        <w:numPr>
          <w:ilvl w:val="2"/>
          <w:numId w:val="22"/>
        </w:numPr>
        <w:rPr>
          <w:rFonts w:cs="Arial"/>
        </w:rPr>
      </w:pPr>
      <w:r w:rsidRPr="00E27164">
        <w:rPr>
          <w:rFonts w:cs="Arial"/>
        </w:rPr>
        <w:t>Not applicable/ Not done</w:t>
      </w:r>
    </w:p>
    <w:p w14:paraId="497944A4" w14:textId="77777777" w:rsidR="00C41430" w:rsidRPr="00E27164" w:rsidRDefault="00C41430" w:rsidP="00213DFC">
      <w:pPr>
        <w:pStyle w:val="ListNumber"/>
        <w:numPr>
          <w:ilvl w:val="2"/>
          <w:numId w:val="22"/>
        </w:numPr>
        <w:rPr>
          <w:rFonts w:cs="Arial"/>
        </w:rPr>
      </w:pPr>
      <w:r w:rsidRPr="00E27164">
        <w:rPr>
          <w:rFonts w:cs="Arial"/>
        </w:rPr>
        <w:t>Extremely unhelpful</w:t>
      </w:r>
    </w:p>
    <w:p w14:paraId="4C4B1AF9" w14:textId="77777777" w:rsidR="00C41430" w:rsidRPr="00E27164" w:rsidRDefault="00C41430" w:rsidP="00213DFC">
      <w:pPr>
        <w:pStyle w:val="ListNumber"/>
        <w:numPr>
          <w:ilvl w:val="2"/>
          <w:numId w:val="22"/>
        </w:numPr>
        <w:rPr>
          <w:rFonts w:cs="Arial"/>
        </w:rPr>
      </w:pPr>
      <w:r w:rsidRPr="00E27164">
        <w:rPr>
          <w:rFonts w:cs="Arial"/>
        </w:rPr>
        <w:t>Unhelpful</w:t>
      </w:r>
    </w:p>
    <w:p w14:paraId="7856A2A9"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2EAB364A" w14:textId="77777777" w:rsidR="00C41430" w:rsidRPr="00E27164" w:rsidRDefault="00C41430" w:rsidP="00213DFC">
      <w:pPr>
        <w:pStyle w:val="ListNumber"/>
        <w:numPr>
          <w:ilvl w:val="2"/>
          <w:numId w:val="22"/>
        </w:numPr>
        <w:rPr>
          <w:rFonts w:cs="Arial"/>
        </w:rPr>
      </w:pPr>
      <w:r w:rsidRPr="00E27164">
        <w:rPr>
          <w:rFonts w:cs="Arial"/>
        </w:rPr>
        <w:lastRenderedPageBreak/>
        <w:t>Helpful</w:t>
      </w:r>
    </w:p>
    <w:p w14:paraId="794E8953" w14:textId="77777777" w:rsidR="00C41430" w:rsidRPr="00E27164" w:rsidRDefault="00C41430" w:rsidP="00213DFC">
      <w:pPr>
        <w:pStyle w:val="ListNumber"/>
        <w:numPr>
          <w:ilvl w:val="2"/>
          <w:numId w:val="22"/>
        </w:numPr>
        <w:rPr>
          <w:rFonts w:cs="Arial"/>
        </w:rPr>
      </w:pPr>
      <w:r w:rsidRPr="00E27164">
        <w:rPr>
          <w:rFonts w:cs="Arial"/>
        </w:rPr>
        <w:t>Extremely helpful</w:t>
      </w:r>
    </w:p>
    <w:p w14:paraId="372314C6" w14:textId="3E3C4BCC" w:rsidR="00C41430" w:rsidRPr="00E27164" w:rsidRDefault="00C41430" w:rsidP="00213DFC">
      <w:pPr>
        <w:pStyle w:val="ListNumber"/>
        <w:numPr>
          <w:ilvl w:val="2"/>
          <w:numId w:val="22"/>
        </w:numPr>
        <w:rPr>
          <w:rFonts w:cs="Arial"/>
        </w:rPr>
      </w:pPr>
      <w:r w:rsidRPr="00E27164">
        <w:rPr>
          <w:rFonts w:cs="Arial"/>
        </w:rPr>
        <w:t>Not sure</w:t>
      </w:r>
    </w:p>
    <w:p w14:paraId="1BA2EDE4" w14:textId="08FAA865" w:rsidR="002A6893" w:rsidRPr="00E27164" w:rsidRDefault="002A6893" w:rsidP="00213DFC">
      <w:pPr>
        <w:pStyle w:val="ListParagraph"/>
        <w:numPr>
          <w:ilvl w:val="1"/>
          <w:numId w:val="22"/>
        </w:numPr>
        <w:rPr>
          <w:rFonts w:cs="Arial"/>
        </w:rPr>
      </w:pPr>
      <w:r w:rsidRPr="00E27164">
        <w:rPr>
          <w:rFonts w:cs="Arial"/>
        </w:rPr>
        <w:t>Provision of drug information, including newsletters</w:t>
      </w:r>
    </w:p>
    <w:p w14:paraId="67207295" w14:textId="77777777" w:rsidR="00C41430" w:rsidRPr="00E27164" w:rsidRDefault="00C41430" w:rsidP="00213DFC">
      <w:pPr>
        <w:pStyle w:val="ListNumber"/>
        <w:numPr>
          <w:ilvl w:val="2"/>
          <w:numId w:val="22"/>
        </w:numPr>
        <w:rPr>
          <w:rFonts w:cs="Arial"/>
        </w:rPr>
      </w:pPr>
      <w:r w:rsidRPr="00E27164">
        <w:rPr>
          <w:rFonts w:cs="Arial"/>
        </w:rPr>
        <w:t>Not applicable/ Not done</w:t>
      </w:r>
    </w:p>
    <w:p w14:paraId="62D8A873" w14:textId="77777777" w:rsidR="00C41430" w:rsidRPr="00E27164" w:rsidRDefault="00C41430" w:rsidP="00213DFC">
      <w:pPr>
        <w:pStyle w:val="ListNumber"/>
        <w:numPr>
          <w:ilvl w:val="2"/>
          <w:numId w:val="22"/>
        </w:numPr>
        <w:rPr>
          <w:rFonts w:cs="Arial"/>
        </w:rPr>
      </w:pPr>
      <w:r w:rsidRPr="00E27164">
        <w:rPr>
          <w:rFonts w:cs="Arial"/>
        </w:rPr>
        <w:t>Extremely unhelpful</w:t>
      </w:r>
    </w:p>
    <w:p w14:paraId="2CC33A51" w14:textId="77777777" w:rsidR="00C41430" w:rsidRPr="00E27164" w:rsidRDefault="00C41430" w:rsidP="00213DFC">
      <w:pPr>
        <w:pStyle w:val="ListNumber"/>
        <w:numPr>
          <w:ilvl w:val="2"/>
          <w:numId w:val="22"/>
        </w:numPr>
        <w:rPr>
          <w:rFonts w:cs="Arial"/>
        </w:rPr>
      </w:pPr>
      <w:r w:rsidRPr="00E27164">
        <w:rPr>
          <w:rFonts w:cs="Arial"/>
        </w:rPr>
        <w:t>Unhelpful</w:t>
      </w:r>
    </w:p>
    <w:p w14:paraId="58A0F68A"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321EE00E" w14:textId="77777777" w:rsidR="00C41430" w:rsidRPr="00E27164" w:rsidRDefault="00C41430" w:rsidP="00213DFC">
      <w:pPr>
        <w:pStyle w:val="ListNumber"/>
        <w:numPr>
          <w:ilvl w:val="2"/>
          <w:numId w:val="22"/>
        </w:numPr>
        <w:rPr>
          <w:rFonts w:cs="Arial"/>
        </w:rPr>
      </w:pPr>
      <w:r w:rsidRPr="00E27164">
        <w:rPr>
          <w:rFonts w:cs="Arial"/>
        </w:rPr>
        <w:t>Helpful</w:t>
      </w:r>
    </w:p>
    <w:p w14:paraId="65863D58" w14:textId="77777777" w:rsidR="00C41430" w:rsidRPr="00E27164" w:rsidRDefault="00C41430" w:rsidP="00213DFC">
      <w:pPr>
        <w:pStyle w:val="ListNumber"/>
        <w:numPr>
          <w:ilvl w:val="2"/>
          <w:numId w:val="22"/>
        </w:numPr>
        <w:rPr>
          <w:rFonts w:cs="Arial"/>
        </w:rPr>
      </w:pPr>
      <w:r w:rsidRPr="00E27164">
        <w:rPr>
          <w:rFonts w:cs="Arial"/>
        </w:rPr>
        <w:t>Extremely helpful</w:t>
      </w:r>
    </w:p>
    <w:p w14:paraId="131AF061" w14:textId="48949BE6" w:rsidR="00C41430" w:rsidRPr="00E27164" w:rsidRDefault="00C41430" w:rsidP="00213DFC">
      <w:pPr>
        <w:pStyle w:val="ListNumber"/>
        <w:numPr>
          <w:ilvl w:val="2"/>
          <w:numId w:val="22"/>
        </w:numPr>
        <w:rPr>
          <w:rFonts w:cs="Arial"/>
        </w:rPr>
      </w:pPr>
      <w:r w:rsidRPr="00E27164">
        <w:rPr>
          <w:rFonts w:cs="Arial"/>
        </w:rPr>
        <w:t>Not sure</w:t>
      </w:r>
    </w:p>
    <w:p w14:paraId="29F577F3" w14:textId="7788C804" w:rsidR="002A6893" w:rsidRPr="00E27164" w:rsidRDefault="002A6893" w:rsidP="00213DFC">
      <w:pPr>
        <w:pStyle w:val="ListParagraph"/>
        <w:numPr>
          <w:ilvl w:val="0"/>
          <w:numId w:val="22"/>
        </w:numPr>
        <w:rPr>
          <w:rFonts w:cs="Arial"/>
          <w:b/>
        </w:rPr>
      </w:pPr>
      <w:r w:rsidRPr="00E27164">
        <w:rPr>
          <w:rFonts w:cs="Arial"/>
          <w:b/>
        </w:rPr>
        <w:t>Based on your experience, please indicate the extent to which you think the following QUM continuous improvement activities are generally effective in improving medication management in the RACFs and MPSs you work with?</w:t>
      </w:r>
    </w:p>
    <w:p w14:paraId="1F63AF01" w14:textId="147DB2CD" w:rsidR="002A6893" w:rsidRPr="00E27164" w:rsidRDefault="002A6893" w:rsidP="00213DFC">
      <w:pPr>
        <w:pStyle w:val="ListParagraph"/>
        <w:numPr>
          <w:ilvl w:val="1"/>
          <w:numId w:val="22"/>
        </w:numPr>
        <w:rPr>
          <w:rFonts w:cs="Arial"/>
        </w:rPr>
      </w:pPr>
      <w:r w:rsidRPr="00E27164">
        <w:rPr>
          <w:rFonts w:cs="Arial"/>
        </w:rPr>
        <w:t>Support with medication management accreditation standards and compliance with regulatory requirements</w:t>
      </w:r>
    </w:p>
    <w:p w14:paraId="1E8F8404" w14:textId="77777777" w:rsidR="00C41430" w:rsidRPr="00E27164" w:rsidRDefault="00C41430" w:rsidP="00213DFC">
      <w:pPr>
        <w:pStyle w:val="ListNumber"/>
        <w:numPr>
          <w:ilvl w:val="2"/>
          <w:numId w:val="22"/>
        </w:numPr>
        <w:rPr>
          <w:rFonts w:cs="Arial"/>
        </w:rPr>
      </w:pPr>
      <w:r w:rsidRPr="00E27164">
        <w:rPr>
          <w:rFonts w:cs="Arial"/>
        </w:rPr>
        <w:t>Not applicable/ Not done</w:t>
      </w:r>
    </w:p>
    <w:p w14:paraId="02C8541D" w14:textId="77777777" w:rsidR="00C41430" w:rsidRPr="00E27164" w:rsidRDefault="00C41430" w:rsidP="00213DFC">
      <w:pPr>
        <w:pStyle w:val="ListNumber"/>
        <w:numPr>
          <w:ilvl w:val="2"/>
          <w:numId w:val="22"/>
        </w:numPr>
        <w:rPr>
          <w:rFonts w:cs="Arial"/>
        </w:rPr>
      </w:pPr>
      <w:r w:rsidRPr="00E27164">
        <w:rPr>
          <w:rFonts w:cs="Arial"/>
        </w:rPr>
        <w:t>Extremely unhelpful</w:t>
      </w:r>
    </w:p>
    <w:p w14:paraId="5A4F9B06" w14:textId="77777777" w:rsidR="00C41430" w:rsidRPr="00E27164" w:rsidRDefault="00C41430" w:rsidP="00213DFC">
      <w:pPr>
        <w:pStyle w:val="ListNumber"/>
        <w:numPr>
          <w:ilvl w:val="2"/>
          <w:numId w:val="22"/>
        </w:numPr>
        <w:rPr>
          <w:rFonts w:cs="Arial"/>
        </w:rPr>
      </w:pPr>
      <w:r w:rsidRPr="00E27164">
        <w:rPr>
          <w:rFonts w:cs="Arial"/>
        </w:rPr>
        <w:t>Unhelpful</w:t>
      </w:r>
    </w:p>
    <w:p w14:paraId="3AFB21C1"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4F4ABB29" w14:textId="77777777" w:rsidR="00C41430" w:rsidRPr="00E27164" w:rsidRDefault="00C41430" w:rsidP="00213DFC">
      <w:pPr>
        <w:pStyle w:val="ListNumber"/>
        <w:numPr>
          <w:ilvl w:val="2"/>
          <w:numId w:val="22"/>
        </w:numPr>
        <w:rPr>
          <w:rFonts w:cs="Arial"/>
        </w:rPr>
      </w:pPr>
      <w:r w:rsidRPr="00E27164">
        <w:rPr>
          <w:rFonts w:cs="Arial"/>
        </w:rPr>
        <w:t>Helpful</w:t>
      </w:r>
    </w:p>
    <w:p w14:paraId="00FAE9C4" w14:textId="77777777" w:rsidR="00C41430" w:rsidRPr="00E27164" w:rsidRDefault="00C41430" w:rsidP="00213DFC">
      <w:pPr>
        <w:pStyle w:val="ListNumber"/>
        <w:numPr>
          <w:ilvl w:val="2"/>
          <w:numId w:val="22"/>
        </w:numPr>
        <w:rPr>
          <w:rFonts w:cs="Arial"/>
        </w:rPr>
      </w:pPr>
      <w:r w:rsidRPr="00E27164">
        <w:rPr>
          <w:rFonts w:cs="Arial"/>
        </w:rPr>
        <w:t>Extremely helpful</w:t>
      </w:r>
    </w:p>
    <w:p w14:paraId="35413173" w14:textId="239BD081" w:rsidR="00C41430" w:rsidRPr="00E27164" w:rsidRDefault="00C41430" w:rsidP="00213DFC">
      <w:pPr>
        <w:pStyle w:val="ListNumber"/>
        <w:numPr>
          <w:ilvl w:val="2"/>
          <w:numId w:val="22"/>
        </w:numPr>
        <w:rPr>
          <w:rFonts w:cs="Arial"/>
        </w:rPr>
      </w:pPr>
      <w:r w:rsidRPr="00E27164">
        <w:rPr>
          <w:rFonts w:cs="Arial"/>
        </w:rPr>
        <w:t>Not sure</w:t>
      </w:r>
    </w:p>
    <w:p w14:paraId="4E3D7B00" w14:textId="1E5D2DE1" w:rsidR="002A6893" w:rsidRPr="00E27164" w:rsidRDefault="002A6893" w:rsidP="00213DFC">
      <w:pPr>
        <w:pStyle w:val="ListParagraph"/>
        <w:numPr>
          <w:ilvl w:val="1"/>
          <w:numId w:val="22"/>
        </w:numPr>
        <w:rPr>
          <w:rFonts w:cs="Arial"/>
        </w:rPr>
      </w:pPr>
      <w:r w:rsidRPr="00E27164">
        <w:rPr>
          <w:rFonts w:cs="Arial"/>
        </w:rPr>
        <w:t>Assessment of the competency of residents to self-administer medications</w:t>
      </w:r>
    </w:p>
    <w:p w14:paraId="7FC57C1B" w14:textId="77777777" w:rsidR="00C41430" w:rsidRPr="00E27164" w:rsidRDefault="00C41430" w:rsidP="00213DFC">
      <w:pPr>
        <w:pStyle w:val="ListNumber"/>
        <w:numPr>
          <w:ilvl w:val="2"/>
          <w:numId w:val="22"/>
        </w:numPr>
        <w:rPr>
          <w:rFonts w:cs="Arial"/>
        </w:rPr>
      </w:pPr>
      <w:r w:rsidRPr="00E27164">
        <w:rPr>
          <w:rFonts w:cs="Arial"/>
        </w:rPr>
        <w:t>Not applicable/ Not done</w:t>
      </w:r>
    </w:p>
    <w:p w14:paraId="563705E1" w14:textId="77777777" w:rsidR="00C41430" w:rsidRPr="00E27164" w:rsidRDefault="00C41430" w:rsidP="00213DFC">
      <w:pPr>
        <w:pStyle w:val="ListNumber"/>
        <w:numPr>
          <w:ilvl w:val="2"/>
          <w:numId w:val="22"/>
        </w:numPr>
        <w:rPr>
          <w:rFonts w:cs="Arial"/>
        </w:rPr>
      </w:pPr>
      <w:r w:rsidRPr="00E27164">
        <w:rPr>
          <w:rFonts w:cs="Arial"/>
        </w:rPr>
        <w:t>Extremely unhelpful</w:t>
      </w:r>
    </w:p>
    <w:p w14:paraId="17E967AD" w14:textId="77777777" w:rsidR="00C41430" w:rsidRPr="00E27164" w:rsidRDefault="00C41430" w:rsidP="00213DFC">
      <w:pPr>
        <w:pStyle w:val="ListNumber"/>
        <w:numPr>
          <w:ilvl w:val="2"/>
          <w:numId w:val="22"/>
        </w:numPr>
        <w:rPr>
          <w:rFonts w:cs="Arial"/>
        </w:rPr>
      </w:pPr>
      <w:r w:rsidRPr="00E27164">
        <w:rPr>
          <w:rFonts w:cs="Arial"/>
        </w:rPr>
        <w:t>Unhelpful</w:t>
      </w:r>
    </w:p>
    <w:p w14:paraId="703B10A4"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24FA57A5" w14:textId="77777777" w:rsidR="00C41430" w:rsidRPr="00E27164" w:rsidRDefault="00C41430" w:rsidP="00213DFC">
      <w:pPr>
        <w:pStyle w:val="ListNumber"/>
        <w:numPr>
          <w:ilvl w:val="2"/>
          <w:numId w:val="22"/>
        </w:numPr>
        <w:rPr>
          <w:rFonts w:cs="Arial"/>
        </w:rPr>
      </w:pPr>
      <w:r w:rsidRPr="00E27164">
        <w:rPr>
          <w:rFonts w:cs="Arial"/>
        </w:rPr>
        <w:t>Helpful</w:t>
      </w:r>
    </w:p>
    <w:p w14:paraId="3301165B" w14:textId="77777777" w:rsidR="00C41430" w:rsidRPr="00E27164" w:rsidRDefault="00C41430" w:rsidP="00213DFC">
      <w:pPr>
        <w:pStyle w:val="ListNumber"/>
        <w:numPr>
          <w:ilvl w:val="2"/>
          <w:numId w:val="22"/>
        </w:numPr>
        <w:rPr>
          <w:rFonts w:cs="Arial"/>
        </w:rPr>
      </w:pPr>
      <w:r w:rsidRPr="00E27164">
        <w:rPr>
          <w:rFonts w:cs="Arial"/>
        </w:rPr>
        <w:t>Extremely helpful</w:t>
      </w:r>
    </w:p>
    <w:p w14:paraId="77B5D332" w14:textId="68C1B538" w:rsidR="00C41430" w:rsidRPr="00E27164" w:rsidRDefault="00C41430" w:rsidP="00213DFC">
      <w:pPr>
        <w:pStyle w:val="ListNumber"/>
        <w:numPr>
          <w:ilvl w:val="2"/>
          <w:numId w:val="22"/>
        </w:numPr>
        <w:rPr>
          <w:rFonts w:cs="Arial"/>
        </w:rPr>
      </w:pPr>
      <w:r w:rsidRPr="00E27164">
        <w:rPr>
          <w:rFonts w:cs="Arial"/>
        </w:rPr>
        <w:t>Not sure</w:t>
      </w:r>
    </w:p>
    <w:p w14:paraId="27A48D56" w14:textId="20BAD54D" w:rsidR="002A6893" w:rsidRPr="00E27164" w:rsidRDefault="002A6893" w:rsidP="00213DFC">
      <w:pPr>
        <w:pStyle w:val="ListParagraph"/>
        <w:numPr>
          <w:ilvl w:val="1"/>
          <w:numId w:val="22"/>
        </w:numPr>
        <w:rPr>
          <w:rFonts w:cs="Arial"/>
        </w:rPr>
      </w:pPr>
      <w:r w:rsidRPr="00E27164">
        <w:rPr>
          <w:rFonts w:cs="Arial"/>
        </w:rPr>
        <w:t>Provision of advice on medication storage requirements, monitoring and standards</w:t>
      </w:r>
    </w:p>
    <w:p w14:paraId="38094C36" w14:textId="77777777" w:rsidR="00C41430" w:rsidRPr="00E27164" w:rsidRDefault="00C41430" w:rsidP="00213DFC">
      <w:pPr>
        <w:pStyle w:val="ListNumber"/>
        <w:numPr>
          <w:ilvl w:val="2"/>
          <w:numId w:val="22"/>
        </w:numPr>
        <w:rPr>
          <w:rFonts w:cs="Arial"/>
        </w:rPr>
      </w:pPr>
      <w:r w:rsidRPr="00E27164">
        <w:rPr>
          <w:rFonts w:cs="Arial"/>
        </w:rPr>
        <w:t>Not applicable/ Not done</w:t>
      </w:r>
    </w:p>
    <w:p w14:paraId="57BD9553" w14:textId="77777777" w:rsidR="00C41430" w:rsidRPr="00E27164" w:rsidRDefault="00C41430" w:rsidP="00213DFC">
      <w:pPr>
        <w:pStyle w:val="ListNumber"/>
        <w:numPr>
          <w:ilvl w:val="2"/>
          <w:numId w:val="22"/>
        </w:numPr>
        <w:rPr>
          <w:rFonts w:cs="Arial"/>
        </w:rPr>
      </w:pPr>
      <w:r w:rsidRPr="00E27164">
        <w:rPr>
          <w:rFonts w:cs="Arial"/>
        </w:rPr>
        <w:t>Extremely unhelpful</w:t>
      </w:r>
    </w:p>
    <w:p w14:paraId="1F166599" w14:textId="77777777" w:rsidR="00C41430" w:rsidRPr="00E27164" w:rsidRDefault="00C41430" w:rsidP="00213DFC">
      <w:pPr>
        <w:pStyle w:val="ListNumber"/>
        <w:numPr>
          <w:ilvl w:val="2"/>
          <w:numId w:val="22"/>
        </w:numPr>
        <w:rPr>
          <w:rFonts w:cs="Arial"/>
        </w:rPr>
      </w:pPr>
      <w:r w:rsidRPr="00E27164">
        <w:rPr>
          <w:rFonts w:cs="Arial"/>
        </w:rPr>
        <w:t>Unhelpful</w:t>
      </w:r>
    </w:p>
    <w:p w14:paraId="39446D42"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11204C2E" w14:textId="77777777" w:rsidR="00C41430" w:rsidRPr="00E27164" w:rsidRDefault="00C41430" w:rsidP="00213DFC">
      <w:pPr>
        <w:pStyle w:val="ListNumber"/>
        <w:numPr>
          <w:ilvl w:val="2"/>
          <w:numId w:val="22"/>
        </w:numPr>
        <w:rPr>
          <w:rFonts w:cs="Arial"/>
        </w:rPr>
      </w:pPr>
      <w:r w:rsidRPr="00E27164">
        <w:rPr>
          <w:rFonts w:cs="Arial"/>
        </w:rPr>
        <w:t>Helpful</w:t>
      </w:r>
    </w:p>
    <w:p w14:paraId="1F1733F7" w14:textId="77777777" w:rsidR="00C41430" w:rsidRPr="00E27164" w:rsidRDefault="00C41430" w:rsidP="00213DFC">
      <w:pPr>
        <w:pStyle w:val="ListNumber"/>
        <w:numPr>
          <w:ilvl w:val="2"/>
          <w:numId w:val="22"/>
        </w:numPr>
        <w:rPr>
          <w:rFonts w:cs="Arial"/>
        </w:rPr>
      </w:pPr>
      <w:r w:rsidRPr="00E27164">
        <w:rPr>
          <w:rFonts w:cs="Arial"/>
        </w:rPr>
        <w:t>Extremely helpful</w:t>
      </w:r>
    </w:p>
    <w:p w14:paraId="3A95AC3C" w14:textId="1D5E0B28" w:rsidR="00C41430" w:rsidRPr="00E27164" w:rsidRDefault="00C41430" w:rsidP="00213DFC">
      <w:pPr>
        <w:pStyle w:val="ListNumber"/>
        <w:numPr>
          <w:ilvl w:val="2"/>
          <w:numId w:val="22"/>
        </w:numPr>
        <w:rPr>
          <w:rFonts w:cs="Arial"/>
        </w:rPr>
      </w:pPr>
      <w:r w:rsidRPr="00E27164">
        <w:rPr>
          <w:rFonts w:cs="Arial"/>
        </w:rPr>
        <w:t>Not sure</w:t>
      </w:r>
    </w:p>
    <w:p w14:paraId="6ECEEA04" w14:textId="52F11A60" w:rsidR="002A6893" w:rsidRPr="00E27164" w:rsidRDefault="002A6893" w:rsidP="00213DFC">
      <w:pPr>
        <w:pStyle w:val="ListParagraph"/>
        <w:numPr>
          <w:ilvl w:val="1"/>
          <w:numId w:val="22"/>
        </w:numPr>
        <w:rPr>
          <w:rFonts w:cs="Arial"/>
        </w:rPr>
      </w:pPr>
      <w:r w:rsidRPr="00E27164">
        <w:rPr>
          <w:rFonts w:cs="Arial"/>
        </w:rPr>
        <w:lastRenderedPageBreak/>
        <w:t>Conduct of medication administration audits, surveys on medication errors, altered dosage forms and psychotropic drug use</w:t>
      </w:r>
    </w:p>
    <w:p w14:paraId="696D696D" w14:textId="77777777" w:rsidR="00C41430" w:rsidRPr="00E27164" w:rsidRDefault="00C41430" w:rsidP="00213DFC">
      <w:pPr>
        <w:pStyle w:val="ListNumber"/>
        <w:numPr>
          <w:ilvl w:val="2"/>
          <w:numId w:val="22"/>
        </w:numPr>
        <w:rPr>
          <w:rFonts w:cs="Arial"/>
        </w:rPr>
      </w:pPr>
      <w:r w:rsidRPr="00E27164">
        <w:rPr>
          <w:rFonts w:cs="Arial"/>
        </w:rPr>
        <w:t>Not applicable/ Not done</w:t>
      </w:r>
    </w:p>
    <w:p w14:paraId="25727C86" w14:textId="77777777" w:rsidR="00C41430" w:rsidRPr="00E27164" w:rsidRDefault="00C41430" w:rsidP="00213DFC">
      <w:pPr>
        <w:pStyle w:val="ListNumber"/>
        <w:numPr>
          <w:ilvl w:val="2"/>
          <w:numId w:val="22"/>
        </w:numPr>
        <w:rPr>
          <w:rFonts w:cs="Arial"/>
        </w:rPr>
      </w:pPr>
      <w:r w:rsidRPr="00E27164">
        <w:rPr>
          <w:rFonts w:cs="Arial"/>
        </w:rPr>
        <w:t>Extremely unhelpful</w:t>
      </w:r>
    </w:p>
    <w:p w14:paraId="341FF92C" w14:textId="77777777" w:rsidR="00C41430" w:rsidRPr="00E27164" w:rsidRDefault="00C41430" w:rsidP="00213DFC">
      <w:pPr>
        <w:pStyle w:val="ListNumber"/>
        <w:numPr>
          <w:ilvl w:val="2"/>
          <w:numId w:val="22"/>
        </w:numPr>
        <w:rPr>
          <w:rFonts w:cs="Arial"/>
        </w:rPr>
      </w:pPr>
      <w:r w:rsidRPr="00E27164">
        <w:rPr>
          <w:rFonts w:cs="Arial"/>
        </w:rPr>
        <w:t>Unhelpful</w:t>
      </w:r>
    </w:p>
    <w:p w14:paraId="49A6D451"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202BFE45" w14:textId="77777777" w:rsidR="00C41430" w:rsidRPr="00E27164" w:rsidRDefault="00C41430" w:rsidP="00213DFC">
      <w:pPr>
        <w:pStyle w:val="ListNumber"/>
        <w:numPr>
          <w:ilvl w:val="2"/>
          <w:numId w:val="22"/>
        </w:numPr>
        <w:rPr>
          <w:rFonts w:cs="Arial"/>
        </w:rPr>
      </w:pPr>
      <w:r w:rsidRPr="00E27164">
        <w:rPr>
          <w:rFonts w:cs="Arial"/>
        </w:rPr>
        <w:t>Helpful</w:t>
      </w:r>
    </w:p>
    <w:p w14:paraId="52C6648C" w14:textId="77777777" w:rsidR="00C41430" w:rsidRPr="00E27164" w:rsidRDefault="00C41430" w:rsidP="00213DFC">
      <w:pPr>
        <w:pStyle w:val="ListNumber"/>
        <w:numPr>
          <w:ilvl w:val="2"/>
          <w:numId w:val="22"/>
        </w:numPr>
        <w:rPr>
          <w:rFonts w:cs="Arial"/>
        </w:rPr>
      </w:pPr>
      <w:r w:rsidRPr="00E27164">
        <w:rPr>
          <w:rFonts w:cs="Arial"/>
        </w:rPr>
        <w:t>Extremely helpful</w:t>
      </w:r>
    </w:p>
    <w:p w14:paraId="068DB397" w14:textId="2084197E" w:rsidR="00C41430" w:rsidRPr="00E27164" w:rsidRDefault="00C41430" w:rsidP="00213DFC">
      <w:pPr>
        <w:pStyle w:val="ListNumber"/>
        <w:numPr>
          <w:ilvl w:val="2"/>
          <w:numId w:val="22"/>
        </w:numPr>
        <w:rPr>
          <w:rFonts w:cs="Arial"/>
        </w:rPr>
      </w:pPr>
      <w:r w:rsidRPr="00E27164">
        <w:rPr>
          <w:rFonts w:cs="Arial"/>
        </w:rPr>
        <w:t>Not sure</w:t>
      </w:r>
    </w:p>
    <w:p w14:paraId="64810914" w14:textId="07DFB254" w:rsidR="00A5170A" w:rsidRPr="00E27164" w:rsidRDefault="002A6893" w:rsidP="00213DFC">
      <w:pPr>
        <w:pStyle w:val="ListParagraph"/>
        <w:numPr>
          <w:ilvl w:val="1"/>
          <w:numId w:val="22"/>
        </w:numPr>
        <w:rPr>
          <w:rFonts w:cs="Arial"/>
        </w:rPr>
      </w:pPr>
      <w:r w:rsidRPr="00E27164">
        <w:rPr>
          <w:rFonts w:cs="Arial"/>
        </w:rPr>
        <w:t>Development of QUM quality indicators and measures</w:t>
      </w:r>
    </w:p>
    <w:p w14:paraId="5FB82480" w14:textId="77777777" w:rsidR="00C41430" w:rsidRPr="00E27164" w:rsidRDefault="00C41430" w:rsidP="00213DFC">
      <w:pPr>
        <w:pStyle w:val="ListNumber"/>
        <w:numPr>
          <w:ilvl w:val="2"/>
          <w:numId w:val="22"/>
        </w:numPr>
        <w:rPr>
          <w:rFonts w:cs="Arial"/>
        </w:rPr>
      </w:pPr>
      <w:r w:rsidRPr="00E27164">
        <w:rPr>
          <w:rFonts w:cs="Arial"/>
        </w:rPr>
        <w:t>Not applicable/ Not done</w:t>
      </w:r>
    </w:p>
    <w:p w14:paraId="365D300C" w14:textId="77777777" w:rsidR="00C41430" w:rsidRPr="00E27164" w:rsidRDefault="00C41430" w:rsidP="00213DFC">
      <w:pPr>
        <w:pStyle w:val="ListNumber"/>
        <w:numPr>
          <w:ilvl w:val="2"/>
          <w:numId w:val="22"/>
        </w:numPr>
        <w:rPr>
          <w:rFonts w:cs="Arial"/>
        </w:rPr>
      </w:pPr>
      <w:r w:rsidRPr="00E27164">
        <w:rPr>
          <w:rFonts w:cs="Arial"/>
        </w:rPr>
        <w:t>Extremely unhelpful</w:t>
      </w:r>
    </w:p>
    <w:p w14:paraId="30090544" w14:textId="77777777" w:rsidR="00C41430" w:rsidRPr="00E27164" w:rsidRDefault="00C41430" w:rsidP="00213DFC">
      <w:pPr>
        <w:pStyle w:val="ListNumber"/>
        <w:numPr>
          <w:ilvl w:val="2"/>
          <w:numId w:val="22"/>
        </w:numPr>
        <w:rPr>
          <w:rFonts w:cs="Arial"/>
        </w:rPr>
      </w:pPr>
      <w:r w:rsidRPr="00E27164">
        <w:rPr>
          <w:rFonts w:cs="Arial"/>
        </w:rPr>
        <w:t>Unhelpful</w:t>
      </w:r>
    </w:p>
    <w:p w14:paraId="651BD16D" w14:textId="77777777" w:rsidR="00C41430" w:rsidRPr="00E27164" w:rsidRDefault="00C41430" w:rsidP="00213DFC">
      <w:pPr>
        <w:pStyle w:val="ListNumber"/>
        <w:numPr>
          <w:ilvl w:val="2"/>
          <w:numId w:val="22"/>
        </w:numPr>
        <w:rPr>
          <w:rFonts w:cs="Arial"/>
        </w:rPr>
      </w:pPr>
      <w:r w:rsidRPr="00E27164">
        <w:rPr>
          <w:rFonts w:cs="Arial"/>
        </w:rPr>
        <w:t>Neither helpful nor unhelpful</w:t>
      </w:r>
    </w:p>
    <w:p w14:paraId="773E26A0" w14:textId="77777777" w:rsidR="00C41430" w:rsidRPr="00E27164" w:rsidRDefault="00C41430" w:rsidP="00213DFC">
      <w:pPr>
        <w:pStyle w:val="ListNumber"/>
        <w:numPr>
          <w:ilvl w:val="2"/>
          <w:numId w:val="22"/>
        </w:numPr>
        <w:rPr>
          <w:rFonts w:cs="Arial"/>
        </w:rPr>
      </w:pPr>
      <w:r w:rsidRPr="00E27164">
        <w:rPr>
          <w:rFonts w:cs="Arial"/>
        </w:rPr>
        <w:t>Helpful</w:t>
      </w:r>
    </w:p>
    <w:p w14:paraId="265CB4C6" w14:textId="77777777" w:rsidR="00C41430" w:rsidRPr="00E27164" w:rsidRDefault="00C41430" w:rsidP="00213DFC">
      <w:pPr>
        <w:pStyle w:val="ListNumber"/>
        <w:numPr>
          <w:ilvl w:val="2"/>
          <w:numId w:val="22"/>
        </w:numPr>
        <w:rPr>
          <w:rFonts w:cs="Arial"/>
        </w:rPr>
      </w:pPr>
      <w:r w:rsidRPr="00E27164">
        <w:rPr>
          <w:rFonts w:cs="Arial"/>
        </w:rPr>
        <w:t>Extremely helpful</w:t>
      </w:r>
    </w:p>
    <w:p w14:paraId="2BC900E1" w14:textId="49D15F6C" w:rsidR="00C41430" w:rsidRPr="00E27164" w:rsidRDefault="00C41430" w:rsidP="00213DFC">
      <w:pPr>
        <w:pStyle w:val="ListNumber"/>
        <w:numPr>
          <w:ilvl w:val="2"/>
          <w:numId w:val="22"/>
        </w:numPr>
        <w:rPr>
          <w:rFonts w:cs="Arial"/>
        </w:rPr>
      </w:pPr>
      <w:r w:rsidRPr="00E27164">
        <w:rPr>
          <w:rFonts w:cs="Arial"/>
        </w:rPr>
        <w:t>Not sure</w:t>
      </w:r>
    </w:p>
    <w:p w14:paraId="1D3D7E5A" w14:textId="1BD56676" w:rsidR="00434993" w:rsidRPr="00E27164" w:rsidRDefault="004F7354" w:rsidP="00213DFC">
      <w:pPr>
        <w:pStyle w:val="ListParagraph"/>
        <w:numPr>
          <w:ilvl w:val="0"/>
          <w:numId w:val="22"/>
        </w:numPr>
        <w:rPr>
          <w:rFonts w:cs="Arial"/>
          <w:b/>
        </w:rPr>
      </w:pPr>
      <w:r w:rsidRPr="00E27164">
        <w:rPr>
          <w:rFonts w:cs="Arial"/>
          <w:b/>
        </w:rPr>
        <w:t>In your experience, across the facilities you support, which of the following three QUM activities are most needed? (Please select three responses only)</w:t>
      </w:r>
    </w:p>
    <w:p w14:paraId="451BF903" w14:textId="77777777" w:rsidR="00457EDE" w:rsidRPr="00E27164" w:rsidRDefault="00457EDE" w:rsidP="00213DFC">
      <w:pPr>
        <w:pStyle w:val="ListNumber"/>
        <w:numPr>
          <w:ilvl w:val="2"/>
          <w:numId w:val="22"/>
        </w:numPr>
        <w:rPr>
          <w:rFonts w:cs="Arial"/>
        </w:rPr>
      </w:pPr>
      <w:r w:rsidRPr="00E27164">
        <w:rPr>
          <w:rFonts w:cs="Arial"/>
        </w:rPr>
        <w:t>Drug Use Evaluation or medication audits</w:t>
      </w:r>
    </w:p>
    <w:p w14:paraId="5D2CC42D" w14:textId="77777777" w:rsidR="00457EDE" w:rsidRPr="00E27164" w:rsidRDefault="00457EDE" w:rsidP="00213DFC">
      <w:pPr>
        <w:pStyle w:val="ListNumber"/>
        <w:numPr>
          <w:ilvl w:val="2"/>
          <w:numId w:val="22"/>
        </w:numPr>
        <w:rPr>
          <w:rFonts w:cs="Arial"/>
        </w:rPr>
      </w:pPr>
      <w:r w:rsidRPr="00E27164">
        <w:rPr>
          <w:rFonts w:cs="Arial"/>
        </w:rPr>
        <w:t>Advice on medication management issues</w:t>
      </w:r>
    </w:p>
    <w:p w14:paraId="196ED541" w14:textId="77777777" w:rsidR="00457EDE" w:rsidRPr="00E27164" w:rsidRDefault="00457EDE" w:rsidP="00213DFC">
      <w:pPr>
        <w:pStyle w:val="ListNumber"/>
        <w:numPr>
          <w:ilvl w:val="2"/>
          <w:numId w:val="22"/>
        </w:numPr>
        <w:rPr>
          <w:rFonts w:cs="Arial"/>
        </w:rPr>
      </w:pPr>
      <w:r w:rsidRPr="00E27164">
        <w:rPr>
          <w:rFonts w:cs="Arial"/>
        </w:rPr>
        <w:t>Participation in Medication Advisory Committees</w:t>
      </w:r>
    </w:p>
    <w:p w14:paraId="4BF7EF76" w14:textId="77777777" w:rsidR="00457EDE" w:rsidRPr="00E27164" w:rsidRDefault="00457EDE" w:rsidP="00213DFC">
      <w:pPr>
        <w:pStyle w:val="ListNumber"/>
        <w:numPr>
          <w:ilvl w:val="2"/>
          <w:numId w:val="22"/>
        </w:numPr>
        <w:rPr>
          <w:rFonts w:cs="Arial"/>
        </w:rPr>
      </w:pPr>
      <w:r w:rsidRPr="00E27164">
        <w:rPr>
          <w:rFonts w:cs="Arial"/>
        </w:rPr>
        <w:t>Assistance in developing nurse -initiative medication lists</w:t>
      </w:r>
    </w:p>
    <w:p w14:paraId="01AA5B56" w14:textId="77777777" w:rsidR="00457EDE" w:rsidRPr="00E27164" w:rsidRDefault="00457EDE" w:rsidP="00213DFC">
      <w:pPr>
        <w:pStyle w:val="ListNumber"/>
        <w:numPr>
          <w:ilvl w:val="2"/>
          <w:numId w:val="22"/>
        </w:numPr>
        <w:rPr>
          <w:rFonts w:cs="Arial"/>
        </w:rPr>
      </w:pPr>
      <w:r w:rsidRPr="00E27164">
        <w:rPr>
          <w:rFonts w:cs="Arial"/>
        </w:rPr>
        <w:t>Support with developing medication management policy and procedures</w:t>
      </w:r>
    </w:p>
    <w:p w14:paraId="7F7EA112" w14:textId="77777777" w:rsidR="00457EDE" w:rsidRPr="00E27164" w:rsidRDefault="00457EDE" w:rsidP="00213DFC">
      <w:pPr>
        <w:pStyle w:val="ListNumber"/>
        <w:numPr>
          <w:ilvl w:val="2"/>
          <w:numId w:val="22"/>
        </w:numPr>
        <w:rPr>
          <w:rFonts w:cs="Arial"/>
        </w:rPr>
      </w:pPr>
      <w:r w:rsidRPr="00E27164">
        <w:rPr>
          <w:rFonts w:cs="Arial"/>
        </w:rPr>
        <w:t>Conduct of in-service sessions for staff on medication therapy/disease state management/ prescribing trend issues</w:t>
      </w:r>
    </w:p>
    <w:p w14:paraId="37F61D89" w14:textId="77777777" w:rsidR="00457EDE" w:rsidRPr="00E27164" w:rsidRDefault="00457EDE" w:rsidP="00213DFC">
      <w:pPr>
        <w:pStyle w:val="ListNumber"/>
        <w:numPr>
          <w:ilvl w:val="2"/>
          <w:numId w:val="22"/>
        </w:numPr>
        <w:rPr>
          <w:rFonts w:cs="Arial"/>
        </w:rPr>
      </w:pPr>
      <w:r w:rsidRPr="00E27164">
        <w:rPr>
          <w:rFonts w:cs="Arial"/>
        </w:rPr>
        <w:t>Provision of drug information, including newsletters</w:t>
      </w:r>
    </w:p>
    <w:p w14:paraId="77D7E8A8" w14:textId="77777777" w:rsidR="00457EDE" w:rsidRPr="00E27164" w:rsidRDefault="00457EDE" w:rsidP="00213DFC">
      <w:pPr>
        <w:pStyle w:val="ListNumber"/>
        <w:numPr>
          <w:ilvl w:val="2"/>
          <w:numId w:val="22"/>
        </w:numPr>
        <w:rPr>
          <w:rFonts w:cs="Arial"/>
        </w:rPr>
      </w:pPr>
      <w:r w:rsidRPr="00E27164">
        <w:rPr>
          <w:rFonts w:cs="Arial"/>
        </w:rPr>
        <w:t>Support with medication management accreditation standards and compliance with regulatory requirements</w:t>
      </w:r>
    </w:p>
    <w:p w14:paraId="310577B5" w14:textId="77777777" w:rsidR="00457EDE" w:rsidRPr="00E27164" w:rsidRDefault="00457EDE" w:rsidP="00213DFC">
      <w:pPr>
        <w:pStyle w:val="ListNumber"/>
        <w:numPr>
          <w:ilvl w:val="2"/>
          <w:numId w:val="22"/>
        </w:numPr>
        <w:rPr>
          <w:rFonts w:cs="Arial"/>
        </w:rPr>
      </w:pPr>
      <w:r w:rsidRPr="00E27164">
        <w:rPr>
          <w:rFonts w:cs="Arial"/>
        </w:rPr>
        <w:t>Assessment of the competency of residents to self-administer medications</w:t>
      </w:r>
    </w:p>
    <w:p w14:paraId="39CE2C34" w14:textId="77777777" w:rsidR="00457EDE" w:rsidRPr="00E27164" w:rsidRDefault="00457EDE" w:rsidP="00213DFC">
      <w:pPr>
        <w:pStyle w:val="ListNumber"/>
        <w:numPr>
          <w:ilvl w:val="2"/>
          <w:numId w:val="22"/>
        </w:numPr>
        <w:rPr>
          <w:rFonts w:cs="Arial"/>
        </w:rPr>
      </w:pPr>
      <w:r w:rsidRPr="00E27164">
        <w:rPr>
          <w:rFonts w:cs="Arial"/>
        </w:rPr>
        <w:t>Provision of advice on medication storage requirements, monitoring and standards</w:t>
      </w:r>
    </w:p>
    <w:p w14:paraId="35828B60" w14:textId="77777777" w:rsidR="00457EDE" w:rsidRPr="00E27164" w:rsidRDefault="00457EDE" w:rsidP="00213DFC">
      <w:pPr>
        <w:pStyle w:val="ListNumber"/>
        <w:numPr>
          <w:ilvl w:val="2"/>
          <w:numId w:val="22"/>
        </w:numPr>
        <w:rPr>
          <w:rFonts w:cs="Arial"/>
        </w:rPr>
      </w:pPr>
      <w:r w:rsidRPr="00E27164">
        <w:rPr>
          <w:rFonts w:cs="Arial"/>
        </w:rPr>
        <w:t>Conduct of medication administration audits, surveys on medication errors, altered dosage forms and psychotropic drug use</w:t>
      </w:r>
    </w:p>
    <w:p w14:paraId="6C29BC76" w14:textId="77777777" w:rsidR="00457EDE" w:rsidRPr="00E27164" w:rsidRDefault="00457EDE" w:rsidP="00213DFC">
      <w:pPr>
        <w:pStyle w:val="ListNumber"/>
        <w:numPr>
          <w:ilvl w:val="2"/>
          <w:numId w:val="22"/>
        </w:numPr>
        <w:rPr>
          <w:rFonts w:cs="Arial"/>
        </w:rPr>
      </w:pPr>
      <w:r w:rsidRPr="00E27164">
        <w:rPr>
          <w:rFonts w:cs="Arial"/>
        </w:rPr>
        <w:t>Development of QUM quality indicators and measures</w:t>
      </w:r>
    </w:p>
    <w:p w14:paraId="64C88F83" w14:textId="182FEBDD" w:rsidR="00457EDE" w:rsidRPr="00E27164" w:rsidRDefault="00457EDE" w:rsidP="00213DFC">
      <w:pPr>
        <w:pStyle w:val="ListNumber"/>
        <w:numPr>
          <w:ilvl w:val="2"/>
          <w:numId w:val="22"/>
        </w:numPr>
        <w:rPr>
          <w:rFonts w:cs="Arial"/>
        </w:rPr>
      </w:pPr>
      <w:r w:rsidRPr="00E27164">
        <w:rPr>
          <w:rFonts w:cs="Arial"/>
        </w:rPr>
        <w:t>None of the above</w:t>
      </w:r>
    </w:p>
    <w:p w14:paraId="12AFB0DC" w14:textId="4755425C" w:rsidR="00A5170A" w:rsidRPr="00E27164" w:rsidRDefault="00434993" w:rsidP="00213DFC">
      <w:pPr>
        <w:pStyle w:val="ListParagraph"/>
        <w:numPr>
          <w:ilvl w:val="0"/>
          <w:numId w:val="22"/>
        </w:numPr>
        <w:rPr>
          <w:rFonts w:cs="Arial"/>
          <w:b/>
        </w:rPr>
      </w:pPr>
      <w:r w:rsidRPr="00E27164">
        <w:rPr>
          <w:rFonts w:cs="Arial"/>
          <w:b/>
        </w:rPr>
        <w:t>Which three QUM activities are most effective in improving medication management in facilities? (Please select three responses only)</w:t>
      </w:r>
    </w:p>
    <w:p w14:paraId="51469F3D" w14:textId="77777777" w:rsidR="00457EDE" w:rsidRPr="00E27164" w:rsidRDefault="00457EDE" w:rsidP="00213DFC">
      <w:pPr>
        <w:pStyle w:val="ListNumber"/>
        <w:numPr>
          <w:ilvl w:val="2"/>
          <w:numId w:val="22"/>
        </w:numPr>
        <w:rPr>
          <w:rFonts w:cs="Arial"/>
        </w:rPr>
      </w:pPr>
      <w:r w:rsidRPr="00E27164">
        <w:rPr>
          <w:rFonts w:cs="Arial"/>
        </w:rPr>
        <w:t>Drug Use Evaluation or medication audits</w:t>
      </w:r>
    </w:p>
    <w:p w14:paraId="1D57B4F0" w14:textId="77777777" w:rsidR="00457EDE" w:rsidRPr="00E27164" w:rsidRDefault="00457EDE" w:rsidP="00213DFC">
      <w:pPr>
        <w:pStyle w:val="ListNumber"/>
        <w:numPr>
          <w:ilvl w:val="2"/>
          <w:numId w:val="22"/>
        </w:numPr>
        <w:rPr>
          <w:rFonts w:cs="Arial"/>
        </w:rPr>
      </w:pPr>
      <w:r w:rsidRPr="00E27164">
        <w:rPr>
          <w:rFonts w:cs="Arial"/>
        </w:rPr>
        <w:t>Advice on medication management issues</w:t>
      </w:r>
    </w:p>
    <w:p w14:paraId="48C5237E" w14:textId="77777777" w:rsidR="00457EDE" w:rsidRPr="00E27164" w:rsidRDefault="00457EDE" w:rsidP="00213DFC">
      <w:pPr>
        <w:pStyle w:val="ListNumber"/>
        <w:numPr>
          <w:ilvl w:val="2"/>
          <w:numId w:val="22"/>
        </w:numPr>
        <w:rPr>
          <w:rFonts w:cs="Arial"/>
        </w:rPr>
      </w:pPr>
      <w:r w:rsidRPr="00E27164">
        <w:rPr>
          <w:rFonts w:cs="Arial"/>
        </w:rPr>
        <w:t>Participation in Medication Advisory Committees</w:t>
      </w:r>
    </w:p>
    <w:p w14:paraId="4DEF7D7A" w14:textId="77777777" w:rsidR="00457EDE" w:rsidRPr="00E27164" w:rsidRDefault="00457EDE" w:rsidP="00213DFC">
      <w:pPr>
        <w:pStyle w:val="ListNumber"/>
        <w:numPr>
          <w:ilvl w:val="2"/>
          <w:numId w:val="22"/>
        </w:numPr>
        <w:rPr>
          <w:rFonts w:cs="Arial"/>
        </w:rPr>
      </w:pPr>
      <w:r w:rsidRPr="00E27164">
        <w:rPr>
          <w:rFonts w:cs="Arial"/>
        </w:rPr>
        <w:lastRenderedPageBreak/>
        <w:t>Assistance in developing nurse -initiative medication lists</w:t>
      </w:r>
    </w:p>
    <w:p w14:paraId="77AD8FF4" w14:textId="77777777" w:rsidR="00457EDE" w:rsidRPr="00E27164" w:rsidRDefault="00457EDE" w:rsidP="00213DFC">
      <w:pPr>
        <w:pStyle w:val="ListNumber"/>
        <w:numPr>
          <w:ilvl w:val="2"/>
          <w:numId w:val="22"/>
        </w:numPr>
        <w:rPr>
          <w:rFonts w:cs="Arial"/>
        </w:rPr>
      </w:pPr>
      <w:r w:rsidRPr="00E27164">
        <w:rPr>
          <w:rFonts w:cs="Arial"/>
        </w:rPr>
        <w:t>Support with developing medication management policy and procedures</w:t>
      </w:r>
    </w:p>
    <w:p w14:paraId="58786D4A" w14:textId="77777777" w:rsidR="00457EDE" w:rsidRPr="00E27164" w:rsidRDefault="00457EDE" w:rsidP="00213DFC">
      <w:pPr>
        <w:pStyle w:val="ListNumber"/>
        <w:numPr>
          <w:ilvl w:val="2"/>
          <w:numId w:val="22"/>
        </w:numPr>
        <w:rPr>
          <w:rFonts w:cs="Arial"/>
        </w:rPr>
      </w:pPr>
      <w:r w:rsidRPr="00E27164">
        <w:rPr>
          <w:rFonts w:cs="Arial"/>
        </w:rPr>
        <w:t>Conduct of in-service sessions for staff on medication therapy/disease state management/ prescribing trend issues</w:t>
      </w:r>
    </w:p>
    <w:p w14:paraId="1F058E38" w14:textId="77777777" w:rsidR="00457EDE" w:rsidRPr="00E27164" w:rsidRDefault="00457EDE" w:rsidP="00213DFC">
      <w:pPr>
        <w:pStyle w:val="ListNumber"/>
        <w:numPr>
          <w:ilvl w:val="2"/>
          <w:numId w:val="22"/>
        </w:numPr>
        <w:rPr>
          <w:rFonts w:cs="Arial"/>
        </w:rPr>
      </w:pPr>
      <w:r w:rsidRPr="00E27164">
        <w:rPr>
          <w:rFonts w:cs="Arial"/>
        </w:rPr>
        <w:t>Provision of drug information, including newsletters</w:t>
      </w:r>
    </w:p>
    <w:p w14:paraId="332DC81F" w14:textId="77777777" w:rsidR="00457EDE" w:rsidRPr="00E27164" w:rsidRDefault="00457EDE" w:rsidP="00213DFC">
      <w:pPr>
        <w:pStyle w:val="ListNumber"/>
        <w:numPr>
          <w:ilvl w:val="2"/>
          <w:numId w:val="22"/>
        </w:numPr>
        <w:rPr>
          <w:rFonts w:cs="Arial"/>
        </w:rPr>
      </w:pPr>
      <w:r w:rsidRPr="00E27164">
        <w:rPr>
          <w:rFonts w:cs="Arial"/>
        </w:rPr>
        <w:t>Support with medication management accreditation standards and compliance with regulatory requirements</w:t>
      </w:r>
    </w:p>
    <w:p w14:paraId="7E631590" w14:textId="77777777" w:rsidR="00457EDE" w:rsidRPr="00E27164" w:rsidRDefault="00457EDE" w:rsidP="00213DFC">
      <w:pPr>
        <w:pStyle w:val="ListNumber"/>
        <w:numPr>
          <w:ilvl w:val="2"/>
          <w:numId w:val="22"/>
        </w:numPr>
        <w:rPr>
          <w:rFonts w:cs="Arial"/>
        </w:rPr>
      </w:pPr>
      <w:r w:rsidRPr="00E27164">
        <w:rPr>
          <w:rFonts w:cs="Arial"/>
        </w:rPr>
        <w:t>Assessment of the competency of residents to self-administer medications</w:t>
      </w:r>
    </w:p>
    <w:p w14:paraId="3A3F4061" w14:textId="77777777" w:rsidR="00457EDE" w:rsidRPr="00E27164" w:rsidRDefault="00457EDE" w:rsidP="00213DFC">
      <w:pPr>
        <w:pStyle w:val="ListNumber"/>
        <w:numPr>
          <w:ilvl w:val="2"/>
          <w:numId w:val="22"/>
        </w:numPr>
        <w:rPr>
          <w:rFonts w:cs="Arial"/>
        </w:rPr>
      </w:pPr>
      <w:r w:rsidRPr="00E27164">
        <w:rPr>
          <w:rFonts w:cs="Arial"/>
        </w:rPr>
        <w:t>Provision of advice on medication storage requirements, monitoring and standards</w:t>
      </w:r>
    </w:p>
    <w:p w14:paraId="2795A7E0" w14:textId="77777777" w:rsidR="00457EDE" w:rsidRPr="00E27164" w:rsidRDefault="00457EDE" w:rsidP="00213DFC">
      <w:pPr>
        <w:pStyle w:val="ListNumber"/>
        <w:numPr>
          <w:ilvl w:val="2"/>
          <w:numId w:val="22"/>
        </w:numPr>
        <w:rPr>
          <w:rFonts w:cs="Arial"/>
        </w:rPr>
      </w:pPr>
      <w:r w:rsidRPr="00E27164">
        <w:rPr>
          <w:rFonts w:cs="Arial"/>
        </w:rPr>
        <w:t>Conduct of medication administration audits, surveys on medication errors, altered dosage forms and psychotropic drug use</w:t>
      </w:r>
    </w:p>
    <w:p w14:paraId="3355FFA9" w14:textId="77777777" w:rsidR="00457EDE" w:rsidRPr="00E27164" w:rsidRDefault="00457EDE" w:rsidP="00213DFC">
      <w:pPr>
        <w:pStyle w:val="ListNumber"/>
        <w:numPr>
          <w:ilvl w:val="2"/>
          <w:numId w:val="22"/>
        </w:numPr>
        <w:rPr>
          <w:rFonts w:cs="Arial"/>
        </w:rPr>
      </w:pPr>
      <w:r w:rsidRPr="00E27164">
        <w:rPr>
          <w:rFonts w:cs="Arial"/>
        </w:rPr>
        <w:t>Development of QUM quality indicators and measures</w:t>
      </w:r>
    </w:p>
    <w:p w14:paraId="2CDFB10B" w14:textId="21A0F2DC" w:rsidR="00457EDE" w:rsidRPr="00E27164" w:rsidRDefault="00457EDE" w:rsidP="00213DFC">
      <w:pPr>
        <w:pStyle w:val="ListNumber"/>
        <w:numPr>
          <w:ilvl w:val="2"/>
          <w:numId w:val="22"/>
        </w:numPr>
        <w:rPr>
          <w:rFonts w:cs="Arial"/>
        </w:rPr>
      </w:pPr>
      <w:r w:rsidRPr="00E27164">
        <w:rPr>
          <w:rFonts w:cs="Arial"/>
        </w:rPr>
        <w:t>None of the above</w:t>
      </w:r>
    </w:p>
    <w:p w14:paraId="676B942F" w14:textId="5E8C304B" w:rsidR="00457EDE" w:rsidRPr="00E27164" w:rsidRDefault="00434993" w:rsidP="00213DFC">
      <w:pPr>
        <w:pStyle w:val="ListParagraph"/>
        <w:numPr>
          <w:ilvl w:val="0"/>
          <w:numId w:val="22"/>
        </w:numPr>
        <w:rPr>
          <w:rFonts w:cs="Arial"/>
          <w:b/>
        </w:rPr>
      </w:pPr>
      <w:r w:rsidRPr="00E27164">
        <w:rPr>
          <w:rFonts w:cs="Arial"/>
          <w:b/>
        </w:rPr>
        <w:t>Which, if any, QUM activities are largely ine</w:t>
      </w:r>
      <w:r w:rsidR="00457EDE" w:rsidRPr="00E27164">
        <w:rPr>
          <w:rFonts w:cs="Arial"/>
          <w:b/>
        </w:rPr>
        <w:t>ffective? (Please select all that apply)</w:t>
      </w:r>
    </w:p>
    <w:p w14:paraId="28F1CB74" w14:textId="77777777" w:rsidR="00D304F1" w:rsidRPr="00E27164" w:rsidRDefault="00D304F1" w:rsidP="00213DFC">
      <w:pPr>
        <w:pStyle w:val="ListNumber"/>
        <w:numPr>
          <w:ilvl w:val="2"/>
          <w:numId w:val="22"/>
        </w:numPr>
        <w:rPr>
          <w:rFonts w:cs="Arial"/>
        </w:rPr>
      </w:pPr>
      <w:r w:rsidRPr="00E27164">
        <w:rPr>
          <w:rFonts w:cs="Arial"/>
        </w:rPr>
        <w:t>Drug Use Evaluation or medication audits</w:t>
      </w:r>
    </w:p>
    <w:p w14:paraId="5F16DCC8" w14:textId="77777777" w:rsidR="00D304F1" w:rsidRPr="00E27164" w:rsidRDefault="00D304F1" w:rsidP="00213DFC">
      <w:pPr>
        <w:pStyle w:val="ListNumber"/>
        <w:numPr>
          <w:ilvl w:val="2"/>
          <w:numId w:val="22"/>
        </w:numPr>
        <w:rPr>
          <w:rFonts w:cs="Arial"/>
        </w:rPr>
      </w:pPr>
      <w:r w:rsidRPr="00E27164">
        <w:rPr>
          <w:rFonts w:cs="Arial"/>
        </w:rPr>
        <w:t>Advice on medication management issues</w:t>
      </w:r>
    </w:p>
    <w:p w14:paraId="0B20D4FA" w14:textId="77777777" w:rsidR="00D304F1" w:rsidRPr="00E27164" w:rsidRDefault="00D304F1" w:rsidP="00213DFC">
      <w:pPr>
        <w:pStyle w:val="ListNumber"/>
        <w:numPr>
          <w:ilvl w:val="2"/>
          <w:numId w:val="22"/>
        </w:numPr>
        <w:rPr>
          <w:rFonts w:cs="Arial"/>
        </w:rPr>
      </w:pPr>
      <w:r w:rsidRPr="00E27164">
        <w:rPr>
          <w:rFonts w:cs="Arial"/>
        </w:rPr>
        <w:t>Participation in Medication Advisory Committees</w:t>
      </w:r>
    </w:p>
    <w:p w14:paraId="05973904" w14:textId="77777777" w:rsidR="00D304F1" w:rsidRPr="00E27164" w:rsidRDefault="00D304F1" w:rsidP="00213DFC">
      <w:pPr>
        <w:pStyle w:val="ListNumber"/>
        <w:numPr>
          <w:ilvl w:val="2"/>
          <w:numId w:val="22"/>
        </w:numPr>
        <w:rPr>
          <w:rFonts w:cs="Arial"/>
        </w:rPr>
      </w:pPr>
      <w:r w:rsidRPr="00E27164">
        <w:rPr>
          <w:rFonts w:cs="Arial"/>
        </w:rPr>
        <w:t>Assistance in developing nurse -initiative medication lists</w:t>
      </w:r>
    </w:p>
    <w:p w14:paraId="1572F8CA" w14:textId="77777777" w:rsidR="00D304F1" w:rsidRPr="00E27164" w:rsidRDefault="00D304F1" w:rsidP="00213DFC">
      <w:pPr>
        <w:pStyle w:val="ListNumber"/>
        <w:numPr>
          <w:ilvl w:val="2"/>
          <w:numId w:val="22"/>
        </w:numPr>
        <w:rPr>
          <w:rFonts w:cs="Arial"/>
        </w:rPr>
      </w:pPr>
      <w:r w:rsidRPr="00E27164">
        <w:rPr>
          <w:rFonts w:cs="Arial"/>
        </w:rPr>
        <w:t>Support with developing medication management policy and procedures</w:t>
      </w:r>
    </w:p>
    <w:p w14:paraId="76BF28E8" w14:textId="77777777" w:rsidR="00D304F1" w:rsidRPr="00E27164" w:rsidRDefault="00D304F1" w:rsidP="00213DFC">
      <w:pPr>
        <w:pStyle w:val="ListNumber"/>
        <w:numPr>
          <w:ilvl w:val="2"/>
          <w:numId w:val="22"/>
        </w:numPr>
        <w:rPr>
          <w:rFonts w:cs="Arial"/>
        </w:rPr>
      </w:pPr>
      <w:r w:rsidRPr="00E27164">
        <w:rPr>
          <w:rFonts w:cs="Arial"/>
        </w:rPr>
        <w:t>Conduct of in-service sessions for staff on medication therapy/disease state management/ prescribing trend issues</w:t>
      </w:r>
    </w:p>
    <w:p w14:paraId="1E915015" w14:textId="77777777" w:rsidR="00D304F1" w:rsidRPr="00E27164" w:rsidRDefault="00D304F1" w:rsidP="00213DFC">
      <w:pPr>
        <w:pStyle w:val="ListNumber"/>
        <w:numPr>
          <w:ilvl w:val="2"/>
          <w:numId w:val="22"/>
        </w:numPr>
        <w:rPr>
          <w:rFonts w:cs="Arial"/>
        </w:rPr>
      </w:pPr>
      <w:r w:rsidRPr="00E27164">
        <w:rPr>
          <w:rFonts w:cs="Arial"/>
        </w:rPr>
        <w:t>Provision of drug information, including newsletters</w:t>
      </w:r>
    </w:p>
    <w:p w14:paraId="47B9FC96" w14:textId="77777777" w:rsidR="00D304F1" w:rsidRPr="00E27164" w:rsidRDefault="00D304F1" w:rsidP="00213DFC">
      <w:pPr>
        <w:pStyle w:val="ListNumber"/>
        <w:numPr>
          <w:ilvl w:val="2"/>
          <w:numId w:val="22"/>
        </w:numPr>
        <w:rPr>
          <w:rFonts w:cs="Arial"/>
        </w:rPr>
      </w:pPr>
      <w:r w:rsidRPr="00E27164">
        <w:rPr>
          <w:rFonts w:cs="Arial"/>
        </w:rPr>
        <w:t>Support with medication management accreditation standards and compliance with regulatory requirements</w:t>
      </w:r>
    </w:p>
    <w:p w14:paraId="451BE0DB" w14:textId="77777777" w:rsidR="00D304F1" w:rsidRPr="00E27164" w:rsidRDefault="00D304F1" w:rsidP="00213DFC">
      <w:pPr>
        <w:pStyle w:val="ListNumber"/>
        <w:numPr>
          <w:ilvl w:val="2"/>
          <w:numId w:val="22"/>
        </w:numPr>
        <w:rPr>
          <w:rFonts w:cs="Arial"/>
        </w:rPr>
      </w:pPr>
      <w:r w:rsidRPr="00E27164">
        <w:rPr>
          <w:rFonts w:cs="Arial"/>
        </w:rPr>
        <w:t>Assessment of the competency of residents to self-administer medications</w:t>
      </w:r>
    </w:p>
    <w:p w14:paraId="598E0DA5" w14:textId="77777777" w:rsidR="00D304F1" w:rsidRPr="00E27164" w:rsidRDefault="00D304F1" w:rsidP="00213DFC">
      <w:pPr>
        <w:pStyle w:val="ListNumber"/>
        <w:numPr>
          <w:ilvl w:val="2"/>
          <w:numId w:val="22"/>
        </w:numPr>
        <w:rPr>
          <w:rFonts w:cs="Arial"/>
        </w:rPr>
      </w:pPr>
      <w:r w:rsidRPr="00E27164">
        <w:rPr>
          <w:rFonts w:cs="Arial"/>
        </w:rPr>
        <w:t>Provision of advice on medication storage requirements, monitoring and standards</w:t>
      </w:r>
    </w:p>
    <w:p w14:paraId="39AE55D9" w14:textId="77777777" w:rsidR="00D304F1" w:rsidRPr="00E27164" w:rsidRDefault="00D304F1" w:rsidP="00213DFC">
      <w:pPr>
        <w:pStyle w:val="ListNumber"/>
        <w:numPr>
          <w:ilvl w:val="2"/>
          <w:numId w:val="22"/>
        </w:numPr>
        <w:rPr>
          <w:rFonts w:cs="Arial"/>
        </w:rPr>
      </w:pPr>
      <w:r w:rsidRPr="00E27164">
        <w:rPr>
          <w:rFonts w:cs="Arial"/>
        </w:rPr>
        <w:t>Conduct of medication administration audits, surveys on medication errors, altered dosage forms and psychotropic drug use</w:t>
      </w:r>
    </w:p>
    <w:p w14:paraId="702036AD" w14:textId="77777777" w:rsidR="00D304F1" w:rsidRPr="00E27164" w:rsidRDefault="00D304F1" w:rsidP="00213DFC">
      <w:pPr>
        <w:pStyle w:val="ListNumber"/>
        <w:numPr>
          <w:ilvl w:val="2"/>
          <w:numId w:val="22"/>
        </w:numPr>
        <w:rPr>
          <w:rFonts w:cs="Arial"/>
        </w:rPr>
      </w:pPr>
      <w:r w:rsidRPr="00E27164">
        <w:rPr>
          <w:rFonts w:cs="Arial"/>
        </w:rPr>
        <w:t>Development of QUM quality indicators and measures</w:t>
      </w:r>
    </w:p>
    <w:p w14:paraId="1EDE8AAD" w14:textId="77777777" w:rsidR="00D304F1" w:rsidRPr="00E27164" w:rsidRDefault="00D304F1" w:rsidP="00213DFC">
      <w:pPr>
        <w:pStyle w:val="ListNumber"/>
        <w:numPr>
          <w:ilvl w:val="2"/>
          <w:numId w:val="22"/>
        </w:numPr>
        <w:rPr>
          <w:rFonts w:cs="Arial"/>
        </w:rPr>
      </w:pPr>
      <w:r w:rsidRPr="00E27164">
        <w:rPr>
          <w:rFonts w:cs="Arial"/>
        </w:rPr>
        <w:t>None of the above</w:t>
      </w:r>
    </w:p>
    <w:p w14:paraId="60B2436B" w14:textId="77777777" w:rsidR="00D71070" w:rsidRPr="00E27164" w:rsidRDefault="00CA6222" w:rsidP="00213DFC">
      <w:pPr>
        <w:pStyle w:val="ListParagraph"/>
        <w:numPr>
          <w:ilvl w:val="0"/>
          <w:numId w:val="22"/>
        </w:numPr>
        <w:rPr>
          <w:rFonts w:cs="Arial"/>
          <w:b/>
        </w:rPr>
      </w:pPr>
      <w:r w:rsidRPr="00E27164">
        <w:rPr>
          <w:rFonts w:cs="Arial"/>
          <w:b/>
        </w:rPr>
        <w:t>To what extent do you agree or disagree with each of the following statements about QUM?</w:t>
      </w:r>
    </w:p>
    <w:p w14:paraId="5064F6D5" w14:textId="0BB2AD62" w:rsidR="00D304F1" w:rsidRPr="00E27164" w:rsidRDefault="00D304F1" w:rsidP="00213DFC">
      <w:pPr>
        <w:pStyle w:val="ListParagraph"/>
        <w:numPr>
          <w:ilvl w:val="1"/>
          <w:numId w:val="22"/>
        </w:numPr>
        <w:rPr>
          <w:rFonts w:cs="Arial"/>
          <w:b/>
        </w:rPr>
      </w:pPr>
      <w:r w:rsidRPr="00E27164">
        <w:rPr>
          <w:rFonts w:cs="Arial"/>
        </w:rPr>
        <w:t>The QUM activities I provide adequately meet the medication management needs of the facilities I work with</w:t>
      </w:r>
    </w:p>
    <w:p w14:paraId="4C5E2850" w14:textId="77777777" w:rsidR="00D304F1" w:rsidRPr="00E27164" w:rsidRDefault="00D304F1" w:rsidP="00213DFC">
      <w:pPr>
        <w:pStyle w:val="ListNumber"/>
        <w:numPr>
          <w:ilvl w:val="2"/>
          <w:numId w:val="22"/>
        </w:numPr>
        <w:rPr>
          <w:rFonts w:cs="Arial"/>
        </w:rPr>
      </w:pPr>
      <w:r w:rsidRPr="00E27164">
        <w:rPr>
          <w:rFonts w:cs="Arial"/>
        </w:rPr>
        <w:t>Strongly disagree</w:t>
      </w:r>
    </w:p>
    <w:p w14:paraId="533D6438" w14:textId="77777777" w:rsidR="00D304F1" w:rsidRPr="00E27164" w:rsidRDefault="00D304F1" w:rsidP="00213DFC">
      <w:pPr>
        <w:pStyle w:val="ListNumber"/>
        <w:numPr>
          <w:ilvl w:val="2"/>
          <w:numId w:val="22"/>
        </w:numPr>
        <w:rPr>
          <w:rFonts w:cs="Arial"/>
        </w:rPr>
      </w:pPr>
      <w:r w:rsidRPr="00E27164">
        <w:rPr>
          <w:rFonts w:cs="Arial"/>
        </w:rPr>
        <w:t>Disagree</w:t>
      </w:r>
    </w:p>
    <w:p w14:paraId="753AAC68" w14:textId="77777777" w:rsidR="00D304F1" w:rsidRPr="00E27164" w:rsidRDefault="00D304F1" w:rsidP="00213DFC">
      <w:pPr>
        <w:pStyle w:val="ListNumber"/>
        <w:numPr>
          <w:ilvl w:val="2"/>
          <w:numId w:val="22"/>
        </w:numPr>
        <w:rPr>
          <w:rFonts w:cs="Arial"/>
        </w:rPr>
      </w:pPr>
      <w:r w:rsidRPr="00E27164">
        <w:rPr>
          <w:rFonts w:cs="Arial"/>
        </w:rPr>
        <w:t>Neither agree nor disagree</w:t>
      </w:r>
    </w:p>
    <w:p w14:paraId="66F4F97B" w14:textId="77777777" w:rsidR="00D304F1" w:rsidRPr="00E27164" w:rsidRDefault="00D304F1" w:rsidP="00213DFC">
      <w:pPr>
        <w:pStyle w:val="ListNumber"/>
        <w:numPr>
          <w:ilvl w:val="2"/>
          <w:numId w:val="22"/>
        </w:numPr>
        <w:rPr>
          <w:rFonts w:cs="Arial"/>
        </w:rPr>
      </w:pPr>
      <w:r w:rsidRPr="00E27164">
        <w:rPr>
          <w:rFonts w:cs="Arial"/>
        </w:rPr>
        <w:t>Agree</w:t>
      </w:r>
    </w:p>
    <w:p w14:paraId="5F13CC82" w14:textId="77777777" w:rsidR="00D304F1" w:rsidRPr="00E27164" w:rsidRDefault="00D304F1" w:rsidP="00213DFC">
      <w:pPr>
        <w:pStyle w:val="ListNumber"/>
        <w:numPr>
          <w:ilvl w:val="2"/>
          <w:numId w:val="22"/>
        </w:numPr>
        <w:rPr>
          <w:rFonts w:cs="Arial"/>
        </w:rPr>
      </w:pPr>
      <w:r w:rsidRPr="00E27164">
        <w:rPr>
          <w:rFonts w:cs="Arial"/>
        </w:rPr>
        <w:t>Strongly agree</w:t>
      </w:r>
    </w:p>
    <w:p w14:paraId="1599757D" w14:textId="77777777" w:rsidR="00D304F1" w:rsidRPr="00E27164" w:rsidRDefault="00D304F1" w:rsidP="00213DFC">
      <w:pPr>
        <w:pStyle w:val="ListNumber"/>
        <w:numPr>
          <w:ilvl w:val="2"/>
          <w:numId w:val="22"/>
        </w:numPr>
        <w:rPr>
          <w:rFonts w:cs="Arial"/>
        </w:rPr>
      </w:pPr>
      <w:r w:rsidRPr="00E27164">
        <w:rPr>
          <w:rFonts w:cs="Arial"/>
        </w:rPr>
        <w:t>Not sure/ Not applicable</w:t>
      </w:r>
    </w:p>
    <w:p w14:paraId="3B3D0338" w14:textId="77777777" w:rsidR="00D304F1" w:rsidRPr="00E27164" w:rsidRDefault="00D304F1" w:rsidP="00213DFC">
      <w:pPr>
        <w:pStyle w:val="ListParagraph"/>
        <w:numPr>
          <w:ilvl w:val="1"/>
          <w:numId w:val="22"/>
        </w:numPr>
        <w:rPr>
          <w:rFonts w:cs="Arial"/>
        </w:rPr>
      </w:pPr>
      <w:r w:rsidRPr="00E27164">
        <w:rPr>
          <w:rFonts w:cs="Arial"/>
        </w:rPr>
        <w:t>The facilities I work with face similar challenges with medication management</w:t>
      </w:r>
    </w:p>
    <w:p w14:paraId="2EB147C6" w14:textId="77777777" w:rsidR="00D304F1" w:rsidRPr="00E27164" w:rsidRDefault="00D304F1" w:rsidP="00213DFC">
      <w:pPr>
        <w:pStyle w:val="ListNumber"/>
        <w:numPr>
          <w:ilvl w:val="2"/>
          <w:numId w:val="22"/>
        </w:numPr>
        <w:rPr>
          <w:rFonts w:cs="Arial"/>
        </w:rPr>
      </w:pPr>
      <w:r w:rsidRPr="00E27164">
        <w:rPr>
          <w:rFonts w:cs="Arial"/>
        </w:rPr>
        <w:lastRenderedPageBreak/>
        <w:t>Strongly disagree</w:t>
      </w:r>
    </w:p>
    <w:p w14:paraId="621B34E5" w14:textId="77777777" w:rsidR="00D304F1" w:rsidRPr="00E27164" w:rsidRDefault="00D304F1" w:rsidP="00213DFC">
      <w:pPr>
        <w:pStyle w:val="ListNumber"/>
        <w:numPr>
          <w:ilvl w:val="2"/>
          <w:numId w:val="22"/>
        </w:numPr>
        <w:rPr>
          <w:rFonts w:cs="Arial"/>
        </w:rPr>
      </w:pPr>
      <w:r w:rsidRPr="00E27164">
        <w:rPr>
          <w:rFonts w:cs="Arial"/>
        </w:rPr>
        <w:t>Disagree</w:t>
      </w:r>
    </w:p>
    <w:p w14:paraId="48C91759" w14:textId="77777777" w:rsidR="00D304F1" w:rsidRPr="00E27164" w:rsidRDefault="00D304F1" w:rsidP="00213DFC">
      <w:pPr>
        <w:pStyle w:val="ListNumber"/>
        <w:numPr>
          <w:ilvl w:val="2"/>
          <w:numId w:val="22"/>
        </w:numPr>
        <w:rPr>
          <w:rFonts w:cs="Arial"/>
        </w:rPr>
      </w:pPr>
      <w:r w:rsidRPr="00E27164">
        <w:rPr>
          <w:rFonts w:cs="Arial"/>
        </w:rPr>
        <w:t>Neither agree nor disagree</w:t>
      </w:r>
    </w:p>
    <w:p w14:paraId="65918939" w14:textId="77777777" w:rsidR="00D304F1" w:rsidRPr="00E27164" w:rsidRDefault="00D304F1" w:rsidP="00213DFC">
      <w:pPr>
        <w:pStyle w:val="ListNumber"/>
        <w:numPr>
          <w:ilvl w:val="2"/>
          <w:numId w:val="22"/>
        </w:numPr>
        <w:rPr>
          <w:rFonts w:cs="Arial"/>
        </w:rPr>
      </w:pPr>
      <w:r w:rsidRPr="00E27164">
        <w:rPr>
          <w:rFonts w:cs="Arial"/>
        </w:rPr>
        <w:t>Agree</w:t>
      </w:r>
    </w:p>
    <w:p w14:paraId="1B4A2C05" w14:textId="77777777" w:rsidR="00D304F1" w:rsidRPr="00E27164" w:rsidRDefault="00D304F1" w:rsidP="00213DFC">
      <w:pPr>
        <w:pStyle w:val="ListNumber"/>
        <w:numPr>
          <w:ilvl w:val="2"/>
          <w:numId w:val="22"/>
        </w:numPr>
        <w:rPr>
          <w:rFonts w:cs="Arial"/>
        </w:rPr>
      </w:pPr>
      <w:r w:rsidRPr="00E27164">
        <w:rPr>
          <w:rFonts w:cs="Arial"/>
        </w:rPr>
        <w:t>Strongly agree</w:t>
      </w:r>
    </w:p>
    <w:p w14:paraId="07878D44" w14:textId="77777777" w:rsidR="00D304F1" w:rsidRPr="00E27164" w:rsidRDefault="00D304F1" w:rsidP="00213DFC">
      <w:pPr>
        <w:pStyle w:val="ListNumber"/>
        <w:numPr>
          <w:ilvl w:val="2"/>
          <w:numId w:val="22"/>
        </w:numPr>
        <w:rPr>
          <w:rFonts w:cs="Arial"/>
        </w:rPr>
      </w:pPr>
      <w:r w:rsidRPr="00E27164">
        <w:rPr>
          <w:rFonts w:cs="Arial"/>
        </w:rPr>
        <w:t>Not sure/ Not applicable</w:t>
      </w:r>
    </w:p>
    <w:p w14:paraId="76432E2F" w14:textId="77777777" w:rsidR="00D304F1" w:rsidRPr="00E27164" w:rsidRDefault="00D304F1" w:rsidP="00213DFC">
      <w:pPr>
        <w:pStyle w:val="ListParagraph"/>
        <w:numPr>
          <w:ilvl w:val="1"/>
          <w:numId w:val="22"/>
        </w:numPr>
        <w:rPr>
          <w:rFonts w:cs="Arial"/>
        </w:rPr>
      </w:pPr>
      <w:r w:rsidRPr="00E27164">
        <w:rPr>
          <w:rFonts w:cs="Arial"/>
        </w:rPr>
        <w:t>Overall the QUM activities have significantly improved medication management in the facility/s I work with</w:t>
      </w:r>
    </w:p>
    <w:p w14:paraId="0A4FC208" w14:textId="77777777" w:rsidR="00D304F1" w:rsidRPr="00E27164" w:rsidRDefault="00D304F1" w:rsidP="00213DFC">
      <w:pPr>
        <w:pStyle w:val="ListNumber"/>
        <w:numPr>
          <w:ilvl w:val="2"/>
          <w:numId w:val="22"/>
        </w:numPr>
        <w:rPr>
          <w:rFonts w:cs="Arial"/>
        </w:rPr>
      </w:pPr>
      <w:r w:rsidRPr="00E27164">
        <w:rPr>
          <w:rFonts w:cs="Arial"/>
        </w:rPr>
        <w:t>Strongly disagree</w:t>
      </w:r>
    </w:p>
    <w:p w14:paraId="30D3513F" w14:textId="77777777" w:rsidR="00D304F1" w:rsidRPr="00E27164" w:rsidRDefault="00D304F1" w:rsidP="00213DFC">
      <w:pPr>
        <w:pStyle w:val="ListNumber"/>
        <w:numPr>
          <w:ilvl w:val="2"/>
          <w:numId w:val="22"/>
        </w:numPr>
        <w:rPr>
          <w:rFonts w:cs="Arial"/>
        </w:rPr>
      </w:pPr>
      <w:r w:rsidRPr="00E27164">
        <w:rPr>
          <w:rFonts w:cs="Arial"/>
        </w:rPr>
        <w:t>Disagree</w:t>
      </w:r>
    </w:p>
    <w:p w14:paraId="35E0BB66" w14:textId="77777777" w:rsidR="00D304F1" w:rsidRPr="00E27164" w:rsidRDefault="00D304F1" w:rsidP="00213DFC">
      <w:pPr>
        <w:pStyle w:val="ListNumber"/>
        <w:numPr>
          <w:ilvl w:val="2"/>
          <w:numId w:val="22"/>
        </w:numPr>
        <w:rPr>
          <w:rFonts w:cs="Arial"/>
        </w:rPr>
      </w:pPr>
      <w:r w:rsidRPr="00E27164">
        <w:rPr>
          <w:rFonts w:cs="Arial"/>
        </w:rPr>
        <w:t>Neither agree nor disagree</w:t>
      </w:r>
    </w:p>
    <w:p w14:paraId="098205E9" w14:textId="77777777" w:rsidR="00D304F1" w:rsidRPr="00E27164" w:rsidRDefault="00D304F1" w:rsidP="00213DFC">
      <w:pPr>
        <w:pStyle w:val="ListNumber"/>
        <w:numPr>
          <w:ilvl w:val="2"/>
          <w:numId w:val="22"/>
        </w:numPr>
        <w:rPr>
          <w:rFonts w:cs="Arial"/>
        </w:rPr>
      </w:pPr>
      <w:r w:rsidRPr="00E27164">
        <w:rPr>
          <w:rFonts w:cs="Arial"/>
        </w:rPr>
        <w:t>Agree</w:t>
      </w:r>
    </w:p>
    <w:p w14:paraId="5C29648E" w14:textId="77777777" w:rsidR="00D304F1" w:rsidRPr="00E27164" w:rsidRDefault="00D304F1" w:rsidP="00213DFC">
      <w:pPr>
        <w:pStyle w:val="ListNumber"/>
        <w:numPr>
          <w:ilvl w:val="2"/>
          <w:numId w:val="22"/>
        </w:numPr>
        <w:rPr>
          <w:rFonts w:cs="Arial"/>
        </w:rPr>
      </w:pPr>
      <w:r w:rsidRPr="00E27164">
        <w:rPr>
          <w:rFonts w:cs="Arial"/>
        </w:rPr>
        <w:t>Strongly agree</w:t>
      </w:r>
    </w:p>
    <w:p w14:paraId="3B037C2B" w14:textId="77777777" w:rsidR="00D304F1" w:rsidRPr="00E27164" w:rsidRDefault="00D304F1" w:rsidP="00213DFC">
      <w:pPr>
        <w:pStyle w:val="ListNumber"/>
        <w:numPr>
          <w:ilvl w:val="2"/>
          <w:numId w:val="22"/>
        </w:numPr>
        <w:rPr>
          <w:rFonts w:cs="Arial"/>
        </w:rPr>
      </w:pPr>
      <w:r w:rsidRPr="00E27164">
        <w:rPr>
          <w:rFonts w:cs="Arial"/>
        </w:rPr>
        <w:t>Not sure/ Not applicable</w:t>
      </w:r>
    </w:p>
    <w:p w14:paraId="0FBF5CA2" w14:textId="77777777" w:rsidR="00D304F1" w:rsidRPr="00E27164" w:rsidRDefault="00D304F1" w:rsidP="00213DFC">
      <w:pPr>
        <w:pStyle w:val="ListParagraph"/>
        <w:numPr>
          <w:ilvl w:val="1"/>
          <w:numId w:val="22"/>
        </w:numPr>
        <w:rPr>
          <w:rFonts w:cs="Arial"/>
        </w:rPr>
      </w:pPr>
      <w:r w:rsidRPr="00E27164">
        <w:rPr>
          <w:rFonts w:cs="Arial"/>
        </w:rPr>
        <w:t>Most RACF and/or MPS I work with are receptive and responsive to the QUM activities delivered</w:t>
      </w:r>
    </w:p>
    <w:p w14:paraId="3B51729E" w14:textId="77777777" w:rsidR="00D304F1" w:rsidRPr="00E27164" w:rsidRDefault="00D304F1" w:rsidP="00213DFC">
      <w:pPr>
        <w:pStyle w:val="ListNumber"/>
        <w:numPr>
          <w:ilvl w:val="2"/>
          <w:numId w:val="22"/>
        </w:numPr>
        <w:rPr>
          <w:rFonts w:cs="Arial"/>
        </w:rPr>
      </w:pPr>
      <w:r w:rsidRPr="00E27164">
        <w:rPr>
          <w:rFonts w:cs="Arial"/>
        </w:rPr>
        <w:t>Strongly disagree</w:t>
      </w:r>
    </w:p>
    <w:p w14:paraId="3EA6E0FA" w14:textId="77777777" w:rsidR="00D304F1" w:rsidRPr="00E27164" w:rsidRDefault="00D304F1" w:rsidP="00213DFC">
      <w:pPr>
        <w:pStyle w:val="ListNumber"/>
        <w:numPr>
          <w:ilvl w:val="2"/>
          <w:numId w:val="22"/>
        </w:numPr>
        <w:rPr>
          <w:rFonts w:cs="Arial"/>
        </w:rPr>
      </w:pPr>
      <w:r w:rsidRPr="00E27164">
        <w:rPr>
          <w:rFonts w:cs="Arial"/>
        </w:rPr>
        <w:t>Disagree</w:t>
      </w:r>
    </w:p>
    <w:p w14:paraId="2311BEE6" w14:textId="77777777" w:rsidR="00D304F1" w:rsidRPr="00E27164" w:rsidRDefault="00D304F1" w:rsidP="00213DFC">
      <w:pPr>
        <w:pStyle w:val="ListNumber"/>
        <w:numPr>
          <w:ilvl w:val="2"/>
          <w:numId w:val="22"/>
        </w:numPr>
        <w:rPr>
          <w:rFonts w:cs="Arial"/>
        </w:rPr>
      </w:pPr>
      <w:r w:rsidRPr="00E27164">
        <w:rPr>
          <w:rFonts w:cs="Arial"/>
        </w:rPr>
        <w:t>Neither agree nor disagree</w:t>
      </w:r>
    </w:p>
    <w:p w14:paraId="7AD53C7E" w14:textId="77777777" w:rsidR="00D304F1" w:rsidRPr="00E27164" w:rsidRDefault="00D304F1" w:rsidP="00213DFC">
      <w:pPr>
        <w:pStyle w:val="ListNumber"/>
        <w:numPr>
          <w:ilvl w:val="2"/>
          <w:numId w:val="22"/>
        </w:numPr>
        <w:rPr>
          <w:rFonts w:cs="Arial"/>
        </w:rPr>
      </w:pPr>
      <w:r w:rsidRPr="00E27164">
        <w:rPr>
          <w:rFonts w:cs="Arial"/>
        </w:rPr>
        <w:t>Agree</w:t>
      </w:r>
    </w:p>
    <w:p w14:paraId="617E9DCA" w14:textId="77777777" w:rsidR="00D304F1" w:rsidRPr="00E27164" w:rsidRDefault="00D304F1" w:rsidP="00213DFC">
      <w:pPr>
        <w:pStyle w:val="ListNumber"/>
        <w:numPr>
          <w:ilvl w:val="2"/>
          <w:numId w:val="22"/>
        </w:numPr>
        <w:rPr>
          <w:rFonts w:cs="Arial"/>
        </w:rPr>
      </w:pPr>
      <w:r w:rsidRPr="00E27164">
        <w:rPr>
          <w:rFonts w:cs="Arial"/>
        </w:rPr>
        <w:t>Strongly agree</w:t>
      </w:r>
    </w:p>
    <w:p w14:paraId="51783D80" w14:textId="77777777" w:rsidR="00D304F1" w:rsidRPr="00E27164" w:rsidRDefault="00D304F1" w:rsidP="00213DFC">
      <w:pPr>
        <w:pStyle w:val="ListNumber"/>
        <w:numPr>
          <w:ilvl w:val="2"/>
          <w:numId w:val="22"/>
        </w:numPr>
        <w:rPr>
          <w:rFonts w:cs="Arial"/>
        </w:rPr>
      </w:pPr>
      <w:r w:rsidRPr="00E27164">
        <w:rPr>
          <w:rFonts w:cs="Arial"/>
        </w:rPr>
        <w:t>Not sure/ Not applicable</w:t>
      </w:r>
    </w:p>
    <w:p w14:paraId="0CDC3FA7" w14:textId="77777777" w:rsidR="00D304F1" w:rsidRPr="00E27164" w:rsidRDefault="00D304F1" w:rsidP="00213DFC">
      <w:pPr>
        <w:pStyle w:val="ListParagraph"/>
        <w:numPr>
          <w:ilvl w:val="1"/>
          <w:numId w:val="22"/>
        </w:numPr>
        <w:rPr>
          <w:rFonts w:cs="Arial"/>
        </w:rPr>
      </w:pPr>
      <w:r w:rsidRPr="00E27164">
        <w:rPr>
          <w:rFonts w:cs="Arial"/>
        </w:rPr>
        <w:t>There is a need for a stronger link between QUM activities funded and the evidence base on effectiveness</w:t>
      </w:r>
    </w:p>
    <w:p w14:paraId="7882AF93" w14:textId="77777777" w:rsidR="00D304F1" w:rsidRPr="00E27164" w:rsidRDefault="00D304F1" w:rsidP="00213DFC">
      <w:pPr>
        <w:pStyle w:val="ListNumber"/>
        <w:numPr>
          <w:ilvl w:val="2"/>
          <w:numId w:val="22"/>
        </w:numPr>
        <w:rPr>
          <w:rFonts w:cs="Arial"/>
        </w:rPr>
      </w:pPr>
      <w:r w:rsidRPr="00E27164">
        <w:rPr>
          <w:rFonts w:cs="Arial"/>
        </w:rPr>
        <w:t>Strongly disagree</w:t>
      </w:r>
    </w:p>
    <w:p w14:paraId="4896864D" w14:textId="77777777" w:rsidR="00D304F1" w:rsidRPr="00E27164" w:rsidRDefault="00D304F1" w:rsidP="00213DFC">
      <w:pPr>
        <w:pStyle w:val="ListNumber"/>
        <w:numPr>
          <w:ilvl w:val="2"/>
          <w:numId w:val="22"/>
        </w:numPr>
        <w:rPr>
          <w:rFonts w:cs="Arial"/>
        </w:rPr>
      </w:pPr>
      <w:r w:rsidRPr="00E27164">
        <w:rPr>
          <w:rFonts w:cs="Arial"/>
        </w:rPr>
        <w:t>Disagree</w:t>
      </w:r>
    </w:p>
    <w:p w14:paraId="51AB0107" w14:textId="77777777" w:rsidR="00D304F1" w:rsidRPr="00E27164" w:rsidRDefault="00D304F1" w:rsidP="00213DFC">
      <w:pPr>
        <w:pStyle w:val="ListNumber"/>
        <w:numPr>
          <w:ilvl w:val="2"/>
          <w:numId w:val="22"/>
        </w:numPr>
        <w:rPr>
          <w:rFonts w:cs="Arial"/>
        </w:rPr>
      </w:pPr>
      <w:r w:rsidRPr="00E27164">
        <w:rPr>
          <w:rFonts w:cs="Arial"/>
        </w:rPr>
        <w:t>Neither agree nor disagree</w:t>
      </w:r>
    </w:p>
    <w:p w14:paraId="28534735" w14:textId="77777777" w:rsidR="00D304F1" w:rsidRPr="00E27164" w:rsidRDefault="00D304F1" w:rsidP="00213DFC">
      <w:pPr>
        <w:pStyle w:val="ListNumber"/>
        <w:numPr>
          <w:ilvl w:val="2"/>
          <w:numId w:val="22"/>
        </w:numPr>
        <w:rPr>
          <w:rFonts w:cs="Arial"/>
        </w:rPr>
      </w:pPr>
      <w:r w:rsidRPr="00E27164">
        <w:rPr>
          <w:rFonts w:cs="Arial"/>
        </w:rPr>
        <w:t>Agree</w:t>
      </w:r>
    </w:p>
    <w:p w14:paraId="1DDF71AE" w14:textId="77777777" w:rsidR="00D304F1" w:rsidRPr="00E27164" w:rsidRDefault="00D304F1" w:rsidP="00213DFC">
      <w:pPr>
        <w:pStyle w:val="ListNumber"/>
        <w:numPr>
          <w:ilvl w:val="2"/>
          <w:numId w:val="22"/>
        </w:numPr>
        <w:rPr>
          <w:rFonts w:cs="Arial"/>
        </w:rPr>
      </w:pPr>
      <w:r w:rsidRPr="00E27164">
        <w:rPr>
          <w:rFonts w:cs="Arial"/>
        </w:rPr>
        <w:t>Strongly agree</w:t>
      </w:r>
    </w:p>
    <w:p w14:paraId="2018E73F" w14:textId="77777777" w:rsidR="00D304F1" w:rsidRPr="00E27164" w:rsidRDefault="00D304F1" w:rsidP="00213DFC">
      <w:pPr>
        <w:pStyle w:val="ListNumber"/>
        <w:numPr>
          <w:ilvl w:val="2"/>
          <w:numId w:val="22"/>
        </w:numPr>
        <w:rPr>
          <w:rFonts w:cs="Arial"/>
        </w:rPr>
      </w:pPr>
      <w:r w:rsidRPr="00E27164">
        <w:rPr>
          <w:rFonts w:cs="Arial"/>
        </w:rPr>
        <w:t>Not sure/ Not applicable</w:t>
      </w:r>
    </w:p>
    <w:p w14:paraId="17CD3D48" w14:textId="44873F89" w:rsidR="00D304F1" w:rsidRPr="00E27164" w:rsidRDefault="00D304F1" w:rsidP="00213DFC">
      <w:pPr>
        <w:pStyle w:val="ListParagraph"/>
        <w:numPr>
          <w:ilvl w:val="1"/>
          <w:numId w:val="22"/>
        </w:numPr>
        <w:rPr>
          <w:rFonts w:cs="Arial"/>
        </w:rPr>
      </w:pPr>
      <w:r w:rsidRPr="00E27164">
        <w:rPr>
          <w:rFonts w:cs="Arial"/>
        </w:rPr>
        <w:t>It is important to move from activity to outcomes- based reporting for QUM activities</w:t>
      </w:r>
    </w:p>
    <w:p w14:paraId="650225C7" w14:textId="77777777" w:rsidR="00D304F1" w:rsidRPr="00E27164" w:rsidRDefault="00D304F1" w:rsidP="00213DFC">
      <w:pPr>
        <w:pStyle w:val="ListNumber"/>
        <w:numPr>
          <w:ilvl w:val="2"/>
          <w:numId w:val="22"/>
        </w:numPr>
        <w:rPr>
          <w:rFonts w:cs="Arial"/>
        </w:rPr>
      </w:pPr>
      <w:r w:rsidRPr="00E27164">
        <w:rPr>
          <w:rFonts w:cs="Arial"/>
        </w:rPr>
        <w:t>Strongly disagree</w:t>
      </w:r>
    </w:p>
    <w:p w14:paraId="1E702574" w14:textId="77777777" w:rsidR="00D304F1" w:rsidRPr="00E27164" w:rsidRDefault="00D304F1" w:rsidP="00213DFC">
      <w:pPr>
        <w:pStyle w:val="ListNumber"/>
        <w:numPr>
          <w:ilvl w:val="2"/>
          <w:numId w:val="22"/>
        </w:numPr>
        <w:rPr>
          <w:rFonts w:cs="Arial"/>
        </w:rPr>
      </w:pPr>
      <w:r w:rsidRPr="00E27164">
        <w:rPr>
          <w:rFonts w:cs="Arial"/>
        </w:rPr>
        <w:t>Disagree</w:t>
      </w:r>
    </w:p>
    <w:p w14:paraId="4F5984AB" w14:textId="77777777" w:rsidR="00D304F1" w:rsidRPr="00E27164" w:rsidRDefault="00D304F1" w:rsidP="00213DFC">
      <w:pPr>
        <w:pStyle w:val="ListNumber"/>
        <w:numPr>
          <w:ilvl w:val="2"/>
          <w:numId w:val="22"/>
        </w:numPr>
        <w:rPr>
          <w:rFonts w:cs="Arial"/>
        </w:rPr>
      </w:pPr>
      <w:r w:rsidRPr="00E27164">
        <w:rPr>
          <w:rFonts w:cs="Arial"/>
        </w:rPr>
        <w:t>Neither agree nor disagree</w:t>
      </w:r>
    </w:p>
    <w:p w14:paraId="3843706F" w14:textId="77777777" w:rsidR="00D304F1" w:rsidRPr="00E27164" w:rsidRDefault="00D304F1" w:rsidP="00213DFC">
      <w:pPr>
        <w:pStyle w:val="ListNumber"/>
        <w:numPr>
          <w:ilvl w:val="2"/>
          <w:numId w:val="22"/>
        </w:numPr>
        <w:rPr>
          <w:rFonts w:cs="Arial"/>
        </w:rPr>
      </w:pPr>
      <w:r w:rsidRPr="00E27164">
        <w:rPr>
          <w:rFonts w:cs="Arial"/>
        </w:rPr>
        <w:t>Agree</w:t>
      </w:r>
    </w:p>
    <w:p w14:paraId="0E3D23C6" w14:textId="77777777" w:rsidR="00D304F1" w:rsidRPr="00E27164" w:rsidRDefault="00D304F1" w:rsidP="00213DFC">
      <w:pPr>
        <w:pStyle w:val="ListNumber"/>
        <w:numPr>
          <w:ilvl w:val="2"/>
          <w:numId w:val="22"/>
        </w:numPr>
        <w:rPr>
          <w:rFonts w:cs="Arial"/>
        </w:rPr>
      </w:pPr>
      <w:r w:rsidRPr="00E27164">
        <w:rPr>
          <w:rFonts w:cs="Arial"/>
        </w:rPr>
        <w:t>Strongly agree</w:t>
      </w:r>
    </w:p>
    <w:p w14:paraId="1019E8A6" w14:textId="4F096186" w:rsidR="00D304F1" w:rsidRPr="00E27164" w:rsidRDefault="00D304F1" w:rsidP="00213DFC">
      <w:pPr>
        <w:pStyle w:val="ListNumber"/>
        <w:numPr>
          <w:ilvl w:val="2"/>
          <w:numId w:val="22"/>
        </w:numPr>
        <w:rPr>
          <w:rFonts w:cs="Arial"/>
        </w:rPr>
      </w:pPr>
      <w:r w:rsidRPr="00E27164">
        <w:rPr>
          <w:rFonts w:cs="Arial"/>
        </w:rPr>
        <w:t>Not sure/ Not applicable</w:t>
      </w:r>
      <w:r w:rsidRPr="00E27164">
        <w:rPr>
          <w:rFonts w:cs="Arial"/>
        </w:rPr>
        <w:br w:type="page"/>
      </w:r>
    </w:p>
    <w:p w14:paraId="42523D48" w14:textId="7D8A3099" w:rsidR="00D304F1" w:rsidRPr="00E27164" w:rsidRDefault="00D304F1" w:rsidP="00213DFC">
      <w:pPr>
        <w:pStyle w:val="ListParagraph"/>
        <w:numPr>
          <w:ilvl w:val="0"/>
          <w:numId w:val="22"/>
        </w:numPr>
        <w:rPr>
          <w:rFonts w:cs="Arial"/>
          <w:b/>
        </w:rPr>
      </w:pPr>
      <w:r w:rsidRPr="00E27164">
        <w:rPr>
          <w:rFonts w:cs="Arial"/>
          <w:b/>
        </w:rPr>
        <w:lastRenderedPageBreak/>
        <w:t>Do you think there are any activities under QUM that are not funded, but should be?</w:t>
      </w:r>
    </w:p>
    <w:p w14:paraId="39775BFD" w14:textId="70F547D0" w:rsidR="00D304F1" w:rsidRPr="00E27164" w:rsidRDefault="00D304F1" w:rsidP="00213DFC">
      <w:pPr>
        <w:pStyle w:val="ListNumber"/>
        <w:numPr>
          <w:ilvl w:val="2"/>
          <w:numId w:val="22"/>
        </w:numPr>
        <w:rPr>
          <w:rFonts w:cs="Arial"/>
        </w:rPr>
      </w:pPr>
      <w:r w:rsidRPr="00E27164">
        <w:rPr>
          <w:rFonts w:cs="Arial"/>
        </w:rPr>
        <w:t>Yes</w:t>
      </w:r>
    </w:p>
    <w:p w14:paraId="0CD0E7A2" w14:textId="2D5001DE" w:rsidR="00D304F1" w:rsidRPr="00E27164" w:rsidRDefault="00D304F1" w:rsidP="00213DFC">
      <w:pPr>
        <w:pStyle w:val="ListNumber"/>
        <w:numPr>
          <w:ilvl w:val="2"/>
          <w:numId w:val="22"/>
        </w:numPr>
        <w:rPr>
          <w:rFonts w:cs="Arial"/>
        </w:rPr>
      </w:pPr>
      <w:r w:rsidRPr="00E27164">
        <w:rPr>
          <w:rFonts w:cs="Arial"/>
        </w:rPr>
        <w:t>No</w:t>
      </w:r>
    </w:p>
    <w:p w14:paraId="71647318" w14:textId="3BEEEDC6" w:rsidR="00D304F1" w:rsidRPr="00E27164" w:rsidRDefault="00D304F1" w:rsidP="00213DFC">
      <w:pPr>
        <w:pStyle w:val="ListNumber"/>
        <w:numPr>
          <w:ilvl w:val="2"/>
          <w:numId w:val="22"/>
        </w:numPr>
        <w:rPr>
          <w:rFonts w:cs="Arial"/>
        </w:rPr>
      </w:pPr>
      <w:r w:rsidRPr="00E27164">
        <w:rPr>
          <w:rFonts w:cs="Arial"/>
        </w:rPr>
        <w:t>Not sure</w:t>
      </w:r>
    </w:p>
    <w:p w14:paraId="0B9A1058" w14:textId="67FBC305" w:rsidR="00D304F1" w:rsidRPr="00E27164" w:rsidRDefault="00D304F1" w:rsidP="00213DFC">
      <w:pPr>
        <w:pStyle w:val="ListParagraph"/>
        <w:numPr>
          <w:ilvl w:val="0"/>
          <w:numId w:val="22"/>
        </w:numPr>
        <w:rPr>
          <w:rFonts w:cs="Arial"/>
          <w:b/>
        </w:rPr>
      </w:pPr>
      <w:r w:rsidRPr="00E27164">
        <w:rPr>
          <w:rFonts w:cs="Arial"/>
          <w:b/>
        </w:rPr>
        <w:t>[</w:t>
      </w:r>
      <w:proofErr w:type="gramStart"/>
      <w:r w:rsidRPr="00E27164">
        <w:rPr>
          <w:rFonts w:cs="Arial"/>
          <w:b/>
        </w:rPr>
        <w:t>if</w:t>
      </w:r>
      <w:proofErr w:type="gramEnd"/>
      <w:r w:rsidRPr="00E27164">
        <w:rPr>
          <w:rFonts w:cs="Arial"/>
          <w:b/>
        </w:rPr>
        <w:t xml:space="preserve"> answer to Q16 is a.] Which ones and why?</w:t>
      </w:r>
    </w:p>
    <w:p w14:paraId="4075760D" w14:textId="36E7AD23" w:rsidR="00D304F1" w:rsidRPr="00E27164" w:rsidRDefault="008814C0" w:rsidP="00D71070">
      <w:pPr>
        <w:ind w:left="1276"/>
        <w:rPr>
          <w:rFonts w:cs="Arial"/>
        </w:rPr>
      </w:pPr>
      <w:r w:rsidRPr="00E27164">
        <w:rPr>
          <w:rFonts w:cs="Arial"/>
        </w:rPr>
        <w:t>[</w:t>
      </w:r>
      <w:proofErr w:type="gramStart"/>
      <w:r w:rsidRPr="00E27164">
        <w:rPr>
          <w:rFonts w:cs="Arial"/>
        </w:rPr>
        <w:t>open</w:t>
      </w:r>
      <w:proofErr w:type="gramEnd"/>
      <w:r w:rsidRPr="00E27164">
        <w:rPr>
          <w:rFonts w:cs="Arial"/>
        </w:rPr>
        <w:t xml:space="preserve"> ended response]</w:t>
      </w:r>
    </w:p>
    <w:p w14:paraId="6C39268E" w14:textId="7606F449" w:rsidR="00D304F1" w:rsidRPr="00E27164" w:rsidRDefault="00D304F1" w:rsidP="00213DFC">
      <w:pPr>
        <w:pStyle w:val="ListParagraph"/>
        <w:numPr>
          <w:ilvl w:val="0"/>
          <w:numId w:val="22"/>
        </w:numPr>
        <w:rPr>
          <w:rFonts w:cs="Arial"/>
          <w:b/>
        </w:rPr>
      </w:pPr>
      <w:r w:rsidRPr="00E27164">
        <w:rPr>
          <w:rFonts w:cs="Arial"/>
          <w:b/>
        </w:rPr>
        <w:t>Overal</w:t>
      </w:r>
      <w:r w:rsidR="008814C0" w:rsidRPr="00E27164">
        <w:rPr>
          <w:rFonts w:cs="Arial"/>
          <w:b/>
        </w:rPr>
        <w:t>l, to what extent do you think the current QUM program is meeting its objectives?</w:t>
      </w:r>
    </w:p>
    <w:p w14:paraId="03D6848B" w14:textId="574DB695" w:rsidR="008814C0" w:rsidRPr="00E27164" w:rsidRDefault="008814C0" w:rsidP="00213DFC">
      <w:pPr>
        <w:pStyle w:val="ListNumber"/>
        <w:numPr>
          <w:ilvl w:val="2"/>
          <w:numId w:val="22"/>
        </w:numPr>
        <w:rPr>
          <w:rFonts w:cs="Arial"/>
        </w:rPr>
      </w:pPr>
      <w:r w:rsidRPr="00E27164">
        <w:rPr>
          <w:rFonts w:cs="Arial"/>
        </w:rPr>
        <w:t>Exceeding objectives</w:t>
      </w:r>
    </w:p>
    <w:p w14:paraId="2E15A425" w14:textId="3C6A51F3" w:rsidR="008814C0" w:rsidRPr="00E27164" w:rsidRDefault="008814C0" w:rsidP="00213DFC">
      <w:pPr>
        <w:pStyle w:val="ListNumber"/>
        <w:numPr>
          <w:ilvl w:val="2"/>
          <w:numId w:val="22"/>
        </w:numPr>
        <w:rPr>
          <w:rFonts w:cs="Arial"/>
        </w:rPr>
      </w:pPr>
      <w:r w:rsidRPr="00E27164">
        <w:rPr>
          <w:rFonts w:cs="Arial"/>
        </w:rPr>
        <w:t>Meeting objectives</w:t>
      </w:r>
    </w:p>
    <w:p w14:paraId="55D6A7C0" w14:textId="60EFBA2A" w:rsidR="008814C0" w:rsidRPr="00E27164" w:rsidRDefault="008814C0" w:rsidP="00213DFC">
      <w:pPr>
        <w:pStyle w:val="ListNumber"/>
        <w:numPr>
          <w:ilvl w:val="2"/>
          <w:numId w:val="22"/>
        </w:numPr>
        <w:rPr>
          <w:rFonts w:cs="Arial"/>
        </w:rPr>
      </w:pPr>
      <w:r w:rsidRPr="00E27164">
        <w:rPr>
          <w:rFonts w:cs="Arial"/>
        </w:rPr>
        <w:t>Mostly meeting objectives</w:t>
      </w:r>
    </w:p>
    <w:p w14:paraId="67C5C9E7" w14:textId="74EDA288" w:rsidR="008814C0" w:rsidRPr="00E27164" w:rsidRDefault="008814C0" w:rsidP="00213DFC">
      <w:pPr>
        <w:pStyle w:val="ListNumber"/>
        <w:numPr>
          <w:ilvl w:val="2"/>
          <w:numId w:val="22"/>
        </w:numPr>
        <w:rPr>
          <w:rFonts w:cs="Arial"/>
        </w:rPr>
      </w:pPr>
      <w:r w:rsidRPr="00E27164">
        <w:rPr>
          <w:rFonts w:cs="Arial"/>
        </w:rPr>
        <w:t>Somewhat meeting objectives</w:t>
      </w:r>
    </w:p>
    <w:p w14:paraId="5B812235" w14:textId="03BF4DD9" w:rsidR="008814C0" w:rsidRPr="00E27164" w:rsidRDefault="008814C0" w:rsidP="00213DFC">
      <w:pPr>
        <w:pStyle w:val="ListNumber"/>
        <w:numPr>
          <w:ilvl w:val="2"/>
          <w:numId w:val="22"/>
        </w:numPr>
        <w:rPr>
          <w:rFonts w:cs="Arial"/>
        </w:rPr>
      </w:pPr>
      <w:r w:rsidRPr="00E27164">
        <w:rPr>
          <w:rFonts w:cs="Arial"/>
        </w:rPr>
        <w:t>Not meeting objectives</w:t>
      </w:r>
    </w:p>
    <w:p w14:paraId="5D1A2D69" w14:textId="2151B74A" w:rsidR="008814C0" w:rsidRPr="00E27164" w:rsidRDefault="008814C0" w:rsidP="00213DFC">
      <w:pPr>
        <w:pStyle w:val="ListNumber"/>
        <w:numPr>
          <w:ilvl w:val="2"/>
          <w:numId w:val="22"/>
        </w:numPr>
        <w:rPr>
          <w:rFonts w:cs="Arial"/>
        </w:rPr>
      </w:pPr>
      <w:r w:rsidRPr="00E27164">
        <w:rPr>
          <w:rFonts w:cs="Arial"/>
        </w:rPr>
        <w:t>Hard to say, I’m not familiar with the program</w:t>
      </w:r>
    </w:p>
    <w:p w14:paraId="085DBF24" w14:textId="225017EC" w:rsidR="008814C0" w:rsidRPr="00E27164" w:rsidRDefault="008814C0" w:rsidP="00213DFC">
      <w:pPr>
        <w:pStyle w:val="ListParagraph"/>
        <w:numPr>
          <w:ilvl w:val="0"/>
          <w:numId w:val="22"/>
        </w:numPr>
        <w:rPr>
          <w:rFonts w:cs="Arial"/>
          <w:b/>
        </w:rPr>
      </w:pPr>
      <w:r w:rsidRPr="00E27164">
        <w:rPr>
          <w:rFonts w:cs="Arial"/>
          <w:b/>
        </w:rPr>
        <w:t>Based on your experience, what key changes to the current QUM program are required to promote best practice in RACFs and MPSs? e.g. changes to implementation, program design or guidelines</w:t>
      </w:r>
    </w:p>
    <w:p w14:paraId="1149668A" w14:textId="334F88B0" w:rsidR="008814C0" w:rsidRPr="00E27164" w:rsidRDefault="008814C0" w:rsidP="00D71070">
      <w:pPr>
        <w:ind w:left="1276"/>
        <w:rPr>
          <w:rFonts w:cs="Arial"/>
        </w:rPr>
      </w:pPr>
      <w:r w:rsidRPr="00E27164">
        <w:rPr>
          <w:rFonts w:cs="Arial"/>
        </w:rPr>
        <w:t>[</w:t>
      </w:r>
      <w:proofErr w:type="gramStart"/>
      <w:r w:rsidRPr="00E27164">
        <w:rPr>
          <w:rFonts w:cs="Arial"/>
        </w:rPr>
        <w:t>open</w:t>
      </w:r>
      <w:proofErr w:type="gramEnd"/>
      <w:r w:rsidRPr="00E27164">
        <w:rPr>
          <w:rFonts w:cs="Arial"/>
        </w:rPr>
        <w:t xml:space="preserve"> ended response]</w:t>
      </w:r>
    </w:p>
    <w:p w14:paraId="14FC71CB" w14:textId="02A50909" w:rsidR="00434993" w:rsidRPr="00E27164" w:rsidRDefault="008814C0" w:rsidP="005E6226">
      <w:pPr>
        <w:rPr>
          <w:rStyle w:val="Strong"/>
          <w:rFonts w:cs="Arial"/>
        </w:rPr>
      </w:pPr>
      <w:r w:rsidRPr="00E27164">
        <w:rPr>
          <w:rStyle w:val="Strong"/>
          <w:rFonts w:cs="Arial"/>
        </w:rPr>
        <w:t>Thank you for taking our survey. Your response is very important to us.</w:t>
      </w:r>
      <w:r w:rsidRPr="00E27164">
        <w:rPr>
          <w:rStyle w:val="Strong"/>
          <w:rFonts w:cs="Arial"/>
        </w:rPr>
        <w:br w:type="page"/>
      </w:r>
    </w:p>
    <w:p w14:paraId="51DEBDA1" w14:textId="77777777" w:rsidR="005E6226" w:rsidRPr="00E27164" w:rsidRDefault="005E6226" w:rsidP="00E15217">
      <w:pPr>
        <w:pStyle w:val="AppendixH1"/>
        <w:rPr>
          <w:rFonts w:cs="Arial"/>
        </w:rPr>
      </w:pPr>
      <w:bookmarkStart w:id="144" w:name="_Toc525026703"/>
      <w:bookmarkStart w:id="145" w:name="_Toc525026817"/>
      <w:r w:rsidRPr="00E27164">
        <w:rPr>
          <w:rFonts w:cs="Arial"/>
        </w:rPr>
        <w:lastRenderedPageBreak/>
        <w:t>Review of the Quality Use of medicines (QUM) component of the Residential Medication Management Review (RMMR) Program under the Sixth Community Pharmacy Agreement</w:t>
      </w:r>
      <w:bookmarkEnd w:id="144"/>
      <w:bookmarkEnd w:id="145"/>
    </w:p>
    <w:p w14:paraId="691D9A42" w14:textId="420D82DE" w:rsidR="005E6226" w:rsidRPr="00E27164" w:rsidRDefault="005E6226" w:rsidP="00E15217">
      <w:pPr>
        <w:pStyle w:val="AppendixH2"/>
        <w:rPr>
          <w:rFonts w:cs="Arial"/>
        </w:rPr>
      </w:pPr>
      <w:bookmarkStart w:id="146" w:name="_Toc525026704"/>
      <w:bookmarkStart w:id="147" w:name="_Toc525026818"/>
      <w:r w:rsidRPr="00E27164">
        <w:rPr>
          <w:rFonts w:cs="Arial"/>
        </w:rPr>
        <w:t xml:space="preserve">Online survey for </w:t>
      </w:r>
      <w:r w:rsidR="00373575" w:rsidRPr="00E27164">
        <w:rPr>
          <w:rFonts w:cs="Arial"/>
        </w:rPr>
        <w:t>RACF and MPS staff</w:t>
      </w:r>
      <w:bookmarkEnd w:id="146"/>
      <w:bookmarkEnd w:id="147"/>
    </w:p>
    <w:p w14:paraId="2012C10F" w14:textId="77777777" w:rsidR="005E6226" w:rsidRPr="00E27164" w:rsidRDefault="005E6226" w:rsidP="005E6226">
      <w:pPr>
        <w:rPr>
          <w:rFonts w:cs="Arial"/>
        </w:rPr>
      </w:pPr>
      <w:r w:rsidRPr="00E27164">
        <w:rPr>
          <w:rFonts w:cs="Arial"/>
        </w:rPr>
        <w:t xml:space="preserve">Urbis has been engaged by the Department of Health to review the Quality Use of Medicines (QUM) component of the Residential Medication Management Review Program (RMMR). </w:t>
      </w:r>
    </w:p>
    <w:p w14:paraId="12278DDA" w14:textId="77777777" w:rsidR="00373575" w:rsidRPr="00E27164" w:rsidRDefault="00373575" w:rsidP="00373575">
      <w:pPr>
        <w:rPr>
          <w:rFonts w:cs="Arial"/>
        </w:rPr>
      </w:pPr>
      <w:r w:rsidRPr="00E27164">
        <w:rPr>
          <w:rFonts w:cs="Arial"/>
        </w:rPr>
        <w:t>The review will explore the extent to which the quality use of medicines has improved as a result of the QUM service within residential aged care facilities (RACF) and multi-purpose services (MPS). This will include hearing from RACF and MPS staff about how well the QUM service has worked in their facility.</w:t>
      </w:r>
    </w:p>
    <w:p w14:paraId="12799713" w14:textId="77777777" w:rsidR="00373575" w:rsidRPr="00E27164" w:rsidRDefault="00373575" w:rsidP="00373575">
      <w:pPr>
        <w:rPr>
          <w:rFonts w:cs="Arial"/>
        </w:rPr>
      </w:pPr>
      <w:r w:rsidRPr="00E27164">
        <w:rPr>
          <w:rFonts w:cs="Arial"/>
        </w:rPr>
        <w:t>You are receiving this survey because your facility participates in the QUM component of the RMMR. The perspectives and experiences of staff working within RACFs and MPSs are an essential part of the review and your feedback is important to us.</w:t>
      </w:r>
    </w:p>
    <w:p w14:paraId="5DA57430" w14:textId="77777777" w:rsidR="00373575" w:rsidRPr="00E27164" w:rsidRDefault="00373575" w:rsidP="00373575">
      <w:pPr>
        <w:rPr>
          <w:rFonts w:cs="Arial"/>
        </w:rPr>
      </w:pPr>
      <w:r w:rsidRPr="00E27164">
        <w:rPr>
          <w:rFonts w:cs="Arial"/>
        </w:rPr>
        <w:t>You may consult with others in your organisation before completing the survey. Only one survey is to be completed for each facility.</w:t>
      </w:r>
    </w:p>
    <w:p w14:paraId="2F674FCC" w14:textId="77777777" w:rsidR="00373575" w:rsidRPr="00E27164" w:rsidRDefault="00373575" w:rsidP="00373575">
      <w:pPr>
        <w:rPr>
          <w:rFonts w:cs="Arial"/>
        </w:rPr>
      </w:pPr>
      <w:r w:rsidRPr="00E27164">
        <w:rPr>
          <w:rFonts w:cs="Arial"/>
        </w:rPr>
        <w:t>Your responses will help to inform our advice to the Department regarding future medication management in RACFs and MPSs.</w:t>
      </w:r>
    </w:p>
    <w:p w14:paraId="296D1057" w14:textId="77777777" w:rsidR="00373575" w:rsidRPr="00E27164" w:rsidRDefault="00373575" w:rsidP="00373575">
      <w:pPr>
        <w:rPr>
          <w:rFonts w:cs="Arial"/>
        </w:rPr>
      </w:pPr>
      <w:r w:rsidRPr="00E27164">
        <w:rPr>
          <w:rFonts w:cs="Arial"/>
        </w:rPr>
        <w:t xml:space="preserve">The survey should take about 10 minutes to complete, and will close on </w:t>
      </w:r>
      <w:r w:rsidRPr="00E27164">
        <w:rPr>
          <w:rStyle w:val="Strong"/>
          <w:rFonts w:cs="Arial"/>
        </w:rPr>
        <w:t>Friday 2 February 2018</w:t>
      </w:r>
      <w:r w:rsidRPr="00E27164">
        <w:rPr>
          <w:rFonts w:cs="Arial"/>
        </w:rPr>
        <w:t>.</w:t>
      </w:r>
    </w:p>
    <w:p w14:paraId="58189B2B" w14:textId="77777777" w:rsidR="00373575" w:rsidRPr="00E27164" w:rsidRDefault="00373575" w:rsidP="00373575">
      <w:pPr>
        <w:rPr>
          <w:rFonts w:cs="Arial"/>
        </w:rPr>
      </w:pPr>
      <w:r w:rsidRPr="00E27164">
        <w:rPr>
          <w:rFonts w:cs="Arial"/>
        </w:rPr>
        <w:t>Your feedback is completely voluntary and confidential, and will only be used for the purposes of this review. The information collected in this survey will not be used to identify you personally, or your facility.</w:t>
      </w:r>
    </w:p>
    <w:p w14:paraId="39A324C4" w14:textId="77777777" w:rsidR="00373575" w:rsidRPr="00E27164" w:rsidRDefault="00373575" w:rsidP="00373575">
      <w:pPr>
        <w:rPr>
          <w:rFonts w:cs="Arial"/>
        </w:rPr>
      </w:pPr>
      <w:r w:rsidRPr="00E27164">
        <w:rPr>
          <w:rFonts w:cs="Arial"/>
        </w:rPr>
        <w:t>Thank you for your contribution to this important review.</w:t>
      </w:r>
    </w:p>
    <w:p w14:paraId="49A40F35" w14:textId="77777777" w:rsidR="00373575" w:rsidRPr="00E27164" w:rsidRDefault="00373575" w:rsidP="00373575">
      <w:pPr>
        <w:pStyle w:val="Heading3"/>
        <w:rPr>
          <w:rFonts w:cs="Arial"/>
        </w:rPr>
      </w:pPr>
      <w:r w:rsidRPr="00E27164">
        <w:rPr>
          <w:rFonts w:cs="Arial"/>
        </w:rPr>
        <w:t>Background information</w:t>
      </w:r>
    </w:p>
    <w:p w14:paraId="02CC4B39" w14:textId="77777777" w:rsidR="00373575" w:rsidRPr="00E27164" w:rsidRDefault="00373575" w:rsidP="00373575">
      <w:pPr>
        <w:pStyle w:val="Heading4"/>
        <w:rPr>
          <w:rFonts w:cs="Arial"/>
        </w:rPr>
      </w:pPr>
      <w:r w:rsidRPr="00E27164">
        <w:rPr>
          <w:rFonts w:cs="Arial"/>
        </w:rPr>
        <w:t>What does QUM look like in a RACF/MPS?</w:t>
      </w:r>
    </w:p>
    <w:p w14:paraId="726E784F" w14:textId="77777777" w:rsidR="00373575" w:rsidRPr="00E27164" w:rsidRDefault="00373575" w:rsidP="00373575">
      <w:pPr>
        <w:rPr>
          <w:rFonts w:cs="Arial"/>
        </w:rPr>
      </w:pPr>
      <w:r w:rsidRPr="00E27164">
        <w:rPr>
          <w:rFonts w:cs="Arial"/>
        </w:rPr>
        <w:t>QUM activities are those that help to improve facility wide policies, procedures and practices for medication management. They focus on medication advisory, education and continuous improvement activities.</w:t>
      </w:r>
    </w:p>
    <w:p w14:paraId="130A6E28" w14:textId="77777777" w:rsidR="00373575" w:rsidRPr="00E27164" w:rsidRDefault="00373575" w:rsidP="00373575">
      <w:pPr>
        <w:pStyle w:val="Heading4"/>
        <w:rPr>
          <w:rFonts w:cs="Arial"/>
        </w:rPr>
      </w:pPr>
      <w:r w:rsidRPr="00E27164">
        <w:rPr>
          <w:rFonts w:cs="Arial"/>
        </w:rPr>
        <w:t>How is QUM different to the other medication review services under the RMMR program?</w:t>
      </w:r>
    </w:p>
    <w:p w14:paraId="5F494F2A" w14:textId="79EA2CC7" w:rsidR="005E6226" w:rsidRPr="00E27164" w:rsidRDefault="00373575" w:rsidP="00373575">
      <w:pPr>
        <w:rPr>
          <w:rFonts w:cs="Arial"/>
        </w:rPr>
      </w:pPr>
      <w:r w:rsidRPr="00E27164">
        <w:rPr>
          <w:rFonts w:cs="Arial"/>
        </w:rPr>
        <w:t>The QUM service is a separate program provided by a pharmacist and focuses on improving the quality use of medicines facility wide. The RMMR programs focus on improving medicine management for an individual patient. An accredited pharmacist may provide both RMMR and QUM services to your facility.</w:t>
      </w:r>
      <w:r w:rsidR="005E6226" w:rsidRPr="00E27164">
        <w:rPr>
          <w:rFonts w:cs="Arial"/>
        </w:rPr>
        <w:br w:type="page"/>
      </w:r>
    </w:p>
    <w:p w14:paraId="1A6EF2A0" w14:textId="766C5E79" w:rsidR="005E6226" w:rsidRPr="00E27164" w:rsidRDefault="00373575" w:rsidP="005E6226">
      <w:pPr>
        <w:pStyle w:val="Heading3"/>
        <w:rPr>
          <w:rFonts w:cs="Arial"/>
        </w:rPr>
      </w:pPr>
      <w:r w:rsidRPr="00E27164">
        <w:rPr>
          <w:rFonts w:cs="Arial"/>
        </w:rPr>
        <w:lastRenderedPageBreak/>
        <w:t>Your facility</w:t>
      </w:r>
    </w:p>
    <w:p w14:paraId="2D5E9AF9" w14:textId="5748013A" w:rsidR="005E6226" w:rsidRPr="00E27164" w:rsidRDefault="00373575" w:rsidP="005E6226">
      <w:pPr>
        <w:rPr>
          <w:rFonts w:cs="Arial"/>
        </w:rPr>
      </w:pPr>
      <w:r w:rsidRPr="00E27164">
        <w:rPr>
          <w:rFonts w:cs="Arial"/>
        </w:rPr>
        <w:t>To place your responses in context, we’d like to ask some questions about your facility.</w:t>
      </w:r>
    </w:p>
    <w:p w14:paraId="216C1ACD" w14:textId="60657EF4" w:rsidR="005E6226" w:rsidRPr="00E27164" w:rsidRDefault="00373575" w:rsidP="00361C76">
      <w:pPr>
        <w:pStyle w:val="ListParagraph"/>
        <w:numPr>
          <w:ilvl w:val="0"/>
          <w:numId w:val="23"/>
        </w:numPr>
        <w:rPr>
          <w:rFonts w:cs="Arial"/>
          <w:b/>
        </w:rPr>
      </w:pPr>
      <w:r w:rsidRPr="00E27164">
        <w:rPr>
          <w:rFonts w:cs="Arial"/>
          <w:b/>
        </w:rPr>
        <w:t>Which type of facility do you work in</w:t>
      </w:r>
      <w:r w:rsidR="005E6226" w:rsidRPr="00E27164">
        <w:rPr>
          <w:rFonts w:cs="Arial"/>
          <w:b/>
        </w:rPr>
        <w:t>? (Please select one response only)</w:t>
      </w:r>
    </w:p>
    <w:p w14:paraId="4B4CE3DE" w14:textId="5190E004" w:rsidR="005E6226" w:rsidRPr="00E27164" w:rsidRDefault="00373575" w:rsidP="00213DFC">
      <w:pPr>
        <w:pStyle w:val="ListNumber"/>
        <w:numPr>
          <w:ilvl w:val="2"/>
          <w:numId w:val="22"/>
        </w:numPr>
        <w:rPr>
          <w:rFonts w:cs="Arial"/>
        </w:rPr>
      </w:pPr>
      <w:r w:rsidRPr="00E27164">
        <w:rPr>
          <w:rFonts w:cs="Arial"/>
        </w:rPr>
        <w:t>Residential Aged Care Facility (RACF)</w:t>
      </w:r>
    </w:p>
    <w:p w14:paraId="5FCE9ABB" w14:textId="0CD3F623" w:rsidR="005E6226" w:rsidRPr="00E27164" w:rsidRDefault="00373575" w:rsidP="00213DFC">
      <w:pPr>
        <w:pStyle w:val="ListNumber"/>
        <w:numPr>
          <w:ilvl w:val="2"/>
          <w:numId w:val="22"/>
        </w:numPr>
        <w:rPr>
          <w:rFonts w:cs="Arial"/>
        </w:rPr>
      </w:pPr>
      <w:r w:rsidRPr="00E27164">
        <w:rPr>
          <w:rFonts w:cs="Arial"/>
        </w:rPr>
        <w:t>Multi-purpose Service (MPS)</w:t>
      </w:r>
    </w:p>
    <w:p w14:paraId="33E9295E" w14:textId="77777777" w:rsidR="005E6226" w:rsidRPr="00E27164" w:rsidRDefault="005E6226" w:rsidP="00213DFC">
      <w:pPr>
        <w:pStyle w:val="ListNumber"/>
        <w:numPr>
          <w:ilvl w:val="2"/>
          <w:numId w:val="22"/>
        </w:numPr>
        <w:rPr>
          <w:rFonts w:cs="Arial"/>
        </w:rPr>
      </w:pPr>
      <w:r w:rsidRPr="00E27164">
        <w:rPr>
          <w:rFonts w:cs="Arial"/>
        </w:rPr>
        <w:t>Other, please specify [space for open response]</w:t>
      </w:r>
    </w:p>
    <w:p w14:paraId="12E4BD3D" w14:textId="73B9DB8B" w:rsidR="005E6226" w:rsidRPr="00E27164" w:rsidRDefault="00373575" w:rsidP="00361C76">
      <w:pPr>
        <w:pStyle w:val="ListParagraph"/>
        <w:numPr>
          <w:ilvl w:val="0"/>
          <w:numId w:val="23"/>
        </w:numPr>
        <w:rPr>
          <w:rFonts w:cs="Arial"/>
          <w:b/>
        </w:rPr>
      </w:pPr>
      <w:r w:rsidRPr="00E27164">
        <w:rPr>
          <w:rFonts w:cs="Arial"/>
          <w:b/>
        </w:rPr>
        <w:t>What is your current role in the facility</w:t>
      </w:r>
      <w:r w:rsidR="005E6226" w:rsidRPr="00E27164">
        <w:rPr>
          <w:rFonts w:cs="Arial"/>
          <w:b/>
        </w:rPr>
        <w:t>? (Please select one response only)</w:t>
      </w:r>
    </w:p>
    <w:p w14:paraId="4BF873FD" w14:textId="4361BD3E" w:rsidR="005E6226" w:rsidRPr="00E27164" w:rsidRDefault="00701359" w:rsidP="00361C76">
      <w:pPr>
        <w:pStyle w:val="ListNumber"/>
        <w:numPr>
          <w:ilvl w:val="2"/>
          <w:numId w:val="24"/>
        </w:numPr>
        <w:rPr>
          <w:rFonts w:cs="Arial"/>
        </w:rPr>
      </w:pPr>
      <w:r w:rsidRPr="00E27164">
        <w:rPr>
          <w:rFonts w:cs="Arial"/>
        </w:rPr>
        <w:t>Director of Nursing</w:t>
      </w:r>
    </w:p>
    <w:p w14:paraId="17A5CABE" w14:textId="167FEE95" w:rsidR="00701359" w:rsidRPr="00E27164" w:rsidRDefault="00701359" w:rsidP="00361C76">
      <w:pPr>
        <w:pStyle w:val="ListNumber"/>
        <w:numPr>
          <w:ilvl w:val="2"/>
          <w:numId w:val="24"/>
        </w:numPr>
        <w:rPr>
          <w:rFonts w:cs="Arial"/>
        </w:rPr>
      </w:pPr>
      <w:r w:rsidRPr="00E27164">
        <w:rPr>
          <w:rFonts w:cs="Arial"/>
        </w:rPr>
        <w:t>Manager</w:t>
      </w:r>
    </w:p>
    <w:p w14:paraId="44F0967B" w14:textId="545432D0" w:rsidR="00701359" w:rsidRPr="00E27164" w:rsidRDefault="00701359" w:rsidP="00361C76">
      <w:pPr>
        <w:pStyle w:val="ListNumber"/>
        <w:numPr>
          <w:ilvl w:val="2"/>
          <w:numId w:val="24"/>
        </w:numPr>
        <w:rPr>
          <w:rFonts w:cs="Arial"/>
        </w:rPr>
      </w:pPr>
      <w:r w:rsidRPr="00E27164">
        <w:rPr>
          <w:rFonts w:cs="Arial"/>
        </w:rPr>
        <w:t>Registered Nurse</w:t>
      </w:r>
    </w:p>
    <w:p w14:paraId="1586988A" w14:textId="77777777" w:rsidR="005E6226" w:rsidRPr="00E27164" w:rsidRDefault="005E6226" w:rsidP="00361C76">
      <w:pPr>
        <w:pStyle w:val="ListNumber"/>
        <w:numPr>
          <w:ilvl w:val="2"/>
          <w:numId w:val="24"/>
        </w:numPr>
        <w:rPr>
          <w:rFonts w:cs="Arial"/>
        </w:rPr>
      </w:pPr>
      <w:r w:rsidRPr="00E27164">
        <w:rPr>
          <w:rFonts w:cs="Arial"/>
        </w:rPr>
        <w:t>Other, please specify [space for open response]</w:t>
      </w:r>
    </w:p>
    <w:p w14:paraId="6796A1A0" w14:textId="01B37C52" w:rsidR="005E6226" w:rsidRPr="00E27164" w:rsidRDefault="00701359" w:rsidP="00361C76">
      <w:pPr>
        <w:pStyle w:val="ListParagraph"/>
        <w:numPr>
          <w:ilvl w:val="0"/>
          <w:numId w:val="23"/>
        </w:numPr>
        <w:rPr>
          <w:rFonts w:cs="Arial"/>
          <w:b/>
        </w:rPr>
      </w:pPr>
      <w:r w:rsidRPr="00E27164">
        <w:rPr>
          <w:rFonts w:cs="Arial"/>
          <w:b/>
        </w:rPr>
        <w:t>How many beds does your facility have? (Please select one response only)</w:t>
      </w:r>
    </w:p>
    <w:p w14:paraId="194D96A9" w14:textId="6976D3CD" w:rsidR="005E6226" w:rsidRPr="00E27164" w:rsidRDefault="00701359" w:rsidP="00361C76">
      <w:pPr>
        <w:pStyle w:val="ListNumber"/>
        <w:numPr>
          <w:ilvl w:val="2"/>
          <w:numId w:val="25"/>
        </w:numPr>
        <w:rPr>
          <w:rFonts w:cs="Arial"/>
        </w:rPr>
      </w:pPr>
      <w:r w:rsidRPr="00E27164">
        <w:rPr>
          <w:rFonts w:cs="Arial"/>
        </w:rPr>
        <w:t>1-40</w:t>
      </w:r>
    </w:p>
    <w:p w14:paraId="5099A158" w14:textId="1BFDFA2A" w:rsidR="005E6226" w:rsidRPr="00E27164" w:rsidRDefault="00701359" w:rsidP="00361C76">
      <w:pPr>
        <w:pStyle w:val="ListNumber"/>
        <w:numPr>
          <w:ilvl w:val="2"/>
          <w:numId w:val="25"/>
        </w:numPr>
        <w:rPr>
          <w:rFonts w:cs="Arial"/>
        </w:rPr>
      </w:pPr>
      <w:r w:rsidRPr="00E27164">
        <w:rPr>
          <w:rFonts w:cs="Arial"/>
        </w:rPr>
        <w:t>41-80</w:t>
      </w:r>
    </w:p>
    <w:p w14:paraId="7972DE38" w14:textId="7006CC66" w:rsidR="00701359" w:rsidRPr="00E27164" w:rsidRDefault="00701359" w:rsidP="00361C76">
      <w:pPr>
        <w:pStyle w:val="ListNumber"/>
        <w:numPr>
          <w:ilvl w:val="2"/>
          <w:numId w:val="25"/>
        </w:numPr>
        <w:rPr>
          <w:rFonts w:cs="Arial"/>
        </w:rPr>
      </w:pPr>
      <w:r w:rsidRPr="00E27164">
        <w:rPr>
          <w:rFonts w:cs="Arial"/>
        </w:rPr>
        <w:t>&gt;80</w:t>
      </w:r>
    </w:p>
    <w:p w14:paraId="30CF7F8A" w14:textId="144EBB80" w:rsidR="005E6226" w:rsidRPr="00E27164" w:rsidRDefault="00701359" w:rsidP="00361C76">
      <w:pPr>
        <w:pStyle w:val="ListParagraph"/>
        <w:numPr>
          <w:ilvl w:val="0"/>
          <w:numId w:val="23"/>
        </w:numPr>
        <w:rPr>
          <w:rFonts w:cs="Arial"/>
          <w:b/>
        </w:rPr>
      </w:pPr>
      <w:r w:rsidRPr="00E27164">
        <w:rPr>
          <w:rFonts w:cs="Arial"/>
          <w:b/>
        </w:rPr>
        <w:t>What is the postcode of your facility?</w:t>
      </w:r>
    </w:p>
    <w:p w14:paraId="2B7BC7E9" w14:textId="6A17F7E4" w:rsidR="00701359" w:rsidRPr="00E27164" w:rsidRDefault="00701359" w:rsidP="00D71070">
      <w:pPr>
        <w:pStyle w:val="ListNumber"/>
        <w:numPr>
          <w:ilvl w:val="0"/>
          <w:numId w:val="0"/>
        </w:numPr>
        <w:ind w:left="1247"/>
        <w:rPr>
          <w:rFonts w:cs="Arial"/>
        </w:rPr>
      </w:pPr>
      <w:r w:rsidRPr="00E27164">
        <w:rPr>
          <w:rFonts w:cs="Arial"/>
        </w:rPr>
        <w:t>[open ended response]</w:t>
      </w:r>
    </w:p>
    <w:p w14:paraId="5311CE57" w14:textId="26D66E9C" w:rsidR="005E6226" w:rsidRPr="00E27164" w:rsidRDefault="00701359" w:rsidP="005E6226">
      <w:pPr>
        <w:pStyle w:val="Heading3"/>
        <w:rPr>
          <w:rFonts w:cs="Arial"/>
        </w:rPr>
      </w:pPr>
      <w:r w:rsidRPr="00E27164">
        <w:rPr>
          <w:rFonts w:cs="Arial"/>
        </w:rPr>
        <w:t>QUM activities in your facility</w:t>
      </w:r>
    </w:p>
    <w:p w14:paraId="6D25AFA0" w14:textId="05591758" w:rsidR="005E6226" w:rsidRPr="00E27164" w:rsidRDefault="00701359" w:rsidP="00361C76">
      <w:pPr>
        <w:pStyle w:val="ListParagraph"/>
        <w:numPr>
          <w:ilvl w:val="0"/>
          <w:numId w:val="23"/>
        </w:numPr>
        <w:rPr>
          <w:rFonts w:cs="Arial"/>
          <w:b/>
        </w:rPr>
      </w:pPr>
      <w:r w:rsidRPr="00E27164">
        <w:rPr>
          <w:rFonts w:cs="Arial"/>
          <w:b/>
        </w:rPr>
        <w:t>Which medication support services are provided in your facility</w:t>
      </w:r>
      <w:r w:rsidR="005E6226" w:rsidRPr="00E27164">
        <w:rPr>
          <w:rFonts w:cs="Arial"/>
          <w:b/>
        </w:rPr>
        <w:t>? (Please select all that apply)</w:t>
      </w:r>
    </w:p>
    <w:p w14:paraId="59CF8D07" w14:textId="77777777" w:rsidR="005E6226" w:rsidRPr="00E27164" w:rsidRDefault="005E6226" w:rsidP="00361C76">
      <w:pPr>
        <w:pStyle w:val="ListNumber"/>
        <w:numPr>
          <w:ilvl w:val="2"/>
          <w:numId w:val="26"/>
        </w:numPr>
        <w:rPr>
          <w:rFonts w:cs="Arial"/>
        </w:rPr>
      </w:pPr>
      <w:r w:rsidRPr="00E27164">
        <w:rPr>
          <w:rFonts w:cs="Arial"/>
        </w:rPr>
        <w:t>RMMR</w:t>
      </w:r>
    </w:p>
    <w:p w14:paraId="0A6221C9" w14:textId="4AE7FB68" w:rsidR="005E6226" w:rsidRPr="00E27164" w:rsidRDefault="000A56FD" w:rsidP="00361C76">
      <w:pPr>
        <w:pStyle w:val="ListNumber"/>
        <w:numPr>
          <w:ilvl w:val="2"/>
          <w:numId w:val="26"/>
        </w:numPr>
        <w:rPr>
          <w:rFonts w:cs="Arial"/>
        </w:rPr>
      </w:pPr>
      <w:r w:rsidRPr="00E27164">
        <w:rPr>
          <w:rFonts w:cs="Arial"/>
        </w:rPr>
        <w:t xml:space="preserve">QUM support (as a component of </w:t>
      </w:r>
      <w:r w:rsidR="005E6226" w:rsidRPr="00E27164">
        <w:rPr>
          <w:rFonts w:cs="Arial"/>
        </w:rPr>
        <w:t>QUM)</w:t>
      </w:r>
    </w:p>
    <w:p w14:paraId="0AF5C753" w14:textId="04642FEC" w:rsidR="005E6226" w:rsidRPr="00E27164" w:rsidRDefault="005E6226" w:rsidP="00361C76">
      <w:pPr>
        <w:pStyle w:val="ListNumber"/>
        <w:numPr>
          <w:ilvl w:val="2"/>
          <w:numId w:val="26"/>
        </w:numPr>
        <w:rPr>
          <w:rFonts w:cs="Arial"/>
        </w:rPr>
      </w:pPr>
      <w:r w:rsidRPr="00E27164">
        <w:rPr>
          <w:rFonts w:cs="Arial"/>
        </w:rPr>
        <w:t xml:space="preserve">Other QUM </w:t>
      </w:r>
      <w:r w:rsidR="000A56FD" w:rsidRPr="00E27164">
        <w:rPr>
          <w:rFonts w:cs="Arial"/>
        </w:rPr>
        <w:t>support</w:t>
      </w:r>
    </w:p>
    <w:p w14:paraId="11EC6F15" w14:textId="26F06069" w:rsidR="005E6226" w:rsidRPr="00E27164" w:rsidRDefault="000A56FD" w:rsidP="00361C76">
      <w:pPr>
        <w:pStyle w:val="ListNumber"/>
        <w:numPr>
          <w:ilvl w:val="2"/>
          <w:numId w:val="26"/>
        </w:numPr>
        <w:rPr>
          <w:rFonts w:cs="Arial"/>
        </w:rPr>
      </w:pPr>
      <w:r w:rsidRPr="00E27164">
        <w:rPr>
          <w:rFonts w:cs="Arial"/>
        </w:rPr>
        <w:t>Not sure/ Can’t say</w:t>
      </w:r>
    </w:p>
    <w:p w14:paraId="366E2763" w14:textId="5D030280" w:rsidR="005E6226" w:rsidRPr="00E27164" w:rsidRDefault="005E6226" w:rsidP="00361C76">
      <w:pPr>
        <w:pStyle w:val="ListParagraph"/>
        <w:numPr>
          <w:ilvl w:val="0"/>
          <w:numId w:val="23"/>
        </w:numPr>
        <w:rPr>
          <w:rFonts w:cs="Arial"/>
        </w:rPr>
      </w:pPr>
      <w:r w:rsidRPr="00E27164">
        <w:rPr>
          <w:rFonts w:cs="Arial"/>
          <w:b/>
        </w:rPr>
        <w:t xml:space="preserve">[If answer to Q5 is </w:t>
      </w:r>
      <w:r w:rsidR="000A56FD" w:rsidRPr="00E27164">
        <w:rPr>
          <w:rFonts w:cs="Arial"/>
          <w:b/>
        </w:rPr>
        <w:t>c</w:t>
      </w:r>
      <w:r w:rsidRPr="00E27164">
        <w:rPr>
          <w:rFonts w:cs="Arial"/>
          <w:b/>
        </w:rPr>
        <w:t xml:space="preserve">.] </w:t>
      </w:r>
      <w:r w:rsidR="000A56FD" w:rsidRPr="00E27164">
        <w:rPr>
          <w:rFonts w:cs="Arial"/>
          <w:b/>
        </w:rPr>
        <w:t xml:space="preserve">Please describe which other QUM supports you </w:t>
      </w:r>
      <w:proofErr w:type="spellStart"/>
      <w:r w:rsidR="000A56FD" w:rsidRPr="00E27164">
        <w:rPr>
          <w:rFonts w:cs="Arial"/>
          <w:b/>
        </w:rPr>
        <w:t>recieve</w:t>
      </w:r>
      <w:proofErr w:type="spellEnd"/>
      <w:r w:rsidRPr="00E27164">
        <w:rPr>
          <w:rFonts w:cs="Arial"/>
          <w:b/>
        </w:rPr>
        <w:t>?</w:t>
      </w:r>
    </w:p>
    <w:p w14:paraId="3AE9C1A1" w14:textId="77777777" w:rsidR="005E6226" w:rsidRPr="00E27164" w:rsidRDefault="005E6226" w:rsidP="00D71070">
      <w:pPr>
        <w:pStyle w:val="ListNumber"/>
        <w:numPr>
          <w:ilvl w:val="0"/>
          <w:numId w:val="0"/>
        </w:numPr>
        <w:ind w:left="1247"/>
        <w:rPr>
          <w:rFonts w:cs="Arial"/>
        </w:rPr>
      </w:pPr>
      <w:r w:rsidRPr="00E27164">
        <w:rPr>
          <w:rFonts w:cs="Arial"/>
        </w:rPr>
        <w:t>[Open ended response]</w:t>
      </w:r>
    </w:p>
    <w:p w14:paraId="34B60DF6" w14:textId="6B89B0FE" w:rsidR="005E6226" w:rsidRPr="00E27164" w:rsidRDefault="000A56FD" w:rsidP="00361C76">
      <w:pPr>
        <w:pStyle w:val="ListParagraph"/>
        <w:numPr>
          <w:ilvl w:val="0"/>
          <w:numId w:val="23"/>
        </w:numPr>
        <w:rPr>
          <w:rFonts w:cs="Arial"/>
          <w:b/>
        </w:rPr>
      </w:pPr>
      <w:r w:rsidRPr="00E27164">
        <w:rPr>
          <w:rFonts w:cs="Arial"/>
          <w:b/>
        </w:rPr>
        <w:t>Who currently provides QUM (RMMR) support to your facility</w:t>
      </w:r>
      <w:r w:rsidR="005E6226" w:rsidRPr="00E27164">
        <w:rPr>
          <w:rFonts w:cs="Arial"/>
          <w:b/>
        </w:rPr>
        <w:t>?</w:t>
      </w:r>
      <w:r w:rsidRPr="00E27164">
        <w:rPr>
          <w:rFonts w:cs="Arial"/>
          <w:b/>
        </w:rPr>
        <w:t xml:space="preserve"> (Please select one response only)</w:t>
      </w:r>
    </w:p>
    <w:p w14:paraId="4742735A" w14:textId="4FEBA02F" w:rsidR="005E6226" w:rsidRPr="00E27164" w:rsidRDefault="000A56FD" w:rsidP="00361C76">
      <w:pPr>
        <w:pStyle w:val="ListNumber"/>
        <w:numPr>
          <w:ilvl w:val="2"/>
          <w:numId w:val="28"/>
        </w:numPr>
        <w:rPr>
          <w:rFonts w:cs="Arial"/>
        </w:rPr>
      </w:pPr>
      <w:r w:rsidRPr="00E27164">
        <w:rPr>
          <w:rFonts w:cs="Arial"/>
        </w:rPr>
        <w:t>A local community pharmacist</w:t>
      </w:r>
    </w:p>
    <w:p w14:paraId="1D6D188C" w14:textId="1F51C369" w:rsidR="000A56FD" w:rsidRPr="00E27164" w:rsidRDefault="000A56FD" w:rsidP="00361C76">
      <w:pPr>
        <w:pStyle w:val="ListNumber"/>
        <w:numPr>
          <w:ilvl w:val="2"/>
          <w:numId w:val="28"/>
        </w:numPr>
        <w:rPr>
          <w:rFonts w:cs="Arial"/>
        </w:rPr>
      </w:pPr>
      <w:r w:rsidRPr="00E27164">
        <w:rPr>
          <w:rFonts w:cs="Arial"/>
        </w:rPr>
        <w:t>A pharmacist from a pharmacy outside of your local community</w:t>
      </w:r>
    </w:p>
    <w:p w14:paraId="1EC248F2" w14:textId="15D69529" w:rsidR="000A56FD" w:rsidRPr="00E27164" w:rsidRDefault="000A56FD" w:rsidP="00361C76">
      <w:pPr>
        <w:pStyle w:val="ListNumber"/>
        <w:numPr>
          <w:ilvl w:val="2"/>
          <w:numId w:val="28"/>
        </w:numPr>
        <w:rPr>
          <w:rFonts w:cs="Arial"/>
        </w:rPr>
      </w:pPr>
      <w:r w:rsidRPr="00E27164">
        <w:rPr>
          <w:rFonts w:cs="Arial"/>
        </w:rPr>
        <w:t>A consultant pharmacist (local)</w:t>
      </w:r>
    </w:p>
    <w:p w14:paraId="64251145" w14:textId="44539B9F" w:rsidR="000A56FD" w:rsidRPr="00E27164" w:rsidRDefault="000A56FD" w:rsidP="00361C76">
      <w:pPr>
        <w:pStyle w:val="ListNumber"/>
        <w:numPr>
          <w:ilvl w:val="2"/>
          <w:numId w:val="28"/>
        </w:numPr>
        <w:rPr>
          <w:rFonts w:cs="Arial"/>
        </w:rPr>
      </w:pPr>
      <w:r w:rsidRPr="00E27164">
        <w:rPr>
          <w:rFonts w:cs="Arial"/>
        </w:rPr>
        <w:t>A consultant pharmacist (fly-in, fly-out)</w:t>
      </w:r>
    </w:p>
    <w:p w14:paraId="56860451" w14:textId="57493C37" w:rsidR="000A56FD" w:rsidRPr="00E27164" w:rsidRDefault="000A56FD" w:rsidP="00361C76">
      <w:pPr>
        <w:pStyle w:val="ListNumber"/>
        <w:numPr>
          <w:ilvl w:val="2"/>
          <w:numId w:val="28"/>
        </w:numPr>
        <w:rPr>
          <w:rFonts w:cs="Arial"/>
        </w:rPr>
      </w:pPr>
      <w:r w:rsidRPr="00E27164">
        <w:rPr>
          <w:rFonts w:cs="Arial"/>
        </w:rPr>
        <w:t>A hospital pharmacist</w:t>
      </w:r>
    </w:p>
    <w:p w14:paraId="58AF3FA3" w14:textId="77777777" w:rsidR="000A56FD" w:rsidRPr="00E27164" w:rsidRDefault="000A56FD" w:rsidP="00361C76">
      <w:pPr>
        <w:pStyle w:val="ListNumber"/>
        <w:numPr>
          <w:ilvl w:val="2"/>
          <w:numId w:val="28"/>
        </w:numPr>
        <w:rPr>
          <w:rFonts w:cs="Arial"/>
        </w:rPr>
      </w:pPr>
      <w:r w:rsidRPr="00E27164">
        <w:rPr>
          <w:rFonts w:cs="Arial"/>
        </w:rPr>
        <w:t>Other, please specify [space for open response]</w:t>
      </w:r>
    </w:p>
    <w:p w14:paraId="2456FD27" w14:textId="09E02417" w:rsidR="005E6226" w:rsidRPr="00E27164" w:rsidRDefault="001E1B4D" w:rsidP="00361C76">
      <w:pPr>
        <w:pStyle w:val="ListParagraph"/>
        <w:numPr>
          <w:ilvl w:val="0"/>
          <w:numId w:val="23"/>
        </w:numPr>
        <w:rPr>
          <w:rFonts w:cs="Arial"/>
          <w:b/>
        </w:rPr>
      </w:pPr>
      <w:r w:rsidRPr="00E27164">
        <w:rPr>
          <w:rFonts w:cs="Arial"/>
          <w:b/>
        </w:rPr>
        <w:t>How long has your facility been receiving QUM (RMMR) support? (Please select one response only)</w:t>
      </w:r>
    </w:p>
    <w:p w14:paraId="7BE300AB" w14:textId="5A3DB818" w:rsidR="001E1B4D" w:rsidRPr="00E27164" w:rsidRDefault="001E1B4D" w:rsidP="00361C76">
      <w:pPr>
        <w:pStyle w:val="ListNumber"/>
        <w:numPr>
          <w:ilvl w:val="2"/>
          <w:numId w:val="27"/>
        </w:numPr>
        <w:rPr>
          <w:rFonts w:cs="Arial"/>
        </w:rPr>
      </w:pPr>
      <w:r w:rsidRPr="00E27164">
        <w:rPr>
          <w:rFonts w:cs="Arial"/>
        </w:rPr>
        <w:t>For less than a year</w:t>
      </w:r>
    </w:p>
    <w:p w14:paraId="0CCC495D" w14:textId="4A65094F" w:rsidR="001E1B4D" w:rsidRPr="00E27164" w:rsidRDefault="001E1B4D" w:rsidP="00361C76">
      <w:pPr>
        <w:pStyle w:val="ListNumber"/>
        <w:numPr>
          <w:ilvl w:val="2"/>
          <w:numId w:val="27"/>
        </w:numPr>
        <w:rPr>
          <w:rFonts w:cs="Arial"/>
        </w:rPr>
      </w:pPr>
      <w:r w:rsidRPr="00E27164">
        <w:rPr>
          <w:rFonts w:cs="Arial"/>
        </w:rPr>
        <w:t>1-2 years</w:t>
      </w:r>
    </w:p>
    <w:p w14:paraId="2123055A" w14:textId="326E78B1" w:rsidR="001E1B4D" w:rsidRPr="00E27164" w:rsidRDefault="001E1B4D" w:rsidP="00361C76">
      <w:pPr>
        <w:pStyle w:val="ListNumber"/>
        <w:numPr>
          <w:ilvl w:val="2"/>
          <w:numId w:val="27"/>
        </w:numPr>
        <w:rPr>
          <w:rFonts w:cs="Arial"/>
        </w:rPr>
      </w:pPr>
      <w:r w:rsidRPr="00E27164">
        <w:rPr>
          <w:rFonts w:cs="Arial"/>
        </w:rPr>
        <w:t>3-4 years</w:t>
      </w:r>
    </w:p>
    <w:p w14:paraId="5318F3B8" w14:textId="45AC2A78" w:rsidR="001E1B4D" w:rsidRPr="00E27164" w:rsidRDefault="001E1B4D" w:rsidP="00361C76">
      <w:pPr>
        <w:pStyle w:val="ListNumber"/>
        <w:numPr>
          <w:ilvl w:val="2"/>
          <w:numId w:val="27"/>
        </w:numPr>
        <w:rPr>
          <w:rFonts w:cs="Arial"/>
        </w:rPr>
      </w:pPr>
      <w:r w:rsidRPr="00E27164">
        <w:rPr>
          <w:rFonts w:cs="Arial"/>
        </w:rPr>
        <w:lastRenderedPageBreak/>
        <w:t>5-9 years</w:t>
      </w:r>
    </w:p>
    <w:p w14:paraId="78E61FBF" w14:textId="2CAA90CD" w:rsidR="001E1B4D" w:rsidRPr="00E27164" w:rsidRDefault="001E1B4D" w:rsidP="00361C76">
      <w:pPr>
        <w:pStyle w:val="ListNumber"/>
        <w:numPr>
          <w:ilvl w:val="2"/>
          <w:numId w:val="27"/>
        </w:numPr>
        <w:rPr>
          <w:rFonts w:cs="Arial"/>
        </w:rPr>
      </w:pPr>
      <w:r w:rsidRPr="00E27164">
        <w:rPr>
          <w:rFonts w:cs="Arial"/>
        </w:rPr>
        <w:t>10 years of more</w:t>
      </w:r>
    </w:p>
    <w:p w14:paraId="2681E037" w14:textId="1EB58F55" w:rsidR="001E1B4D" w:rsidRPr="00E27164" w:rsidRDefault="001E1B4D" w:rsidP="00361C76">
      <w:pPr>
        <w:pStyle w:val="ListNumber"/>
        <w:numPr>
          <w:ilvl w:val="2"/>
          <w:numId w:val="27"/>
        </w:numPr>
        <w:rPr>
          <w:rFonts w:cs="Arial"/>
        </w:rPr>
      </w:pPr>
      <w:r w:rsidRPr="00E27164">
        <w:rPr>
          <w:rFonts w:cs="Arial"/>
        </w:rPr>
        <w:t>Intermittently</w:t>
      </w:r>
    </w:p>
    <w:p w14:paraId="12CE7241" w14:textId="28C6CCD2" w:rsidR="001E1B4D" w:rsidRPr="00E27164" w:rsidRDefault="001E1B4D" w:rsidP="00361C76">
      <w:pPr>
        <w:pStyle w:val="ListNumber"/>
        <w:numPr>
          <w:ilvl w:val="2"/>
          <w:numId w:val="27"/>
        </w:numPr>
        <w:rPr>
          <w:rFonts w:cs="Arial"/>
        </w:rPr>
      </w:pPr>
      <w:r w:rsidRPr="00E27164">
        <w:rPr>
          <w:rFonts w:cs="Arial"/>
        </w:rPr>
        <w:t>Not sure/ Can’t say</w:t>
      </w:r>
    </w:p>
    <w:p w14:paraId="153AD16A" w14:textId="368DBC35" w:rsidR="001E1B4D" w:rsidRPr="00E27164" w:rsidRDefault="001E1B4D" w:rsidP="00361C76">
      <w:pPr>
        <w:pStyle w:val="ListParagraph"/>
        <w:numPr>
          <w:ilvl w:val="0"/>
          <w:numId w:val="23"/>
        </w:numPr>
        <w:rPr>
          <w:rFonts w:cs="Arial"/>
          <w:b/>
        </w:rPr>
      </w:pPr>
      <w:r w:rsidRPr="00E27164">
        <w:rPr>
          <w:rFonts w:cs="Arial"/>
          <w:b/>
        </w:rPr>
        <w:t>Does the same pharmacist currently provide both RMMR and QUM (RMMR) in your facility? (Please select one response only)</w:t>
      </w:r>
    </w:p>
    <w:p w14:paraId="767A064E" w14:textId="64231AC3" w:rsidR="004A496C" w:rsidRPr="00E27164" w:rsidRDefault="004A496C" w:rsidP="00361C76">
      <w:pPr>
        <w:pStyle w:val="ListNumber"/>
        <w:numPr>
          <w:ilvl w:val="2"/>
          <w:numId w:val="29"/>
        </w:numPr>
        <w:rPr>
          <w:rFonts w:cs="Arial"/>
        </w:rPr>
      </w:pPr>
      <w:r w:rsidRPr="00E27164">
        <w:rPr>
          <w:rFonts w:cs="Arial"/>
        </w:rPr>
        <w:t>Yes</w:t>
      </w:r>
    </w:p>
    <w:p w14:paraId="31C69E01" w14:textId="0A0E39B9" w:rsidR="004A496C" w:rsidRPr="00E27164" w:rsidRDefault="004A496C" w:rsidP="00361C76">
      <w:pPr>
        <w:pStyle w:val="ListNumber"/>
        <w:numPr>
          <w:ilvl w:val="2"/>
          <w:numId w:val="29"/>
        </w:numPr>
        <w:rPr>
          <w:rFonts w:cs="Arial"/>
        </w:rPr>
      </w:pPr>
      <w:r w:rsidRPr="00E27164">
        <w:rPr>
          <w:rFonts w:cs="Arial"/>
        </w:rPr>
        <w:t>No, different pharmacists provide RMMR and QUM</w:t>
      </w:r>
    </w:p>
    <w:p w14:paraId="5EC925A7" w14:textId="5C139412" w:rsidR="004A496C" w:rsidRPr="00E27164" w:rsidRDefault="004A496C" w:rsidP="00361C76">
      <w:pPr>
        <w:pStyle w:val="ListNumber"/>
        <w:numPr>
          <w:ilvl w:val="2"/>
          <w:numId w:val="29"/>
        </w:numPr>
        <w:rPr>
          <w:rFonts w:cs="Arial"/>
        </w:rPr>
      </w:pPr>
      <w:r w:rsidRPr="00E27164">
        <w:rPr>
          <w:rFonts w:cs="Arial"/>
        </w:rPr>
        <w:t>Not sure/ Can’t say</w:t>
      </w:r>
    </w:p>
    <w:p w14:paraId="6C2F7F47" w14:textId="5F5FBCAC" w:rsidR="001E1B4D" w:rsidRPr="00E27164" w:rsidRDefault="004A496C" w:rsidP="00361C76">
      <w:pPr>
        <w:pStyle w:val="ListParagraph"/>
        <w:numPr>
          <w:ilvl w:val="0"/>
          <w:numId w:val="23"/>
        </w:numPr>
        <w:rPr>
          <w:rFonts w:cs="Arial"/>
          <w:b/>
        </w:rPr>
      </w:pPr>
      <w:r w:rsidRPr="00E27164">
        <w:rPr>
          <w:rFonts w:cs="Arial"/>
          <w:b/>
        </w:rPr>
        <w:t xml:space="preserve">Do you have a </w:t>
      </w:r>
      <w:proofErr w:type="spellStart"/>
      <w:r w:rsidRPr="00E27164">
        <w:rPr>
          <w:rFonts w:cs="Arial"/>
          <w:b/>
        </w:rPr>
        <w:t>workplan</w:t>
      </w:r>
      <w:proofErr w:type="spellEnd"/>
      <w:r w:rsidRPr="00E27164">
        <w:rPr>
          <w:rFonts w:cs="Arial"/>
          <w:b/>
        </w:rPr>
        <w:t xml:space="preserve"> that describes the agreed activities the QUM pharmacists is providing to your facility? (Please select one response only)</w:t>
      </w:r>
    </w:p>
    <w:p w14:paraId="76D6032C" w14:textId="578F16FB" w:rsidR="004A496C" w:rsidRPr="00E27164" w:rsidRDefault="004A496C" w:rsidP="00361C76">
      <w:pPr>
        <w:pStyle w:val="ListNumber"/>
        <w:numPr>
          <w:ilvl w:val="2"/>
          <w:numId w:val="30"/>
        </w:numPr>
        <w:rPr>
          <w:rFonts w:cs="Arial"/>
        </w:rPr>
      </w:pPr>
      <w:r w:rsidRPr="00E27164">
        <w:rPr>
          <w:rFonts w:cs="Arial"/>
        </w:rPr>
        <w:t>Yes</w:t>
      </w:r>
    </w:p>
    <w:p w14:paraId="27717420" w14:textId="3F1C49B7" w:rsidR="004A496C" w:rsidRPr="00E27164" w:rsidRDefault="004A496C" w:rsidP="00361C76">
      <w:pPr>
        <w:pStyle w:val="ListNumber"/>
        <w:numPr>
          <w:ilvl w:val="2"/>
          <w:numId w:val="30"/>
        </w:numPr>
        <w:rPr>
          <w:rFonts w:cs="Arial"/>
        </w:rPr>
      </w:pPr>
      <w:r w:rsidRPr="00E27164">
        <w:rPr>
          <w:rFonts w:cs="Arial"/>
        </w:rPr>
        <w:t>No</w:t>
      </w:r>
    </w:p>
    <w:p w14:paraId="3B44D403" w14:textId="73154733" w:rsidR="004A496C" w:rsidRPr="00E27164" w:rsidRDefault="004A496C" w:rsidP="00361C76">
      <w:pPr>
        <w:pStyle w:val="ListNumber"/>
        <w:numPr>
          <w:ilvl w:val="2"/>
          <w:numId w:val="30"/>
        </w:numPr>
        <w:rPr>
          <w:rFonts w:cs="Arial"/>
        </w:rPr>
      </w:pPr>
      <w:r w:rsidRPr="00E27164">
        <w:rPr>
          <w:rFonts w:cs="Arial"/>
        </w:rPr>
        <w:t>Not sure/ Can’t say</w:t>
      </w:r>
    </w:p>
    <w:p w14:paraId="12597713" w14:textId="3E1DF4B6" w:rsidR="004A496C" w:rsidRPr="00E27164" w:rsidRDefault="004A496C" w:rsidP="004A496C">
      <w:pPr>
        <w:pStyle w:val="Heading3"/>
        <w:rPr>
          <w:rFonts w:cs="Arial"/>
        </w:rPr>
      </w:pPr>
      <w:r w:rsidRPr="00E27164">
        <w:rPr>
          <w:rFonts w:cs="Arial"/>
        </w:rPr>
        <w:t>Your assessment of the QUM activities in your facility</w:t>
      </w:r>
    </w:p>
    <w:p w14:paraId="64F6F52B" w14:textId="77777777" w:rsidR="00D71070" w:rsidRPr="00726E3C" w:rsidRDefault="004A496C" w:rsidP="00361C76">
      <w:pPr>
        <w:pStyle w:val="ListParagraph"/>
        <w:numPr>
          <w:ilvl w:val="0"/>
          <w:numId w:val="23"/>
        </w:numPr>
        <w:rPr>
          <w:rStyle w:val="Strong"/>
        </w:rPr>
      </w:pPr>
      <w:r w:rsidRPr="00726E3C">
        <w:rPr>
          <w:rStyle w:val="Strong"/>
        </w:rPr>
        <w:t>Thinking back over the last two years, how helpful have the following QUM pharmacist medication advisory activities been in your facility</w:t>
      </w:r>
      <w:r w:rsidR="005E6226" w:rsidRPr="00726E3C">
        <w:rPr>
          <w:rStyle w:val="Strong"/>
        </w:rPr>
        <w:t>?</w:t>
      </w:r>
      <w:r w:rsidRPr="00726E3C">
        <w:rPr>
          <w:rStyle w:val="Strong"/>
        </w:rPr>
        <w:t xml:space="preserve"> (Please select one response for each item)</w:t>
      </w:r>
    </w:p>
    <w:p w14:paraId="556B93E8" w14:textId="19E79976" w:rsidR="005E6226" w:rsidRPr="00E27164" w:rsidRDefault="005E6226" w:rsidP="00361C76">
      <w:pPr>
        <w:pStyle w:val="ListParagraph"/>
        <w:numPr>
          <w:ilvl w:val="1"/>
          <w:numId w:val="23"/>
        </w:numPr>
        <w:rPr>
          <w:rFonts w:cs="Arial"/>
          <w:b/>
        </w:rPr>
      </w:pPr>
      <w:r w:rsidRPr="00E27164">
        <w:rPr>
          <w:rFonts w:cs="Arial"/>
        </w:rPr>
        <w:t>Drug Use Evaluation or medication audits</w:t>
      </w:r>
    </w:p>
    <w:p w14:paraId="1B161B87" w14:textId="357F2E4D" w:rsidR="005E6226" w:rsidRPr="00E27164" w:rsidRDefault="005E6226" w:rsidP="00361C76">
      <w:pPr>
        <w:pStyle w:val="ListNumber"/>
        <w:numPr>
          <w:ilvl w:val="2"/>
          <w:numId w:val="31"/>
        </w:numPr>
        <w:rPr>
          <w:rFonts w:cs="Arial"/>
        </w:rPr>
      </w:pPr>
      <w:r w:rsidRPr="00E27164">
        <w:rPr>
          <w:rFonts w:cs="Arial"/>
        </w:rPr>
        <w:t>Not applicable/ Not done</w:t>
      </w:r>
      <w:r w:rsidR="00BE7A97" w:rsidRPr="00E27164">
        <w:rPr>
          <w:rFonts w:cs="Arial"/>
        </w:rPr>
        <w:t xml:space="preserve"> in the last two years</w:t>
      </w:r>
    </w:p>
    <w:p w14:paraId="3A2AC144" w14:textId="77777777" w:rsidR="005E6226" w:rsidRPr="00E27164" w:rsidRDefault="005E6226" w:rsidP="00361C76">
      <w:pPr>
        <w:pStyle w:val="ListNumber"/>
        <w:numPr>
          <w:ilvl w:val="2"/>
          <w:numId w:val="31"/>
        </w:numPr>
        <w:rPr>
          <w:rFonts w:cs="Arial"/>
        </w:rPr>
      </w:pPr>
      <w:r w:rsidRPr="00E27164">
        <w:rPr>
          <w:rFonts w:cs="Arial"/>
        </w:rPr>
        <w:t>Extremely unhelpful</w:t>
      </w:r>
    </w:p>
    <w:p w14:paraId="15452286" w14:textId="77777777" w:rsidR="005E6226" w:rsidRPr="00E27164" w:rsidRDefault="005E6226" w:rsidP="00361C76">
      <w:pPr>
        <w:pStyle w:val="ListNumber"/>
        <w:numPr>
          <w:ilvl w:val="2"/>
          <w:numId w:val="31"/>
        </w:numPr>
        <w:rPr>
          <w:rFonts w:cs="Arial"/>
        </w:rPr>
      </w:pPr>
      <w:r w:rsidRPr="00E27164">
        <w:rPr>
          <w:rFonts w:cs="Arial"/>
        </w:rPr>
        <w:t>Unhelpful</w:t>
      </w:r>
    </w:p>
    <w:p w14:paraId="184A39D6" w14:textId="77777777" w:rsidR="005E6226" w:rsidRPr="00E27164" w:rsidRDefault="005E6226" w:rsidP="00361C76">
      <w:pPr>
        <w:pStyle w:val="ListNumber"/>
        <w:numPr>
          <w:ilvl w:val="2"/>
          <w:numId w:val="31"/>
        </w:numPr>
        <w:rPr>
          <w:rFonts w:cs="Arial"/>
        </w:rPr>
      </w:pPr>
      <w:r w:rsidRPr="00E27164">
        <w:rPr>
          <w:rFonts w:cs="Arial"/>
        </w:rPr>
        <w:t>Neither helpful nor unhelpful</w:t>
      </w:r>
    </w:p>
    <w:p w14:paraId="72998155" w14:textId="77777777" w:rsidR="005E6226" w:rsidRPr="00E27164" w:rsidRDefault="005E6226" w:rsidP="00361C76">
      <w:pPr>
        <w:pStyle w:val="ListNumber"/>
        <w:numPr>
          <w:ilvl w:val="2"/>
          <w:numId w:val="31"/>
        </w:numPr>
        <w:rPr>
          <w:rFonts w:cs="Arial"/>
        </w:rPr>
      </w:pPr>
      <w:r w:rsidRPr="00E27164">
        <w:rPr>
          <w:rFonts w:cs="Arial"/>
        </w:rPr>
        <w:t>Helpful</w:t>
      </w:r>
    </w:p>
    <w:p w14:paraId="06039BBC" w14:textId="77777777" w:rsidR="005E6226" w:rsidRPr="00E27164" w:rsidRDefault="005E6226" w:rsidP="00361C76">
      <w:pPr>
        <w:pStyle w:val="ListNumber"/>
        <w:numPr>
          <w:ilvl w:val="2"/>
          <w:numId w:val="31"/>
        </w:numPr>
        <w:rPr>
          <w:rFonts w:cs="Arial"/>
        </w:rPr>
      </w:pPr>
      <w:r w:rsidRPr="00E27164">
        <w:rPr>
          <w:rFonts w:cs="Arial"/>
        </w:rPr>
        <w:t>Extremely helpful</w:t>
      </w:r>
    </w:p>
    <w:p w14:paraId="537A2688" w14:textId="77777777" w:rsidR="005E6226" w:rsidRPr="00E27164" w:rsidRDefault="005E6226" w:rsidP="00361C76">
      <w:pPr>
        <w:pStyle w:val="ListNumber"/>
        <w:numPr>
          <w:ilvl w:val="2"/>
          <w:numId w:val="31"/>
        </w:numPr>
        <w:rPr>
          <w:rFonts w:cs="Arial"/>
        </w:rPr>
      </w:pPr>
      <w:r w:rsidRPr="00E27164">
        <w:rPr>
          <w:rFonts w:cs="Arial"/>
        </w:rPr>
        <w:t>Not sure</w:t>
      </w:r>
    </w:p>
    <w:p w14:paraId="102501D5" w14:textId="416F5059" w:rsidR="005E6226" w:rsidRPr="00E27164" w:rsidRDefault="00BE7A97" w:rsidP="00361C76">
      <w:pPr>
        <w:pStyle w:val="ListParagraph"/>
        <w:numPr>
          <w:ilvl w:val="1"/>
          <w:numId w:val="23"/>
        </w:numPr>
        <w:rPr>
          <w:rFonts w:cs="Arial"/>
        </w:rPr>
      </w:pPr>
      <w:r w:rsidRPr="00E27164">
        <w:rPr>
          <w:rFonts w:cs="Arial"/>
        </w:rPr>
        <w:t>Advice on medication management issues</w:t>
      </w:r>
    </w:p>
    <w:p w14:paraId="76C3F45C" w14:textId="432D5216" w:rsidR="005E6226" w:rsidRPr="00E27164" w:rsidRDefault="005E6226" w:rsidP="00361C76">
      <w:pPr>
        <w:pStyle w:val="ListNumber"/>
        <w:numPr>
          <w:ilvl w:val="2"/>
          <w:numId w:val="32"/>
        </w:numPr>
        <w:rPr>
          <w:rFonts w:cs="Arial"/>
        </w:rPr>
      </w:pPr>
      <w:r w:rsidRPr="00E27164">
        <w:rPr>
          <w:rFonts w:cs="Arial"/>
        </w:rPr>
        <w:t>Not applicable/ Not done</w:t>
      </w:r>
      <w:r w:rsidR="00BE7A97" w:rsidRPr="00E27164">
        <w:rPr>
          <w:rFonts w:cs="Arial"/>
        </w:rPr>
        <w:t xml:space="preserve"> in the last two years</w:t>
      </w:r>
    </w:p>
    <w:p w14:paraId="56825F29" w14:textId="77777777" w:rsidR="005E6226" w:rsidRPr="00E27164" w:rsidRDefault="005E6226" w:rsidP="00361C76">
      <w:pPr>
        <w:pStyle w:val="ListNumber"/>
        <w:numPr>
          <w:ilvl w:val="2"/>
          <w:numId w:val="32"/>
        </w:numPr>
        <w:rPr>
          <w:rFonts w:cs="Arial"/>
        </w:rPr>
      </w:pPr>
      <w:r w:rsidRPr="00E27164">
        <w:rPr>
          <w:rFonts w:cs="Arial"/>
        </w:rPr>
        <w:t>Extremely unhelpful</w:t>
      </w:r>
    </w:p>
    <w:p w14:paraId="62899DE8" w14:textId="77777777" w:rsidR="005E6226" w:rsidRPr="00E27164" w:rsidRDefault="005E6226" w:rsidP="00361C76">
      <w:pPr>
        <w:pStyle w:val="ListNumber"/>
        <w:numPr>
          <w:ilvl w:val="2"/>
          <w:numId w:val="32"/>
        </w:numPr>
        <w:rPr>
          <w:rFonts w:cs="Arial"/>
        </w:rPr>
      </w:pPr>
      <w:r w:rsidRPr="00E27164">
        <w:rPr>
          <w:rFonts w:cs="Arial"/>
        </w:rPr>
        <w:t>Unhelpful</w:t>
      </w:r>
    </w:p>
    <w:p w14:paraId="547BAA57" w14:textId="77777777" w:rsidR="005E6226" w:rsidRPr="00E27164" w:rsidRDefault="005E6226" w:rsidP="00361C76">
      <w:pPr>
        <w:pStyle w:val="ListNumber"/>
        <w:numPr>
          <w:ilvl w:val="2"/>
          <w:numId w:val="32"/>
        </w:numPr>
        <w:rPr>
          <w:rFonts w:cs="Arial"/>
        </w:rPr>
      </w:pPr>
      <w:r w:rsidRPr="00E27164">
        <w:rPr>
          <w:rFonts w:cs="Arial"/>
        </w:rPr>
        <w:t>Neither helpful nor unhelpful</w:t>
      </w:r>
    </w:p>
    <w:p w14:paraId="2742BC60" w14:textId="77777777" w:rsidR="005E6226" w:rsidRPr="00E27164" w:rsidRDefault="005E6226" w:rsidP="00361C76">
      <w:pPr>
        <w:pStyle w:val="ListNumber"/>
        <w:numPr>
          <w:ilvl w:val="2"/>
          <w:numId w:val="32"/>
        </w:numPr>
        <w:rPr>
          <w:rFonts w:cs="Arial"/>
        </w:rPr>
      </w:pPr>
      <w:r w:rsidRPr="00E27164">
        <w:rPr>
          <w:rFonts w:cs="Arial"/>
        </w:rPr>
        <w:t>Helpful</w:t>
      </w:r>
    </w:p>
    <w:p w14:paraId="46417083" w14:textId="77777777" w:rsidR="005E6226" w:rsidRPr="00E27164" w:rsidRDefault="005E6226" w:rsidP="00361C76">
      <w:pPr>
        <w:pStyle w:val="ListNumber"/>
        <w:numPr>
          <w:ilvl w:val="2"/>
          <w:numId w:val="32"/>
        </w:numPr>
        <w:rPr>
          <w:rFonts w:cs="Arial"/>
        </w:rPr>
      </w:pPr>
      <w:r w:rsidRPr="00E27164">
        <w:rPr>
          <w:rFonts w:cs="Arial"/>
        </w:rPr>
        <w:t>Extremely helpful</w:t>
      </w:r>
    </w:p>
    <w:p w14:paraId="57862FEC" w14:textId="77777777" w:rsidR="005E6226" w:rsidRPr="00E27164" w:rsidRDefault="005E6226" w:rsidP="00361C76">
      <w:pPr>
        <w:pStyle w:val="ListNumber"/>
        <w:numPr>
          <w:ilvl w:val="2"/>
          <w:numId w:val="32"/>
        </w:numPr>
        <w:rPr>
          <w:rFonts w:cs="Arial"/>
        </w:rPr>
      </w:pPr>
      <w:r w:rsidRPr="00E27164">
        <w:rPr>
          <w:rFonts w:cs="Arial"/>
        </w:rPr>
        <w:t>Not sure</w:t>
      </w:r>
    </w:p>
    <w:p w14:paraId="51E964DF" w14:textId="0A246C02" w:rsidR="005E6226" w:rsidRPr="00E27164" w:rsidRDefault="00BE7A97" w:rsidP="00361C76">
      <w:pPr>
        <w:pStyle w:val="ListParagraph"/>
        <w:numPr>
          <w:ilvl w:val="1"/>
          <w:numId w:val="23"/>
        </w:numPr>
        <w:rPr>
          <w:rFonts w:cs="Arial"/>
        </w:rPr>
      </w:pPr>
      <w:r w:rsidRPr="00E27164">
        <w:rPr>
          <w:rFonts w:cs="Arial"/>
        </w:rPr>
        <w:t>Participation in your Medication Advisory Committee</w:t>
      </w:r>
    </w:p>
    <w:p w14:paraId="01CFADAF" w14:textId="4606AC1D" w:rsidR="005E6226" w:rsidRPr="00E27164" w:rsidRDefault="005E6226" w:rsidP="00361C76">
      <w:pPr>
        <w:pStyle w:val="ListNumber"/>
        <w:numPr>
          <w:ilvl w:val="2"/>
          <w:numId w:val="33"/>
        </w:numPr>
        <w:rPr>
          <w:rFonts w:cs="Arial"/>
        </w:rPr>
      </w:pPr>
      <w:r w:rsidRPr="00E27164">
        <w:rPr>
          <w:rFonts w:cs="Arial"/>
        </w:rPr>
        <w:t>Not applicable/ Not done</w:t>
      </w:r>
      <w:r w:rsidR="00BE7A97" w:rsidRPr="00E27164">
        <w:rPr>
          <w:rFonts w:cs="Arial"/>
        </w:rPr>
        <w:t xml:space="preserve"> in the last two years</w:t>
      </w:r>
    </w:p>
    <w:p w14:paraId="1746D0EB" w14:textId="77777777" w:rsidR="005E6226" w:rsidRPr="00E27164" w:rsidRDefault="005E6226" w:rsidP="00361C76">
      <w:pPr>
        <w:pStyle w:val="ListNumber"/>
        <w:numPr>
          <w:ilvl w:val="2"/>
          <w:numId w:val="33"/>
        </w:numPr>
        <w:rPr>
          <w:rFonts w:cs="Arial"/>
        </w:rPr>
      </w:pPr>
      <w:r w:rsidRPr="00E27164">
        <w:rPr>
          <w:rFonts w:cs="Arial"/>
        </w:rPr>
        <w:t>Extremely unhelpful</w:t>
      </w:r>
    </w:p>
    <w:p w14:paraId="12C97FA6" w14:textId="77777777" w:rsidR="005E6226" w:rsidRPr="00E27164" w:rsidRDefault="005E6226" w:rsidP="00361C76">
      <w:pPr>
        <w:pStyle w:val="ListNumber"/>
        <w:numPr>
          <w:ilvl w:val="2"/>
          <w:numId w:val="33"/>
        </w:numPr>
        <w:rPr>
          <w:rFonts w:cs="Arial"/>
        </w:rPr>
      </w:pPr>
      <w:r w:rsidRPr="00E27164">
        <w:rPr>
          <w:rFonts w:cs="Arial"/>
        </w:rPr>
        <w:t>Unhelpful</w:t>
      </w:r>
    </w:p>
    <w:p w14:paraId="5732B73B" w14:textId="77777777" w:rsidR="005E6226" w:rsidRPr="00E27164" w:rsidRDefault="005E6226" w:rsidP="00361C76">
      <w:pPr>
        <w:pStyle w:val="ListNumber"/>
        <w:numPr>
          <w:ilvl w:val="2"/>
          <w:numId w:val="33"/>
        </w:numPr>
        <w:rPr>
          <w:rFonts w:cs="Arial"/>
        </w:rPr>
      </w:pPr>
      <w:r w:rsidRPr="00E27164">
        <w:rPr>
          <w:rFonts w:cs="Arial"/>
        </w:rPr>
        <w:t>Neither helpful nor unhelpful</w:t>
      </w:r>
    </w:p>
    <w:p w14:paraId="4FAC278D" w14:textId="77777777" w:rsidR="005E6226" w:rsidRPr="00E27164" w:rsidRDefault="005E6226" w:rsidP="00361C76">
      <w:pPr>
        <w:pStyle w:val="ListNumber"/>
        <w:numPr>
          <w:ilvl w:val="2"/>
          <w:numId w:val="33"/>
        </w:numPr>
        <w:rPr>
          <w:rFonts w:cs="Arial"/>
        </w:rPr>
      </w:pPr>
      <w:r w:rsidRPr="00E27164">
        <w:rPr>
          <w:rFonts w:cs="Arial"/>
        </w:rPr>
        <w:lastRenderedPageBreak/>
        <w:t>Helpful</w:t>
      </w:r>
    </w:p>
    <w:p w14:paraId="1A763340" w14:textId="77777777" w:rsidR="005E6226" w:rsidRPr="00E27164" w:rsidRDefault="005E6226" w:rsidP="00361C76">
      <w:pPr>
        <w:pStyle w:val="ListNumber"/>
        <w:numPr>
          <w:ilvl w:val="2"/>
          <w:numId w:val="33"/>
        </w:numPr>
        <w:rPr>
          <w:rFonts w:cs="Arial"/>
        </w:rPr>
      </w:pPr>
      <w:r w:rsidRPr="00E27164">
        <w:rPr>
          <w:rFonts w:cs="Arial"/>
        </w:rPr>
        <w:t>Extremely helpful</w:t>
      </w:r>
    </w:p>
    <w:p w14:paraId="4398EEB9" w14:textId="77777777" w:rsidR="005E6226" w:rsidRPr="00E27164" w:rsidRDefault="005E6226" w:rsidP="00361C76">
      <w:pPr>
        <w:pStyle w:val="ListNumber"/>
        <w:numPr>
          <w:ilvl w:val="2"/>
          <w:numId w:val="33"/>
        </w:numPr>
        <w:rPr>
          <w:rFonts w:cs="Arial"/>
        </w:rPr>
      </w:pPr>
      <w:r w:rsidRPr="00E27164">
        <w:rPr>
          <w:rFonts w:cs="Arial"/>
        </w:rPr>
        <w:t>Not sure</w:t>
      </w:r>
    </w:p>
    <w:p w14:paraId="5D0B0C31" w14:textId="4F8AA21B" w:rsidR="005E6226" w:rsidRPr="00E27164" w:rsidRDefault="00213486" w:rsidP="00361C76">
      <w:pPr>
        <w:pStyle w:val="ListParagraph"/>
        <w:numPr>
          <w:ilvl w:val="1"/>
          <w:numId w:val="23"/>
        </w:numPr>
        <w:rPr>
          <w:rFonts w:cs="Arial"/>
        </w:rPr>
      </w:pPr>
      <w:r w:rsidRPr="00E27164">
        <w:rPr>
          <w:rFonts w:cs="Arial"/>
        </w:rPr>
        <w:t>Assistance in developing nurse</w:t>
      </w:r>
      <w:r w:rsidR="00BE7A97" w:rsidRPr="00E27164">
        <w:rPr>
          <w:rFonts w:cs="Arial"/>
        </w:rPr>
        <w:t>-initiative medication lists</w:t>
      </w:r>
    </w:p>
    <w:p w14:paraId="0BDF9D9A" w14:textId="7545AC5C" w:rsidR="005E6226" w:rsidRPr="00E27164" w:rsidRDefault="005E6226" w:rsidP="00361C76">
      <w:pPr>
        <w:pStyle w:val="ListNumber"/>
        <w:numPr>
          <w:ilvl w:val="2"/>
          <w:numId w:val="34"/>
        </w:numPr>
        <w:rPr>
          <w:rFonts w:cs="Arial"/>
        </w:rPr>
      </w:pPr>
      <w:r w:rsidRPr="00E27164">
        <w:rPr>
          <w:rFonts w:cs="Arial"/>
        </w:rPr>
        <w:t>Not applicable/ Not done</w:t>
      </w:r>
      <w:r w:rsidR="00BE7A97" w:rsidRPr="00E27164">
        <w:rPr>
          <w:rFonts w:cs="Arial"/>
        </w:rPr>
        <w:t xml:space="preserve"> in the last two years</w:t>
      </w:r>
    </w:p>
    <w:p w14:paraId="1CADE2B5" w14:textId="77777777" w:rsidR="005E6226" w:rsidRPr="00E27164" w:rsidRDefault="005E6226" w:rsidP="00361C76">
      <w:pPr>
        <w:pStyle w:val="ListNumber"/>
        <w:numPr>
          <w:ilvl w:val="2"/>
          <w:numId w:val="34"/>
        </w:numPr>
        <w:rPr>
          <w:rFonts w:cs="Arial"/>
        </w:rPr>
      </w:pPr>
      <w:r w:rsidRPr="00E27164">
        <w:rPr>
          <w:rFonts w:cs="Arial"/>
        </w:rPr>
        <w:t>Extremely unhelpful</w:t>
      </w:r>
    </w:p>
    <w:p w14:paraId="55DEF15A" w14:textId="77777777" w:rsidR="005E6226" w:rsidRPr="00E27164" w:rsidRDefault="005E6226" w:rsidP="00361C76">
      <w:pPr>
        <w:pStyle w:val="ListNumber"/>
        <w:numPr>
          <w:ilvl w:val="2"/>
          <w:numId w:val="34"/>
        </w:numPr>
        <w:rPr>
          <w:rFonts w:cs="Arial"/>
        </w:rPr>
      </w:pPr>
      <w:r w:rsidRPr="00E27164">
        <w:rPr>
          <w:rFonts w:cs="Arial"/>
        </w:rPr>
        <w:t>Unhelpful</w:t>
      </w:r>
    </w:p>
    <w:p w14:paraId="64DDDAFE" w14:textId="77777777" w:rsidR="005E6226" w:rsidRPr="00E27164" w:rsidRDefault="005E6226" w:rsidP="00361C76">
      <w:pPr>
        <w:pStyle w:val="ListNumber"/>
        <w:numPr>
          <w:ilvl w:val="2"/>
          <w:numId w:val="34"/>
        </w:numPr>
        <w:rPr>
          <w:rFonts w:cs="Arial"/>
        </w:rPr>
      </w:pPr>
      <w:r w:rsidRPr="00E27164">
        <w:rPr>
          <w:rFonts w:cs="Arial"/>
        </w:rPr>
        <w:t>Neither helpful nor unhelpful</w:t>
      </w:r>
    </w:p>
    <w:p w14:paraId="2E271F30" w14:textId="77777777" w:rsidR="005E6226" w:rsidRPr="00E27164" w:rsidRDefault="005E6226" w:rsidP="00361C76">
      <w:pPr>
        <w:pStyle w:val="ListNumber"/>
        <w:numPr>
          <w:ilvl w:val="2"/>
          <w:numId w:val="34"/>
        </w:numPr>
        <w:rPr>
          <w:rFonts w:cs="Arial"/>
        </w:rPr>
      </w:pPr>
      <w:r w:rsidRPr="00E27164">
        <w:rPr>
          <w:rFonts w:cs="Arial"/>
        </w:rPr>
        <w:t>Helpful</w:t>
      </w:r>
    </w:p>
    <w:p w14:paraId="2DE430E8" w14:textId="77777777" w:rsidR="005E6226" w:rsidRPr="00E27164" w:rsidRDefault="005E6226" w:rsidP="00361C76">
      <w:pPr>
        <w:pStyle w:val="ListNumber"/>
        <w:numPr>
          <w:ilvl w:val="2"/>
          <w:numId w:val="34"/>
        </w:numPr>
        <w:rPr>
          <w:rFonts w:cs="Arial"/>
        </w:rPr>
      </w:pPr>
      <w:r w:rsidRPr="00E27164">
        <w:rPr>
          <w:rFonts w:cs="Arial"/>
        </w:rPr>
        <w:t>Extremely helpful</w:t>
      </w:r>
    </w:p>
    <w:p w14:paraId="2634FE2A" w14:textId="77777777" w:rsidR="005E6226" w:rsidRPr="00E27164" w:rsidRDefault="005E6226" w:rsidP="00361C76">
      <w:pPr>
        <w:pStyle w:val="ListNumber"/>
        <w:numPr>
          <w:ilvl w:val="2"/>
          <w:numId w:val="34"/>
        </w:numPr>
        <w:rPr>
          <w:rFonts w:cs="Arial"/>
        </w:rPr>
      </w:pPr>
      <w:r w:rsidRPr="00E27164">
        <w:rPr>
          <w:rFonts w:cs="Arial"/>
        </w:rPr>
        <w:t>Not sure</w:t>
      </w:r>
    </w:p>
    <w:p w14:paraId="5A07487B" w14:textId="6962557B" w:rsidR="005E6226" w:rsidRPr="00E27164" w:rsidRDefault="00BE7A97" w:rsidP="00361C76">
      <w:pPr>
        <w:pStyle w:val="ListParagraph"/>
        <w:numPr>
          <w:ilvl w:val="1"/>
          <w:numId w:val="23"/>
        </w:numPr>
        <w:rPr>
          <w:rFonts w:cs="Arial"/>
        </w:rPr>
      </w:pPr>
      <w:r w:rsidRPr="00E27164">
        <w:rPr>
          <w:rFonts w:cs="Arial"/>
        </w:rPr>
        <w:t>Support with developing medication management policy and procedures</w:t>
      </w:r>
    </w:p>
    <w:p w14:paraId="64746B80" w14:textId="44EC788F" w:rsidR="005E6226" w:rsidRPr="00E27164" w:rsidRDefault="005E6226" w:rsidP="00361C76">
      <w:pPr>
        <w:pStyle w:val="ListNumber"/>
        <w:numPr>
          <w:ilvl w:val="2"/>
          <w:numId w:val="35"/>
        </w:numPr>
        <w:rPr>
          <w:rFonts w:cs="Arial"/>
        </w:rPr>
      </w:pPr>
      <w:r w:rsidRPr="00E27164">
        <w:rPr>
          <w:rFonts w:cs="Arial"/>
        </w:rPr>
        <w:t>Not applicable/ Not done</w:t>
      </w:r>
      <w:r w:rsidR="00BE7A97" w:rsidRPr="00E27164">
        <w:rPr>
          <w:rFonts w:cs="Arial"/>
        </w:rPr>
        <w:t xml:space="preserve"> in the last two years</w:t>
      </w:r>
    </w:p>
    <w:p w14:paraId="614CFF04" w14:textId="77777777" w:rsidR="005E6226" w:rsidRPr="00E27164" w:rsidRDefault="005E6226" w:rsidP="00361C76">
      <w:pPr>
        <w:pStyle w:val="ListNumber"/>
        <w:numPr>
          <w:ilvl w:val="2"/>
          <w:numId w:val="35"/>
        </w:numPr>
        <w:rPr>
          <w:rFonts w:cs="Arial"/>
        </w:rPr>
      </w:pPr>
      <w:r w:rsidRPr="00E27164">
        <w:rPr>
          <w:rFonts w:cs="Arial"/>
        </w:rPr>
        <w:t>Extremely unhelpful</w:t>
      </w:r>
    </w:p>
    <w:p w14:paraId="61E01D69" w14:textId="77777777" w:rsidR="005E6226" w:rsidRPr="00E27164" w:rsidRDefault="005E6226" w:rsidP="00361C76">
      <w:pPr>
        <w:pStyle w:val="ListNumber"/>
        <w:numPr>
          <w:ilvl w:val="2"/>
          <w:numId w:val="35"/>
        </w:numPr>
        <w:rPr>
          <w:rFonts w:cs="Arial"/>
        </w:rPr>
      </w:pPr>
      <w:r w:rsidRPr="00E27164">
        <w:rPr>
          <w:rFonts w:cs="Arial"/>
        </w:rPr>
        <w:t>Unhelpful</w:t>
      </w:r>
    </w:p>
    <w:p w14:paraId="6DD520A1" w14:textId="77777777" w:rsidR="005E6226" w:rsidRPr="00E27164" w:rsidRDefault="005E6226" w:rsidP="00361C76">
      <w:pPr>
        <w:pStyle w:val="ListNumber"/>
        <w:numPr>
          <w:ilvl w:val="2"/>
          <w:numId w:val="35"/>
        </w:numPr>
        <w:rPr>
          <w:rFonts w:cs="Arial"/>
        </w:rPr>
      </w:pPr>
      <w:r w:rsidRPr="00E27164">
        <w:rPr>
          <w:rFonts w:cs="Arial"/>
        </w:rPr>
        <w:t>Neither helpful nor unhelpful</w:t>
      </w:r>
    </w:p>
    <w:p w14:paraId="2451B860" w14:textId="77777777" w:rsidR="005E6226" w:rsidRPr="00E27164" w:rsidRDefault="005E6226" w:rsidP="00361C76">
      <w:pPr>
        <w:pStyle w:val="ListNumber"/>
        <w:numPr>
          <w:ilvl w:val="2"/>
          <w:numId w:val="35"/>
        </w:numPr>
        <w:rPr>
          <w:rFonts w:cs="Arial"/>
        </w:rPr>
      </w:pPr>
      <w:r w:rsidRPr="00E27164">
        <w:rPr>
          <w:rFonts w:cs="Arial"/>
        </w:rPr>
        <w:t>Helpful</w:t>
      </w:r>
    </w:p>
    <w:p w14:paraId="6E1B0653" w14:textId="77777777" w:rsidR="005E6226" w:rsidRPr="00E27164" w:rsidRDefault="005E6226" w:rsidP="00361C76">
      <w:pPr>
        <w:pStyle w:val="ListNumber"/>
        <w:numPr>
          <w:ilvl w:val="2"/>
          <w:numId w:val="35"/>
        </w:numPr>
        <w:rPr>
          <w:rFonts w:cs="Arial"/>
        </w:rPr>
      </w:pPr>
      <w:r w:rsidRPr="00E27164">
        <w:rPr>
          <w:rFonts w:cs="Arial"/>
        </w:rPr>
        <w:t>Extremely helpful</w:t>
      </w:r>
    </w:p>
    <w:p w14:paraId="1DCE9AFC" w14:textId="77777777" w:rsidR="005E6226" w:rsidRPr="00E27164" w:rsidRDefault="005E6226" w:rsidP="00361C76">
      <w:pPr>
        <w:pStyle w:val="ListNumber"/>
        <w:numPr>
          <w:ilvl w:val="2"/>
          <w:numId w:val="35"/>
        </w:numPr>
        <w:rPr>
          <w:rFonts w:cs="Arial"/>
        </w:rPr>
      </w:pPr>
      <w:r w:rsidRPr="00E27164">
        <w:rPr>
          <w:rFonts w:cs="Arial"/>
        </w:rPr>
        <w:t>Not sure</w:t>
      </w:r>
    </w:p>
    <w:p w14:paraId="5229793D" w14:textId="77777777" w:rsidR="00213DFC" w:rsidRPr="00E27164" w:rsidRDefault="005E6226" w:rsidP="00361C76">
      <w:pPr>
        <w:pStyle w:val="ListParagraph"/>
        <w:numPr>
          <w:ilvl w:val="0"/>
          <w:numId w:val="23"/>
        </w:numPr>
        <w:rPr>
          <w:rFonts w:cs="Arial"/>
          <w:b/>
        </w:rPr>
      </w:pPr>
      <w:r w:rsidRPr="00E27164">
        <w:rPr>
          <w:rFonts w:cs="Arial"/>
          <w:b/>
        </w:rPr>
        <w:t>Based on your experience, please indicate the extent to which you think the following QUM education activities are generally effective in improving medication management in the RACFs and MPSs you work with?</w:t>
      </w:r>
    </w:p>
    <w:p w14:paraId="340C6A35" w14:textId="473B89FD" w:rsidR="005E6226" w:rsidRPr="00E27164" w:rsidRDefault="005E6226" w:rsidP="00361C76">
      <w:pPr>
        <w:pStyle w:val="ListParagraph"/>
        <w:numPr>
          <w:ilvl w:val="1"/>
          <w:numId w:val="23"/>
        </w:numPr>
        <w:rPr>
          <w:rFonts w:cs="Arial"/>
          <w:b/>
        </w:rPr>
      </w:pPr>
      <w:r w:rsidRPr="00E27164">
        <w:rPr>
          <w:rFonts w:cs="Arial"/>
        </w:rPr>
        <w:t>Conduct of in-service sessions for staff on medication therapy/disease state management/ prescribing trend issues</w:t>
      </w:r>
    </w:p>
    <w:p w14:paraId="5B533125" w14:textId="3407E867" w:rsidR="005E6226" w:rsidRPr="00E27164" w:rsidRDefault="005E6226" w:rsidP="00361C76">
      <w:pPr>
        <w:pStyle w:val="ListNumber"/>
        <w:numPr>
          <w:ilvl w:val="2"/>
          <w:numId w:val="36"/>
        </w:numPr>
        <w:rPr>
          <w:rFonts w:cs="Arial"/>
        </w:rPr>
      </w:pPr>
      <w:r w:rsidRPr="00E27164">
        <w:rPr>
          <w:rFonts w:cs="Arial"/>
        </w:rPr>
        <w:t>Not applicable/ Not done</w:t>
      </w:r>
      <w:r w:rsidR="00BE7A97" w:rsidRPr="00E27164">
        <w:rPr>
          <w:rFonts w:cs="Arial"/>
        </w:rPr>
        <w:t xml:space="preserve"> in the last two years</w:t>
      </w:r>
    </w:p>
    <w:p w14:paraId="219133A2" w14:textId="77777777" w:rsidR="005E6226" w:rsidRPr="00E27164" w:rsidRDefault="005E6226" w:rsidP="00361C76">
      <w:pPr>
        <w:pStyle w:val="ListNumber"/>
        <w:numPr>
          <w:ilvl w:val="2"/>
          <w:numId w:val="36"/>
        </w:numPr>
        <w:rPr>
          <w:rFonts w:cs="Arial"/>
        </w:rPr>
      </w:pPr>
      <w:r w:rsidRPr="00E27164">
        <w:rPr>
          <w:rFonts w:cs="Arial"/>
        </w:rPr>
        <w:t>Extremely unhelpful</w:t>
      </w:r>
    </w:p>
    <w:p w14:paraId="5A768380" w14:textId="77777777" w:rsidR="005E6226" w:rsidRPr="00E27164" w:rsidRDefault="005E6226" w:rsidP="00361C76">
      <w:pPr>
        <w:pStyle w:val="ListNumber"/>
        <w:numPr>
          <w:ilvl w:val="2"/>
          <w:numId w:val="36"/>
        </w:numPr>
        <w:rPr>
          <w:rFonts w:cs="Arial"/>
        </w:rPr>
      </w:pPr>
      <w:r w:rsidRPr="00E27164">
        <w:rPr>
          <w:rFonts w:cs="Arial"/>
        </w:rPr>
        <w:t>Unhelpful</w:t>
      </w:r>
    </w:p>
    <w:p w14:paraId="0F9FA171" w14:textId="77777777" w:rsidR="005E6226" w:rsidRPr="00E27164" w:rsidRDefault="005E6226" w:rsidP="00361C76">
      <w:pPr>
        <w:pStyle w:val="ListNumber"/>
        <w:numPr>
          <w:ilvl w:val="2"/>
          <w:numId w:val="36"/>
        </w:numPr>
        <w:rPr>
          <w:rFonts w:cs="Arial"/>
        </w:rPr>
      </w:pPr>
      <w:r w:rsidRPr="00E27164">
        <w:rPr>
          <w:rFonts w:cs="Arial"/>
        </w:rPr>
        <w:t>Neither helpful nor unhelpful</w:t>
      </w:r>
    </w:p>
    <w:p w14:paraId="7A011AA7" w14:textId="77777777" w:rsidR="005E6226" w:rsidRPr="00E27164" w:rsidRDefault="005E6226" w:rsidP="00361C76">
      <w:pPr>
        <w:pStyle w:val="ListNumber"/>
        <w:numPr>
          <w:ilvl w:val="2"/>
          <w:numId w:val="36"/>
        </w:numPr>
        <w:rPr>
          <w:rFonts w:cs="Arial"/>
        </w:rPr>
      </w:pPr>
      <w:r w:rsidRPr="00E27164">
        <w:rPr>
          <w:rFonts w:cs="Arial"/>
        </w:rPr>
        <w:t>Helpful</w:t>
      </w:r>
    </w:p>
    <w:p w14:paraId="17687820" w14:textId="77777777" w:rsidR="005E6226" w:rsidRPr="00E27164" w:rsidRDefault="005E6226" w:rsidP="00361C76">
      <w:pPr>
        <w:pStyle w:val="ListNumber"/>
        <w:numPr>
          <w:ilvl w:val="2"/>
          <w:numId w:val="36"/>
        </w:numPr>
        <w:rPr>
          <w:rFonts w:cs="Arial"/>
        </w:rPr>
      </w:pPr>
      <w:r w:rsidRPr="00E27164">
        <w:rPr>
          <w:rFonts w:cs="Arial"/>
        </w:rPr>
        <w:t>Extremely helpful</w:t>
      </w:r>
    </w:p>
    <w:p w14:paraId="1DD5160E" w14:textId="77777777" w:rsidR="005E6226" w:rsidRPr="00E27164" w:rsidRDefault="005E6226" w:rsidP="00361C76">
      <w:pPr>
        <w:pStyle w:val="ListNumber"/>
        <w:numPr>
          <w:ilvl w:val="2"/>
          <w:numId w:val="36"/>
        </w:numPr>
        <w:rPr>
          <w:rFonts w:cs="Arial"/>
        </w:rPr>
      </w:pPr>
      <w:r w:rsidRPr="00E27164">
        <w:rPr>
          <w:rFonts w:cs="Arial"/>
        </w:rPr>
        <w:t>Not sure</w:t>
      </w:r>
    </w:p>
    <w:p w14:paraId="12BBD3EE" w14:textId="77777777" w:rsidR="005E6226" w:rsidRPr="00E27164" w:rsidRDefault="005E6226" w:rsidP="00361C76">
      <w:pPr>
        <w:pStyle w:val="ListParagraph"/>
        <w:numPr>
          <w:ilvl w:val="1"/>
          <w:numId w:val="23"/>
        </w:numPr>
        <w:rPr>
          <w:rFonts w:cs="Arial"/>
        </w:rPr>
      </w:pPr>
      <w:r w:rsidRPr="00E27164">
        <w:rPr>
          <w:rFonts w:cs="Arial"/>
        </w:rPr>
        <w:t>Provision of drug information, including newsletters</w:t>
      </w:r>
    </w:p>
    <w:p w14:paraId="4ABE17D1" w14:textId="3677A655" w:rsidR="005E6226" w:rsidRPr="00E27164" w:rsidRDefault="005E6226" w:rsidP="00361C76">
      <w:pPr>
        <w:pStyle w:val="ListNumber"/>
        <w:numPr>
          <w:ilvl w:val="2"/>
          <w:numId w:val="37"/>
        </w:numPr>
        <w:rPr>
          <w:rFonts w:cs="Arial"/>
        </w:rPr>
      </w:pPr>
      <w:r w:rsidRPr="00E27164">
        <w:rPr>
          <w:rFonts w:cs="Arial"/>
        </w:rPr>
        <w:t>Not applicable/ Not done</w:t>
      </w:r>
      <w:r w:rsidR="00BE7A97" w:rsidRPr="00E27164">
        <w:rPr>
          <w:rFonts w:cs="Arial"/>
        </w:rPr>
        <w:t xml:space="preserve"> in the last two years</w:t>
      </w:r>
    </w:p>
    <w:p w14:paraId="79A49C44" w14:textId="77777777" w:rsidR="005E6226" w:rsidRPr="00E27164" w:rsidRDefault="005E6226" w:rsidP="00361C76">
      <w:pPr>
        <w:pStyle w:val="ListNumber"/>
        <w:numPr>
          <w:ilvl w:val="2"/>
          <w:numId w:val="37"/>
        </w:numPr>
        <w:rPr>
          <w:rFonts w:cs="Arial"/>
        </w:rPr>
      </w:pPr>
      <w:r w:rsidRPr="00E27164">
        <w:rPr>
          <w:rFonts w:cs="Arial"/>
        </w:rPr>
        <w:t>Extremely unhelpful</w:t>
      </w:r>
    </w:p>
    <w:p w14:paraId="3B0BD9C2" w14:textId="77777777" w:rsidR="005E6226" w:rsidRPr="00E27164" w:rsidRDefault="005E6226" w:rsidP="00361C76">
      <w:pPr>
        <w:pStyle w:val="ListNumber"/>
        <w:numPr>
          <w:ilvl w:val="2"/>
          <w:numId w:val="37"/>
        </w:numPr>
        <w:rPr>
          <w:rFonts w:cs="Arial"/>
        </w:rPr>
      </w:pPr>
      <w:r w:rsidRPr="00E27164">
        <w:rPr>
          <w:rFonts w:cs="Arial"/>
        </w:rPr>
        <w:t>Unhelpful</w:t>
      </w:r>
    </w:p>
    <w:p w14:paraId="50ADC776" w14:textId="77777777" w:rsidR="005E6226" w:rsidRPr="00E27164" w:rsidRDefault="005E6226" w:rsidP="00361C76">
      <w:pPr>
        <w:pStyle w:val="ListNumber"/>
        <w:numPr>
          <w:ilvl w:val="2"/>
          <w:numId w:val="37"/>
        </w:numPr>
        <w:rPr>
          <w:rFonts w:cs="Arial"/>
        </w:rPr>
      </w:pPr>
      <w:r w:rsidRPr="00E27164">
        <w:rPr>
          <w:rFonts w:cs="Arial"/>
        </w:rPr>
        <w:t>Neither helpful nor unhelpful</w:t>
      </w:r>
    </w:p>
    <w:p w14:paraId="35C9C77E" w14:textId="77777777" w:rsidR="005E6226" w:rsidRPr="00E27164" w:rsidRDefault="005E6226" w:rsidP="00361C76">
      <w:pPr>
        <w:pStyle w:val="ListNumber"/>
        <w:numPr>
          <w:ilvl w:val="2"/>
          <w:numId w:val="37"/>
        </w:numPr>
        <w:rPr>
          <w:rFonts w:cs="Arial"/>
        </w:rPr>
      </w:pPr>
      <w:r w:rsidRPr="00E27164">
        <w:rPr>
          <w:rFonts w:cs="Arial"/>
        </w:rPr>
        <w:t>Helpful</w:t>
      </w:r>
    </w:p>
    <w:p w14:paraId="18F70D82" w14:textId="77777777" w:rsidR="005E6226" w:rsidRPr="00E27164" w:rsidRDefault="005E6226" w:rsidP="00361C76">
      <w:pPr>
        <w:pStyle w:val="ListNumber"/>
        <w:numPr>
          <w:ilvl w:val="2"/>
          <w:numId w:val="37"/>
        </w:numPr>
        <w:rPr>
          <w:rFonts w:cs="Arial"/>
        </w:rPr>
      </w:pPr>
      <w:r w:rsidRPr="00E27164">
        <w:rPr>
          <w:rFonts w:cs="Arial"/>
        </w:rPr>
        <w:t>Extremely helpful</w:t>
      </w:r>
    </w:p>
    <w:p w14:paraId="58CDFACF" w14:textId="77777777" w:rsidR="005E6226" w:rsidRPr="00E27164" w:rsidRDefault="005E6226" w:rsidP="00361C76">
      <w:pPr>
        <w:pStyle w:val="ListNumber"/>
        <w:numPr>
          <w:ilvl w:val="2"/>
          <w:numId w:val="37"/>
        </w:numPr>
        <w:rPr>
          <w:rFonts w:cs="Arial"/>
        </w:rPr>
      </w:pPr>
      <w:r w:rsidRPr="00E27164">
        <w:rPr>
          <w:rFonts w:cs="Arial"/>
        </w:rPr>
        <w:t>Not sure</w:t>
      </w:r>
    </w:p>
    <w:p w14:paraId="711BB515" w14:textId="77777777" w:rsidR="005E6226" w:rsidRPr="00E27164" w:rsidRDefault="005E6226" w:rsidP="00361C76">
      <w:pPr>
        <w:pStyle w:val="ListParagraph"/>
        <w:numPr>
          <w:ilvl w:val="0"/>
          <w:numId w:val="23"/>
        </w:numPr>
        <w:rPr>
          <w:rFonts w:cs="Arial"/>
          <w:b/>
        </w:rPr>
      </w:pPr>
      <w:r w:rsidRPr="00E27164">
        <w:rPr>
          <w:rFonts w:cs="Arial"/>
          <w:b/>
        </w:rPr>
        <w:lastRenderedPageBreak/>
        <w:t>Based on your experience, please indicate the extent to which you think the following QUM continuous improvement activities are generally effective in improving medication management in the RACFs and MPSs you work with?</w:t>
      </w:r>
    </w:p>
    <w:p w14:paraId="4EFED752" w14:textId="77777777" w:rsidR="005E6226" w:rsidRPr="00E27164" w:rsidRDefault="005E6226" w:rsidP="00361C76">
      <w:pPr>
        <w:pStyle w:val="ListParagraph"/>
        <w:numPr>
          <w:ilvl w:val="1"/>
          <w:numId w:val="23"/>
        </w:numPr>
        <w:rPr>
          <w:rFonts w:cs="Arial"/>
        </w:rPr>
      </w:pPr>
      <w:r w:rsidRPr="00E27164">
        <w:rPr>
          <w:rFonts w:cs="Arial"/>
        </w:rPr>
        <w:t>Support with medication management accreditation standards and compliance with regulatory requirements</w:t>
      </w:r>
    </w:p>
    <w:p w14:paraId="219745D3" w14:textId="27ABAFFC" w:rsidR="005E6226" w:rsidRPr="00E27164" w:rsidRDefault="005E6226" w:rsidP="00361C76">
      <w:pPr>
        <w:pStyle w:val="ListNumber"/>
        <w:numPr>
          <w:ilvl w:val="2"/>
          <w:numId w:val="38"/>
        </w:numPr>
        <w:rPr>
          <w:rFonts w:cs="Arial"/>
        </w:rPr>
      </w:pPr>
      <w:r w:rsidRPr="00E27164">
        <w:rPr>
          <w:rFonts w:cs="Arial"/>
        </w:rPr>
        <w:t>Not applicable/ Not done</w:t>
      </w:r>
      <w:r w:rsidR="003C2501" w:rsidRPr="00E27164">
        <w:rPr>
          <w:rFonts w:cs="Arial"/>
        </w:rPr>
        <w:t xml:space="preserve"> in the last two years</w:t>
      </w:r>
    </w:p>
    <w:p w14:paraId="435E6BBF" w14:textId="77777777" w:rsidR="005E6226" w:rsidRPr="00E27164" w:rsidRDefault="005E6226" w:rsidP="00361C76">
      <w:pPr>
        <w:pStyle w:val="ListNumber"/>
        <w:numPr>
          <w:ilvl w:val="2"/>
          <w:numId w:val="38"/>
        </w:numPr>
        <w:rPr>
          <w:rFonts w:cs="Arial"/>
        </w:rPr>
      </w:pPr>
      <w:r w:rsidRPr="00E27164">
        <w:rPr>
          <w:rFonts w:cs="Arial"/>
        </w:rPr>
        <w:t>Extremely unhelpful</w:t>
      </w:r>
    </w:p>
    <w:p w14:paraId="18584BCA" w14:textId="77777777" w:rsidR="005E6226" w:rsidRPr="00E27164" w:rsidRDefault="005E6226" w:rsidP="00361C76">
      <w:pPr>
        <w:pStyle w:val="ListNumber"/>
        <w:numPr>
          <w:ilvl w:val="2"/>
          <w:numId w:val="38"/>
        </w:numPr>
        <w:rPr>
          <w:rFonts w:cs="Arial"/>
        </w:rPr>
      </w:pPr>
      <w:r w:rsidRPr="00E27164">
        <w:rPr>
          <w:rFonts w:cs="Arial"/>
        </w:rPr>
        <w:t>Unhelpful</w:t>
      </w:r>
    </w:p>
    <w:p w14:paraId="0E605037" w14:textId="77777777" w:rsidR="005E6226" w:rsidRPr="00E27164" w:rsidRDefault="005E6226" w:rsidP="00361C76">
      <w:pPr>
        <w:pStyle w:val="ListNumber"/>
        <w:numPr>
          <w:ilvl w:val="2"/>
          <w:numId w:val="38"/>
        </w:numPr>
        <w:rPr>
          <w:rFonts w:cs="Arial"/>
        </w:rPr>
      </w:pPr>
      <w:r w:rsidRPr="00E27164">
        <w:rPr>
          <w:rFonts w:cs="Arial"/>
        </w:rPr>
        <w:t>Neither helpful nor unhelpful</w:t>
      </w:r>
    </w:p>
    <w:p w14:paraId="1FF1FA91" w14:textId="77777777" w:rsidR="005E6226" w:rsidRPr="00E27164" w:rsidRDefault="005E6226" w:rsidP="00361C76">
      <w:pPr>
        <w:pStyle w:val="ListNumber"/>
        <w:numPr>
          <w:ilvl w:val="2"/>
          <w:numId w:val="38"/>
        </w:numPr>
        <w:rPr>
          <w:rFonts w:cs="Arial"/>
        </w:rPr>
      </w:pPr>
      <w:r w:rsidRPr="00E27164">
        <w:rPr>
          <w:rFonts w:cs="Arial"/>
        </w:rPr>
        <w:t>Helpful</w:t>
      </w:r>
    </w:p>
    <w:p w14:paraId="21264313" w14:textId="77777777" w:rsidR="005E6226" w:rsidRPr="00E27164" w:rsidRDefault="005E6226" w:rsidP="00361C76">
      <w:pPr>
        <w:pStyle w:val="ListNumber"/>
        <w:numPr>
          <w:ilvl w:val="2"/>
          <w:numId w:val="38"/>
        </w:numPr>
        <w:rPr>
          <w:rFonts w:cs="Arial"/>
        </w:rPr>
      </w:pPr>
      <w:r w:rsidRPr="00E27164">
        <w:rPr>
          <w:rFonts w:cs="Arial"/>
        </w:rPr>
        <w:t>Extremely helpful</w:t>
      </w:r>
    </w:p>
    <w:p w14:paraId="53E804CC" w14:textId="77777777" w:rsidR="005E6226" w:rsidRPr="00E27164" w:rsidRDefault="005E6226" w:rsidP="00361C76">
      <w:pPr>
        <w:pStyle w:val="ListNumber"/>
        <w:numPr>
          <w:ilvl w:val="2"/>
          <w:numId w:val="38"/>
        </w:numPr>
        <w:rPr>
          <w:rFonts w:cs="Arial"/>
        </w:rPr>
      </w:pPr>
      <w:r w:rsidRPr="00E27164">
        <w:rPr>
          <w:rFonts w:cs="Arial"/>
        </w:rPr>
        <w:t>Not sure</w:t>
      </w:r>
    </w:p>
    <w:p w14:paraId="070CD83C" w14:textId="77777777" w:rsidR="005E6226" w:rsidRPr="00E27164" w:rsidRDefault="005E6226" w:rsidP="00361C76">
      <w:pPr>
        <w:pStyle w:val="ListParagraph"/>
        <w:numPr>
          <w:ilvl w:val="1"/>
          <w:numId w:val="23"/>
        </w:numPr>
        <w:rPr>
          <w:rFonts w:cs="Arial"/>
        </w:rPr>
      </w:pPr>
      <w:r w:rsidRPr="00E27164">
        <w:rPr>
          <w:rFonts w:cs="Arial"/>
        </w:rPr>
        <w:t>Assessment of the competency of residents to self-administer medications</w:t>
      </w:r>
    </w:p>
    <w:p w14:paraId="12D02C46" w14:textId="3BFADB16" w:rsidR="005E6226" w:rsidRPr="00E27164" w:rsidRDefault="005E6226" w:rsidP="00361C76">
      <w:pPr>
        <w:pStyle w:val="ListNumber"/>
        <w:numPr>
          <w:ilvl w:val="2"/>
          <w:numId w:val="39"/>
        </w:numPr>
        <w:rPr>
          <w:rFonts w:cs="Arial"/>
        </w:rPr>
      </w:pPr>
      <w:r w:rsidRPr="00E27164">
        <w:rPr>
          <w:rFonts w:cs="Arial"/>
        </w:rPr>
        <w:t>Not applicable/ Not done</w:t>
      </w:r>
      <w:r w:rsidR="003C2501" w:rsidRPr="00E27164">
        <w:rPr>
          <w:rFonts w:cs="Arial"/>
        </w:rPr>
        <w:t xml:space="preserve"> in the last two years</w:t>
      </w:r>
    </w:p>
    <w:p w14:paraId="573F2EED" w14:textId="77777777" w:rsidR="005E6226" w:rsidRPr="00E27164" w:rsidRDefault="005E6226" w:rsidP="00361C76">
      <w:pPr>
        <w:pStyle w:val="ListNumber"/>
        <w:numPr>
          <w:ilvl w:val="2"/>
          <w:numId w:val="39"/>
        </w:numPr>
        <w:rPr>
          <w:rFonts w:cs="Arial"/>
        </w:rPr>
      </w:pPr>
      <w:r w:rsidRPr="00E27164">
        <w:rPr>
          <w:rFonts w:cs="Arial"/>
        </w:rPr>
        <w:t>Extremely unhelpful</w:t>
      </w:r>
    </w:p>
    <w:p w14:paraId="2DF82E76" w14:textId="77777777" w:rsidR="005E6226" w:rsidRPr="00E27164" w:rsidRDefault="005E6226" w:rsidP="00361C76">
      <w:pPr>
        <w:pStyle w:val="ListNumber"/>
        <w:numPr>
          <w:ilvl w:val="2"/>
          <w:numId w:val="39"/>
        </w:numPr>
        <w:rPr>
          <w:rFonts w:cs="Arial"/>
        </w:rPr>
      </w:pPr>
      <w:r w:rsidRPr="00E27164">
        <w:rPr>
          <w:rFonts w:cs="Arial"/>
        </w:rPr>
        <w:t>Unhelpful</w:t>
      </w:r>
    </w:p>
    <w:p w14:paraId="251B4214" w14:textId="77777777" w:rsidR="005E6226" w:rsidRPr="00E27164" w:rsidRDefault="005E6226" w:rsidP="00361C76">
      <w:pPr>
        <w:pStyle w:val="ListNumber"/>
        <w:numPr>
          <w:ilvl w:val="2"/>
          <w:numId w:val="39"/>
        </w:numPr>
        <w:rPr>
          <w:rFonts w:cs="Arial"/>
        </w:rPr>
      </w:pPr>
      <w:r w:rsidRPr="00E27164">
        <w:rPr>
          <w:rFonts w:cs="Arial"/>
        </w:rPr>
        <w:t>Neither helpful nor unhelpful</w:t>
      </w:r>
    </w:p>
    <w:p w14:paraId="21C2D19C" w14:textId="77777777" w:rsidR="005E6226" w:rsidRPr="00E27164" w:rsidRDefault="005E6226" w:rsidP="00361C76">
      <w:pPr>
        <w:pStyle w:val="ListNumber"/>
        <w:numPr>
          <w:ilvl w:val="2"/>
          <w:numId w:val="39"/>
        </w:numPr>
        <w:rPr>
          <w:rFonts w:cs="Arial"/>
        </w:rPr>
      </w:pPr>
      <w:r w:rsidRPr="00E27164">
        <w:rPr>
          <w:rFonts w:cs="Arial"/>
        </w:rPr>
        <w:t>Helpful</w:t>
      </w:r>
    </w:p>
    <w:p w14:paraId="49F00711" w14:textId="77777777" w:rsidR="005E6226" w:rsidRPr="00E27164" w:rsidRDefault="005E6226" w:rsidP="00361C76">
      <w:pPr>
        <w:pStyle w:val="ListNumber"/>
        <w:numPr>
          <w:ilvl w:val="2"/>
          <w:numId w:val="39"/>
        </w:numPr>
        <w:rPr>
          <w:rFonts w:cs="Arial"/>
        </w:rPr>
      </w:pPr>
      <w:r w:rsidRPr="00E27164">
        <w:rPr>
          <w:rFonts w:cs="Arial"/>
        </w:rPr>
        <w:t>Extremely helpful</w:t>
      </w:r>
    </w:p>
    <w:p w14:paraId="184BF643" w14:textId="77777777" w:rsidR="005E6226" w:rsidRPr="00E27164" w:rsidRDefault="005E6226" w:rsidP="00361C76">
      <w:pPr>
        <w:pStyle w:val="ListNumber"/>
        <w:numPr>
          <w:ilvl w:val="2"/>
          <w:numId w:val="39"/>
        </w:numPr>
        <w:rPr>
          <w:rFonts w:cs="Arial"/>
        </w:rPr>
      </w:pPr>
      <w:r w:rsidRPr="00E27164">
        <w:rPr>
          <w:rFonts w:cs="Arial"/>
        </w:rPr>
        <w:t>Not sure</w:t>
      </w:r>
    </w:p>
    <w:p w14:paraId="35332F13" w14:textId="77777777" w:rsidR="005E6226" w:rsidRPr="00E27164" w:rsidRDefault="005E6226" w:rsidP="00361C76">
      <w:pPr>
        <w:pStyle w:val="ListParagraph"/>
        <w:numPr>
          <w:ilvl w:val="1"/>
          <w:numId w:val="23"/>
        </w:numPr>
        <w:rPr>
          <w:rFonts w:cs="Arial"/>
        </w:rPr>
      </w:pPr>
      <w:r w:rsidRPr="00E27164">
        <w:rPr>
          <w:rFonts w:cs="Arial"/>
        </w:rPr>
        <w:t>Provision of advice on medication storage requirements, monitoring and standards</w:t>
      </w:r>
    </w:p>
    <w:p w14:paraId="07A1B15D" w14:textId="32EBBBAE" w:rsidR="005E6226" w:rsidRPr="00E27164" w:rsidRDefault="005E6226" w:rsidP="00361C76">
      <w:pPr>
        <w:pStyle w:val="ListNumber"/>
        <w:numPr>
          <w:ilvl w:val="2"/>
          <w:numId w:val="40"/>
        </w:numPr>
        <w:rPr>
          <w:rFonts w:cs="Arial"/>
        </w:rPr>
      </w:pPr>
      <w:r w:rsidRPr="00E27164">
        <w:rPr>
          <w:rFonts w:cs="Arial"/>
        </w:rPr>
        <w:t>Not applicable/ Not done</w:t>
      </w:r>
      <w:r w:rsidR="003C2501" w:rsidRPr="00E27164">
        <w:rPr>
          <w:rFonts w:cs="Arial"/>
        </w:rPr>
        <w:t xml:space="preserve"> in the last two years</w:t>
      </w:r>
    </w:p>
    <w:p w14:paraId="611DFEDF" w14:textId="77777777" w:rsidR="005E6226" w:rsidRPr="00E27164" w:rsidRDefault="005E6226" w:rsidP="00361C76">
      <w:pPr>
        <w:pStyle w:val="ListNumber"/>
        <w:numPr>
          <w:ilvl w:val="2"/>
          <w:numId w:val="40"/>
        </w:numPr>
        <w:rPr>
          <w:rFonts w:cs="Arial"/>
        </w:rPr>
      </w:pPr>
      <w:r w:rsidRPr="00E27164">
        <w:rPr>
          <w:rFonts w:cs="Arial"/>
        </w:rPr>
        <w:t>Extremely unhelpful</w:t>
      </w:r>
    </w:p>
    <w:p w14:paraId="56C792CB" w14:textId="77777777" w:rsidR="005E6226" w:rsidRPr="00E27164" w:rsidRDefault="005E6226" w:rsidP="00361C76">
      <w:pPr>
        <w:pStyle w:val="ListNumber"/>
        <w:numPr>
          <w:ilvl w:val="2"/>
          <w:numId w:val="40"/>
        </w:numPr>
        <w:rPr>
          <w:rFonts w:cs="Arial"/>
        </w:rPr>
      </w:pPr>
      <w:r w:rsidRPr="00E27164">
        <w:rPr>
          <w:rFonts w:cs="Arial"/>
        </w:rPr>
        <w:t>Unhelpful</w:t>
      </w:r>
    </w:p>
    <w:p w14:paraId="41575129" w14:textId="77777777" w:rsidR="005E6226" w:rsidRPr="00E27164" w:rsidRDefault="005E6226" w:rsidP="00361C76">
      <w:pPr>
        <w:pStyle w:val="ListNumber"/>
        <w:numPr>
          <w:ilvl w:val="2"/>
          <w:numId w:val="40"/>
        </w:numPr>
        <w:rPr>
          <w:rFonts w:cs="Arial"/>
        </w:rPr>
      </w:pPr>
      <w:r w:rsidRPr="00E27164">
        <w:rPr>
          <w:rFonts w:cs="Arial"/>
        </w:rPr>
        <w:t>Neither helpful nor unhelpful</w:t>
      </w:r>
    </w:p>
    <w:p w14:paraId="4DD15C73" w14:textId="77777777" w:rsidR="005E6226" w:rsidRPr="00E27164" w:rsidRDefault="005E6226" w:rsidP="00361C76">
      <w:pPr>
        <w:pStyle w:val="ListNumber"/>
        <w:numPr>
          <w:ilvl w:val="2"/>
          <w:numId w:val="40"/>
        </w:numPr>
        <w:rPr>
          <w:rFonts w:cs="Arial"/>
        </w:rPr>
      </w:pPr>
      <w:r w:rsidRPr="00E27164">
        <w:rPr>
          <w:rFonts w:cs="Arial"/>
        </w:rPr>
        <w:t>Helpful</w:t>
      </w:r>
    </w:p>
    <w:p w14:paraId="73D47759" w14:textId="77777777" w:rsidR="005E6226" w:rsidRPr="00E27164" w:rsidRDefault="005E6226" w:rsidP="00361C76">
      <w:pPr>
        <w:pStyle w:val="ListNumber"/>
        <w:numPr>
          <w:ilvl w:val="2"/>
          <w:numId w:val="40"/>
        </w:numPr>
        <w:rPr>
          <w:rFonts w:cs="Arial"/>
        </w:rPr>
      </w:pPr>
      <w:r w:rsidRPr="00E27164">
        <w:rPr>
          <w:rFonts w:cs="Arial"/>
        </w:rPr>
        <w:t>Extremely helpful</w:t>
      </w:r>
    </w:p>
    <w:p w14:paraId="38F38DCA" w14:textId="77777777" w:rsidR="005E6226" w:rsidRPr="00E27164" w:rsidRDefault="005E6226" w:rsidP="00361C76">
      <w:pPr>
        <w:pStyle w:val="ListNumber"/>
        <w:numPr>
          <w:ilvl w:val="2"/>
          <w:numId w:val="40"/>
        </w:numPr>
        <w:rPr>
          <w:rFonts w:cs="Arial"/>
        </w:rPr>
      </w:pPr>
      <w:r w:rsidRPr="00E27164">
        <w:rPr>
          <w:rFonts w:cs="Arial"/>
        </w:rPr>
        <w:t>Not sure</w:t>
      </w:r>
    </w:p>
    <w:p w14:paraId="72934CFB" w14:textId="77777777" w:rsidR="005E6226" w:rsidRPr="00E27164" w:rsidRDefault="005E6226" w:rsidP="00361C76">
      <w:pPr>
        <w:pStyle w:val="ListParagraph"/>
        <w:numPr>
          <w:ilvl w:val="1"/>
          <w:numId w:val="23"/>
        </w:numPr>
        <w:rPr>
          <w:rFonts w:cs="Arial"/>
        </w:rPr>
      </w:pPr>
      <w:r w:rsidRPr="00E27164">
        <w:rPr>
          <w:rFonts w:cs="Arial"/>
        </w:rPr>
        <w:t>Conduct of medication administration audits, surveys on medication errors, altered dosage forms and psychotropic drug use</w:t>
      </w:r>
    </w:p>
    <w:p w14:paraId="17FD27C8" w14:textId="1F72B555" w:rsidR="005E6226" w:rsidRPr="00E27164" w:rsidRDefault="005E6226" w:rsidP="00361C76">
      <w:pPr>
        <w:pStyle w:val="ListNumber"/>
        <w:numPr>
          <w:ilvl w:val="2"/>
          <w:numId w:val="41"/>
        </w:numPr>
        <w:rPr>
          <w:rFonts w:cs="Arial"/>
        </w:rPr>
      </w:pPr>
      <w:r w:rsidRPr="00E27164">
        <w:rPr>
          <w:rFonts w:cs="Arial"/>
        </w:rPr>
        <w:t>Not applicable/ Not done</w:t>
      </w:r>
      <w:r w:rsidR="003C2501" w:rsidRPr="00E27164">
        <w:rPr>
          <w:rFonts w:cs="Arial"/>
        </w:rPr>
        <w:t xml:space="preserve"> in the last two years</w:t>
      </w:r>
    </w:p>
    <w:p w14:paraId="65EBDB07" w14:textId="77777777" w:rsidR="005E6226" w:rsidRPr="00E27164" w:rsidRDefault="005E6226" w:rsidP="00361C76">
      <w:pPr>
        <w:pStyle w:val="ListNumber"/>
        <w:numPr>
          <w:ilvl w:val="2"/>
          <w:numId w:val="41"/>
        </w:numPr>
        <w:rPr>
          <w:rFonts w:cs="Arial"/>
        </w:rPr>
      </w:pPr>
      <w:r w:rsidRPr="00E27164">
        <w:rPr>
          <w:rFonts w:cs="Arial"/>
        </w:rPr>
        <w:t>Extremely unhelpful</w:t>
      </w:r>
    </w:p>
    <w:p w14:paraId="243E7E4D" w14:textId="77777777" w:rsidR="005E6226" w:rsidRPr="00E27164" w:rsidRDefault="005E6226" w:rsidP="00361C76">
      <w:pPr>
        <w:pStyle w:val="ListNumber"/>
        <w:numPr>
          <w:ilvl w:val="2"/>
          <w:numId w:val="41"/>
        </w:numPr>
        <w:rPr>
          <w:rFonts w:cs="Arial"/>
        </w:rPr>
      </w:pPr>
      <w:r w:rsidRPr="00E27164">
        <w:rPr>
          <w:rFonts w:cs="Arial"/>
        </w:rPr>
        <w:t>Unhelpful</w:t>
      </w:r>
    </w:p>
    <w:p w14:paraId="0C8012E3" w14:textId="77777777" w:rsidR="005E6226" w:rsidRPr="00E27164" w:rsidRDefault="005E6226" w:rsidP="00361C76">
      <w:pPr>
        <w:pStyle w:val="ListNumber"/>
        <w:numPr>
          <w:ilvl w:val="2"/>
          <w:numId w:val="41"/>
        </w:numPr>
        <w:rPr>
          <w:rFonts w:cs="Arial"/>
        </w:rPr>
      </w:pPr>
      <w:r w:rsidRPr="00E27164">
        <w:rPr>
          <w:rFonts w:cs="Arial"/>
        </w:rPr>
        <w:t>Neither helpful nor unhelpful</w:t>
      </w:r>
    </w:p>
    <w:p w14:paraId="286149CF" w14:textId="77777777" w:rsidR="005E6226" w:rsidRPr="00E27164" w:rsidRDefault="005E6226" w:rsidP="00361C76">
      <w:pPr>
        <w:pStyle w:val="ListNumber"/>
        <w:numPr>
          <w:ilvl w:val="2"/>
          <w:numId w:val="41"/>
        </w:numPr>
        <w:rPr>
          <w:rFonts w:cs="Arial"/>
        </w:rPr>
      </w:pPr>
      <w:r w:rsidRPr="00E27164">
        <w:rPr>
          <w:rFonts w:cs="Arial"/>
        </w:rPr>
        <w:t>Helpful</w:t>
      </w:r>
    </w:p>
    <w:p w14:paraId="37595EA5" w14:textId="77777777" w:rsidR="005E6226" w:rsidRPr="00E27164" w:rsidRDefault="005E6226" w:rsidP="00361C76">
      <w:pPr>
        <w:pStyle w:val="ListNumber"/>
        <w:numPr>
          <w:ilvl w:val="2"/>
          <w:numId w:val="41"/>
        </w:numPr>
        <w:rPr>
          <w:rFonts w:cs="Arial"/>
        </w:rPr>
      </w:pPr>
      <w:r w:rsidRPr="00E27164">
        <w:rPr>
          <w:rFonts w:cs="Arial"/>
        </w:rPr>
        <w:t>Extremely helpful</w:t>
      </w:r>
    </w:p>
    <w:p w14:paraId="7A90AE9D" w14:textId="77777777" w:rsidR="005E6226" w:rsidRPr="00E27164" w:rsidRDefault="005E6226" w:rsidP="00361C76">
      <w:pPr>
        <w:pStyle w:val="ListNumber"/>
        <w:numPr>
          <w:ilvl w:val="2"/>
          <w:numId w:val="41"/>
        </w:numPr>
        <w:rPr>
          <w:rFonts w:cs="Arial"/>
        </w:rPr>
      </w:pPr>
      <w:r w:rsidRPr="00E27164">
        <w:rPr>
          <w:rFonts w:cs="Arial"/>
        </w:rPr>
        <w:t>Not sure</w:t>
      </w:r>
    </w:p>
    <w:p w14:paraId="1B87B29A" w14:textId="77777777" w:rsidR="005E6226" w:rsidRPr="00E27164" w:rsidRDefault="005E6226" w:rsidP="00361C76">
      <w:pPr>
        <w:pStyle w:val="ListParagraph"/>
        <w:numPr>
          <w:ilvl w:val="1"/>
          <w:numId w:val="23"/>
        </w:numPr>
        <w:rPr>
          <w:rFonts w:cs="Arial"/>
        </w:rPr>
      </w:pPr>
      <w:r w:rsidRPr="00E27164">
        <w:rPr>
          <w:rFonts w:cs="Arial"/>
        </w:rPr>
        <w:t>Development of QUM quality indicators and measures</w:t>
      </w:r>
    </w:p>
    <w:p w14:paraId="3FDB7146" w14:textId="57447E8A" w:rsidR="005E6226" w:rsidRPr="00E27164" w:rsidRDefault="005E6226" w:rsidP="00361C76">
      <w:pPr>
        <w:pStyle w:val="ListNumber"/>
        <w:numPr>
          <w:ilvl w:val="2"/>
          <w:numId w:val="42"/>
        </w:numPr>
        <w:rPr>
          <w:rFonts w:cs="Arial"/>
        </w:rPr>
      </w:pPr>
      <w:r w:rsidRPr="00E27164">
        <w:rPr>
          <w:rFonts w:cs="Arial"/>
        </w:rPr>
        <w:t>Not applicable/ Not done</w:t>
      </w:r>
      <w:r w:rsidR="003C2501" w:rsidRPr="00E27164">
        <w:rPr>
          <w:rFonts w:cs="Arial"/>
        </w:rPr>
        <w:t xml:space="preserve"> in the last two years</w:t>
      </w:r>
    </w:p>
    <w:p w14:paraId="60954E2A" w14:textId="77777777" w:rsidR="005E6226" w:rsidRPr="00E27164" w:rsidRDefault="005E6226" w:rsidP="00361C76">
      <w:pPr>
        <w:pStyle w:val="ListNumber"/>
        <w:numPr>
          <w:ilvl w:val="2"/>
          <w:numId w:val="42"/>
        </w:numPr>
        <w:rPr>
          <w:rFonts w:cs="Arial"/>
        </w:rPr>
      </w:pPr>
      <w:r w:rsidRPr="00E27164">
        <w:rPr>
          <w:rFonts w:cs="Arial"/>
        </w:rPr>
        <w:lastRenderedPageBreak/>
        <w:t>Extremely unhelpful</w:t>
      </w:r>
    </w:p>
    <w:p w14:paraId="5AE482E3" w14:textId="77777777" w:rsidR="005E6226" w:rsidRPr="00E27164" w:rsidRDefault="005E6226" w:rsidP="00361C76">
      <w:pPr>
        <w:pStyle w:val="ListNumber"/>
        <w:numPr>
          <w:ilvl w:val="2"/>
          <w:numId w:val="42"/>
        </w:numPr>
        <w:rPr>
          <w:rFonts w:cs="Arial"/>
        </w:rPr>
      </w:pPr>
      <w:r w:rsidRPr="00E27164">
        <w:rPr>
          <w:rFonts w:cs="Arial"/>
        </w:rPr>
        <w:t>Unhelpful</w:t>
      </w:r>
    </w:p>
    <w:p w14:paraId="0B7E324F" w14:textId="77777777" w:rsidR="005E6226" w:rsidRPr="00E27164" w:rsidRDefault="005E6226" w:rsidP="00361C76">
      <w:pPr>
        <w:pStyle w:val="ListNumber"/>
        <w:numPr>
          <w:ilvl w:val="2"/>
          <w:numId w:val="42"/>
        </w:numPr>
        <w:rPr>
          <w:rFonts w:cs="Arial"/>
        </w:rPr>
      </w:pPr>
      <w:r w:rsidRPr="00E27164">
        <w:rPr>
          <w:rFonts w:cs="Arial"/>
        </w:rPr>
        <w:t>Neither helpful nor unhelpful</w:t>
      </w:r>
    </w:p>
    <w:p w14:paraId="035CAD23" w14:textId="77777777" w:rsidR="005E6226" w:rsidRPr="00E27164" w:rsidRDefault="005E6226" w:rsidP="00361C76">
      <w:pPr>
        <w:pStyle w:val="ListNumber"/>
        <w:numPr>
          <w:ilvl w:val="2"/>
          <w:numId w:val="42"/>
        </w:numPr>
        <w:rPr>
          <w:rFonts w:cs="Arial"/>
        </w:rPr>
      </w:pPr>
      <w:r w:rsidRPr="00E27164">
        <w:rPr>
          <w:rFonts w:cs="Arial"/>
        </w:rPr>
        <w:t>Helpful</w:t>
      </w:r>
    </w:p>
    <w:p w14:paraId="156AC02E" w14:textId="77777777" w:rsidR="005E6226" w:rsidRPr="00E27164" w:rsidRDefault="005E6226" w:rsidP="00361C76">
      <w:pPr>
        <w:pStyle w:val="ListNumber"/>
        <w:numPr>
          <w:ilvl w:val="2"/>
          <w:numId w:val="42"/>
        </w:numPr>
        <w:rPr>
          <w:rFonts w:cs="Arial"/>
        </w:rPr>
      </w:pPr>
      <w:r w:rsidRPr="00E27164">
        <w:rPr>
          <w:rFonts w:cs="Arial"/>
        </w:rPr>
        <w:t>Extremely helpful</w:t>
      </w:r>
    </w:p>
    <w:p w14:paraId="3B5B5B7C" w14:textId="77777777" w:rsidR="005E6226" w:rsidRPr="00E27164" w:rsidRDefault="005E6226" w:rsidP="00361C76">
      <w:pPr>
        <w:pStyle w:val="ListNumber"/>
        <w:numPr>
          <w:ilvl w:val="2"/>
          <w:numId w:val="42"/>
        </w:numPr>
        <w:rPr>
          <w:rFonts w:cs="Arial"/>
        </w:rPr>
      </w:pPr>
      <w:r w:rsidRPr="00E27164">
        <w:rPr>
          <w:rFonts w:cs="Arial"/>
        </w:rPr>
        <w:t>Not sure</w:t>
      </w:r>
    </w:p>
    <w:p w14:paraId="3AD1756B" w14:textId="1700FC8C" w:rsidR="005E6226" w:rsidRPr="00E27164" w:rsidRDefault="00D209A5" w:rsidP="00361C76">
      <w:pPr>
        <w:pStyle w:val="ListParagraph"/>
        <w:numPr>
          <w:ilvl w:val="0"/>
          <w:numId w:val="23"/>
        </w:numPr>
        <w:rPr>
          <w:rFonts w:cs="Arial"/>
          <w:b/>
        </w:rPr>
      </w:pPr>
      <w:r w:rsidRPr="00E27164">
        <w:rPr>
          <w:rFonts w:cs="Arial"/>
          <w:b/>
        </w:rPr>
        <w:t>Which QUM activity has resulted in the most significant change or improvement in your facility over the last two years? (Please select one response only)</w:t>
      </w:r>
    </w:p>
    <w:p w14:paraId="10926DC1" w14:textId="77777777" w:rsidR="005E6226" w:rsidRPr="00E27164" w:rsidRDefault="005E6226" w:rsidP="00361C76">
      <w:pPr>
        <w:pStyle w:val="ListNumber"/>
        <w:numPr>
          <w:ilvl w:val="2"/>
          <w:numId w:val="43"/>
        </w:numPr>
        <w:rPr>
          <w:rFonts w:cs="Arial"/>
        </w:rPr>
      </w:pPr>
      <w:r w:rsidRPr="00E27164">
        <w:rPr>
          <w:rFonts w:cs="Arial"/>
        </w:rPr>
        <w:t>Drug Use Evaluation or medication audits</w:t>
      </w:r>
    </w:p>
    <w:p w14:paraId="5C893D75" w14:textId="77777777" w:rsidR="005E6226" w:rsidRPr="00E27164" w:rsidRDefault="005E6226" w:rsidP="00361C76">
      <w:pPr>
        <w:pStyle w:val="ListNumber"/>
        <w:numPr>
          <w:ilvl w:val="2"/>
          <w:numId w:val="43"/>
        </w:numPr>
        <w:rPr>
          <w:rFonts w:cs="Arial"/>
        </w:rPr>
      </w:pPr>
      <w:r w:rsidRPr="00E27164">
        <w:rPr>
          <w:rFonts w:cs="Arial"/>
        </w:rPr>
        <w:t>Advice on medication management issues</w:t>
      </w:r>
    </w:p>
    <w:p w14:paraId="1807A220" w14:textId="77777777" w:rsidR="005E6226" w:rsidRPr="00E27164" w:rsidRDefault="005E6226" w:rsidP="00361C76">
      <w:pPr>
        <w:pStyle w:val="ListNumber"/>
        <w:numPr>
          <w:ilvl w:val="2"/>
          <w:numId w:val="43"/>
        </w:numPr>
        <w:rPr>
          <w:rFonts w:cs="Arial"/>
        </w:rPr>
      </w:pPr>
      <w:r w:rsidRPr="00E27164">
        <w:rPr>
          <w:rFonts w:cs="Arial"/>
        </w:rPr>
        <w:t>Participation in Medication Advisory Committees</w:t>
      </w:r>
    </w:p>
    <w:p w14:paraId="77E35953" w14:textId="77777777" w:rsidR="005E6226" w:rsidRPr="00E27164" w:rsidRDefault="005E6226" w:rsidP="00361C76">
      <w:pPr>
        <w:pStyle w:val="ListNumber"/>
        <w:numPr>
          <w:ilvl w:val="2"/>
          <w:numId w:val="43"/>
        </w:numPr>
        <w:rPr>
          <w:rFonts w:cs="Arial"/>
        </w:rPr>
      </w:pPr>
      <w:r w:rsidRPr="00E27164">
        <w:rPr>
          <w:rFonts w:cs="Arial"/>
        </w:rPr>
        <w:t>Assistance in developing nurse -initiative medication lists</w:t>
      </w:r>
    </w:p>
    <w:p w14:paraId="67E6ABBA" w14:textId="77777777" w:rsidR="005E6226" w:rsidRPr="00E27164" w:rsidRDefault="005E6226" w:rsidP="00361C76">
      <w:pPr>
        <w:pStyle w:val="ListNumber"/>
        <w:numPr>
          <w:ilvl w:val="2"/>
          <w:numId w:val="43"/>
        </w:numPr>
        <w:rPr>
          <w:rFonts w:cs="Arial"/>
        </w:rPr>
      </w:pPr>
      <w:r w:rsidRPr="00E27164">
        <w:rPr>
          <w:rFonts w:cs="Arial"/>
        </w:rPr>
        <w:t>Support with developing medication management policy and procedures</w:t>
      </w:r>
    </w:p>
    <w:p w14:paraId="1756F20A" w14:textId="77777777" w:rsidR="005E6226" w:rsidRPr="00E27164" w:rsidRDefault="005E6226" w:rsidP="00361C76">
      <w:pPr>
        <w:pStyle w:val="ListNumber"/>
        <w:numPr>
          <w:ilvl w:val="2"/>
          <w:numId w:val="43"/>
        </w:numPr>
        <w:ind w:left="1701" w:hanging="454"/>
        <w:rPr>
          <w:rFonts w:cs="Arial"/>
        </w:rPr>
      </w:pPr>
      <w:r w:rsidRPr="00E27164">
        <w:rPr>
          <w:rFonts w:cs="Arial"/>
        </w:rPr>
        <w:t>Conduct of in-service sessions for staff on medication therapy/disease state management/ prescribing trend issues</w:t>
      </w:r>
    </w:p>
    <w:p w14:paraId="7D901995" w14:textId="77777777" w:rsidR="005E6226" w:rsidRPr="00E27164" w:rsidRDefault="005E6226" w:rsidP="00361C76">
      <w:pPr>
        <w:pStyle w:val="ListNumber"/>
        <w:numPr>
          <w:ilvl w:val="2"/>
          <w:numId w:val="43"/>
        </w:numPr>
        <w:rPr>
          <w:rFonts w:cs="Arial"/>
        </w:rPr>
      </w:pPr>
      <w:r w:rsidRPr="00E27164">
        <w:rPr>
          <w:rFonts w:cs="Arial"/>
        </w:rPr>
        <w:t>Provision of drug information, including newsletters</w:t>
      </w:r>
    </w:p>
    <w:p w14:paraId="1C3272ED" w14:textId="77777777" w:rsidR="005E6226" w:rsidRPr="00E27164" w:rsidRDefault="005E6226" w:rsidP="00361C76">
      <w:pPr>
        <w:pStyle w:val="ListNumber"/>
        <w:numPr>
          <w:ilvl w:val="2"/>
          <w:numId w:val="43"/>
        </w:numPr>
        <w:ind w:left="1701" w:hanging="454"/>
        <w:rPr>
          <w:rFonts w:cs="Arial"/>
        </w:rPr>
      </w:pPr>
      <w:r w:rsidRPr="00E27164">
        <w:rPr>
          <w:rFonts w:cs="Arial"/>
        </w:rPr>
        <w:t>Support with medication management accreditation standards and compliance with regulatory requirements</w:t>
      </w:r>
    </w:p>
    <w:p w14:paraId="566FA312" w14:textId="77777777" w:rsidR="005E6226" w:rsidRPr="00E27164" w:rsidRDefault="005E6226" w:rsidP="00361C76">
      <w:pPr>
        <w:pStyle w:val="ListNumber"/>
        <w:numPr>
          <w:ilvl w:val="2"/>
          <w:numId w:val="43"/>
        </w:numPr>
        <w:rPr>
          <w:rFonts w:cs="Arial"/>
        </w:rPr>
      </w:pPr>
      <w:r w:rsidRPr="00E27164">
        <w:rPr>
          <w:rFonts w:cs="Arial"/>
        </w:rPr>
        <w:t>Assessment of the competency of residents to self-administer medications</w:t>
      </w:r>
    </w:p>
    <w:p w14:paraId="13CFD37E" w14:textId="77777777" w:rsidR="005E6226" w:rsidRPr="00E27164" w:rsidRDefault="005E6226" w:rsidP="00361C76">
      <w:pPr>
        <w:pStyle w:val="ListNumber"/>
        <w:numPr>
          <w:ilvl w:val="2"/>
          <w:numId w:val="43"/>
        </w:numPr>
        <w:rPr>
          <w:rFonts w:cs="Arial"/>
        </w:rPr>
      </w:pPr>
      <w:r w:rsidRPr="00E27164">
        <w:rPr>
          <w:rFonts w:cs="Arial"/>
        </w:rPr>
        <w:t>Provision of advice on medication storage requirements, monitoring and standards</w:t>
      </w:r>
    </w:p>
    <w:p w14:paraId="26F1361B" w14:textId="77777777" w:rsidR="005E6226" w:rsidRPr="00E27164" w:rsidRDefault="005E6226" w:rsidP="00361C76">
      <w:pPr>
        <w:pStyle w:val="ListNumber"/>
        <w:numPr>
          <w:ilvl w:val="2"/>
          <w:numId w:val="43"/>
        </w:numPr>
        <w:ind w:left="1701" w:hanging="454"/>
        <w:rPr>
          <w:rFonts w:cs="Arial"/>
        </w:rPr>
      </w:pPr>
      <w:r w:rsidRPr="00E27164">
        <w:rPr>
          <w:rFonts w:cs="Arial"/>
        </w:rPr>
        <w:t>Conduct of medication administration audits, surveys on medication errors, altered dosage forms and psychotropic drug use</w:t>
      </w:r>
    </w:p>
    <w:p w14:paraId="0EB57F88" w14:textId="77777777" w:rsidR="005E6226" w:rsidRPr="00E27164" w:rsidRDefault="005E6226" w:rsidP="00361C76">
      <w:pPr>
        <w:pStyle w:val="ListNumber"/>
        <w:numPr>
          <w:ilvl w:val="2"/>
          <w:numId w:val="43"/>
        </w:numPr>
        <w:rPr>
          <w:rFonts w:cs="Arial"/>
        </w:rPr>
      </w:pPr>
      <w:r w:rsidRPr="00E27164">
        <w:rPr>
          <w:rFonts w:cs="Arial"/>
        </w:rPr>
        <w:t>Development of QUM quality indicators and measures</w:t>
      </w:r>
    </w:p>
    <w:p w14:paraId="66B12C58" w14:textId="42D3451C" w:rsidR="00D209A5" w:rsidRPr="00E27164" w:rsidRDefault="00D209A5" w:rsidP="00361C76">
      <w:pPr>
        <w:pStyle w:val="ListParagraph"/>
        <w:numPr>
          <w:ilvl w:val="0"/>
          <w:numId w:val="23"/>
        </w:numPr>
        <w:rPr>
          <w:rFonts w:cs="Arial"/>
          <w:b/>
        </w:rPr>
      </w:pPr>
      <w:r w:rsidRPr="00E27164">
        <w:rPr>
          <w:rFonts w:cs="Arial"/>
          <w:b/>
        </w:rPr>
        <w:t>What has changed or improved as a result? Please describe.</w:t>
      </w:r>
    </w:p>
    <w:p w14:paraId="3E0F18EE" w14:textId="0122FD46" w:rsidR="00D209A5" w:rsidRPr="00E27164" w:rsidRDefault="00D209A5" w:rsidP="00D209A5">
      <w:pPr>
        <w:pStyle w:val="ListNumber"/>
        <w:numPr>
          <w:ilvl w:val="0"/>
          <w:numId w:val="0"/>
        </w:numPr>
        <w:ind w:left="1247"/>
        <w:rPr>
          <w:rFonts w:cs="Arial"/>
        </w:rPr>
      </w:pPr>
      <w:r w:rsidRPr="00E27164">
        <w:rPr>
          <w:rFonts w:cs="Arial"/>
        </w:rPr>
        <w:t>[open ended response]</w:t>
      </w:r>
    </w:p>
    <w:p w14:paraId="266975CF" w14:textId="3053A8AF" w:rsidR="005E6226" w:rsidRPr="00E27164" w:rsidRDefault="00D209A5" w:rsidP="00361C76">
      <w:pPr>
        <w:pStyle w:val="ListParagraph"/>
        <w:numPr>
          <w:ilvl w:val="0"/>
          <w:numId w:val="23"/>
        </w:numPr>
        <w:rPr>
          <w:rFonts w:cs="Arial"/>
          <w:b/>
        </w:rPr>
      </w:pPr>
      <w:r w:rsidRPr="00E27164">
        <w:rPr>
          <w:rFonts w:cs="Arial"/>
          <w:b/>
        </w:rPr>
        <w:t>Overall, how satisfied is your facility with each of the following aspects of QUM support?</w:t>
      </w:r>
    </w:p>
    <w:p w14:paraId="36D94092" w14:textId="0CA73550" w:rsidR="005E6226" w:rsidRPr="00E27164" w:rsidRDefault="00057FD9" w:rsidP="00361C76">
      <w:pPr>
        <w:pStyle w:val="ListParagraph"/>
        <w:numPr>
          <w:ilvl w:val="1"/>
          <w:numId w:val="23"/>
        </w:numPr>
        <w:rPr>
          <w:rFonts w:cs="Arial"/>
        </w:rPr>
      </w:pPr>
      <w:r w:rsidRPr="00E27164">
        <w:rPr>
          <w:rFonts w:cs="Arial"/>
        </w:rPr>
        <w:t>The skills and expertise of the pharmacist providing QUM</w:t>
      </w:r>
    </w:p>
    <w:p w14:paraId="60234A04" w14:textId="77777777" w:rsidR="00057FD9" w:rsidRPr="00E27164" w:rsidRDefault="00057FD9" w:rsidP="00361C76">
      <w:pPr>
        <w:pStyle w:val="ListNumber"/>
        <w:numPr>
          <w:ilvl w:val="2"/>
          <w:numId w:val="44"/>
        </w:numPr>
        <w:rPr>
          <w:rFonts w:cs="Arial"/>
        </w:rPr>
      </w:pPr>
      <w:r w:rsidRPr="00E27164">
        <w:rPr>
          <w:rFonts w:cs="Arial"/>
        </w:rPr>
        <w:t>Very satisfied</w:t>
      </w:r>
    </w:p>
    <w:p w14:paraId="44DB77C2" w14:textId="77777777" w:rsidR="00057FD9" w:rsidRPr="00E27164" w:rsidRDefault="00057FD9" w:rsidP="00361C76">
      <w:pPr>
        <w:pStyle w:val="ListNumber"/>
        <w:numPr>
          <w:ilvl w:val="2"/>
          <w:numId w:val="44"/>
        </w:numPr>
        <w:rPr>
          <w:rFonts w:cs="Arial"/>
        </w:rPr>
      </w:pPr>
      <w:r w:rsidRPr="00E27164">
        <w:rPr>
          <w:rFonts w:cs="Arial"/>
        </w:rPr>
        <w:t>Satisfied</w:t>
      </w:r>
    </w:p>
    <w:p w14:paraId="328E346E" w14:textId="24A7FCC4" w:rsidR="00057FD9" w:rsidRPr="00E27164" w:rsidRDefault="00057FD9" w:rsidP="00361C76">
      <w:pPr>
        <w:pStyle w:val="ListNumber"/>
        <w:numPr>
          <w:ilvl w:val="2"/>
          <w:numId w:val="44"/>
        </w:numPr>
        <w:rPr>
          <w:rFonts w:cs="Arial"/>
        </w:rPr>
      </w:pPr>
      <w:r w:rsidRPr="00E27164">
        <w:rPr>
          <w:rFonts w:cs="Arial"/>
        </w:rPr>
        <w:t>Neither satisfied nor dissatisfied</w:t>
      </w:r>
    </w:p>
    <w:p w14:paraId="5B98BF32" w14:textId="534699CC" w:rsidR="00213486" w:rsidRPr="00E27164" w:rsidRDefault="00213486" w:rsidP="00361C76">
      <w:pPr>
        <w:pStyle w:val="ListNumber"/>
        <w:numPr>
          <w:ilvl w:val="2"/>
          <w:numId w:val="44"/>
        </w:numPr>
        <w:rPr>
          <w:rFonts w:cs="Arial"/>
        </w:rPr>
      </w:pPr>
      <w:r w:rsidRPr="00E27164">
        <w:rPr>
          <w:rFonts w:cs="Arial"/>
        </w:rPr>
        <w:t>Not very satisfied</w:t>
      </w:r>
    </w:p>
    <w:p w14:paraId="147E2978" w14:textId="77777777" w:rsidR="00057FD9" w:rsidRPr="00E27164" w:rsidRDefault="00057FD9" w:rsidP="00361C76">
      <w:pPr>
        <w:pStyle w:val="ListNumber"/>
        <w:numPr>
          <w:ilvl w:val="2"/>
          <w:numId w:val="44"/>
        </w:numPr>
        <w:rPr>
          <w:rFonts w:cs="Arial"/>
        </w:rPr>
      </w:pPr>
      <w:r w:rsidRPr="00E27164">
        <w:rPr>
          <w:rFonts w:cs="Arial"/>
        </w:rPr>
        <w:t>Not at all satisfied</w:t>
      </w:r>
    </w:p>
    <w:p w14:paraId="143F284C" w14:textId="7F94552D" w:rsidR="005E6226" w:rsidRPr="00E27164" w:rsidRDefault="00057FD9" w:rsidP="00361C76">
      <w:pPr>
        <w:pStyle w:val="ListNumber"/>
        <w:numPr>
          <w:ilvl w:val="2"/>
          <w:numId w:val="44"/>
        </w:numPr>
        <w:rPr>
          <w:rFonts w:cs="Arial"/>
        </w:rPr>
      </w:pPr>
      <w:r w:rsidRPr="00E27164">
        <w:rPr>
          <w:rFonts w:cs="Arial"/>
        </w:rPr>
        <w:t xml:space="preserve">Not sure/ Can't say </w:t>
      </w:r>
    </w:p>
    <w:p w14:paraId="55F9BA48" w14:textId="207E9411" w:rsidR="005E6226" w:rsidRPr="00E27164" w:rsidRDefault="00057FD9" w:rsidP="00361C76">
      <w:pPr>
        <w:pStyle w:val="ListParagraph"/>
        <w:numPr>
          <w:ilvl w:val="1"/>
          <w:numId w:val="23"/>
        </w:numPr>
        <w:rPr>
          <w:rFonts w:cs="Arial"/>
        </w:rPr>
      </w:pPr>
      <w:r w:rsidRPr="00E27164">
        <w:rPr>
          <w:rFonts w:cs="Arial"/>
        </w:rPr>
        <w:t>The frequency and level of contact your facility has with the pharmacist</w:t>
      </w:r>
    </w:p>
    <w:p w14:paraId="0B5D8DEC" w14:textId="77777777" w:rsidR="00057FD9" w:rsidRPr="00E27164" w:rsidRDefault="00057FD9" w:rsidP="00361C76">
      <w:pPr>
        <w:pStyle w:val="ListNumber"/>
        <w:numPr>
          <w:ilvl w:val="2"/>
          <w:numId w:val="23"/>
        </w:numPr>
        <w:rPr>
          <w:rFonts w:cs="Arial"/>
        </w:rPr>
      </w:pPr>
      <w:r w:rsidRPr="00E27164">
        <w:rPr>
          <w:rFonts w:cs="Arial"/>
        </w:rPr>
        <w:t>Very satisfied</w:t>
      </w:r>
    </w:p>
    <w:p w14:paraId="1F1A4F3C" w14:textId="77777777" w:rsidR="00057FD9" w:rsidRPr="00E27164" w:rsidRDefault="00057FD9" w:rsidP="00361C76">
      <w:pPr>
        <w:pStyle w:val="ListNumber"/>
        <w:numPr>
          <w:ilvl w:val="2"/>
          <w:numId w:val="23"/>
        </w:numPr>
        <w:rPr>
          <w:rFonts w:cs="Arial"/>
        </w:rPr>
      </w:pPr>
      <w:r w:rsidRPr="00E27164">
        <w:rPr>
          <w:rFonts w:cs="Arial"/>
        </w:rPr>
        <w:t>Satisfied</w:t>
      </w:r>
    </w:p>
    <w:p w14:paraId="4F5E62A0" w14:textId="7E8A09A5" w:rsidR="00057FD9" w:rsidRPr="00E27164" w:rsidRDefault="00057FD9" w:rsidP="00361C76">
      <w:pPr>
        <w:pStyle w:val="ListNumber"/>
        <w:numPr>
          <w:ilvl w:val="2"/>
          <w:numId w:val="23"/>
        </w:numPr>
        <w:rPr>
          <w:rFonts w:cs="Arial"/>
        </w:rPr>
      </w:pPr>
      <w:r w:rsidRPr="00E27164">
        <w:rPr>
          <w:rFonts w:cs="Arial"/>
        </w:rPr>
        <w:t>Neither satisfied nor dissatisfied</w:t>
      </w:r>
    </w:p>
    <w:p w14:paraId="28015C09" w14:textId="77777777" w:rsidR="00213486" w:rsidRPr="00E27164" w:rsidRDefault="00213486" w:rsidP="00361C76">
      <w:pPr>
        <w:pStyle w:val="ListNumber"/>
        <w:numPr>
          <w:ilvl w:val="2"/>
          <w:numId w:val="23"/>
        </w:numPr>
        <w:rPr>
          <w:rFonts w:cs="Arial"/>
        </w:rPr>
      </w:pPr>
      <w:r w:rsidRPr="00E27164">
        <w:rPr>
          <w:rFonts w:cs="Arial"/>
        </w:rPr>
        <w:t>Not very satisfied</w:t>
      </w:r>
    </w:p>
    <w:p w14:paraId="72FA65F2" w14:textId="77777777" w:rsidR="00057FD9" w:rsidRPr="00E27164" w:rsidRDefault="00057FD9" w:rsidP="00361C76">
      <w:pPr>
        <w:pStyle w:val="ListNumber"/>
        <w:numPr>
          <w:ilvl w:val="2"/>
          <w:numId w:val="23"/>
        </w:numPr>
        <w:rPr>
          <w:rFonts w:cs="Arial"/>
        </w:rPr>
      </w:pPr>
      <w:r w:rsidRPr="00E27164">
        <w:rPr>
          <w:rFonts w:cs="Arial"/>
        </w:rPr>
        <w:t>Not at all satisfied</w:t>
      </w:r>
    </w:p>
    <w:p w14:paraId="33030633" w14:textId="2F0BCBB7" w:rsidR="00057FD9" w:rsidRPr="00E27164" w:rsidRDefault="00057FD9" w:rsidP="00361C76">
      <w:pPr>
        <w:pStyle w:val="ListNumber"/>
        <w:numPr>
          <w:ilvl w:val="2"/>
          <w:numId w:val="23"/>
        </w:numPr>
        <w:rPr>
          <w:rFonts w:cs="Arial"/>
        </w:rPr>
      </w:pPr>
      <w:r w:rsidRPr="00E27164">
        <w:rPr>
          <w:rFonts w:cs="Arial"/>
        </w:rPr>
        <w:lastRenderedPageBreak/>
        <w:t xml:space="preserve">Not sure/ Can't say </w:t>
      </w:r>
    </w:p>
    <w:p w14:paraId="73CFB5C9" w14:textId="274DAE22" w:rsidR="00057FD9" w:rsidRPr="00E27164" w:rsidRDefault="00057FD9" w:rsidP="00361C76">
      <w:pPr>
        <w:pStyle w:val="ListParagraph"/>
        <w:numPr>
          <w:ilvl w:val="1"/>
          <w:numId w:val="23"/>
        </w:numPr>
        <w:rPr>
          <w:rFonts w:cs="Arial"/>
        </w:rPr>
      </w:pPr>
      <w:r w:rsidRPr="00E27164">
        <w:rPr>
          <w:rFonts w:cs="Arial"/>
        </w:rPr>
        <w:t>The alignment of QUM support with your medication management needs</w:t>
      </w:r>
    </w:p>
    <w:p w14:paraId="031E4728" w14:textId="77777777" w:rsidR="00057FD9" w:rsidRPr="00E27164" w:rsidRDefault="00057FD9" w:rsidP="00361C76">
      <w:pPr>
        <w:pStyle w:val="ListNumber"/>
        <w:numPr>
          <w:ilvl w:val="2"/>
          <w:numId w:val="23"/>
        </w:numPr>
        <w:rPr>
          <w:rFonts w:cs="Arial"/>
        </w:rPr>
      </w:pPr>
      <w:r w:rsidRPr="00E27164">
        <w:rPr>
          <w:rFonts w:cs="Arial"/>
        </w:rPr>
        <w:t>Very satisfied</w:t>
      </w:r>
    </w:p>
    <w:p w14:paraId="3B9C6E52" w14:textId="77777777" w:rsidR="00057FD9" w:rsidRPr="00E27164" w:rsidRDefault="00057FD9" w:rsidP="00361C76">
      <w:pPr>
        <w:pStyle w:val="ListNumber"/>
        <w:numPr>
          <w:ilvl w:val="2"/>
          <w:numId w:val="23"/>
        </w:numPr>
        <w:rPr>
          <w:rFonts w:cs="Arial"/>
        </w:rPr>
      </w:pPr>
      <w:r w:rsidRPr="00E27164">
        <w:rPr>
          <w:rFonts w:cs="Arial"/>
        </w:rPr>
        <w:t>Satisfied</w:t>
      </w:r>
    </w:p>
    <w:p w14:paraId="7B4120BF" w14:textId="59427513" w:rsidR="00057FD9" w:rsidRPr="00E27164" w:rsidRDefault="00057FD9" w:rsidP="00361C76">
      <w:pPr>
        <w:pStyle w:val="ListNumber"/>
        <w:numPr>
          <w:ilvl w:val="2"/>
          <w:numId w:val="23"/>
        </w:numPr>
        <w:rPr>
          <w:rFonts w:cs="Arial"/>
        </w:rPr>
      </w:pPr>
      <w:r w:rsidRPr="00E27164">
        <w:rPr>
          <w:rFonts w:cs="Arial"/>
        </w:rPr>
        <w:t>Neither satisfied nor dissatisfied</w:t>
      </w:r>
    </w:p>
    <w:p w14:paraId="10AEB769" w14:textId="77777777" w:rsidR="00213486" w:rsidRPr="00E27164" w:rsidRDefault="00213486" w:rsidP="00361C76">
      <w:pPr>
        <w:pStyle w:val="ListNumber"/>
        <w:numPr>
          <w:ilvl w:val="2"/>
          <w:numId w:val="23"/>
        </w:numPr>
        <w:rPr>
          <w:rFonts w:cs="Arial"/>
        </w:rPr>
      </w:pPr>
      <w:r w:rsidRPr="00E27164">
        <w:rPr>
          <w:rFonts w:cs="Arial"/>
        </w:rPr>
        <w:t>Not very satisfied</w:t>
      </w:r>
    </w:p>
    <w:p w14:paraId="0C9231E1" w14:textId="77777777" w:rsidR="00057FD9" w:rsidRPr="00E27164" w:rsidRDefault="00057FD9" w:rsidP="00361C76">
      <w:pPr>
        <w:pStyle w:val="ListNumber"/>
        <w:numPr>
          <w:ilvl w:val="2"/>
          <w:numId w:val="23"/>
        </w:numPr>
        <w:rPr>
          <w:rFonts w:cs="Arial"/>
        </w:rPr>
      </w:pPr>
      <w:r w:rsidRPr="00E27164">
        <w:rPr>
          <w:rFonts w:cs="Arial"/>
        </w:rPr>
        <w:t>Not at all satisfied</w:t>
      </w:r>
    </w:p>
    <w:p w14:paraId="6A1E1335" w14:textId="0422B795" w:rsidR="00057FD9" w:rsidRPr="00E27164" w:rsidRDefault="00057FD9" w:rsidP="00361C76">
      <w:pPr>
        <w:pStyle w:val="ListNumber"/>
        <w:numPr>
          <w:ilvl w:val="2"/>
          <w:numId w:val="23"/>
        </w:numPr>
        <w:rPr>
          <w:rFonts w:cs="Arial"/>
        </w:rPr>
      </w:pPr>
      <w:r w:rsidRPr="00E27164">
        <w:rPr>
          <w:rFonts w:cs="Arial"/>
        </w:rPr>
        <w:t>Not sure/ Can't say</w:t>
      </w:r>
    </w:p>
    <w:p w14:paraId="46953EBF" w14:textId="6C9CFB72" w:rsidR="00057FD9" w:rsidRPr="00E27164" w:rsidRDefault="00057FD9" w:rsidP="00361C76">
      <w:pPr>
        <w:pStyle w:val="ListParagraph"/>
        <w:numPr>
          <w:ilvl w:val="1"/>
          <w:numId w:val="23"/>
        </w:numPr>
        <w:rPr>
          <w:rFonts w:cs="Arial"/>
        </w:rPr>
      </w:pPr>
      <w:r w:rsidRPr="00E27164">
        <w:rPr>
          <w:rFonts w:cs="Arial"/>
        </w:rPr>
        <w:t>The level of coordination between pharmacists providing RMMR and providing QUM</w:t>
      </w:r>
    </w:p>
    <w:p w14:paraId="0DF6C8F9" w14:textId="77777777" w:rsidR="00057FD9" w:rsidRPr="00E27164" w:rsidRDefault="00057FD9" w:rsidP="00361C76">
      <w:pPr>
        <w:pStyle w:val="ListNumber"/>
        <w:numPr>
          <w:ilvl w:val="2"/>
          <w:numId w:val="23"/>
        </w:numPr>
        <w:rPr>
          <w:rFonts w:cs="Arial"/>
        </w:rPr>
      </w:pPr>
      <w:r w:rsidRPr="00E27164">
        <w:rPr>
          <w:rFonts w:cs="Arial"/>
        </w:rPr>
        <w:t>Very satisfied</w:t>
      </w:r>
    </w:p>
    <w:p w14:paraId="4F88A616" w14:textId="77777777" w:rsidR="00057FD9" w:rsidRPr="00E27164" w:rsidRDefault="00057FD9" w:rsidP="00361C76">
      <w:pPr>
        <w:pStyle w:val="ListNumber"/>
        <w:numPr>
          <w:ilvl w:val="2"/>
          <w:numId w:val="23"/>
        </w:numPr>
        <w:rPr>
          <w:rFonts w:cs="Arial"/>
        </w:rPr>
      </w:pPr>
      <w:r w:rsidRPr="00E27164">
        <w:rPr>
          <w:rFonts w:cs="Arial"/>
        </w:rPr>
        <w:t>Satisfied</w:t>
      </w:r>
    </w:p>
    <w:p w14:paraId="48588B95" w14:textId="77777777" w:rsidR="00057FD9" w:rsidRPr="00E27164" w:rsidRDefault="00057FD9" w:rsidP="00361C76">
      <w:pPr>
        <w:pStyle w:val="ListNumber"/>
        <w:numPr>
          <w:ilvl w:val="2"/>
          <w:numId w:val="23"/>
        </w:numPr>
        <w:rPr>
          <w:rFonts w:cs="Arial"/>
        </w:rPr>
      </w:pPr>
      <w:r w:rsidRPr="00E27164">
        <w:rPr>
          <w:rFonts w:cs="Arial"/>
        </w:rPr>
        <w:t>Neither satisfied nor dissatisfied</w:t>
      </w:r>
    </w:p>
    <w:p w14:paraId="28D050B9" w14:textId="77777777" w:rsidR="00213486" w:rsidRPr="00E27164" w:rsidRDefault="00213486" w:rsidP="00361C76">
      <w:pPr>
        <w:pStyle w:val="ListNumber"/>
        <w:numPr>
          <w:ilvl w:val="2"/>
          <w:numId w:val="23"/>
        </w:numPr>
        <w:rPr>
          <w:rFonts w:cs="Arial"/>
        </w:rPr>
      </w:pPr>
      <w:r w:rsidRPr="00E27164">
        <w:rPr>
          <w:rFonts w:cs="Arial"/>
        </w:rPr>
        <w:t>Not very satisfied</w:t>
      </w:r>
    </w:p>
    <w:p w14:paraId="07EFBB0F" w14:textId="77777777" w:rsidR="00057FD9" w:rsidRPr="00E27164" w:rsidRDefault="00057FD9" w:rsidP="00361C76">
      <w:pPr>
        <w:pStyle w:val="ListNumber"/>
        <w:numPr>
          <w:ilvl w:val="2"/>
          <w:numId w:val="23"/>
        </w:numPr>
        <w:rPr>
          <w:rFonts w:cs="Arial"/>
        </w:rPr>
      </w:pPr>
      <w:r w:rsidRPr="00E27164">
        <w:rPr>
          <w:rFonts w:cs="Arial"/>
        </w:rPr>
        <w:t>Not at all satisfied</w:t>
      </w:r>
    </w:p>
    <w:p w14:paraId="5D673268" w14:textId="4D09B0DA" w:rsidR="00057FD9" w:rsidRPr="00E27164" w:rsidRDefault="00057FD9" w:rsidP="00361C76">
      <w:pPr>
        <w:pStyle w:val="ListNumber"/>
        <w:numPr>
          <w:ilvl w:val="2"/>
          <w:numId w:val="23"/>
        </w:numPr>
        <w:rPr>
          <w:rFonts w:cs="Arial"/>
        </w:rPr>
      </w:pPr>
      <w:r w:rsidRPr="00E27164">
        <w:rPr>
          <w:rFonts w:cs="Arial"/>
        </w:rPr>
        <w:t xml:space="preserve">Not sure/ Can't say </w:t>
      </w:r>
    </w:p>
    <w:p w14:paraId="363B8022" w14:textId="30B26216" w:rsidR="00057FD9" w:rsidRPr="00E27164" w:rsidRDefault="00057FD9" w:rsidP="00361C76">
      <w:pPr>
        <w:pStyle w:val="ListParagraph"/>
        <w:numPr>
          <w:ilvl w:val="1"/>
          <w:numId w:val="23"/>
        </w:numPr>
        <w:rPr>
          <w:rFonts w:cs="Arial"/>
        </w:rPr>
      </w:pPr>
      <w:r w:rsidRPr="00E27164">
        <w:rPr>
          <w:rFonts w:cs="Arial"/>
        </w:rPr>
        <w:t>The level of coordination between the QUM pharmacist and General Practitioners attending your facility</w:t>
      </w:r>
    </w:p>
    <w:p w14:paraId="538950F4" w14:textId="77777777" w:rsidR="00057FD9" w:rsidRPr="00E27164" w:rsidRDefault="00057FD9" w:rsidP="00361C76">
      <w:pPr>
        <w:pStyle w:val="ListNumber"/>
        <w:numPr>
          <w:ilvl w:val="2"/>
          <w:numId w:val="23"/>
        </w:numPr>
        <w:rPr>
          <w:rFonts w:cs="Arial"/>
        </w:rPr>
      </w:pPr>
      <w:r w:rsidRPr="00E27164">
        <w:rPr>
          <w:rFonts w:cs="Arial"/>
        </w:rPr>
        <w:t>Very satisfied</w:t>
      </w:r>
    </w:p>
    <w:p w14:paraId="55F3826C" w14:textId="77777777" w:rsidR="00057FD9" w:rsidRPr="00E27164" w:rsidRDefault="00057FD9" w:rsidP="00361C76">
      <w:pPr>
        <w:pStyle w:val="ListNumber"/>
        <w:numPr>
          <w:ilvl w:val="2"/>
          <w:numId w:val="23"/>
        </w:numPr>
        <w:rPr>
          <w:rFonts w:cs="Arial"/>
        </w:rPr>
      </w:pPr>
      <w:r w:rsidRPr="00E27164">
        <w:rPr>
          <w:rFonts w:cs="Arial"/>
        </w:rPr>
        <w:t>Satisfied</w:t>
      </w:r>
    </w:p>
    <w:p w14:paraId="79DF44A5" w14:textId="77777777" w:rsidR="00057FD9" w:rsidRPr="00E27164" w:rsidRDefault="00057FD9" w:rsidP="00361C76">
      <w:pPr>
        <w:pStyle w:val="ListNumber"/>
        <w:numPr>
          <w:ilvl w:val="2"/>
          <w:numId w:val="23"/>
        </w:numPr>
        <w:rPr>
          <w:rFonts w:cs="Arial"/>
        </w:rPr>
      </w:pPr>
      <w:r w:rsidRPr="00E27164">
        <w:rPr>
          <w:rFonts w:cs="Arial"/>
        </w:rPr>
        <w:t>Neither satisfied nor dissatisfied</w:t>
      </w:r>
    </w:p>
    <w:p w14:paraId="746CBBB5" w14:textId="77777777" w:rsidR="00213486" w:rsidRPr="00E27164" w:rsidRDefault="00213486" w:rsidP="00361C76">
      <w:pPr>
        <w:pStyle w:val="ListNumber"/>
        <w:numPr>
          <w:ilvl w:val="2"/>
          <w:numId w:val="23"/>
        </w:numPr>
        <w:rPr>
          <w:rFonts w:cs="Arial"/>
        </w:rPr>
      </w:pPr>
      <w:r w:rsidRPr="00E27164">
        <w:rPr>
          <w:rFonts w:cs="Arial"/>
        </w:rPr>
        <w:t>Not very satisfied</w:t>
      </w:r>
    </w:p>
    <w:p w14:paraId="05595EDD" w14:textId="77777777" w:rsidR="00057FD9" w:rsidRPr="00E27164" w:rsidRDefault="00057FD9" w:rsidP="00361C76">
      <w:pPr>
        <w:pStyle w:val="ListNumber"/>
        <w:numPr>
          <w:ilvl w:val="2"/>
          <w:numId w:val="23"/>
        </w:numPr>
        <w:rPr>
          <w:rFonts w:cs="Arial"/>
        </w:rPr>
      </w:pPr>
      <w:r w:rsidRPr="00E27164">
        <w:rPr>
          <w:rFonts w:cs="Arial"/>
        </w:rPr>
        <w:t>Not at all satisfied</w:t>
      </w:r>
    </w:p>
    <w:p w14:paraId="4669C513" w14:textId="79BFCFD4" w:rsidR="00057FD9" w:rsidRPr="00E27164" w:rsidRDefault="00057FD9" w:rsidP="00361C76">
      <w:pPr>
        <w:pStyle w:val="ListNumber"/>
        <w:numPr>
          <w:ilvl w:val="2"/>
          <w:numId w:val="23"/>
        </w:numPr>
        <w:rPr>
          <w:rFonts w:cs="Arial"/>
        </w:rPr>
      </w:pPr>
      <w:r w:rsidRPr="00E27164">
        <w:rPr>
          <w:rFonts w:cs="Arial"/>
        </w:rPr>
        <w:t xml:space="preserve">Not sure/ Can't say </w:t>
      </w:r>
    </w:p>
    <w:p w14:paraId="74F9A711" w14:textId="00C3E4BE" w:rsidR="00057FD9" w:rsidRPr="00E27164" w:rsidRDefault="00057FD9" w:rsidP="00361C76">
      <w:pPr>
        <w:pStyle w:val="ListParagraph"/>
        <w:numPr>
          <w:ilvl w:val="1"/>
          <w:numId w:val="23"/>
        </w:numPr>
        <w:rPr>
          <w:rFonts w:cs="Arial"/>
        </w:rPr>
      </w:pPr>
      <w:r w:rsidRPr="00E27164">
        <w:rPr>
          <w:rFonts w:cs="Arial"/>
        </w:rPr>
        <w:t>The range and types of support provided by your QUM pharmacist</w:t>
      </w:r>
    </w:p>
    <w:p w14:paraId="0D9BD572" w14:textId="77777777" w:rsidR="00057FD9" w:rsidRPr="00E27164" w:rsidRDefault="00057FD9" w:rsidP="00361C76">
      <w:pPr>
        <w:pStyle w:val="ListNumber"/>
        <w:numPr>
          <w:ilvl w:val="2"/>
          <w:numId w:val="23"/>
        </w:numPr>
        <w:rPr>
          <w:rFonts w:cs="Arial"/>
        </w:rPr>
      </w:pPr>
      <w:r w:rsidRPr="00E27164">
        <w:rPr>
          <w:rFonts w:cs="Arial"/>
        </w:rPr>
        <w:t>Very satisfied</w:t>
      </w:r>
    </w:p>
    <w:p w14:paraId="2E582FF6" w14:textId="77777777" w:rsidR="00057FD9" w:rsidRPr="00E27164" w:rsidRDefault="00057FD9" w:rsidP="00361C76">
      <w:pPr>
        <w:pStyle w:val="ListNumber"/>
        <w:numPr>
          <w:ilvl w:val="2"/>
          <w:numId w:val="23"/>
        </w:numPr>
        <w:rPr>
          <w:rFonts w:cs="Arial"/>
        </w:rPr>
      </w:pPr>
      <w:r w:rsidRPr="00E27164">
        <w:rPr>
          <w:rFonts w:cs="Arial"/>
        </w:rPr>
        <w:t>Satisfied</w:t>
      </w:r>
    </w:p>
    <w:p w14:paraId="0834B707" w14:textId="77777777" w:rsidR="00057FD9" w:rsidRPr="00E27164" w:rsidRDefault="00057FD9" w:rsidP="00361C76">
      <w:pPr>
        <w:pStyle w:val="ListNumber"/>
        <w:numPr>
          <w:ilvl w:val="2"/>
          <w:numId w:val="23"/>
        </w:numPr>
        <w:rPr>
          <w:rFonts w:cs="Arial"/>
        </w:rPr>
      </w:pPr>
      <w:r w:rsidRPr="00E27164">
        <w:rPr>
          <w:rFonts w:cs="Arial"/>
        </w:rPr>
        <w:t>Neither satisfied nor dissatisfied</w:t>
      </w:r>
    </w:p>
    <w:p w14:paraId="696E9FC8" w14:textId="77777777" w:rsidR="00213486" w:rsidRPr="00E27164" w:rsidRDefault="00213486" w:rsidP="00361C76">
      <w:pPr>
        <w:pStyle w:val="ListNumber"/>
        <w:numPr>
          <w:ilvl w:val="2"/>
          <w:numId w:val="23"/>
        </w:numPr>
        <w:rPr>
          <w:rFonts w:cs="Arial"/>
        </w:rPr>
      </w:pPr>
      <w:r w:rsidRPr="00E27164">
        <w:rPr>
          <w:rFonts w:cs="Arial"/>
        </w:rPr>
        <w:t>Not very satisfied</w:t>
      </w:r>
    </w:p>
    <w:p w14:paraId="695E4608" w14:textId="77777777" w:rsidR="00057FD9" w:rsidRPr="00E27164" w:rsidRDefault="00057FD9" w:rsidP="00361C76">
      <w:pPr>
        <w:pStyle w:val="ListNumber"/>
        <w:numPr>
          <w:ilvl w:val="2"/>
          <w:numId w:val="23"/>
        </w:numPr>
        <w:rPr>
          <w:rFonts w:cs="Arial"/>
        </w:rPr>
      </w:pPr>
      <w:r w:rsidRPr="00E27164">
        <w:rPr>
          <w:rFonts w:cs="Arial"/>
        </w:rPr>
        <w:t>Not at all satisfied</w:t>
      </w:r>
    </w:p>
    <w:p w14:paraId="762B067E" w14:textId="366F1A0E" w:rsidR="00057FD9" w:rsidRPr="00E27164" w:rsidRDefault="00057FD9" w:rsidP="00361C76">
      <w:pPr>
        <w:pStyle w:val="ListNumber"/>
        <w:numPr>
          <w:ilvl w:val="2"/>
          <w:numId w:val="23"/>
        </w:numPr>
        <w:rPr>
          <w:rFonts w:cs="Arial"/>
        </w:rPr>
      </w:pPr>
      <w:r w:rsidRPr="00E27164">
        <w:rPr>
          <w:rFonts w:cs="Arial"/>
        </w:rPr>
        <w:t xml:space="preserve">Not sure/ Can't say </w:t>
      </w:r>
    </w:p>
    <w:p w14:paraId="0CC52D24" w14:textId="45AF07E6" w:rsidR="00A04481" w:rsidRPr="00E27164" w:rsidRDefault="00A04481" w:rsidP="00361C76">
      <w:pPr>
        <w:pStyle w:val="ListParagraph"/>
        <w:numPr>
          <w:ilvl w:val="0"/>
          <w:numId w:val="23"/>
        </w:numPr>
        <w:rPr>
          <w:rFonts w:cs="Arial"/>
          <w:b/>
        </w:rPr>
      </w:pPr>
      <w:r w:rsidRPr="00E27164">
        <w:rPr>
          <w:rFonts w:cs="Arial"/>
          <w:b/>
        </w:rPr>
        <w:t>If you are not very or not at all satisfied with any of the above, why is that?</w:t>
      </w:r>
    </w:p>
    <w:p w14:paraId="66CECAB5" w14:textId="02143926" w:rsidR="00A04481" w:rsidRPr="00E27164" w:rsidRDefault="00A04481" w:rsidP="00A04481">
      <w:pPr>
        <w:pStyle w:val="ListNumber"/>
        <w:numPr>
          <w:ilvl w:val="0"/>
          <w:numId w:val="0"/>
        </w:numPr>
        <w:ind w:left="1247"/>
        <w:rPr>
          <w:rFonts w:cs="Arial"/>
        </w:rPr>
      </w:pPr>
      <w:r w:rsidRPr="00E27164">
        <w:rPr>
          <w:rFonts w:cs="Arial"/>
        </w:rPr>
        <w:t>[open ended response]</w:t>
      </w:r>
    </w:p>
    <w:p w14:paraId="69776BAF" w14:textId="3C1EF884" w:rsidR="00A04481" w:rsidRPr="00E27164" w:rsidRDefault="00A04481" w:rsidP="00361C76">
      <w:pPr>
        <w:pStyle w:val="ListParagraph"/>
        <w:numPr>
          <w:ilvl w:val="0"/>
          <w:numId w:val="23"/>
        </w:numPr>
        <w:rPr>
          <w:rFonts w:cs="Arial"/>
          <w:b/>
        </w:rPr>
      </w:pPr>
      <w:r w:rsidRPr="00E27164">
        <w:rPr>
          <w:rFonts w:cs="Arial"/>
          <w:b/>
        </w:rPr>
        <w:t>What could be done to improve this?</w:t>
      </w:r>
    </w:p>
    <w:p w14:paraId="30DE1532" w14:textId="77777777" w:rsidR="00A04481" w:rsidRPr="00E27164" w:rsidRDefault="00A04481" w:rsidP="00A04481">
      <w:pPr>
        <w:pStyle w:val="ListNumber"/>
        <w:numPr>
          <w:ilvl w:val="0"/>
          <w:numId w:val="0"/>
        </w:numPr>
        <w:ind w:left="1247"/>
        <w:rPr>
          <w:rFonts w:cs="Arial"/>
        </w:rPr>
      </w:pPr>
      <w:r w:rsidRPr="00E27164">
        <w:rPr>
          <w:rFonts w:cs="Arial"/>
        </w:rPr>
        <w:t>[open ended response]</w:t>
      </w:r>
    </w:p>
    <w:p w14:paraId="0135FDD9" w14:textId="4908D67E" w:rsidR="00A04481" w:rsidRPr="00E27164" w:rsidRDefault="00213486" w:rsidP="00A04481">
      <w:pPr>
        <w:rPr>
          <w:rFonts w:cs="Arial"/>
        </w:rPr>
      </w:pPr>
      <w:r w:rsidRPr="00E27164">
        <w:rPr>
          <w:rFonts w:cs="Arial"/>
        </w:rPr>
        <w:t xml:space="preserve">We’d now like to ask you some questions about the </w:t>
      </w:r>
      <w:r w:rsidRPr="00E27164">
        <w:rPr>
          <w:rStyle w:val="Strong"/>
          <w:rFonts w:cs="Arial"/>
        </w:rPr>
        <w:t>effectiveness</w:t>
      </w:r>
      <w:r w:rsidRPr="00E27164">
        <w:rPr>
          <w:rFonts w:cs="Arial"/>
        </w:rPr>
        <w:t xml:space="preserve"> of the current QUM support provided to your facility.</w:t>
      </w:r>
    </w:p>
    <w:p w14:paraId="3F62CFFE" w14:textId="57B979B1" w:rsidR="00A04481" w:rsidRPr="00E27164" w:rsidRDefault="00213486" w:rsidP="00361C76">
      <w:pPr>
        <w:pStyle w:val="ListParagraph"/>
        <w:numPr>
          <w:ilvl w:val="0"/>
          <w:numId w:val="23"/>
        </w:numPr>
        <w:rPr>
          <w:rFonts w:cs="Arial"/>
          <w:b/>
        </w:rPr>
      </w:pPr>
      <w:r w:rsidRPr="00E27164">
        <w:rPr>
          <w:rFonts w:cs="Arial"/>
          <w:b/>
        </w:rPr>
        <w:t>To what extent has QUM support lead to improvements in your facility each of the following areas over the last two years?</w:t>
      </w:r>
    </w:p>
    <w:p w14:paraId="017E634E" w14:textId="1B902F19" w:rsidR="0057338E" w:rsidRPr="00E27164" w:rsidRDefault="0057338E" w:rsidP="00361C76">
      <w:pPr>
        <w:pStyle w:val="ListParagraph"/>
        <w:numPr>
          <w:ilvl w:val="1"/>
          <w:numId w:val="23"/>
        </w:numPr>
        <w:rPr>
          <w:rFonts w:cs="Arial"/>
        </w:rPr>
      </w:pPr>
      <w:r w:rsidRPr="00E27164">
        <w:rPr>
          <w:rFonts w:cs="Arial"/>
        </w:rPr>
        <w:t>Staff ability to identify medication management problems</w:t>
      </w:r>
    </w:p>
    <w:p w14:paraId="09F54649" w14:textId="77777777" w:rsidR="0057338E" w:rsidRPr="00E27164" w:rsidRDefault="0057338E" w:rsidP="00361C76">
      <w:pPr>
        <w:pStyle w:val="ListParagraph"/>
        <w:numPr>
          <w:ilvl w:val="2"/>
          <w:numId w:val="23"/>
        </w:numPr>
        <w:rPr>
          <w:rFonts w:cs="Arial"/>
        </w:rPr>
      </w:pPr>
      <w:r w:rsidRPr="00E27164">
        <w:rPr>
          <w:rFonts w:cs="Arial"/>
        </w:rPr>
        <w:lastRenderedPageBreak/>
        <w:t>Considerable improvement</w:t>
      </w:r>
    </w:p>
    <w:p w14:paraId="21961C30" w14:textId="77777777" w:rsidR="0057338E" w:rsidRPr="00E27164" w:rsidRDefault="0057338E" w:rsidP="00361C76">
      <w:pPr>
        <w:pStyle w:val="ListParagraph"/>
        <w:numPr>
          <w:ilvl w:val="2"/>
          <w:numId w:val="23"/>
        </w:numPr>
        <w:rPr>
          <w:rFonts w:cs="Arial"/>
        </w:rPr>
      </w:pPr>
      <w:r w:rsidRPr="00E27164">
        <w:rPr>
          <w:rFonts w:cs="Arial"/>
        </w:rPr>
        <w:t>Some improvement</w:t>
      </w:r>
    </w:p>
    <w:p w14:paraId="16C423B9" w14:textId="77777777" w:rsidR="0057338E" w:rsidRPr="00E27164" w:rsidRDefault="0057338E" w:rsidP="00361C76">
      <w:pPr>
        <w:pStyle w:val="ListParagraph"/>
        <w:numPr>
          <w:ilvl w:val="2"/>
          <w:numId w:val="23"/>
        </w:numPr>
        <w:rPr>
          <w:rFonts w:cs="Arial"/>
        </w:rPr>
      </w:pPr>
      <w:r w:rsidRPr="00E27164">
        <w:rPr>
          <w:rFonts w:cs="Arial"/>
        </w:rPr>
        <w:t>Not much improvement</w:t>
      </w:r>
    </w:p>
    <w:p w14:paraId="7D9B3237" w14:textId="77777777" w:rsidR="0057338E" w:rsidRPr="00E27164" w:rsidRDefault="0057338E" w:rsidP="00361C76">
      <w:pPr>
        <w:pStyle w:val="ListParagraph"/>
        <w:numPr>
          <w:ilvl w:val="2"/>
          <w:numId w:val="23"/>
        </w:numPr>
        <w:rPr>
          <w:rFonts w:cs="Arial"/>
        </w:rPr>
      </w:pPr>
      <w:r w:rsidRPr="00E27164">
        <w:rPr>
          <w:rFonts w:cs="Arial"/>
        </w:rPr>
        <w:t>No improvement</w:t>
      </w:r>
    </w:p>
    <w:p w14:paraId="056B87F6" w14:textId="45E26928" w:rsidR="0057338E" w:rsidRPr="00E27164" w:rsidRDefault="0057338E" w:rsidP="00361C76">
      <w:pPr>
        <w:pStyle w:val="ListParagraph"/>
        <w:numPr>
          <w:ilvl w:val="2"/>
          <w:numId w:val="23"/>
        </w:numPr>
        <w:rPr>
          <w:rFonts w:cs="Arial"/>
        </w:rPr>
      </w:pPr>
      <w:r w:rsidRPr="00E27164">
        <w:rPr>
          <w:rFonts w:cs="Arial"/>
        </w:rPr>
        <w:t>Hard to say</w:t>
      </w:r>
    </w:p>
    <w:p w14:paraId="6470A2E7" w14:textId="2BB76B11" w:rsidR="0057338E" w:rsidRPr="00E27164" w:rsidRDefault="0057338E" w:rsidP="00361C76">
      <w:pPr>
        <w:pStyle w:val="ListParagraph"/>
        <w:numPr>
          <w:ilvl w:val="1"/>
          <w:numId w:val="23"/>
        </w:numPr>
        <w:rPr>
          <w:rFonts w:cs="Arial"/>
        </w:rPr>
      </w:pPr>
      <w:r w:rsidRPr="00E27164">
        <w:rPr>
          <w:rFonts w:cs="Arial"/>
        </w:rPr>
        <w:t>Staff knowledge on how to address medication management issues</w:t>
      </w:r>
    </w:p>
    <w:p w14:paraId="2446AB1F" w14:textId="77777777" w:rsidR="0057338E" w:rsidRPr="00E27164" w:rsidRDefault="0057338E" w:rsidP="00361C76">
      <w:pPr>
        <w:pStyle w:val="ListParagraph"/>
        <w:numPr>
          <w:ilvl w:val="2"/>
          <w:numId w:val="23"/>
        </w:numPr>
        <w:rPr>
          <w:rFonts w:cs="Arial"/>
        </w:rPr>
      </w:pPr>
      <w:r w:rsidRPr="00E27164">
        <w:rPr>
          <w:rFonts w:cs="Arial"/>
        </w:rPr>
        <w:t>Considerable improvement</w:t>
      </w:r>
    </w:p>
    <w:p w14:paraId="461F94CF" w14:textId="77777777" w:rsidR="0057338E" w:rsidRPr="00E27164" w:rsidRDefault="0057338E" w:rsidP="00361C76">
      <w:pPr>
        <w:pStyle w:val="ListParagraph"/>
        <w:numPr>
          <w:ilvl w:val="2"/>
          <w:numId w:val="23"/>
        </w:numPr>
        <w:rPr>
          <w:rFonts w:cs="Arial"/>
        </w:rPr>
      </w:pPr>
      <w:r w:rsidRPr="00E27164">
        <w:rPr>
          <w:rFonts w:cs="Arial"/>
        </w:rPr>
        <w:t>Some improvement</w:t>
      </w:r>
    </w:p>
    <w:p w14:paraId="449CAD27" w14:textId="77777777" w:rsidR="0057338E" w:rsidRPr="00E27164" w:rsidRDefault="0057338E" w:rsidP="00361C76">
      <w:pPr>
        <w:pStyle w:val="ListParagraph"/>
        <w:numPr>
          <w:ilvl w:val="2"/>
          <w:numId w:val="23"/>
        </w:numPr>
        <w:rPr>
          <w:rFonts w:cs="Arial"/>
        </w:rPr>
      </w:pPr>
      <w:r w:rsidRPr="00E27164">
        <w:rPr>
          <w:rFonts w:cs="Arial"/>
        </w:rPr>
        <w:t>Not much improvement</w:t>
      </w:r>
    </w:p>
    <w:p w14:paraId="49AB96D8" w14:textId="77777777" w:rsidR="0057338E" w:rsidRPr="00E27164" w:rsidRDefault="0057338E" w:rsidP="00361C76">
      <w:pPr>
        <w:pStyle w:val="ListParagraph"/>
        <w:numPr>
          <w:ilvl w:val="2"/>
          <w:numId w:val="23"/>
        </w:numPr>
        <w:rPr>
          <w:rFonts w:cs="Arial"/>
        </w:rPr>
      </w:pPr>
      <w:r w:rsidRPr="00E27164">
        <w:rPr>
          <w:rFonts w:cs="Arial"/>
        </w:rPr>
        <w:t>No improvement</w:t>
      </w:r>
    </w:p>
    <w:p w14:paraId="56C6C8F7" w14:textId="77777777" w:rsidR="0057338E" w:rsidRPr="00E27164" w:rsidRDefault="0057338E" w:rsidP="00361C76">
      <w:pPr>
        <w:pStyle w:val="ListParagraph"/>
        <w:numPr>
          <w:ilvl w:val="2"/>
          <w:numId w:val="23"/>
        </w:numPr>
        <w:rPr>
          <w:rFonts w:cs="Arial"/>
        </w:rPr>
      </w:pPr>
      <w:r w:rsidRPr="00E27164">
        <w:rPr>
          <w:rFonts w:cs="Arial"/>
        </w:rPr>
        <w:t>Hard to say</w:t>
      </w:r>
    </w:p>
    <w:p w14:paraId="183F2E41" w14:textId="75967115" w:rsidR="0057338E" w:rsidRPr="00E27164" w:rsidRDefault="0057338E" w:rsidP="00361C76">
      <w:pPr>
        <w:pStyle w:val="ListParagraph"/>
        <w:numPr>
          <w:ilvl w:val="1"/>
          <w:numId w:val="23"/>
        </w:numPr>
        <w:rPr>
          <w:rFonts w:cs="Arial"/>
        </w:rPr>
      </w:pPr>
      <w:r w:rsidRPr="00E27164">
        <w:rPr>
          <w:rFonts w:cs="Arial"/>
        </w:rPr>
        <w:t>Staff confidence to address medication management issues</w:t>
      </w:r>
    </w:p>
    <w:p w14:paraId="6AEE4FA1" w14:textId="77777777" w:rsidR="0057338E" w:rsidRPr="00E27164" w:rsidRDefault="0057338E" w:rsidP="00361C76">
      <w:pPr>
        <w:pStyle w:val="ListParagraph"/>
        <w:numPr>
          <w:ilvl w:val="2"/>
          <w:numId w:val="23"/>
        </w:numPr>
        <w:rPr>
          <w:rFonts w:cs="Arial"/>
        </w:rPr>
      </w:pPr>
      <w:r w:rsidRPr="00E27164">
        <w:rPr>
          <w:rFonts w:cs="Arial"/>
        </w:rPr>
        <w:t>Considerable improvement</w:t>
      </w:r>
    </w:p>
    <w:p w14:paraId="5371CC92" w14:textId="77777777" w:rsidR="0057338E" w:rsidRPr="00E27164" w:rsidRDefault="0057338E" w:rsidP="00361C76">
      <w:pPr>
        <w:pStyle w:val="ListParagraph"/>
        <w:numPr>
          <w:ilvl w:val="2"/>
          <w:numId w:val="23"/>
        </w:numPr>
        <w:rPr>
          <w:rFonts w:cs="Arial"/>
        </w:rPr>
      </w:pPr>
      <w:r w:rsidRPr="00E27164">
        <w:rPr>
          <w:rFonts w:cs="Arial"/>
        </w:rPr>
        <w:t>Some improvement</w:t>
      </w:r>
    </w:p>
    <w:p w14:paraId="4FC1EB42" w14:textId="77777777" w:rsidR="0057338E" w:rsidRPr="00E27164" w:rsidRDefault="0057338E" w:rsidP="00361C76">
      <w:pPr>
        <w:pStyle w:val="ListParagraph"/>
        <w:numPr>
          <w:ilvl w:val="2"/>
          <w:numId w:val="23"/>
        </w:numPr>
        <w:rPr>
          <w:rFonts w:cs="Arial"/>
        </w:rPr>
      </w:pPr>
      <w:r w:rsidRPr="00E27164">
        <w:rPr>
          <w:rFonts w:cs="Arial"/>
        </w:rPr>
        <w:t>Not much improvement</w:t>
      </w:r>
    </w:p>
    <w:p w14:paraId="5D6B243B" w14:textId="77777777" w:rsidR="0057338E" w:rsidRPr="00E27164" w:rsidRDefault="0057338E" w:rsidP="00361C76">
      <w:pPr>
        <w:pStyle w:val="ListParagraph"/>
        <w:numPr>
          <w:ilvl w:val="2"/>
          <w:numId w:val="23"/>
        </w:numPr>
        <w:rPr>
          <w:rFonts w:cs="Arial"/>
        </w:rPr>
      </w:pPr>
      <w:r w:rsidRPr="00E27164">
        <w:rPr>
          <w:rFonts w:cs="Arial"/>
        </w:rPr>
        <w:t>No improvement</w:t>
      </w:r>
    </w:p>
    <w:p w14:paraId="277D1CA7" w14:textId="5E8BC899" w:rsidR="0057338E" w:rsidRPr="00E27164" w:rsidRDefault="0057338E" w:rsidP="00361C76">
      <w:pPr>
        <w:pStyle w:val="ListParagraph"/>
        <w:numPr>
          <w:ilvl w:val="2"/>
          <w:numId w:val="23"/>
        </w:numPr>
        <w:rPr>
          <w:rFonts w:cs="Arial"/>
        </w:rPr>
      </w:pPr>
      <w:r w:rsidRPr="00E27164">
        <w:rPr>
          <w:rFonts w:cs="Arial"/>
        </w:rPr>
        <w:t>Hard to say</w:t>
      </w:r>
    </w:p>
    <w:p w14:paraId="1F278EEC" w14:textId="2E626CA9" w:rsidR="0057338E" w:rsidRPr="00E27164" w:rsidRDefault="0057338E" w:rsidP="00361C76">
      <w:pPr>
        <w:pStyle w:val="ListParagraph"/>
        <w:numPr>
          <w:ilvl w:val="1"/>
          <w:numId w:val="23"/>
        </w:numPr>
        <w:rPr>
          <w:rFonts w:cs="Arial"/>
        </w:rPr>
      </w:pPr>
      <w:r w:rsidRPr="00E27164">
        <w:rPr>
          <w:rFonts w:cs="Arial"/>
        </w:rPr>
        <w:t>Your facility’s medication management policies and practices</w:t>
      </w:r>
    </w:p>
    <w:p w14:paraId="714EB8F6" w14:textId="77777777" w:rsidR="0057338E" w:rsidRPr="00E27164" w:rsidRDefault="0057338E" w:rsidP="00361C76">
      <w:pPr>
        <w:pStyle w:val="ListParagraph"/>
        <w:numPr>
          <w:ilvl w:val="2"/>
          <w:numId w:val="23"/>
        </w:numPr>
        <w:rPr>
          <w:rFonts w:cs="Arial"/>
        </w:rPr>
      </w:pPr>
      <w:r w:rsidRPr="00E27164">
        <w:rPr>
          <w:rFonts w:cs="Arial"/>
        </w:rPr>
        <w:t>Considerable improvement</w:t>
      </w:r>
    </w:p>
    <w:p w14:paraId="741AA874" w14:textId="77777777" w:rsidR="0057338E" w:rsidRPr="00E27164" w:rsidRDefault="0057338E" w:rsidP="00361C76">
      <w:pPr>
        <w:pStyle w:val="ListParagraph"/>
        <w:numPr>
          <w:ilvl w:val="2"/>
          <w:numId w:val="23"/>
        </w:numPr>
        <w:rPr>
          <w:rFonts w:cs="Arial"/>
        </w:rPr>
      </w:pPr>
      <w:r w:rsidRPr="00E27164">
        <w:rPr>
          <w:rFonts w:cs="Arial"/>
        </w:rPr>
        <w:t>Some improvement</w:t>
      </w:r>
    </w:p>
    <w:p w14:paraId="3DBD6A58" w14:textId="77777777" w:rsidR="0057338E" w:rsidRPr="00E27164" w:rsidRDefault="0057338E" w:rsidP="00361C76">
      <w:pPr>
        <w:pStyle w:val="ListParagraph"/>
        <w:numPr>
          <w:ilvl w:val="2"/>
          <w:numId w:val="23"/>
        </w:numPr>
        <w:rPr>
          <w:rFonts w:cs="Arial"/>
        </w:rPr>
      </w:pPr>
      <w:r w:rsidRPr="00E27164">
        <w:rPr>
          <w:rFonts w:cs="Arial"/>
        </w:rPr>
        <w:t>Not much improvement</w:t>
      </w:r>
    </w:p>
    <w:p w14:paraId="26A583B8" w14:textId="77777777" w:rsidR="0057338E" w:rsidRPr="00E27164" w:rsidRDefault="0057338E" w:rsidP="00361C76">
      <w:pPr>
        <w:pStyle w:val="ListParagraph"/>
        <w:numPr>
          <w:ilvl w:val="2"/>
          <w:numId w:val="23"/>
        </w:numPr>
        <w:rPr>
          <w:rFonts w:cs="Arial"/>
        </w:rPr>
      </w:pPr>
      <w:r w:rsidRPr="00E27164">
        <w:rPr>
          <w:rFonts w:cs="Arial"/>
        </w:rPr>
        <w:t>No improvement</w:t>
      </w:r>
    </w:p>
    <w:p w14:paraId="10EF6544" w14:textId="3E136ECD" w:rsidR="0057338E" w:rsidRPr="00E27164" w:rsidRDefault="0057338E" w:rsidP="00361C76">
      <w:pPr>
        <w:pStyle w:val="ListParagraph"/>
        <w:numPr>
          <w:ilvl w:val="2"/>
          <w:numId w:val="23"/>
        </w:numPr>
        <w:rPr>
          <w:rFonts w:cs="Arial"/>
        </w:rPr>
      </w:pPr>
      <w:r w:rsidRPr="00E27164">
        <w:rPr>
          <w:rFonts w:cs="Arial"/>
        </w:rPr>
        <w:t>Hard to say</w:t>
      </w:r>
    </w:p>
    <w:p w14:paraId="65F4975B" w14:textId="6AE4EE33" w:rsidR="0057338E" w:rsidRPr="00E27164" w:rsidRDefault="0057338E" w:rsidP="00361C76">
      <w:pPr>
        <w:pStyle w:val="ListParagraph"/>
        <w:numPr>
          <w:ilvl w:val="1"/>
          <w:numId w:val="23"/>
        </w:numPr>
        <w:rPr>
          <w:rFonts w:cs="Arial"/>
        </w:rPr>
      </w:pPr>
      <w:r w:rsidRPr="00E27164">
        <w:rPr>
          <w:rFonts w:cs="Arial"/>
        </w:rPr>
        <w:t>Your facility’s ability to maintain your accreditation standards</w:t>
      </w:r>
    </w:p>
    <w:p w14:paraId="2A0C880E" w14:textId="77777777" w:rsidR="0057338E" w:rsidRPr="00E27164" w:rsidRDefault="0057338E" w:rsidP="00361C76">
      <w:pPr>
        <w:pStyle w:val="ListParagraph"/>
        <w:numPr>
          <w:ilvl w:val="2"/>
          <w:numId w:val="23"/>
        </w:numPr>
        <w:rPr>
          <w:rFonts w:cs="Arial"/>
        </w:rPr>
      </w:pPr>
      <w:r w:rsidRPr="00E27164">
        <w:rPr>
          <w:rFonts w:cs="Arial"/>
        </w:rPr>
        <w:t>Considerable improvement</w:t>
      </w:r>
    </w:p>
    <w:p w14:paraId="3DCC49B1" w14:textId="77777777" w:rsidR="0057338E" w:rsidRPr="00E27164" w:rsidRDefault="0057338E" w:rsidP="00361C76">
      <w:pPr>
        <w:pStyle w:val="ListParagraph"/>
        <w:numPr>
          <w:ilvl w:val="2"/>
          <w:numId w:val="23"/>
        </w:numPr>
        <w:rPr>
          <w:rFonts w:cs="Arial"/>
        </w:rPr>
      </w:pPr>
      <w:r w:rsidRPr="00E27164">
        <w:rPr>
          <w:rFonts w:cs="Arial"/>
        </w:rPr>
        <w:t>Some improvement</w:t>
      </w:r>
    </w:p>
    <w:p w14:paraId="6133E583" w14:textId="77777777" w:rsidR="0057338E" w:rsidRPr="00E27164" w:rsidRDefault="0057338E" w:rsidP="00361C76">
      <w:pPr>
        <w:pStyle w:val="ListParagraph"/>
        <w:numPr>
          <w:ilvl w:val="2"/>
          <w:numId w:val="23"/>
        </w:numPr>
        <w:rPr>
          <w:rFonts w:cs="Arial"/>
        </w:rPr>
      </w:pPr>
      <w:r w:rsidRPr="00E27164">
        <w:rPr>
          <w:rFonts w:cs="Arial"/>
        </w:rPr>
        <w:t>Not much improvement</w:t>
      </w:r>
    </w:p>
    <w:p w14:paraId="1EF8C71B" w14:textId="77777777" w:rsidR="0057338E" w:rsidRPr="00E27164" w:rsidRDefault="0057338E" w:rsidP="00361C76">
      <w:pPr>
        <w:pStyle w:val="ListParagraph"/>
        <w:numPr>
          <w:ilvl w:val="2"/>
          <w:numId w:val="23"/>
        </w:numPr>
        <w:rPr>
          <w:rFonts w:cs="Arial"/>
        </w:rPr>
      </w:pPr>
      <w:r w:rsidRPr="00E27164">
        <w:rPr>
          <w:rFonts w:cs="Arial"/>
        </w:rPr>
        <w:t>No improvement</w:t>
      </w:r>
    </w:p>
    <w:p w14:paraId="6B930D04" w14:textId="75624F87" w:rsidR="0057338E" w:rsidRPr="00E27164" w:rsidRDefault="0057338E" w:rsidP="00361C76">
      <w:pPr>
        <w:pStyle w:val="ListParagraph"/>
        <w:numPr>
          <w:ilvl w:val="2"/>
          <w:numId w:val="23"/>
        </w:numPr>
        <w:rPr>
          <w:rFonts w:cs="Arial"/>
        </w:rPr>
      </w:pPr>
      <w:r w:rsidRPr="00E27164">
        <w:rPr>
          <w:rFonts w:cs="Arial"/>
        </w:rPr>
        <w:t>Hard to say</w:t>
      </w:r>
    </w:p>
    <w:p w14:paraId="74336926" w14:textId="6E01621F" w:rsidR="0057338E" w:rsidRPr="00E27164" w:rsidRDefault="0057338E" w:rsidP="00361C76">
      <w:pPr>
        <w:pStyle w:val="ListParagraph"/>
        <w:numPr>
          <w:ilvl w:val="0"/>
          <w:numId w:val="23"/>
        </w:numPr>
        <w:rPr>
          <w:rFonts w:cs="Arial"/>
          <w:b/>
        </w:rPr>
      </w:pPr>
      <w:r w:rsidRPr="00E27164">
        <w:rPr>
          <w:rFonts w:cs="Arial"/>
          <w:b/>
        </w:rPr>
        <w:t>To what extent do you agree or disagree with each of the following statements about the impact of QUM support in your facility?</w:t>
      </w:r>
    </w:p>
    <w:p w14:paraId="5E436E83" w14:textId="62FE50E8" w:rsidR="00A04481" w:rsidRPr="00E27164" w:rsidRDefault="0057338E" w:rsidP="00361C76">
      <w:pPr>
        <w:pStyle w:val="ListParagraph"/>
        <w:numPr>
          <w:ilvl w:val="1"/>
          <w:numId w:val="23"/>
        </w:numPr>
        <w:rPr>
          <w:rFonts w:cs="Arial"/>
        </w:rPr>
      </w:pPr>
      <w:r w:rsidRPr="00E27164">
        <w:rPr>
          <w:rFonts w:cs="Arial"/>
        </w:rPr>
        <w:t>Reduced the number and frequency of adverse medication management usage</w:t>
      </w:r>
    </w:p>
    <w:p w14:paraId="05129567" w14:textId="77777777" w:rsidR="0057338E" w:rsidRPr="00E27164" w:rsidRDefault="0057338E" w:rsidP="00361C76">
      <w:pPr>
        <w:pStyle w:val="ListParagraph"/>
        <w:numPr>
          <w:ilvl w:val="2"/>
          <w:numId w:val="23"/>
        </w:numPr>
        <w:rPr>
          <w:rFonts w:cs="Arial"/>
        </w:rPr>
      </w:pPr>
      <w:r w:rsidRPr="00E27164">
        <w:rPr>
          <w:rFonts w:cs="Arial"/>
        </w:rPr>
        <w:t>Strongly agree</w:t>
      </w:r>
    </w:p>
    <w:p w14:paraId="34FA319D" w14:textId="77777777" w:rsidR="0057338E" w:rsidRPr="00E27164" w:rsidRDefault="0057338E" w:rsidP="00361C76">
      <w:pPr>
        <w:pStyle w:val="ListParagraph"/>
        <w:numPr>
          <w:ilvl w:val="2"/>
          <w:numId w:val="23"/>
        </w:numPr>
        <w:rPr>
          <w:rFonts w:cs="Arial"/>
        </w:rPr>
      </w:pPr>
      <w:r w:rsidRPr="00E27164">
        <w:rPr>
          <w:rFonts w:cs="Arial"/>
        </w:rPr>
        <w:t>Agree</w:t>
      </w:r>
    </w:p>
    <w:p w14:paraId="7D4E196A" w14:textId="77777777" w:rsidR="0057338E" w:rsidRPr="00E27164" w:rsidRDefault="0057338E" w:rsidP="00361C76">
      <w:pPr>
        <w:pStyle w:val="ListParagraph"/>
        <w:numPr>
          <w:ilvl w:val="2"/>
          <w:numId w:val="23"/>
        </w:numPr>
        <w:rPr>
          <w:rFonts w:cs="Arial"/>
        </w:rPr>
      </w:pPr>
      <w:r w:rsidRPr="00E27164">
        <w:rPr>
          <w:rFonts w:cs="Arial"/>
        </w:rPr>
        <w:t>Neither agree nor disagree</w:t>
      </w:r>
    </w:p>
    <w:p w14:paraId="3831FF5B" w14:textId="77777777" w:rsidR="0057338E" w:rsidRPr="00E27164" w:rsidRDefault="0057338E" w:rsidP="00361C76">
      <w:pPr>
        <w:pStyle w:val="ListParagraph"/>
        <w:numPr>
          <w:ilvl w:val="2"/>
          <w:numId w:val="23"/>
        </w:numPr>
        <w:rPr>
          <w:rFonts w:cs="Arial"/>
        </w:rPr>
      </w:pPr>
      <w:r w:rsidRPr="00E27164">
        <w:rPr>
          <w:rFonts w:cs="Arial"/>
        </w:rPr>
        <w:t>Disagree</w:t>
      </w:r>
    </w:p>
    <w:p w14:paraId="711E05AC" w14:textId="77777777" w:rsidR="0057338E" w:rsidRPr="00E27164" w:rsidRDefault="0057338E" w:rsidP="00361C76">
      <w:pPr>
        <w:pStyle w:val="ListParagraph"/>
        <w:numPr>
          <w:ilvl w:val="2"/>
          <w:numId w:val="23"/>
        </w:numPr>
        <w:rPr>
          <w:rFonts w:cs="Arial"/>
        </w:rPr>
      </w:pPr>
      <w:r w:rsidRPr="00E27164">
        <w:rPr>
          <w:rFonts w:cs="Arial"/>
        </w:rPr>
        <w:t>Strongly disagree</w:t>
      </w:r>
    </w:p>
    <w:p w14:paraId="5172C486" w14:textId="27CC797E" w:rsidR="0057338E" w:rsidRPr="00E27164" w:rsidRDefault="0057338E" w:rsidP="00361C76">
      <w:pPr>
        <w:pStyle w:val="ListParagraph"/>
        <w:numPr>
          <w:ilvl w:val="2"/>
          <w:numId w:val="23"/>
        </w:numPr>
        <w:rPr>
          <w:rFonts w:cs="Arial"/>
        </w:rPr>
      </w:pPr>
      <w:r w:rsidRPr="00E27164">
        <w:rPr>
          <w:rFonts w:cs="Arial"/>
        </w:rPr>
        <w:t>No hard evidence/ hard to say</w:t>
      </w:r>
    </w:p>
    <w:p w14:paraId="7B00DAEA" w14:textId="6A797E44" w:rsidR="0057338E" w:rsidRPr="00E27164" w:rsidRDefault="0057338E" w:rsidP="00361C76">
      <w:pPr>
        <w:pStyle w:val="ListParagraph"/>
        <w:numPr>
          <w:ilvl w:val="1"/>
          <w:numId w:val="23"/>
        </w:numPr>
        <w:rPr>
          <w:rFonts w:cs="Arial"/>
        </w:rPr>
      </w:pPr>
      <w:r w:rsidRPr="00E27164">
        <w:rPr>
          <w:rFonts w:cs="Arial"/>
        </w:rPr>
        <w:lastRenderedPageBreak/>
        <w:t>Reduced the number and frequency of hospital admissions relating to adverse medication management usage</w:t>
      </w:r>
    </w:p>
    <w:p w14:paraId="33CF35C2" w14:textId="77777777" w:rsidR="0057338E" w:rsidRPr="00E27164" w:rsidRDefault="0057338E" w:rsidP="00361C76">
      <w:pPr>
        <w:pStyle w:val="ListParagraph"/>
        <w:numPr>
          <w:ilvl w:val="2"/>
          <w:numId w:val="23"/>
        </w:numPr>
        <w:rPr>
          <w:rFonts w:cs="Arial"/>
        </w:rPr>
      </w:pPr>
      <w:r w:rsidRPr="00E27164">
        <w:rPr>
          <w:rFonts w:cs="Arial"/>
        </w:rPr>
        <w:t>Strongly agree</w:t>
      </w:r>
    </w:p>
    <w:p w14:paraId="2F4E31D0" w14:textId="77777777" w:rsidR="0057338E" w:rsidRPr="00E27164" w:rsidRDefault="0057338E" w:rsidP="00361C76">
      <w:pPr>
        <w:pStyle w:val="ListParagraph"/>
        <w:numPr>
          <w:ilvl w:val="2"/>
          <w:numId w:val="23"/>
        </w:numPr>
        <w:rPr>
          <w:rFonts w:cs="Arial"/>
        </w:rPr>
      </w:pPr>
      <w:r w:rsidRPr="00E27164">
        <w:rPr>
          <w:rFonts w:cs="Arial"/>
        </w:rPr>
        <w:t>Agree</w:t>
      </w:r>
    </w:p>
    <w:p w14:paraId="65D9C656" w14:textId="77777777" w:rsidR="0057338E" w:rsidRPr="00E27164" w:rsidRDefault="0057338E" w:rsidP="00361C76">
      <w:pPr>
        <w:pStyle w:val="ListParagraph"/>
        <w:numPr>
          <w:ilvl w:val="2"/>
          <w:numId w:val="23"/>
        </w:numPr>
        <w:rPr>
          <w:rFonts w:cs="Arial"/>
        </w:rPr>
      </w:pPr>
      <w:r w:rsidRPr="00E27164">
        <w:rPr>
          <w:rFonts w:cs="Arial"/>
        </w:rPr>
        <w:t>Neither agree nor disagree</w:t>
      </w:r>
    </w:p>
    <w:p w14:paraId="6E9ABFE9" w14:textId="77777777" w:rsidR="0057338E" w:rsidRPr="00E27164" w:rsidRDefault="0057338E" w:rsidP="00361C76">
      <w:pPr>
        <w:pStyle w:val="ListParagraph"/>
        <w:numPr>
          <w:ilvl w:val="2"/>
          <w:numId w:val="23"/>
        </w:numPr>
        <w:rPr>
          <w:rFonts w:cs="Arial"/>
        </w:rPr>
      </w:pPr>
      <w:r w:rsidRPr="00E27164">
        <w:rPr>
          <w:rFonts w:cs="Arial"/>
        </w:rPr>
        <w:t>Disagree</w:t>
      </w:r>
    </w:p>
    <w:p w14:paraId="41C13259" w14:textId="77777777" w:rsidR="0057338E" w:rsidRPr="00E27164" w:rsidRDefault="0057338E" w:rsidP="00361C76">
      <w:pPr>
        <w:pStyle w:val="ListParagraph"/>
        <w:numPr>
          <w:ilvl w:val="2"/>
          <w:numId w:val="23"/>
        </w:numPr>
        <w:rPr>
          <w:rFonts w:cs="Arial"/>
        </w:rPr>
      </w:pPr>
      <w:r w:rsidRPr="00E27164">
        <w:rPr>
          <w:rFonts w:cs="Arial"/>
        </w:rPr>
        <w:t>Strongly disagree</w:t>
      </w:r>
    </w:p>
    <w:p w14:paraId="51EDEFF0" w14:textId="2BB55EF8" w:rsidR="0057338E" w:rsidRPr="00E27164" w:rsidRDefault="0057338E" w:rsidP="00361C76">
      <w:pPr>
        <w:pStyle w:val="ListParagraph"/>
        <w:numPr>
          <w:ilvl w:val="2"/>
          <w:numId w:val="23"/>
        </w:numPr>
        <w:rPr>
          <w:rFonts w:cs="Arial"/>
        </w:rPr>
      </w:pPr>
      <w:r w:rsidRPr="00E27164">
        <w:rPr>
          <w:rFonts w:cs="Arial"/>
        </w:rPr>
        <w:t>No hard evidence/ hard to say</w:t>
      </w:r>
    </w:p>
    <w:p w14:paraId="3FA6A639" w14:textId="0EAB00E2" w:rsidR="0057338E" w:rsidRPr="00E27164" w:rsidRDefault="0057338E" w:rsidP="00361C76">
      <w:pPr>
        <w:pStyle w:val="ListParagraph"/>
        <w:numPr>
          <w:ilvl w:val="1"/>
          <w:numId w:val="23"/>
        </w:numPr>
        <w:rPr>
          <w:rFonts w:cs="Arial"/>
        </w:rPr>
      </w:pPr>
      <w:r w:rsidRPr="00E27164">
        <w:rPr>
          <w:rFonts w:cs="Arial"/>
        </w:rPr>
        <w:t>Improved residents’ health outcomes</w:t>
      </w:r>
    </w:p>
    <w:p w14:paraId="0E0DF42C" w14:textId="77777777" w:rsidR="0057338E" w:rsidRPr="00E27164" w:rsidRDefault="0057338E" w:rsidP="00361C76">
      <w:pPr>
        <w:pStyle w:val="ListParagraph"/>
        <w:numPr>
          <w:ilvl w:val="2"/>
          <w:numId w:val="23"/>
        </w:numPr>
        <w:rPr>
          <w:rFonts w:cs="Arial"/>
        </w:rPr>
      </w:pPr>
      <w:r w:rsidRPr="00E27164">
        <w:rPr>
          <w:rFonts w:cs="Arial"/>
        </w:rPr>
        <w:t>Strongly agree</w:t>
      </w:r>
    </w:p>
    <w:p w14:paraId="485D0796" w14:textId="77777777" w:rsidR="0057338E" w:rsidRPr="00E27164" w:rsidRDefault="0057338E" w:rsidP="00361C76">
      <w:pPr>
        <w:pStyle w:val="ListParagraph"/>
        <w:numPr>
          <w:ilvl w:val="2"/>
          <w:numId w:val="23"/>
        </w:numPr>
        <w:rPr>
          <w:rFonts w:cs="Arial"/>
        </w:rPr>
      </w:pPr>
      <w:r w:rsidRPr="00E27164">
        <w:rPr>
          <w:rFonts w:cs="Arial"/>
        </w:rPr>
        <w:t>Agree</w:t>
      </w:r>
    </w:p>
    <w:p w14:paraId="33F8E9E6" w14:textId="77777777" w:rsidR="0057338E" w:rsidRPr="00E27164" w:rsidRDefault="0057338E" w:rsidP="00361C76">
      <w:pPr>
        <w:pStyle w:val="ListParagraph"/>
        <w:numPr>
          <w:ilvl w:val="2"/>
          <w:numId w:val="23"/>
        </w:numPr>
        <w:rPr>
          <w:rFonts w:cs="Arial"/>
        </w:rPr>
      </w:pPr>
      <w:r w:rsidRPr="00E27164">
        <w:rPr>
          <w:rFonts w:cs="Arial"/>
        </w:rPr>
        <w:t>Neither agree nor disagree</w:t>
      </w:r>
    </w:p>
    <w:p w14:paraId="6F31DF50" w14:textId="77777777" w:rsidR="0057338E" w:rsidRPr="00E27164" w:rsidRDefault="0057338E" w:rsidP="00361C76">
      <w:pPr>
        <w:pStyle w:val="ListParagraph"/>
        <w:numPr>
          <w:ilvl w:val="2"/>
          <w:numId w:val="23"/>
        </w:numPr>
        <w:rPr>
          <w:rFonts w:cs="Arial"/>
        </w:rPr>
      </w:pPr>
      <w:r w:rsidRPr="00E27164">
        <w:rPr>
          <w:rFonts w:cs="Arial"/>
        </w:rPr>
        <w:t>Disagree</w:t>
      </w:r>
    </w:p>
    <w:p w14:paraId="6750FA32" w14:textId="77777777" w:rsidR="0057338E" w:rsidRPr="00E27164" w:rsidRDefault="0057338E" w:rsidP="00361C76">
      <w:pPr>
        <w:pStyle w:val="ListParagraph"/>
        <w:numPr>
          <w:ilvl w:val="2"/>
          <w:numId w:val="23"/>
        </w:numPr>
        <w:rPr>
          <w:rFonts w:cs="Arial"/>
        </w:rPr>
      </w:pPr>
      <w:r w:rsidRPr="00E27164">
        <w:rPr>
          <w:rFonts w:cs="Arial"/>
        </w:rPr>
        <w:t>Strongly disagree</w:t>
      </w:r>
    </w:p>
    <w:p w14:paraId="514DA1FC" w14:textId="289B2D01" w:rsidR="0057338E" w:rsidRPr="00E27164" w:rsidRDefault="0057338E" w:rsidP="00361C76">
      <w:pPr>
        <w:pStyle w:val="ListParagraph"/>
        <w:numPr>
          <w:ilvl w:val="2"/>
          <w:numId w:val="23"/>
        </w:numPr>
        <w:rPr>
          <w:rFonts w:cs="Arial"/>
        </w:rPr>
      </w:pPr>
      <w:r w:rsidRPr="00E27164">
        <w:rPr>
          <w:rFonts w:cs="Arial"/>
        </w:rPr>
        <w:t>No hard evidence/ hard to say</w:t>
      </w:r>
    </w:p>
    <w:p w14:paraId="11641482" w14:textId="77777777" w:rsidR="0057338E" w:rsidRPr="00E27164" w:rsidRDefault="0057338E" w:rsidP="0057338E">
      <w:pPr>
        <w:pStyle w:val="Heading3"/>
        <w:rPr>
          <w:rFonts w:cs="Arial"/>
        </w:rPr>
      </w:pPr>
      <w:r w:rsidRPr="00E27164">
        <w:rPr>
          <w:rFonts w:cs="Arial"/>
        </w:rPr>
        <w:t>Improving QUM</w:t>
      </w:r>
    </w:p>
    <w:p w14:paraId="01C07E44" w14:textId="056B4E34" w:rsidR="0057338E" w:rsidRPr="00E27164" w:rsidRDefault="0057338E" w:rsidP="00361C76">
      <w:pPr>
        <w:pStyle w:val="ListParagraph"/>
        <w:numPr>
          <w:ilvl w:val="0"/>
          <w:numId w:val="23"/>
        </w:numPr>
        <w:rPr>
          <w:rFonts w:cs="Arial"/>
          <w:b/>
        </w:rPr>
      </w:pPr>
      <w:r w:rsidRPr="00E27164">
        <w:rPr>
          <w:rFonts w:cs="Arial"/>
          <w:b/>
        </w:rPr>
        <w:t>What one change or improvement would you like to see in the QUM program guidelines, implementation or activities?</w:t>
      </w:r>
    </w:p>
    <w:p w14:paraId="4D4EEAB8" w14:textId="71C4655E" w:rsidR="0057338E" w:rsidRPr="00E27164" w:rsidRDefault="00B3048A" w:rsidP="00B3048A">
      <w:pPr>
        <w:ind w:left="1247"/>
        <w:rPr>
          <w:rFonts w:cs="Arial"/>
        </w:rPr>
      </w:pPr>
      <w:r w:rsidRPr="00E27164">
        <w:rPr>
          <w:rFonts w:cs="Arial"/>
        </w:rPr>
        <w:t>[</w:t>
      </w:r>
      <w:proofErr w:type="gramStart"/>
      <w:r w:rsidRPr="00E27164">
        <w:rPr>
          <w:rFonts w:cs="Arial"/>
        </w:rPr>
        <w:t>open</w:t>
      </w:r>
      <w:proofErr w:type="gramEnd"/>
      <w:r w:rsidRPr="00E27164">
        <w:rPr>
          <w:rFonts w:cs="Arial"/>
        </w:rPr>
        <w:t xml:space="preserve"> ended response]</w:t>
      </w:r>
    </w:p>
    <w:p w14:paraId="637AAA5C" w14:textId="18800E97" w:rsidR="0057338E" w:rsidRPr="00E27164" w:rsidRDefault="00B3048A" w:rsidP="00361C76">
      <w:pPr>
        <w:pStyle w:val="ListParagraph"/>
        <w:numPr>
          <w:ilvl w:val="0"/>
          <w:numId w:val="23"/>
        </w:numPr>
        <w:rPr>
          <w:rFonts w:cs="Arial"/>
          <w:b/>
        </w:rPr>
      </w:pPr>
      <w:r w:rsidRPr="00E27164">
        <w:rPr>
          <w:rFonts w:cs="Arial"/>
          <w:b/>
        </w:rPr>
        <w:t>Have you any other comments that you would like to make?</w:t>
      </w:r>
    </w:p>
    <w:p w14:paraId="3E9CEDA7" w14:textId="173E12DC" w:rsidR="0057338E" w:rsidRPr="00E27164" w:rsidRDefault="00B3048A" w:rsidP="00B3048A">
      <w:pPr>
        <w:ind w:left="1247"/>
        <w:rPr>
          <w:rFonts w:cs="Arial"/>
        </w:rPr>
      </w:pPr>
      <w:r w:rsidRPr="00E27164">
        <w:rPr>
          <w:rFonts w:cs="Arial"/>
        </w:rPr>
        <w:t>[</w:t>
      </w:r>
      <w:proofErr w:type="gramStart"/>
      <w:r w:rsidRPr="00E27164">
        <w:rPr>
          <w:rFonts w:cs="Arial"/>
        </w:rPr>
        <w:t>open</w:t>
      </w:r>
      <w:proofErr w:type="gramEnd"/>
      <w:r w:rsidRPr="00E27164">
        <w:rPr>
          <w:rFonts w:cs="Arial"/>
        </w:rPr>
        <w:t xml:space="preserve"> ended response]</w:t>
      </w:r>
    </w:p>
    <w:p w14:paraId="5B2C5A14" w14:textId="77777777" w:rsidR="00B3048A" w:rsidRPr="00E27164" w:rsidRDefault="00B3048A" w:rsidP="00B3048A">
      <w:pPr>
        <w:rPr>
          <w:rStyle w:val="Strong"/>
          <w:rFonts w:cs="Arial"/>
        </w:rPr>
        <w:sectPr w:rsidR="00B3048A" w:rsidRPr="00E27164" w:rsidSect="00837D76">
          <w:footnotePr>
            <w:numFmt w:val="lowerRoman"/>
            <w:numRestart w:val="eachPage"/>
          </w:footnotePr>
          <w:endnotePr>
            <w:numFmt w:val="decimal"/>
          </w:endnotePr>
          <w:pgSz w:w="11906" w:h="16838" w:code="9"/>
          <w:pgMar w:top="1134" w:right="1134" w:bottom="1134" w:left="1134" w:header="709" w:footer="567" w:gutter="0"/>
          <w:cols w:space="708"/>
          <w:docGrid w:linePitch="360"/>
        </w:sectPr>
      </w:pPr>
      <w:r w:rsidRPr="00E27164">
        <w:rPr>
          <w:rStyle w:val="Strong"/>
          <w:rFonts w:cs="Arial"/>
        </w:rPr>
        <w:t>Thank you for taking our survey. Your response is very important to us.</w:t>
      </w:r>
    </w:p>
    <w:p w14:paraId="03EE77B0" w14:textId="3BBF4E03" w:rsidR="009B7B5D" w:rsidRPr="00E27164" w:rsidRDefault="00B3048A" w:rsidP="00B3048A">
      <w:pPr>
        <w:pStyle w:val="Appendix"/>
        <w:ind w:left="3119" w:hanging="3119"/>
        <w:rPr>
          <w:rFonts w:ascii="Arial" w:hAnsi="Arial" w:cs="Arial"/>
        </w:rPr>
      </w:pPr>
      <w:bookmarkStart w:id="148" w:name="_Ref524964370"/>
      <w:bookmarkStart w:id="149" w:name="_Toc525026705"/>
      <w:bookmarkStart w:id="150" w:name="_Toc525042989"/>
      <w:r w:rsidRPr="00E27164">
        <w:rPr>
          <w:rFonts w:ascii="Arial" w:hAnsi="Arial" w:cs="Arial"/>
        </w:rPr>
        <w:lastRenderedPageBreak/>
        <w:t>Overview of qualitative interviews</w:t>
      </w:r>
      <w:bookmarkEnd w:id="148"/>
      <w:bookmarkEnd w:id="149"/>
      <w:bookmarkEnd w:id="150"/>
      <w:r w:rsidR="009B7B5D" w:rsidRPr="00E27164">
        <w:rPr>
          <w:rFonts w:ascii="Arial" w:hAnsi="Arial" w:cs="Arial"/>
        </w:rPr>
        <w:br w:type="page"/>
      </w:r>
    </w:p>
    <w:p w14:paraId="35208BC7" w14:textId="4EEF2F1E" w:rsidR="00B3048A" w:rsidRPr="00E27164" w:rsidRDefault="004D0525" w:rsidP="00E15217">
      <w:pPr>
        <w:pStyle w:val="AppendixH1"/>
        <w:rPr>
          <w:rFonts w:cs="Arial"/>
        </w:rPr>
      </w:pPr>
      <w:bookmarkStart w:id="151" w:name="_Toc525026706"/>
      <w:bookmarkStart w:id="152" w:name="_Toc525026819"/>
      <w:r w:rsidRPr="00E27164">
        <w:rPr>
          <w:rFonts w:cs="Arial"/>
        </w:rPr>
        <w:lastRenderedPageBreak/>
        <w:t>Overview of qualitative interviews undertaken for the review of the Quality Use of Medicines Program</w:t>
      </w:r>
      <w:bookmarkEnd w:id="151"/>
      <w:bookmarkEnd w:id="152"/>
    </w:p>
    <w:p w14:paraId="48EF8390" w14:textId="5412AA57" w:rsidR="004D0525" w:rsidRPr="00E27164" w:rsidRDefault="004D0525" w:rsidP="004D0525">
      <w:pPr>
        <w:rPr>
          <w:rFonts w:cs="Arial"/>
        </w:rPr>
      </w:pPr>
      <w:r w:rsidRPr="00E27164">
        <w:rPr>
          <w:rFonts w:cs="Arial"/>
        </w:rPr>
        <w:t>This is a summary of the qualitative interviews that Urbis undertook for the review of the Quality Use of Medicines (QUM) component of the Resident Medication Management Review (RMMR) Program. The review was commissioned by the Department of Health to assess the extent to which the program is currently operating as intended and achieving its intended outcomes.</w:t>
      </w:r>
    </w:p>
    <w:p w14:paraId="6B1DBF4B" w14:textId="20973278" w:rsidR="005339E8" w:rsidRPr="00E27164" w:rsidRDefault="005339E8" w:rsidP="00E15217">
      <w:pPr>
        <w:pStyle w:val="AppendixH2"/>
        <w:rPr>
          <w:rFonts w:cs="Arial"/>
        </w:rPr>
      </w:pPr>
      <w:bookmarkStart w:id="153" w:name="_Toc525026707"/>
      <w:bookmarkStart w:id="154" w:name="_Toc525026820"/>
      <w:r w:rsidRPr="00E27164">
        <w:rPr>
          <w:rFonts w:cs="Arial"/>
        </w:rPr>
        <w:t>Program effectiveness and efficiency</w:t>
      </w:r>
      <w:bookmarkEnd w:id="153"/>
      <w:bookmarkEnd w:id="154"/>
    </w:p>
    <w:p w14:paraId="6377E49B" w14:textId="2C0C15F2" w:rsidR="005339E8" w:rsidRPr="00E27164" w:rsidRDefault="005339E8" w:rsidP="005339E8">
      <w:pPr>
        <w:pStyle w:val="Heading3"/>
        <w:rPr>
          <w:rFonts w:cs="Arial"/>
        </w:rPr>
      </w:pPr>
      <w:r w:rsidRPr="00E27164">
        <w:rPr>
          <w:rFonts w:cs="Arial"/>
        </w:rPr>
        <w:t>Stakeholders reported that the QUM program contributes to positive improvements in RACF facilities.</w:t>
      </w:r>
    </w:p>
    <w:p w14:paraId="0B3BB43A" w14:textId="77777777" w:rsidR="005339E8" w:rsidRPr="00E27164" w:rsidRDefault="005339E8" w:rsidP="005339E8">
      <w:pPr>
        <w:rPr>
          <w:rFonts w:cs="Arial"/>
        </w:rPr>
      </w:pPr>
      <w:r w:rsidRPr="00E27164">
        <w:rPr>
          <w:rFonts w:cs="Arial"/>
        </w:rPr>
        <w:t>Throughout the interviews, respondents commonly reported that the QUM program can be effective in driving medication management improvements in RACFs.</w:t>
      </w:r>
    </w:p>
    <w:p w14:paraId="66B2BDED" w14:textId="010D2E17" w:rsidR="005339E8" w:rsidRPr="00E27164" w:rsidRDefault="005339E8" w:rsidP="005339E8">
      <w:pPr>
        <w:rPr>
          <w:rFonts w:cs="Arial"/>
        </w:rPr>
      </w:pPr>
      <w:r w:rsidRPr="00E27164">
        <w:rPr>
          <w:rFonts w:cs="Arial"/>
        </w:rPr>
        <w:t>Many pharmacists observed that QUM had led to a range of positive changes in the facilities they worked with, including improvements in:</w:t>
      </w:r>
    </w:p>
    <w:p w14:paraId="2823E6B3" w14:textId="77777777" w:rsidR="005339E8" w:rsidRPr="00E27164" w:rsidRDefault="005339E8" w:rsidP="005339E8">
      <w:pPr>
        <w:pStyle w:val="ListParagraph"/>
        <w:ind w:left="426"/>
        <w:rPr>
          <w:rFonts w:cs="Arial"/>
        </w:rPr>
      </w:pPr>
      <w:r w:rsidRPr="00E27164">
        <w:rPr>
          <w:rFonts w:cs="Arial"/>
        </w:rPr>
        <w:t>staff knowledge, understanding and confidence around medication management</w:t>
      </w:r>
    </w:p>
    <w:p w14:paraId="04563926" w14:textId="77777777" w:rsidR="005339E8" w:rsidRPr="00E27164" w:rsidRDefault="005339E8" w:rsidP="005339E8">
      <w:pPr>
        <w:pStyle w:val="ListParagraph"/>
        <w:ind w:left="426"/>
        <w:rPr>
          <w:rFonts w:cs="Arial"/>
        </w:rPr>
      </w:pPr>
      <w:r w:rsidRPr="00E27164">
        <w:rPr>
          <w:rFonts w:cs="Arial"/>
        </w:rPr>
        <w:t xml:space="preserve">staff ability to identify and respond to issues, particularly in a more proactive way </w:t>
      </w:r>
    </w:p>
    <w:p w14:paraId="71ADE665" w14:textId="2F57324B" w:rsidR="005339E8" w:rsidRPr="00E27164" w:rsidRDefault="005339E8" w:rsidP="005339E8">
      <w:pPr>
        <w:pStyle w:val="ListParagraph"/>
        <w:ind w:left="426"/>
        <w:rPr>
          <w:rFonts w:cs="Arial"/>
        </w:rPr>
      </w:pPr>
      <w:proofErr w:type="gramStart"/>
      <w:r w:rsidRPr="00E27164">
        <w:rPr>
          <w:rFonts w:cs="Arial"/>
        </w:rPr>
        <w:t>the</w:t>
      </w:r>
      <w:proofErr w:type="gramEnd"/>
      <w:r w:rsidRPr="00E27164">
        <w:rPr>
          <w:rFonts w:cs="Arial"/>
        </w:rPr>
        <w:t xml:space="preserve"> facility’s overall medication practices, such as the storage, administration and use of medicines.</w:t>
      </w:r>
    </w:p>
    <w:p w14:paraId="10D867EB" w14:textId="77777777" w:rsidR="005339E8" w:rsidRPr="00E27164" w:rsidRDefault="005339E8" w:rsidP="005339E8">
      <w:pPr>
        <w:pStyle w:val="Quote"/>
        <w:rPr>
          <w:rFonts w:cs="Arial"/>
        </w:rPr>
      </w:pPr>
      <w:r w:rsidRPr="00E27164">
        <w:rPr>
          <w:rFonts w:cs="Arial"/>
        </w:rPr>
        <w:t>“…QUM does help to inform them and to upskill and educate. Talking to the very good clinical nurses who run the units that I’ve worked with forever, there’s a major issue they’re experiencing in the skill set of the nursing staff that they’re able to get in aged care.” (Pharmacist)</w:t>
      </w:r>
    </w:p>
    <w:p w14:paraId="3F312B22" w14:textId="7239357D" w:rsidR="005339E8" w:rsidRPr="00E27164" w:rsidRDefault="005339E8" w:rsidP="005339E8">
      <w:pPr>
        <w:pStyle w:val="Quote"/>
        <w:rPr>
          <w:rFonts w:cs="Arial"/>
        </w:rPr>
      </w:pPr>
      <w:r w:rsidRPr="00E27164">
        <w:rPr>
          <w:rFonts w:cs="Arial"/>
        </w:rPr>
        <w:t xml:space="preserve"> “…when it’s provided in accordance with the aims of the program, I think it can provide a number of benefits to the aged care facilities, and also can provide prescriber education.” (Pharmacist)</w:t>
      </w:r>
    </w:p>
    <w:p w14:paraId="3063CC8B" w14:textId="25832613" w:rsidR="005339E8" w:rsidRPr="00E27164" w:rsidRDefault="005339E8" w:rsidP="005339E8">
      <w:pPr>
        <w:rPr>
          <w:rFonts w:cs="Arial"/>
        </w:rPr>
      </w:pPr>
      <w:r w:rsidRPr="00E27164">
        <w:rPr>
          <w:rFonts w:cs="Arial"/>
        </w:rPr>
        <w:t>RACFs similarly observed that QUM has led to positive changes in their facilities, including improvements in their:</w:t>
      </w:r>
    </w:p>
    <w:p w14:paraId="648333E4" w14:textId="77777777" w:rsidR="005339E8" w:rsidRPr="00E27164" w:rsidRDefault="005339E8" w:rsidP="005339E8">
      <w:pPr>
        <w:pStyle w:val="ListParagraph"/>
        <w:ind w:left="426"/>
        <w:rPr>
          <w:rFonts w:cs="Arial"/>
        </w:rPr>
      </w:pPr>
      <w:r w:rsidRPr="00E27164">
        <w:rPr>
          <w:rFonts w:cs="Arial"/>
        </w:rPr>
        <w:t xml:space="preserve">medication management policies and practices, including the appropriate use of medicines </w:t>
      </w:r>
    </w:p>
    <w:p w14:paraId="186A987C" w14:textId="77777777" w:rsidR="005339E8" w:rsidRPr="00E27164" w:rsidRDefault="005339E8" w:rsidP="005339E8">
      <w:pPr>
        <w:pStyle w:val="ListParagraph"/>
        <w:ind w:left="426"/>
        <w:rPr>
          <w:rFonts w:cs="Arial"/>
        </w:rPr>
      </w:pPr>
      <w:r w:rsidRPr="00E27164">
        <w:rPr>
          <w:rFonts w:cs="Arial"/>
        </w:rPr>
        <w:t xml:space="preserve">ability to maintain accreditation standards </w:t>
      </w:r>
    </w:p>
    <w:p w14:paraId="4C687AAE" w14:textId="77777777" w:rsidR="005339E8" w:rsidRPr="00E27164" w:rsidRDefault="005339E8" w:rsidP="005339E8">
      <w:pPr>
        <w:pStyle w:val="ListParagraph"/>
        <w:ind w:left="426"/>
        <w:rPr>
          <w:rFonts w:cs="Arial"/>
        </w:rPr>
      </w:pPr>
      <w:r w:rsidRPr="00E27164">
        <w:rPr>
          <w:rFonts w:cs="Arial"/>
        </w:rPr>
        <w:t>knowledge, understanding and confidence around medication management</w:t>
      </w:r>
    </w:p>
    <w:p w14:paraId="0B03D0A7" w14:textId="5F373070" w:rsidR="005339E8" w:rsidRPr="00E27164" w:rsidRDefault="005339E8" w:rsidP="005339E8">
      <w:pPr>
        <w:pStyle w:val="ListParagraph"/>
        <w:ind w:left="426"/>
        <w:rPr>
          <w:rFonts w:cs="Arial"/>
        </w:rPr>
      </w:pPr>
      <w:proofErr w:type="gramStart"/>
      <w:r w:rsidRPr="00E27164">
        <w:rPr>
          <w:rFonts w:cs="Arial"/>
        </w:rPr>
        <w:t>ability</w:t>
      </w:r>
      <w:proofErr w:type="gramEnd"/>
      <w:r w:rsidRPr="00E27164">
        <w:rPr>
          <w:rFonts w:cs="Arial"/>
        </w:rPr>
        <w:t xml:space="preserve"> to identify and respond to medication management issues, particularly in a more proactive way.</w:t>
      </w:r>
    </w:p>
    <w:p w14:paraId="421D89B7" w14:textId="5ED632AC" w:rsidR="005339E8" w:rsidRPr="00E27164" w:rsidRDefault="005339E8" w:rsidP="005339E8">
      <w:pPr>
        <w:pStyle w:val="Quote"/>
        <w:rPr>
          <w:rFonts w:cs="Arial"/>
        </w:rPr>
      </w:pPr>
      <w:r w:rsidRPr="00E27164">
        <w:rPr>
          <w:rFonts w:cs="Arial"/>
        </w:rPr>
        <w:t>“I think it’s really improved knowledge on a disease, how the medications work for that disease and I guess it gives people a better understanding. So you do hear staff talking about it and… I think these education sessions have been quite valuable for increasing their knowledge and their confidence.” (RACF)</w:t>
      </w:r>
    </w:p>
    <w:p w14:paraId="5F7A3138" w14:textId="14CA6C01" w:rsidR="005339E8" w:rsidRPr="00E27164" w:rsidRDefault="005339E8" w:rsidP="005339E8">
      <w:pPr>
        <w:pStyle w:val="Quote"/>
        <w:rPr>
          <w:rFonts w:cs="Arial"/>
        </w:rPr>
      </w:pPr>
      <w:r w:rsidRPr="00E27164">
        <w:rPr>
          <w:rFonts w:cs="Arial"/>
        </w:rPr>
        <w:t>“…I think probably one of the biggest positive results we’ve had out of the relationship is the use of psychotropic medications, because we have a high level of advanced dementia… so one of the huge projects we did, apart from pain and the usage of analgesia, is the appropriate use of psychotropic medications.” (RACF)</w:t>
      </w:r>
    </w:p>
    <w:p w14:paraId="5AF7131D" w14:textId="6DBF2D80" w:rsidR="005339E8" w:rsidRPr="00E27164" w:rsidRDefault="005339E8" w:rsidP="005339E8">
      <w:pPr>
        <w:pStyle w:val="Quote"/>
        <w:rPr>
          <w:rFonts w:cs="Arial"/>
        </w:rPr>
      </w:pPr>
      <w:r w:rsidRPr="00E27164">
        <w:rPr>
          <w:rFonts w:cs="Arial"/>
        </w:rPr>
        <w:t xml:space="preserve"> “…Broadly speaking I think it makes a difference in regards to raising awareness of polypharmacy and making sure that those occasions are regularly reviewed… [</w:t>
      </w:r>
      <w:proofErr w:type="gramStart"/>
      <w:r w:rsidRPr="00E27164">
        <w:rPr>
          <w:rFonts w:cs="Arial"/>
        </w:rPr>
        <w:t>it</w:t>
      </w:r>
      <w:proofErr w:type="gramEnd"/>
      <w:r w:rsidRPr="00E27164">
        <w:rPr>
          <w:rFonts w:cs="Arial"/>
        </w:rPr>
        <w:t>] actually gives the staff some guidelines in regards to being proactive and looking at things rather than waiting until the pharmacist comes in and does the two yearly review.” (RACF)</w:t>
      </w:r>
    </w:p>
    <w:p w14:paraId="3A06A080" w14:textId="77777777" w:rsidR="005339E8" w:rsidRPr="00E27164" w:rsidRDefault="005339E8" w:rsidP="005339E8">
      <w:pPr>
        <w:pStyle w:val="Heading3"/>
        <w:rPr>
          <w:rFonts w:cs="Arial"/>
        </w:rPr>
      </w:pPr>
      <w:r w:rsidRPr="00E27164">
        <w:rPr>
          <w:rFonts w:cs="Arial"/>
        </w:rPr>
        <w:lastRenderedPageBreak/>
        <w:t>While the flexible nature of QUM was identified to be a strength of the program, many respondents observed that it can lead to variations in the program’s effectiveness.</w:t>
      </w:r>
    </w:p>
    <w:p w14:paraId="2B482C29" w14:textId="77777777" w:rsidR="005339E8" w:rsidRPr="00E27164" w:rsidRDefault="005339E8" w:rsidP="005339E8">
      <w:pPr>
        <w:rPr>
          <w:rFonts w:cs="Arial"/>
        </w:rPr>
      </w:pPr>
      <w:r w:rsidRPr="00E27164">
        <w:rPr>
          <w:rFonts w:cs="Arial"/>
        </w:rPr>
        <w:t>Some respondents noted that the flexible nature of the program allows pharmacists to respond to the individual needs of the facilities they work with. While this was reported to be a strength of the program, many respondents also observed that this flexibility can lead to variations in the program’s effectiveness. This is because the range of QUM activities delivered is based on the choice of each individual pharmacist working under the program, rather than an overarching delivery framework that drives consistency between pharmacists.</w:t>
      </w:r>
    </w:p>
    <w:p w14:paraId="4F919886" w14:textId="7E497C4D" w:rsidR="005339E8" w:rsidRPr="00E27164" w:rsidRDefault="005339E8" w:rsidP="007B3A70">
      <w:pPr>
        <w:pStyle w:val="Quote"/>
        <w:rPr>
          <w:rFonts w:cs="Arial"/>
        </w:rPr>
      </w:pPr>
      <w:r w:rsidRPr="00E27164">
        <w:rPr>
          <w:rFonts w:cs="Arial"/>
        </w:rPr>
        <w:t>“If I consider the whole program across the country, I’d say it’s partially successful. It’s been done very well in some areas, and in some places… it’s been done very, very well. It’s just a bit of a lack of consistency due to I suppose the variables in delivering the program.” (Stakeholder)</w:t>
      </w:r>
    </w:p>
    <w:p w14:paraId="363182BB" w14:textId="77777777" w:rsidR="007B3A70" w:rsidRPr="00E27164" w:rsidRDefault="007B3A70" w:rsidP="007B3A70">
      <w:pPr>
        <w:pStyle w:val="Heading3"/>
        <w:rPr>
          <w:rFonts w:cs="Arial"/>
        </w:rPr>
      </w:pPr>
      <w:r w:rsidRPr="00E27164">
        <w:rPr>
          <w:rFonts w:cs="Arial"/>
        </w:rPr>
        <w:t>A range of key factors that influence the effectiveness of the QUM program were identified.</w:t>
      </w:r>
    </w:p>
    <w:p w14:paraId="2470FEA7" w14:textId="77777777" w:rsidR="007B3A70" w:rsidRPr="00726E3C" w:rsidRDefault="007B3A70" w:rsidP="009F7350">
      <w:pPr>
        <w:rPr>
          <w:rFonts w:cs="Arial"/>
        </w:rPr>
      </w:pPr>
      <w:r w:rsidRPr="00726E3C">
        <w:rPr>
          <w:rFonts w:cs="Arial"/>
        </w:rPr>
        <w:t>In addition to the program flexibility noted above, respondents also identified key factors that contribute to the effectiveness of the program. These included:</w:t>
      </w:r>
    </w:p>
    <w:p w14:paraId="1DE6016B" w14:textId="5BA4A71E" w:rsidR="007B3A70" w:rsidRPr="00E27164" w:rsidRDefault="007B3A70" w:rsidP="00361C76">
      <w:pPr>
        <w:pStyle w:val="ListParagraph"/>
        <w:numPr>
          <w:ilvl w:val="0"/>
          <w:numId w:val="45"/>
        </w:numPr>
        <w:rPr>
          <w:rFonts w:cs="Arial"/>
          <w:b/>
        </w:rPr>
      </w:pPr>
      <w:r w:rsidRPr="00E27164">
        <w:rPr>
          <w:rFonts w:cs="Arial"/>
          <w:b/>
          <w:bCs/>
        </w:rPr>
        <w:t xml:space="preserve">The extent to which facilities and staff engage with the program. </w:t>
      </w:r>
      <w:r w:rsidRPr="00E27164">
        <w:rPr>
          <w:rFonts w:cs="Arial"/>
        </w:rPr>
        <w:t>Stakeholders reported that the QUM program is most effective when there is high engagement between the facility, staff and pharmacists. Factors that were reported to influence the ability and/or willingness of facilities to engage with QUM were time constraints and competing priories (e.g. care workload).</w:t>
      </w:r>
      <w:r w:rsidRPr="00E27164">
        <w:rPr>
          <w:rFonts w:cs="Arial"/>
          <w:b/>
        </w:rPr>
        <w:t xml:space="preserve"> </w:t>
      </w:r>
    </w:p>
    <w:p w14:paraId="44CE0311" w14:textId="77777777" w:rsidR="007B3A70" w:rsidRPr="00E27164" w:rsidRDefault="007B3A70" w:rsidP="007B3A70">
      <w:pPr>
        <w:pStyle w:val="Quote"/>
        <w:rPr>
          <w:rFonts w:cs="Arial"/>
        </w:rPr>
      </w:pPr>
      <w:r w:rsidRPr="00E27164">
        <w:rPr>
          <w:rFonts w:cs="Arial"/>
        </w:rPr>
        <w:t>“… it’s sometimes not a focus from the facilities’ point of view... some of them just get a bit tied up in their own day to day things, so you’ve got to be proactive.” (Pharmacist)</w:t>
      </w:r>
    </w:p>
    <w:p w14:paraId="12F79D2E" w14:textId="77777777" w:rsidR="007B3A70" w:rsidRPr="00E27164" w:rsidRDefault="007B3A70" w:rsidP="007B3A70">
      <w:pPr>
        <w:pStyle w:val="Quote"/>
        <w:rPr>
          <w:rFonts w:cs="Arial"/>
        </w:rPr>
      </w:pPr>
      <w:r w:rsidRPr="00E27164">
        <w:rPr>
          <w:rFonts w:cs="Arial"/>
        </w:rPr>
        <w:t>“I think education is not always as useful as it might seem, particularly if you can’t get good numbers of staff to attend.” (Pharmacist)</w:t>
      </w:r>
    </w:p>
    <w:p w14:paraId="2DFACD13" w14:textId="3300DE7C" w:rsidR="005339E8" w:rsidRPr="00E27164" w:rsidRDefault="007B3A70" w:rsidP="007B3A70">
      <w:pPr>
        <w:pStyle w:val="Quote"/>
        <w:rPr>
          <w:rFonts w:cs="Arial"/>
        </w:rPr>
      </w:pPr>
      <w:r w:rsidRPr="00E27164">
        <w:rPr>
          <w:rFonts w:cs="Arial"/>
        </w:rPr>
        <w:t>“I guess the facility needs to be fairly proactive in knowing and asking the right questions or being prepared to run things by their provider.” (RACF)</w:t>
      </w:r>
    </w:p>
    <w:p w14:paraId="4C338E09" w14:textId="77777777" w:rsidR="00AA3FB5" w:rsidRPr="00E27164" w:rsidRDefault="00AA3FB5" w:rsidP="00361C76">
      <w:pPr>
        <w:pStyle w:val="ListParagraph"/>
        <w:numPr>
          <w:ilvl w:val="0"/>
          <w:numId w:val="45"/>
        </w:numPr>
        <w:rPr>
          <w:rFonts w:cs="Arial"/>
        </w:rPr>
      </w:pPr>
      <w:r w:rsidRPr="00E27164">
        <w:rPr>
          <w:rFonts w:cs="Arial"/>
          <w:b/>
          <w:bCs/>
        </w:rPr>
        <w:t xml:space="preserve">Level of staff turnover within facilities and the use of rostered work schedules. </w:t>
      </w:r>
      <w:r w:rsidRPr="00E27164">
        <w:rPr>
          <w:rFonts w:cs="Arial"/>
        </w:rPr>
        <w:t xml:space="preserve">Some respondents also noted that high staff turnover within facilities negatively impacted the effectiveness of the program, particularly where new knowledge is not embedded into a facility’s practice and procedures. The rostered nature of work schedules was also cited as a potential barrier, as it can lead to difficulties accessing all staff. </w:t>
      </w:r>
    </w:p>
    <w:p w14:paraId="0CEF61CF" w14:textId="61022A02" w:rsidR="005339E8" w:rsidRPr="00E27164" w:rsidRDefault="00AA3FB5" w:rsidP="00AA3FB5">
      <w:pPr>
        <w:pStyle w:val="Quote"/>
        <w:rPr>
          <w:rFonts w:cs="Arial"/>
        </w:rPr>
      </w:pPr>
      <w:r w:rsidRPr="00E27164">
        <w:rPr>
          <w:rFonts w:cs="Arial"/>
        </w:rPr>
        <w:t>“QUM seems to be a revolving door. I can go and educate staff on a particular area and they will understand that, but aged care has a very high turnover of staff so it’s a constant thing. There are issues that I’m still talking to people about now that I was talking to them about 5, 10 years ago because it’s new staff.” (Pharmacist)</w:t>
      </w:r>
    </w:p>
    <w:p w14:paraId="67002C34" w14:textId="77777777" w:rsidR="00AA3FB5" w:rsidRPr="00E27164" w:rsidRDefault="00AA3FB5" w:rsidP="00361C76">
      <w:pPr>
        <w:pStyle w:val="ListParagraph"/>
        <w:numPr>
          <w:ilvl w:val="0"/>
          <w:numId w:val="45"/>
        </w:numPr>
        <w:rPr>
          <w:rFonts w:cs="Arial"/>
        </w:rPr>
      </w:pPr>
      <w:r w:rsidRPr="00E27164">
        <w:rPr>
          <w:rFonts w:cs="Arial"/>
          <w:b/>
          <w:bCs/>
        </w:rPr>
        <w:t xml:space="preserve">The level of program understanding among facility staff. </w:t>
      </w:r>
      <w:r w:rsidRPr="00E27164">
        <w:rPr>
          <w:rFonts w:cs="Arial"/>
        </w:rPr>
        <w:t xml:space="preserve">Some respondents noted that the extent to which facilities understand the QUM program and the range of support options available to them also contributes to the program’s effectiveness. Specifically, where facilities are aware of all the QUM activities that are available to them under the program, it was suggested that they can play an active role in driving the support they receive each quarter and ensuring that the program is tailored to meet their needs. The local negotiation of contracts was reported by a few respondents to be an important process for ensuring that facilities understand the QUM program and the full scope of activities that are available to them. </w:t>
      </w:r>
    </w:p>
    <w:p w14:paraId="5992CA15" w14:textId="77777777" w:rsidR="00AA3FB5" w:rsidRPr="00E27164" w:rsidRDefault="00AA3FB5" w:rsidP="00AA3FB5">
      <w:pPr>
        <w:pStyle w:val="Quote"/>
        <w:rPr>
          <w:rFonts w:cs="Arial"/>
        </w:rPr>
      </w:pPr>
      <w:r w:rsidRPr="00E27164">
        <w:rPr>
          <w:rFonts w:cs="Arial"/>
        </w:rPr>
        <w:t>“The knowledge of the facility manager or the administrator… [</w:t>
      </w:r>
      <w:proofErr w:type="gramStart"/>
      <w:r w:rsidRPr="00E27164">
        <w:rPr>
          <w:rFonts w:cs="Arial"/>
        </w:rPr>
        <w:t>about</w:t>
      </w:r>
      <w:proofErr w:type="gramEnd"/>
      <w:r w:rsidRPr="00E27164">
        <w:rPr>
          <w:rFonts w:cs="Arial"/>
        </w:rPr>
        <w:t xml:space="preserve"> the] QUM service is a barrier, because they need education [on] what they should get and what kind of resources they can... obtain for assistance” (RACF)</w:t>
      </w:r>
    </w:p>
    <w:p w14:paraId="3A2DBEA0" w14:textId="77777777" w:rsidR="00AA3FB5" w:rsidRPr="00E27164" w:rsidRDefault="00AA3FB5" w:rsidP="00AA3FB5">
      <w:pPr>
        <w:pStyle w:val="Quote"/>
        <w:rPr>
          <w:rFonts w:cs="Arial"/>
        </w:rPr>
      </w:pPr>
      <w:r w:rsidRPr="00E27164">
        <w:rPr>
          <w:rFonts w:cs="Arial"/>
        </w:rPr>
        <w:t>“Facilities need to be made aware of the services the QUM program can offer” (Pharmacist)</w:t>
      </w:r>
    </w:p>
    <w:p w14:paraId="00B8FE81" w14:textId="25EC1532" w:rsidR="005339E8" w:rsidRPr="00E27164" w:rsidRDefault="00AA3FB5" w:rsidP="00AA3FB5">
      <w:pPr>
        <w:pStyle w:val="Quote"/>
        <w:rPr>
          <w:rFonts w:cs="Arial"/>
        </w:rPr>
      </w:pPr>
      <w:r w:rsidRPr="00E27164">
        <w:rPr>
          <w:rFonts w:cs="Arial"/>
        </w:rPr>
        <w:lastRenderedPageBreak/>
        <w:t xml:space="preserve"> “Particularly because it’s the whole aged care sector has changed really in the way it administers these contracts.  It used to be the Director of Nursing at the particular facility would liaise with whoever was going to do the QUM contract… but over time it seems like a lot is done at a corporate level and so then on site the clinical nurse or the director of the facility may not even have seen the contract, may not know what’s expected, may not know who is meant to be delivering those services.” (Stakeholder)</w:t>
      </w:r>
    </w:p>
    <w:p w14:paraId="0CD5DC0D" w14:textId="536FA7F9" w:rsidR="005339E8" w:rsidRPr="00E27164" w:rsidRDefault="00080AD4" w:rsidP="00361C76">
      <w:pPr>
        <w:pStyle w:val="ListParagraph"/>
        <w:numPr>
          <w:ilvl w:val="0"/>
          <w:numId w:val="45"/>
        </w:numPr>
        <w:rPr>
          <w:rFonts w:cs="Arial"/>
          <w:b/>
          <w:bCs/>
        </w:rPr>
      </w:pPr>
      <w:r w:rsidRPr="00E27164">
        <w:rPr>
          <w:rFonts w:cs="Arial"/>
          <w:b/>
          <w:bCs/>
        </w:rPr>
        <w:t xml:space="preserve">The level of support provided by the QUM provider, including the amount of time they spend at each facility. </w:t>
      </w:r>
      <w:r w:rsidRPr="00E27164">
        <w:rPr>
          <w:rFonts w:cs="Arial"/>
        </w:rPr>
        <w:t>Many respondents noted the importance of having a proactive and engaged pharmacist who works collaboratively with RACF staff. The integration of clinical pharmacy expertise into a facility was supported, with respondents reporting that the program is most beneficial when the pharmacist is an active member of a resident’s care team. That is, a strong working relationship between the pharmacist, facility and facility staff was seen to be critical to the success of the program.</w:t>
      </w:r>
    </w:p>
    <w:p w14:paraId="29220C94" w14:textId="77777777" w:rsidR="00080AD4" w:rsidRPr="00E27164" w:rsidRDefault="00080AD4" w:rsidP="00080AD4">
      <w:pPr>
        <w:pStyle w:val="Quote"/>
        <w:rPr>
          <w:rFonts w:cs="Arial"/>
        </w:rPr>
      </w:pPr>
      <w:r w:rsidRPr="00E27164">
        <w:rPr>
          <w:rFonts w:cs="Arial"/>
        </w:rPr>
        <w:t>“I guess what drives activities is the commitment of the pharmacist and their relationships with the facilities, but also to a certain degree the funding.” (Stakeholder)</w:t>
      </w:r>
    </w:p>
    <w:p w14:paraId="7237E10C" w14:textId="0C1A6783" w:rsidR="005339E8" w:rsidRPr="00E27164" w:rsidRDefault="00080AD4" w:rsidP="00080AD4">
      <w:pPr>
        <w:pStyle w:val="Quote"/>
        <w:rPr>
          <w:rFonts w:cs="Arial"/>
        </w:rPr>
      </w:pPr>
      <w:r w:rsidRPr="00E27164">
        <w:rPr>
          <w:rFonts w:cs="Arial"/>
        </w:rPr>
        <w:t>“…we’ve had the same person for a number of years, of course, it makes it easy when you get to know the person. We’ve got quite a good relationship now with our pharmacist… right at the start everyone got to know who he was, what he was doing, GPs now know who he is, so it’s more likely to have a positive response when he makes decisions or makes recommendations… he’s sort of like part of our workplace family.” (RACF)</w:t>
      </w:r>
    </w:p>
    <w:p w14:paraId="72391BCA" w14:textId="7E8C0AD1" w:rsidR="00080AD4" w:rsidRPr="00E27164" w:rsidRDefault="00080AD4" w:rsidP="00080AD4">
      <w:pPr>
        <w:ind w:left="360"/>
        <w:rPr>
          <w:rFonts w:cs="Arial"/>
        </w:rPr>
      </w:pPr>
      <w:r w:rsidRPr="00E27164">
        <w:rPr>
          <w:rFonts w:cs="Arial"/>
        </w:rPr>
        <w:t>A few respondents noted that the amount of time a pharmacist spends at a facility helps to strengthen this relationship, with staff more likely to directly engage with the pharmacist and ask questions related to medication management. Additionally, consistency in terms of who delivers the QUM program, and the ability for pharmacists to develop a long-term relationship with staff, was also identified as a key factor that contributes to a strong working relationship between RACFs and their QUM provider.</w:t>
      </w:r>
    </w:p>
    <w:p w14:paraId="03801D5F" w14:textId="77777777" w:rsidR="00080AD4" w:rsidRPr="00E27164" w:rsidRDefault="00080AD4" w:rsidP="00080AD4">
      <w:pPr>
        <w:pStyle w:val="Quote"/>
        <w:rPr>
          <w:rFonts w:cs="Arial"/>
        </w:rPr>
      </w:pPr>
      <w:r w:rsidRPr="00E27164">
        <w:rPr>
          <w:rFonts w:cs="Arial"/>
        </w:rPr>
        <w:t>“…a lot of the time they [facility staff] won’t specifically ring you or contact you about questions, but I know myself, I was in a facility yesterday, and they ask you a lot of questions just because you’re there. So the more time that you’re there, the more input you have… I’d like to see more involvement of a pharmacist actually in the facility. I don’t think this can be done remotely.” (Pharmacist and Stakeholder)</w:t>
      </w:r>
    </w:p>
    <w:p w14:paraId="6DEDB721" w14:textId="77777777" w:rsidR="00080AD4" w:rsidRPr="00E27164" w:rsidRDefault="00080AD4" w:rsidP="00080AD4">
      <w:pPr>
        <w:pStyle w:val="Quote"/>
        <w:rPr>
          <w:rFonts w:cs="Arial"/>
        </w:rPr>
      </w:pPr>
      <w:r w:rsidRPr="00E27164">
        <w:rPr>
          <w:rFonts w:cs="Arial"/>
        </w:rPr>
        <w:t xml:space="preserve">“Yeah that’s really important because… they understand your facility, they get to understand your staffing profile, even the resident profile, </w:t>
      </w:r>
      <w:proofErr w:type="gramStart"/>
      <w:r w:rsidRPr="00E27164">
        <w:rPr>
          <w:rFonts w:cs="Arial"/>
        </w:rPr>
        <w:t>even</w:t>
      </w:r>
      <w:proofErr w:type="gramEnd"/>
      <w:r w:rsidRPr="00E27164">
        <w:rPr>
          <w:rFonts w:cs="Arial"/>
        </w:rPr>
        <w:t xml:space="preserve"> though it changes it’s still a profile that you can see... I’ve mentioned how important it is to have that relationship that grows over time, so there is that level of trust… between staff GPs, families, etc. They get to know that person, they understand the person and trust them to go and have a talk to them about whatever is going on...” (RACF)</w:t>
      </w:r>
    </w:p>
    <w:p w14:paraId="17A2F1B7" w14:textId="6F902D39" w:rsidR="00080AD4" w:rsidRPr="00E27164" w:rsidRDefault="00080AD4" w:rsidP="00080AD4">
      <w:pPr>
        <w:pStyle w:val="Quote"/>
        <w:rPr>
          <w:rFonts w:cs="Arial"/>
        </w:rPr>
      </w:pPr>
      <w:r w:rsidRPr="00E27164">
        <w:rPr>
          <w:rFonts w:cs="Arial"/>
        </w:rPr>
        <w:t>“I firmly believe the pharmacists who engage with the facility directly will be best positioned to deliver the QUM program. Linked to that, I also believe that whichever pharmacist does deliver the QUM and RMMR services must attend the facility.” (Stakeholder)</w:t>
      </w:r>
    </w:p>
    <w:p w14:paraId="6594516B" w14:textId="7D3376F9" w:rsidR="00080AD4" w:rsidRPr="00E27164" w:rsidRDefault="00080AD4" w:rsidP="00361C76">
      <w:pPr>
        <w:pStyle w:val="ListParagraph"/>
        <w:numPr>
          <w:ilvl w:val="0"/>
          <w:numId w:val="45"/>
        </w:numPr>
        <w:rPr>
          <w:rFonts w:cs="Arial"/>
          <w:b/>
          <w:bCs/>
        </w:rPr>
      </w:pPr>
      <w:r w:rsidRPr="00E27164">
        <w:rPr>
          <w:rFonts w:cs="Arial"/>
          <w:b/>
          <w:bCs/>
        </w:rPr>
        <w:t xml:space="preserve">The level of engagement between the pharmacist and other health care professionals in a resident’s care team, particularly the involvement of GPs. </w:t>
      </w:r>
      <w:r w:rsidRPr="00E27164">
        <w:rPr>
          <w:rFonts w:cs="Arial"/>
        </w:rPr>
        <w:t>The extent to which a pharmacist is embedded into a resident’s health care team was seen to contribute to the effectiveness of the program. Respondents particularly noted the importance of a strong working relationship between the QUM pharmacist and a resident’s GP, who is responsible for prescribing.</w:t>
      </w:r>
    </w:p>
    <w:p w14:paraId="59C2D7BB" w14:textId="77777777" w:rsidR="00827150" w:rsidRPr="00E27164" w:rsidRDefault="00827150" w:rsidP="00827150">
      <w:pPr>
        <w:pStyle w:val="Quote"/>
        <w:rPr>
          <w:rFonts w:cs="Arial"/>
        </w:rPr>
      </w:pPr>
      <w:r w:rsidRPr="00E27164">
        <w:rPr>
          <w:rFonts w:cs="Arial"/>
        </w:rPr>
        <w:t xml:space="preserve">“We have to encourage collaborative care, we’re too much, </w:t>
      </w:r>
      <w:proofErr w:type="gramStart"/>
      <w:r w:rsidRPr="00E27164">
        <w:rPr>
          <w:rFonts w:cs="Arial"/>
        </w:rPr>
        <w:t>we’re</w:t>
      </w:r>
      <w:proofErr w:type="gramEnd"/>
      <w:r w:rsidRPr="00E27164">
        <w:rPr>
          <w:rFonts w:cs="Arial"/>
        </w:rPr>
        <w:t xml:space="preserve"> still working in our silos.” (Pharmacist)</w:t>
      </w:r>
    </w:p>
    <w:p w14:paraId="742C5D7C" w14:textId="47C77919" w:rsidR="00080AD4" w:rsidRPr="00E27164" w:rsidRDefault="00827150" w:rsidP="00827150">
      <w:pPr>
        <w:pStyle w:val="Quote"/>
        <w:rPr>
          <w:rFonts w:cs="Arial"/>
        </w:rPr>
      </w:pPr>
      <w:r w:rsidRPr="00E27164">
        <w:rPr>
          <w:rFonts w:cs="Arial"/>
        </w:rPr>
        <w:t>“I think access to GPs… that’s something that we have done some work on here... where you have GPs that were engaged and had regular clients… then they were much more likely to want to engage in discussions about better use of medicines.” (Stakeholder)</w:t>
      </w:r>
    </w:p>
    <w:p w14:paraId="043F289E" w14:textId="7BA3274F" w:rsidR="00080AD4" w:rsidRPr="00E27164" w:rsidRDefault="00827150" w:rsidP="00827150">
      <w:pPr>
        <w:ind w:left="360"/>
        <w:rPr>
          <w:rFonts w:cs="Arial"/>
        </w:rPr>
      </w:pPr>
      <w:r w:rsidRPr="00E27164">
        <w:rPr>
          <w:rFonts w:cs="Arial"/>
        </w:rPr>
        <w:t>Linked to this, respondents commonly identified MACs to be an effective activity under the QUM program, particularly where GPs are involved. MACs provide an opportunity for pharmacists and GPs to connect and were reported to foster stronger working relationships between the health professionals.</w:t>
      </w:r>
    </w:p>
    <w:p w14:paraId="540B630C" w14:textId="77777777" w:rsidR="00827150" w:rsidRPr="00E27164" w:rsidRDefault="00827150" w:rsidP="00827150">
      <w:pPr>
        <w:pStyle w:val="Quote"/>
        <w:rPr>
          <w:rFonts w:cs="Arial"/>
        </w:rPr>
      </w:pPr>
      <w:r w:rsidRPr="00E27164">
        <w:rPr>
          <w:rFonts w:cs="Arial"/>
        </w:rPr>
        <w:lastRenderedPageBreak/>
        <w:t>“</w:t>
      </w:r>
      <w:proofErr w:type="gramStart"/>
      <w:r w:rsidRPr="00E27164">
        <w:rPr>
          <w:rFonts w:cs="Arial"/>
        </w:rPr>
        <w:t>because</w:t>
      </w:r>
      <w:proofErr w:type="gramEnd"/>
      <w:r w:rsidRPr="00E27164">
        <w:rPr>
          <w:rFonts w:cs="Arial"/>
        </w:rPr>
        <w:t xml:space="preserve"> you’ve got that GP there [at the MAC], who then can talk to the other GPs, it becomes more powerful than just the facility and the pharmacist saying ‘hey we’ve got this idea that we’d like to do.’” (Pharmacist)</w:t>
      </w:r>
    </w:p>
    <w:p w14:paraId="3C2B8B3D" w14:textId="5E549C39" w:rsidR="00080AD4" w:rsidRPr="00E27164" w:rsidRDefault="00827150" w:rsidP="00827150">
      <w:pPr>
        <w:pStyle w:val="Quote"/>
        <w:rPr>
          <w:rFonts w:cs="Arial"/>
        </w:rPr>
      </w:pPr>
      <w:r w:rsidRPr="00E27164">
        <w:rPr>
          <w:rFonts w:cs="Arial"/>
        </w:rPr>
        <w:t>“The medication advisory committees are very, very important. …. Well it’s just, identifying errors and identifying the causes of errors is an important component. Looking at quality improvement activities, perhaps we might discuss audits and what the audits have identified, and how we’re going to change practice to minimise risk of those errors or findings occurring again, things like that. I think also just getting together in an open way to discuss how to improve care overall…. So the medication advisory committee is really the guiding force for everything else for the quality use of medicines to fully identify what we need to focus on and how we’re going to act on that.” (Pharmacist)</w:t>
      </w:r>
    </w:p>
    <w:p w14:paraId="2263F5A0" w14:textId="73386E4E" w:rsidR="0066267F" w:rsidRPr="00E27164" w:rsidRDefault="0066267F" w:rsidP="0066267F">
      <w:pPr>
        <w:pStyle w:val="Heading3"/>
        <w:rPr>
          <w:rFonts w:cs="Arial"/>
        </w:rPr>
      </w:pPr>
      <w:r w:rsidRPr="00E27164">
        <w:rPr>
          <w:rFonts w:cs="Arial"/>
        </w:rPr>
        <w:t>Some respondents expressed concerns regarding a perceived lack of consistency in the delivery of QUM</w:t>
      </w:r>
      <w:r w:rsidR="00913036" w:rsidRPr="00E27164">
        <w:rPr>
          <w:rFonts w:cs="Arial"/>
        </w:rPr>
        <w:t>.</w:t>
      </w:r>
    </w:p>
    <w:p w14:paraId="596CA36B" w14:textId="6FD2ADB3" w:rsidR="00080AD4" w:rsidRPr="00E27164" w:rsidRDefault="0066267F" w:rsidP="0066267F">
      <w:pPr>
        <w:rPr>
          <w:rFonts w:cs="Arial"/>
        </w:rPr>
      </w:pPr>
      <w:r w:rsidRPr="00E27164">
        <w:rPr>
          <w:rFonts w:cs="Arial"/>
        </w:rPr>
        <w:t>Finally, some respondents expressed concern regarding a perceived lack of consistency in service delivery, which could undermine the overall quality of the QUM program. It was noted by some respondents that the program’s funding structure does not incentivise or reward comprehensive service delivery, with some suggesting that the claiming process could be viewed as a ‘tick a box’ exercise.</w:t>
      </w:r>
    </w:p>
    <w:p w14:paraId="720C106F" w14:textId="32695542" w:rsidR="0066267F" w:rsidRPr="00E27164" w:rsidRDefault="0066267F" w:rsidP="0066267F">
      <w:pPr>
        <w:pStyle w:val="Quote"/>
        <w:rPr>
          <w:rFonts w:cs="Arial"/>
        </w:rPr>
      </w:pPr>
      <w:r w:rsidRPr="00E27164">
        <w:rPr>
          <w:rFonts w:cs="Arial"/>
        </w:rPr>
        <w:t>“I have seen and done reports where the facilities appreciate and value the service provider to them, I also hear complaints that they’re not getting anything for their money as well or from the program… so it’s a bit patchy the response… the whole program generally is a bit patchy in outcomes.” (Stakeholder)</w:t>
      </w:r>
    </w:p>
    <w:p w14:paraId="08086F13" w14:textId="53DF6530" w:rsidR="00827150" w:rsidRPr="00E27164" w:rsidRDefault="0066267F" w:rsidP="0066267F">
      <w:pPr>
        <w:pStyle w:val="Quote"/>
        <w:rPr>
          <w:rFonts w:cs="Arial"/>
        </w:rPr>
      </w:pPr>
      <w:r w:rsidRPr="00E27164">
        <w:rPr>
          <w:rFonts w:cs="Arial"/>
        </w:rPr>
        <w:t>“… the funding, from what I’m aware, seems to be quite straightforward… it’s a payment as long as you tick one of the boxes kind of thing every quarter.  .... I just worry that there’s not a huge incentive to go a bit beyond those minimums and whether the time is just not more strictly allocated.” (Pharmacist)</w:t>
      </w:r>
    </w:p>
    <w:p w14:paraId="493D6525" w14:textId="0AF4F5D7" w:rsidR="00827150" w:rsidRPr="00E27164" w:rsidRDefault="0066267F" w:rsidP="00E15217">
      <w:pPr>
        <w:pStyle w:val="AppendixH2"/>
        <w:rPr>
          <w:rFonts w:cs="Arial"/>
        </w:rPr>
      </w:pPr>
      <w:bookmarkStart w:id="155" w:name="_Toc525026708"/>
      <w:bookmarkStart w:id="156" w:name="_Toc525026821"/>
      <w:r w:rsidRPr="00E27164">
        <w:rPr>
          <w:rFonts w:cs="Arial"/>
        </w:rPr>
        <w:t>Appropriateness</w:t>
      </w:r>
      <w:bookmarkEnd w:id="155"/>
      <w:bookmarkEnd w:id="156"/>
    </w:p>
    <w:p w14:paraId="2FA049D9" w14:textId="3D25E4CF" w:rsidR="00827150" w:rsidRPr="00E27164" w:rsidRDefault="0066267F" w:rsidP="0066267F">
      <w:pPr>
        <w:pStyle w:val="Heading3"/>
        <w:rPr>
          <w:rFonts w:cs="Arial"/>
        </w:rPr>
      </w:pPr>
      <w:r w:rsidRPr="00E27164">
        <w:rPr>
          <w:rFonts w:cs="Arial"/>
        </w:rPr>
        <w:t>The QUM program was reported by respondents to be meeting a need within their facilities</w:t>
      </w:r>
      <w:r w:rsidR="00913036" w:rsidRPr="00E27164">
        <w:rPr>
          <w:rFonts w:cs="Arial"/>
        </w:rPr>
        <w:t>.</w:t>
      </w:r>
    </w:p>
    <w:p w14:paraId="20AD428D" w14:textId="482594D2" w:rsidR="00827150" w:rsidRPr="00E27164" w:rsidRDefault="0066267F" w:rsidP="005339E8">
      <w:pPr>
        <w:rPr>
          <w:rFonts w:cs="Arial"/>
        </w:rPr>
      </w:pPr>
      <w:r w:rsidRPr="00E27164">
        <w:rPr>
          <w:rFonts w:cs="Arial"/>
        </w:rPr>
        <w:t>It was common for respondents to identify a broad range of medication management challenges that RACFs can face, including polypharmacy, falls prevention and the use of psychotropic medicines. In interview, some RACF respondents reported the program is meeting a need in their facilities, and providing a service that is not otherwise readily available to them.</w:t>
      </w:r>
    </w:p>
    <w:p w14:paraId="1B0C7642" w14:textId="77777777" w:rsidR="0066267F" w:rsidRPr="00E27164" w:rsidRDefault="0066267F" w:rsidP="0066267F">
      <w:pPr>
        <w:pStyle w:val="Quote"/>
        <w:rPr>
          <w:rFonts w:cs="Arial"/>
        </w:rPr>
      </w:pPr>
      <w:r w:rsidRPr="00E27164">
        <w:rPr>
          <w:rFonts w:cs="Arial"/>
        </w:rPr>
        <w:t>“It’s definitely meeting the objectives and it would be a huge deficit if it was pulled out.” (RACF)</w:t>
      </w:r>
    </w:p>
    <w:p w14:paraId="2055040C" w14:textId="49F68E88" w:rsidR="00827150" w:rsidRPr="00E27164" w:rsidRDefault="0066267F" w:rsidP="0066267F">
      <w:pPr>
        <w:pStyle w:val="Quote"/>
        <w:rPr>
          <w:rFonts w:cs="Arial"/>
        </w:rPr>
      </w:pPr>
      <w:r w:rsidRPr="00E27164">
        <w:rPr>
          <w:rFonts w:cs="Arial"/>
        </w:rPr>
        <w:t>“…I think there can be some tweaking of the model to improve it, but… if the funding wasn’t there, it really would create a gap which nobody can fulfil really in quality use of medicines and safety in aged care facilities.” (Pharmacist)</w:t>
      </w:r>
    </w:p>
    <w:p w14:paraId="3872DD57" w14:textId="637DB395" w:rsidR="0066267F" w:rsidRPr="00E27164" w:rsidRDefault="0066267F" w:rsidP="0066267F">
      <w:pPr>
        <w:pStyle w:val="Heading3"/>
        <w:rPr>
          <w:rFonts w:cs="Arial"/>
        </w:rPr>
      </w:pPr>
      <w:r w:rsidRPr="00E27164">
        <w:rPr>
          <w:rFonts w:cs="Arial"/>
        </w:rPr>
        <w:t>While generally there was strong support for QUM, opportunities were ident</w:t>
      </w:r>
      <w:r w:rsidR="00913036" w:rsidRPr="00E27164">
        <w:rPr>
          <w:rFonts w:cs="Arial"/>
        </w:rPr>
        <w:t>ified to strengthen the program.</w:t>
      </w:r>
    </w:p>
    <w:p w14:paraId="29A214C5" w14:textId="77777777" w:rsidR="0066267F" w:rsidRPr="00E27164" w:rsidRDefault="0066267F" w:rsidP="0066267F">
      <w:pPr>
        <w:rPr>
          <w:rFonts w:cs="Arial"/>
        </w:rPr>
      </w:pPr>
      <w:r w:rsidRPr="00E27164">
        <w:rPr>
          <w:rFonts w:cs="Arial"/>
        </w:rPr>
        <w:t xml:space="preserve">While overall there was strong support for QUM, the respondents interviewed also identified opportunities to strengthen the program. </w:t>
      </w:r>
    </w:p>
    <w:p w14:paraId="14239AA3" w14:textId="051CE6F0" w:rsidR="00080AD4" w:rsidRPr="00E27164" w:rsidRDefault="0066267F" w:rsidP="0066267F">
      <w:pPr>
        <w:rPr>
          <w:rFonts w:cs="Arial"/>
        </w:rPr>
      </w:pPr>
      <w:r w:rsidRPr="00E27164">
        <w:rPr>
          <w:rFonts w:cs="Arial"/>
        </w:rPr>
        <w:t>A number of respondents recommended introducing participation in case conferences as an additional activity that should be added to the QUM program. Case conferencing was viewed as a means to further embed pharmacists into a resident’s care team and integrate clinical practice. It was also seen as an opportunity to build closer working relationships between pharmacists and GPs in particular.</w:t>
      </w:r>
    </w:p>
    <w:p w14:paraId="4337F431" w14:textId="77777777" w:rsidR="00913036" w:rsidRPr="00E27164" w:rsidRDefault="00913036" w:rsidP="00913036">
      <w:pPr>
        <w:pStyle w:val="Quote"/>
        <w:rPr>
          <w:rFonts w:cs="Arial"/>
        </w:rPr>
      </w:pPr>
      <w:r w:rsidRPr="00E27164">
        <w:rPr>
          <w:rFonts w:cs="Arial"/>
        </w:rPr>
        <w:t>“…if there’s something that I would like to see being funded under that QUM, [it] would actually be fund[</w:t>
      </w:r>
      <w:proofErr w:type="spellStart"/>
      <w:r w:rsidRPr="00E27164">
        <w:rPr>
          <w:rFonts w:cs="Arial"/>
        </w:rPr>
        <w:t>ing</w:t>
      </w:r>
      <w:proofErr w:type="spellEnd"/>
      <w:r w:rsidRPr="00E27164">
        <w:rPr>
          <w:rFonts w:cs="Arial"/>
        </w:rPr>
        <w:t>] to attend case conferences. I think there would be huge benefit to that.” (Pharmacist)</w:t>
      </w:r>
    </w:p>
    <w:p w14:paraId="549FCCCC" w14:textId="77777777" w:rsidR="00913036" w:rsidRPr="00E27164" w:rsidRDefault="00913036" w:rsidP="00913036">
      <w:pPr>
        <w:rPr>
          <w:rFonts w:cs="Arial"/>
        </w:rPr>
      </w:pPr>
    </w:p>
    <w:p w14:paraId="11809583" w14:textId="77777777" w:rsidR="00913036" w:rsidRPr="00E27164" w:rsidRDefault="00913036" w:rsidP="00913036">
      <w:pPr>
        <w:rPr>
          <w:rFonts w:cs="Arial"/>
        </w:rPr>
      </w:pPr>
      <w:r w:rsidRPr="00E27164">
        <w:rPr>
          <w:rFonts w:cs="Arial"/>
        </w:rPr>
        <w:lastRenderedPageBreak/>
        <w:t xml:space="preserve">Many respondents also recommended changes to the QUM funding structure, in which program payment is conditional on the delivery of a minimum of one QUM activity. It was noted by some respondents that this structure does not recognise or incentivise comprehensive service delivery, and also does not account for varying complexity in facility’s needs (e.g. a facility with high care residents may need additional support).  Some respondents also recommended that the program should include additional funding for travel. </w:t>
      </w:r>
    </w:p>
    <w:p w14:paraId="1D338FE1" w14:textId="410610BA" w:rsidR="00913036" w:rsidRPr="00E27164" w:rsidRDefault="00913036" w:rsidP="00913036">
      <w:pPr>
        <w:pStyle w:val="Quote"/>
        <w:rPr>
          <w:rFonts w:cs="Arial"/>
        </w:rPr>
      </w:pPr>
      <w:r w:rsidRPr="00E27164">
        <w:rPr>
          <w:rFonts w:cs="Arial"/>
        </w:rPr>
        <w:t>“There needs to be a much more sophisticated... tool. It shouldn’t just be the number of beds, it should be [based] on the patient mix, the complexity of the needs of the residents, how many have dementia, how many have co-morbidities, how many are end-of-life care. It needs to be much more nuanced.” (Stakeholder)</w:t>
      </w:r>
    </w:p>
    <w:p w14:paraId="047E5A58" w14:textId="5E23700C" w:rsidR="0066267F" w:rsidRPr="00E27164" w:rsidRDefault="00913036" w:rsidP="00913036">
      <w:pPr>
        <w:pStyle w:val="Quote"/>
        <w:rPr>
          <w:rFonts w:cs="Arial"/>
        </w:rPr>
      </w:pPr>
      <w:r w:rsidRPr="00E27164">
        <w:rPr>
          <w:rFonts w:cs="Arial"/>
        </w:rPr>
        <w:t>“Some facilities can be very, very demanding of your time. For example, I work at a facility that is a multipurpose service, it only has 21 beds so I think that gives me I think $186 a quarter.  I don’t get any extra funding for travel [and] for accommodation, so it’s a 3-hour drive for me. Last time they had accreditation coming up… they were having lots of problems so they got me down.  It actually cost me money to go down. I looked at every single medication chart...  I gave a presentation... I went to a MAC meeting, I did a report as far as all their medication charts went and perhaps where they could be improved on and $186 just doesn’t cut it.” (Pharmacist)</w:t>
      </w:r>
    </w:p>
    <w:p w14:paraId="3F5978A6" w14:textId="20169E4A" w:rsidR="00913036" w:rsidRPr="00E27164" w:rsidRDefault="00913036" w:rsidP="00913036">
      <w:pPr>
        <w:pStyle w:val="Heading3"/>
        <w:rPr>
          <w:rFonts w:cs="Arial"/>
        </w:rPr>
      </w:pPr>
      <w:r w:rsidRPr="00E27164">
        <w:rPr>
          <w:rFonts w:cs="Arial"/>
        </w:rPr>
        <w:t>Respondents reported that the RMMR and QUM programs complement each other well.</w:t>
      </w:r>
    </w:p>
    <w:p w14:paraId="66764E78" w14:textId="77777777" w:rsidR="00913036" w:rsidRPr="00E27164" w:rsidRDefault="00913036" w:rsidP="00913036">
      <w:pPr>
        <w:rPr>
          <w:rFonts w:cs="Arial"/>
        </w:rPr>
      </w:pPr>
      <w:r w:rsidRPr="00E27164">
        <w:rPr>
          <w:rFonts w:cs="Arial"/>
        </w:rPr>
        <w:t xml:space="preserve">As part of the assessment of the appropriateness of the program, the review considered the extent to which the QUM component aligns with the RMMR program. Generally, respondents interviewed were of the view that the programs complimented each other well. A number of RACFs and pharmacists explained that RMMRs are a useful exercise for identifying facility-wide medication management issues that can form the basis of QUM education. </w:t>
      </w:r>
    </w:p>
    <w:p w14:paraId="66657146" w14:textId="63AD4D73" w:rsidR="0066267F" w:rsidRPr="00E27164" w:rsidRDefault="00913036" w:rsidP="00913036">
      <w:pPr>
        <w:pStyle w:val="Quote"/>
        <w:rPr>
          <w:rFonts w:cs="Arial"/>
        </w:rPr>
      </w:pPr>
      <w:r w:rsidRPr="00E27164">
        <w:rPr>
          <w:rFonts w:cs="Arial"/>
        </w:rPr>
        <w:t>“…I think that RMMR program and the QUM program should dovetail really well from what you’re seeing doing the RMMRs should then be able to create a focus under the QUM program because you’re looking at both sides.” (Pharmacist)</w:t>
      </w:r>
    </w:p>
    <w:p w14:paraId="6EFCD3F7" w14:textId="77777777" w:rsidR="00913036" w:rsidRPr="00E27164" w:rsidRDefault="00913036" w:rsidP="00913036">
      <w:pPr>
        <w:pStyle w:val="Heading3"/>
        <w:rPr>
          <w:rFonts w:cs="Arial"/>
        </w:rPr>
      </w:pPr>
      <w:r w:rsidRPr="00E27164">
        <w:rPr>
          <w:rFonts w:cs="Arial"/>
        </w:rPr>
        <w:t>Where the QUM and RMMR components are delivered by separate providers, strong collaboration and communication between the two pharmacists is viewed to be critical.</w:t>
      </w:r>
    </w:p>
    <w:p w14:paraId="745C8BD6" w14:textId="77777777" w:rsidR="00913036" w:rsidRPr="00E27164" w:rsidRDefault="00913036" w:rsidP="00913036">
      <w:pPr>
        <w:rPr>
          <w:rFonts w:cs="Arial"/>
        </w:rPr>
      </w:pPr>
      <w:r w:rsidRPr="00E27164">
        <w:rPr>
          <w:rFonts w:cs="Arial"/>
        </w:rPr>
        <w:t>Respondents generally didn’t have a strong view as to whether the two components should be delivered by the same provider. Instead, where the two components are delivered by separate pharmacists, strong collaboration and communication between the two providers was viewed to be critical.</w:t>
      </w:r>
    </w:p>
    <w:p w14:paraId="1D6D85B5" w14:textId="77777777" w:rsidR="00913036" w:rsidRPr="00E27164" w:rsidRDefault="00913036" w:rsidP="00913036">
      <w:pPr>
        <w:pStyle w:val="Quote"/>
        <w:rPr>
          <w:rFonts w:cs="Arial"/>
        </w:rPr>
      </w:pPr>
      <w:r w:rsidRPr="00E27164">
        <w:rPr>
          <w:rFonts w:cs="Arial"/>
        </w:rPr>
        <w:t>“I think is that there should be a really good relationship between those doing the supply, those doing the QUM contact, and those doing the RMMR contract – so it doesn’t specifically have to be the person doing the medication reviews but yeah, there needs to be a really good relationship with them.” (Stakeholder)</w:t>
      </w:r>
    </w:p>
    <w:p w14:paraId="798C9AA4" w14:textId="162CD928" w:rsidR="0066267F" w:rsidRPr="00E27164" w:rsidRDefault="00913036" w:rsidP="00913036">
      <w:pPr>
        <w:pStyle w:val="Quote"/>
        <w:rPr>
          <w:rFonts w:cs="Arial"/>
        </w:rPr>
      </w:pPr>
      <w:r w:rsidRPr="00E27164">
        <w:rPr>
          <w:rFonts w:cs="Arial"/>
        </w:rPr>
        <w:t>“…in theory I liked the experience of having the more closely aligned complete approach to the way it [the RMMR program] was delivered, but it’s not to say it can’t be done, because they can be different skillsets in terms of the QUM component and the RMMR. There’s no reason why a community pharmacy can’t provide a QUM outreach service to a residential facility and the RMMR component can be done by someone else, but I think it’s about knowing who is who at the zoo… and what everyone’s role is. That is probably more important than just whether it’s aligned or not aligned if that makes sense.” (Pharmacist and Stakeholder)</w:t>
      </w:r>
    </w:p>
    <w:p w14:paraId="32A90CBA" w14:textId="6627BB7A" w:rsidR="00913036" w:rsidRPr="00E27164" w:rsidRDefault="00913036" w:rsidP="00E15217">
      <w:pPr>
        <w:pStyle w:val="AppendixH2"/>
        <w:rPr>
          <w:rFonts w:cs="Arial"/>
        </w:rPr>
      </w:pPr>
      <w:bookmarkStart w:id="157" w:name="_Toc525026709"/>
      <w:bookmarkStart w:id="158" w:name="_Toc525026822"/>
      <w:r w:rsidRPr="00E27164">
        <w:rPr>
          <w:rFonts w:cs="Arial"/>
        </w:rPr>
        <w:t>Measurement and monitoring</w:t>
      </w:r>
      <w:bookmarkEnd w:id="157"/>
      <w:bookmarkEnd w:id="158"/>
      <w:r w:rsidRPr="00E27164">
        <w:rPr>
          <w:rFonts w:cs="Arial"/>
        </w:rPr>
        <w:t xml:space="preserve"> </w:t>
      </w:r>
    </w:p>
    <w:p w14:paraId="1A5A17E2" w14:textId="77777777" w:rsidR="00913036" w:rsidRPr="00E27164" w:rsidRDefault="00913036" w:rsidP="00913036">
      <w:pPr>
        <w:pStyle w:val="Heading3"/>
        <w:rPr>
          <w:rFonts w:cs="Arial"/>
        </w:rPr>
      </w:pPr>
      <w:r w:rsidRPr="00E27164">
        <w:rPr>
          <w:rFonts w:cs="Arial"/>
        </w:rPr>
        <w:t>Acknowledging the broad range of factors that impact the program’s objectives, many respondents noted the challenges in measuring the effectiveness of the QUM program.</w:t>
      </w:r>
    </w:p>
    <w:p w14:paraId="0D530A8D" w14:textId="77777777" w:rsidR="00913036" w:rsidRPr="00E27164" w:rsidRDefault="00913036" w:rsidP="00913036">
      <w:pPr>
        <w:rPr>
          <w:rFonts w:cs="Arial"/>
        </w:rPr>
      </w:pPr>
      <w:r w:rsidRPr="00E27164">
        <w:rPr>
          <w:rFonts w:cs="Arial"/>
        </w:rPr>
        <w:t xml:space="preserve">When considering how the program’s impact might be measured and monitored, it was common for respondents to note the challenges in determining the program’s effectiveness. Specifically, many </w:t>
      </w:r>
      <w:r w:rsidRPr="00E27164">
        <w:rPr>
          <w:rFonts w:cs="Arial"/>
        </w:rPr>
        <w:lastRenderedPageBreak/>
        <w:t xml:space="preserve">respondents noted difficulties in accurately attributing outcomes to specific activities or drivers, given that a broad range of factors can influence the program’s outcomes. For example, other factors that can influence the program’s outcomes include changes in resident health not related to medication, changes in staffing profile or activities conducted by other health professionals. </w:t>
      </w:r>
    </w:p>
    <w:p w14:paraId="2A89F70B" w14:textId="45C887B5" w:rsidR="0066267F" w:rsidRPr="00E27164" w:rsidRDefault="00913036" w:rsidP="00913036">
      <w:pPr>
        <w:pStyle w:val="Quote"/>
        <w:rPr>
          <w:rFonts w:cs="Arial"/>
        </w:rPr>
      </w:pPr>
      <w:r w:rsidRPr="00E27164">
        <w:rPr>
          <w:rFonts w:cs="Arial"/>
        </w:rPr>
        <w:t>“I’d like to be able to say that we should be evaluating the effect on the residents themselves, are we reducing falls or are we reducing infections, but there’s often so many other factors other than medicines that impact that. It’s very hard to measure outcomes on residents.” (Stakeholder)</w:t>
      </w:r>
    </w:p>
    <w:p w14:paraId="610F86B6" w14:textId="77777777" w:rsidR="00913036" w:rsidRPr="00E27164" w:rsidRDefault="00913036" w:rsidP="00913036">
      <w:pPr>
        <w:pStyle w:val="Heading3"/>
        <w:rPr>
          <w:rFonts w:cs="Arial"/>
        </w:rPr>
      </w:pPr>
      <w:r w:rsidRPr="00E27164">
        <w:rPr>
          <w:rFonts w:cs="Arial"/>
        </w:rPr>
        <w:t xml:space="preserve">Largely in response to concerns regarding consistency in service delivery, some respondents reported that they would like to see greater accountability built into the QUM program. </w:t>
      </w:r>
    </w:p>
    <w:p w14:paraId="2BAFF080" w14:textId="77777777" w:rsidR="00913036" w:rsidRPr="00E27164" w:rsidRDefault="00913036" w:rsidP="00913036">
      <w:pPr>
        <w:rPr>
          <w:rFonts w:cs="Arial"/>
        </w:rPr>
      </w:pPr>
      <w:r w:rsidRPr="00E27164">
        <w:rPr>
          <w:rFonts w:cs="Arial"/>
        </w:rPr>
        <w:t>In the absence of performance measures, and often in response to concerns regarding inconsistencies in service delivery, some respondents recommended that they would like to see improved accountability built into the QUM program. This included introducing a more ‘structured’ and ‘sophisticated’ approach to data collection to improve service delivery and measure program outcomes.</w:t>
      </w:r>
    </w:p>
    <w:p w14:paraId="17AA260F" w14:textId="77777777" w:rsidR="00913036" w:rsidRPr="00E27164" w:rsidRDefault="00913036" w:rsidP="00913036">
      <w:pPr>
        <w:pStyle w:val="Quote"/>
        <w:rPr>
          <w:rFonts w:cs="Arial"/>
        </w:rPr>
      </w:pPr>
      <w:r w:rsidRPr="00E27164">
        <w:rPr>
          <w:rFonts w:cs="Arial"/>
        </w:rPr>
        <w:t>“I think we just need to be a little bit more sophisticated with collecting that data and analysing the data at a high level… I think you could set KPIs, because there’s a wealth of evidence to benchmark it against around the use of antipsychotics and sleeping tablets, hypnotics, especially in people with dementia. So you could link that data, or ask the QUM pharmacist to do that.” (Pharmacist)</w:t>
      </w:r>
    </w:p>
    <w:p w14:paraId="36DF16DD" w14:textId="77777777" w:rsidR="00913036" w:rsidRPr="00E27164" w:rsidRDefault="00913036" w:rsidP="00913036">
      <w:pPr>
        <w:pStyle w:val="Quote"/>
        <w:rPr>
          <w:rFonts w:cs="Arial"/>
        </w:rPr>
      </w:pPr>
      <w:r w:rsidRPr="00E27164">
        <w:rPr>
          <w:rFonts w:cs="Arial"/>
        </w:rPr>
        <w:t>“I would actually like to see the pharmacist have some sort of KPI like even delivering two medication management sessions per year, or some other type of in service to registered staff and another one to care staff in our facility.” (RACF)</w:t>
      </w:r>
    </w:p>
    <w:p w14:paraId="45A3CB46" w14:textId="7C0CE88F" w:rsidR="0066267F" w:rsidRPr="00E27164" w:rsidRDefault="00913036" w:rsidP="00913036">
      <w:pPr>
        <w:pStyle w:val="Quote"/>
        <w:rPr>
          <w:rFonts w:cs="Arial"/>
        </w:rPr>
      </w:pPr>
      <w:r w:rsidRPr="00E27164">
        <w:rPr>
          <w:rFonts w:cs="Arial"/>
        </w:rPr>
        <w:t>"Well, I think like all – any such rules they can lead to a tick-a-box approach – always a problem with rules like this... where you start listing… [</w:t>
      </w:r>
      <w:proofErr w:type="gramStart"/>
      <w:r w:rsidRPr="00E27164">
        <w:rPr>
          <w:rFonts w:cs="Arial"/>
        </w:rPr>
        <w:t>the</w:t>
      </w:r>
      <w:proofErr w:type="gramEnd"/>
      <w:r w:rsidRPr="00E27164">
        <w:rPr>
          <w:rFonts w:cs="Arial"/>
        </w:rPr>
        <w:t>] activities that can be provided or need to be provided then you tend to start limiting it to only looking at those, so other areas of possible problems and improvement don’t get addressed." (Stakeholder)</w:t>
      </w:r>
    </w:p>
    <w:p w14:paraId="6EC9CCA2" w14:textId="77777777" w:rsidR="002D1416" w:rsidRPr="00E27164" w:rsidRDefault="002D1416" w:rsidP="002D1416">
      <w:pPr>
        <w:rPr>
          <w:rFonts w:cs="Arial"/>
        </w:rPr>
      </w:pPr>
      <w:r w:rsidRPr="00E27164">
        <w:rPr>
          <w:rFonts w:cs="Arial"/>
        </w:rPr>
        <w:t xml:space="preserve">It was noted that care should be taken to ensure that any new measure to improve accountability should not be too onerous or limit the ability of pharmacists to deliver a service that is tailored to meet a facility’s needs. It was also recommended that feedback from RACFs should be captured. </w:t>
      </w:r>
    </w:p>
    <w:p w14:paraId="4EBC514C" w14:textId="4E2418B5" w:rsidR="002D1416" w:rsidRPr="00E27164" w:rsidRDefault="002D1416" w:rsidP="002D1416">
      <w:pPr>
        <w:pStyle w:val="Quote"/>
        <w:rPr>
          <w:rFonts w:cs="Arial"/>
        </w:rPr>
      </w:pPr>
      <w:r w:rsidRPr="00E27164">
        <w:rPr>
          <w:rFonts w:cs="Arial"/>
        </w:rPr>
        <w:t>“I think people need to be made a little bit more accountable, but I don’t know how you do that without making it too onerous at the same time. It needs to be flexible enough to provide service that that particular facility needs.” (Pharmacist)</w:t>
      </w:r>
    </w:p>
    <w:p w14:paraId="38F410A6" w14:textId="7E274ED0" w:rsidR="0066267F" w:rsidRPr="00E27164" w:rsidRDefault="002D1416" w:rsidP="002D1416">
      <w:pPr>
        <w:pStyle w:val="Quote"/>
        <w:rPr>
          <w:rFonts w:cs="Arial"/>
        </w:rPr>
      </w:pPr>
      <w:r w:rsidRPr="00E27164">
        <w:rPr>
          <w:rFonts w:cs="Arial"/>
        </w:rPr>
        <w:t>“…in the interest of continuous quality improvement, giving facilities the opportunity I guess to provide feedback on the services they received, if there’s an evaluation piece there, I think that’s helpful…" (Stakeholder)</w:t>
      </w:r>
    </w:p>
    <w:p w14:paraId="378287FD" w14:textId="77777777" w:rsidR="002D1416" w:rsidRPr="00E27164" w:rsidRDefault="002D1416" w:rsidP="002D1416">
      <w:pPr>
        <w:pStyle w:val="Heading3"/>
        <w:rPr>
          <w:rFonts w:cs="Arial"/>
        </w:rPr>
      </w:pPr>
      <w:r w:rsidRPr="00E27164">
        <w:rPr>
          <w:rFonts w:cs="Arial"/>
        </w:rPr>
        <w:t>A limited number of stakeholders also expressed some concern as to whether the claims data matches the actual services delivered in RACFS each quarter.</w:t>
      </w:r>
    </w:p>
    <w:p w14:paraId="31E16B5B" w14:textId="5AB1DE44" w:rsidR="002D1416" w:rsidRPr="00E27164" w:rsidRDefault="002D1416" w:rsidP="002D1416">
      <w:pPr>
        <w:rPr>
          <w:rFonts w:cs="Arial"/>
        </w:rPr>
      </w:pPr>
      <w:r w:rsidRPr="00E27164">
        <w:rPr>
          <w:rFonts w:cs="Arial"/>
        </w:rPr>
        <w:t xml:space="preserve">Additionally, a limited number of stakeholders also expressed some concern as to whether the QUM claims data matches the actual QUM activities being delivered in RACFs each quarter. </w:t>
      </w:r>
    </w:p>
    <w:p w14:paraId="48FF4898" w14:textId="77777777" w:rsidR="002D1416" w:rsidRPr="00E27164" w:rsidRDefault="002D1416" w:rsidP="002D1416">
      <w:pPr>
        <w:pStyle w:val="Quote"/>
        <w:rPr>
          <w:rFonts w:cs="Arial"/>
        </w:rPr>
      </w:pPr>
      <w:r w:rsidRPr="00E27164">
        <w:rPr>
          <w:rFonts w:cs="Arial"/>
        </w:rPr>
        <w:t xml:space="preserve"> “…there is a table of sort of activities, but it’s not I guess audited very well as to what is provided. So currently the pharmacists can tick a box when they’re claiming every 3 months, but what actually happens who knows really.” (Stakeholder)</w:t>
      </w:r>
    </w:p>
    <w:p w14:paraId="426F8B42" w14:textId="77777777" w:rsidR="002D1416" w:rsidRPr="00E27164" w:rsidRDefault="002D1416" w:rsidP="002D1416">
      <w:pPr>
        <w:pStyle w:val="Quote"/>
        <w:rPr>
          <w:rFonts w:cs="Arial"/>
        </w:rPr>
      </w:pPr>
      <w:r w:rsidRPr="00E27164">
        <w:rPr>
          <w:rFonts w:cs="Arial"/>
        </w:rPr>
        <w:t>“…we want to be able to see and have that visibility that that compliance is going on and people are actually being audited.” (Stakeholder)</w:t>
      </w:r>
    </w:p>
    <w:p w14:paraId="0A7C31EE" w14:textId="77777777" w:rsidR="002D1416" w:rsidRPr="00E27164" w:rsidRDefault="002D1416" w:rsidP="002D1416">
      <w:pPr>
        <w:rPr>
          <w:rFonts w:cs="Arial"/>
        </w:rPr>
      </w:pPr>
      <w:r w:rsidRPr="00E27164">
        <w:rPr>
          <w:rFonts w:cs="Arial"/>
        </w:rPr>
        <w:t xml:space="preserve">In response, stakeholders who expressed these concerns recommended introducing an audit and review process into the program. It was noted that RACFs would be well placed to contribute to this process. </w:t>
      </w:r>
    </w:p>
    <w:p w14:paraId="23CD1009" w14:textId="77777777" w:rsidR="002D1416" w:rsidRPr="00E27164" w:rsidRDefault="002D1416" w:rsidP="002D1416">
      <w:pPr>
        <w:pStyle w:val="Quote"/>
        <w:rPr>
          <w:rFonts w:cs="Arial"/>
        </w:rPr>
      </w:pPr>
      <w:r w:rsidRPr="00E27164">
        <w:rPr>
          <w:rFonts w:cs="Arial"/>
        </w:rPr>
        <w:lastRenderedPageBreak/>
        <w:t xml:space="preserve">“…having that feedback loop to the provider could be, to the aged care facility provider rather than the service provider, could be useful so they can go oh yeah they did do that…" (Stakeholder) </w:t>
      </w:r>
    </w:p>
    <w:p w14:paraId="77810A2D" w14:textId="77777777" w:rsidR="002D1416" w:rsidRPr="00E27164" w:rsidRDefault="002D1416" w:rsidP="002D1416">
      <w:pPr>
        <w:pStyle w:val="Quote"/>
        <w:rPr>
          <w:rFonts w:cs="Arial"/>
        </w:rPr>
      </w:pPr>
      <w:r w:rsidRPr="00E27164">
        <w:rPr>
          <w:rFonts w:cs="Arial"/>
        </w:rPr>
        <w:t>“I’d like to see a much more structured audit and review process. And it almost needs a central agency to actually approach the facility, approach the pharmacy and… maybe approach the patients from time to time and then carers to get their assessment of… what they think is happening and is it working… and then try and collect some outcomes data.” (Stakeholder)</w:t>
      </w:r>
    </w:p>
    <w:p w14:paraId="1DF2FD6B" w14:textId="6A358102" w:rsidR="0066267F" w:rsidRPr="00E27164" w:rsidRDefault="002D1416" w:rsidP="002D1416">
      <w:pPr>
        <w:pStyle w:val="Quote"/>
        <w:rPr>
          <w:rFonts w:cs="Arial"/>
        </w:rPr>
      </w:pPr>
      <w:r w:rsidRPr="00E27164">
        <w:rPr>
          <w:rFonts w:cs="Arial"/>
        </w:rPr>
        <w:t>“…That report [an audit] should be transparent to the facility, so that if then you're auditing the pharmacist... that report should be going to the facility... the best check and balance probably for the Department would be the facility them self who they are providing the service for.” (RACF)</w:t>
      </w:r>
    </w:p>
    <w:p w14:paraId="141516A3" w14:textId="73CA5693" w:rsidR="0066267F" w:rsidRPr="00E27164" w:rsidRDefault="002D1416" w:rsidP="00E15217">
      <w:pPr>
        <w:pStyle w:val="AppendixH2"/>
        <w:rPr>
          <w:rFonts w:cs="Arial"/>
        </w:rPr>
      </w:pPr>
      <w:bookmarkStart w:id="159" w:name="_Toc525026710"/>
      <w:bookmarkStart w:id="160" w:name="_Toc525026823"/>
      <w:r w:rsidRPr="00E27164">
        <w:rPr>
          <w:rFonts w:cs="Arial"/>
        </w:rPr>
        <w:t>Conclusion</w:t>
      </w:r>
      <w:bookmarkEnd w:id="159"/>
      <w:bookmarkEnd w:id="160"/>
    </w:p>
    <w:p w14:paraId="5686C830" w14:textId="77777777" w:rsidR="002D1416" w:rsidRPr="00E27164" w:rsidRDefault="002D1416" w:rsidP="005339E8">
      <w:pPr>
        <w:rPr>
          <w:rFonts w:cs="Arial"/>
        </w:rPr>
        <w:sectPr w:rsidR="002D1416" w:rsidRPr="00E27164" w:rsidSect="00837D76">
          <w:footnotePr>
            <w:numFmt w:val="lowerRoman"/>
            <w:numRestart w:val="eachPage"/>
          </w:footnotePr>
          <w:endnotePr>
            <w:numFmt w:val="decimal"/>
          </w:endnotePr>
          <w:pgSz w:w="11906" w:h="16838" w:code="9"/>
          <w:pgMar w:top="1134" w:right="1134" w:bottom="1134" w:left="1134" w:header="709" w:footer="567" w:gutter="0"/>
          <w:cols w:space="708"/>
          <w:docGrid w:linePitch="360"/>
        </w:sectPr>
      </w:pPr>
      <w:r w:rsidRPr="00E27164">
        <w:rPr>
          <w:rFonts w:cs="Arial"/>
        </w:rPr>
        <w:t>Overall, the interviews revealed strong support for the QUM program, which can play an important role in supporting RACFs to identify and respond to medication issues and improve their overall medication management practices. A strong working relationship between the pharmacist, RACF and other professionals in a resident’s health care team (particularly GPs) was identified to be critical to the success of the program. Specifically, a strong working relationship was reported to support the integration of clinical pharmacy expertise into a facility. Despite this support, opportunities were identified to strengthen the program and ensure it delivers on its objectives across facilities. These include introducing measures to further promote the integration of pharmacists into a resident’s health care team, improve accountability, facilitate the measurement of program outcomes and promote quality service delivery across facilities.</w:t>
      </w:r>
    </w:p>
    <w:p w14:paraId="70536387" w14:textId="01150AF3" w:rsidR="002D1416" w:rsidRPr="00E27164" w:rsidRDefault="002D1416" w:rsidP="002D1416">
      <w:pPr>
        <w:pStyle w:val="Appendix"/>
        <w:ind w:left="3119" w:hanging="3119"/>
        <w:rPr>
          <w:rFonts w:ascii="Arial" w:hAnsi="Arial" w:cs="Arial"/>
        </w:rPr>
      </w:pPr>
      <w:bookmarkStart w:id="161" w:name="_Toc525026711"/>
      <w:bookmarkStart w:id="162" w:name="_Toc525042990"/>
      <w:r w:rsidRPr="00E27164">
        <w:rPr>
          <w:rFonts w:ascii="Arial" w:hAnsi="Arial" w:cs="Arial"/>
        </w:rPr>
        <w:lastRenderedPageBreak/>
        <w:t>Suggestions for QUM data framework</w:t>
      </w:r>
      <w:bookmarkEnd w:id="161"/>
      <w:bookmarkEnd w:id="162"/>
      <w:r w:rsidRPr="00E27164">
        <w:rPr>
          <w:rFonts w:ascii="Arial" w:hAnsi="Arial" w:cs="Arial"/>
        </w:rPr>
        <w:br w:type="page"/>
      </w:r>
    </w:p>
    <w:p w14:paraId="14B1CD13" w14:textId="35E44305" w:rsidR="00B16046" w:rsidRPr="00E27164" w:rsidRDefault="00B16046" w:rsidP="00E15217">
      <w:pPr>
        <w:pStyle w:val="AppendixH1"/>
        <w:rPr>
          <w:rFonts w:cs="Arial"/>
        </w:rPr>
      </w:pPr>
      <w:bookmarkStart w:id="163" w:name="_Toc525026712"/>
      <w:bookmarkStart w:id="164" w:name="_Toc525026824"/>
      <w:r w:rsidRPr="00E27164">
        <w:rPr>
          <w:rFonts w:cs="Arial"/>
        </w:rPr>
        <w:lastRenderedPageBreak/>
        <w:t>Current state of QUM data framework</w:t>
      </w:r>
      <w:bookmarkEnd w:id="163"/>
      <w:bookmarkEnd w:id="164"/>
    </w:p>
    <w:p w14:paraId="041520A8" w14:textId="77777777" w:rsidR="00B16046" w:rsidRPr="00E27164" w:rsidRDefault="00B16046" w:rsidP="00E15217">
      <w:pPr>
        <w:pStyle w:val="AppendixH2"/>
        <w:rPr>
          <w:rFonts w:cs="Arial"/>
        </w:rPr>
      </w:pPr>
      <w:bookmarkStart w:id="165" w:name="_Toc525026713"/>
      <w:bookmarkStart w:id="166" w:name="_Toc525026825"/>
      <w:r w:rsidRPr="00E27164">
        <w:rPr>
          <w:rFonts w:cs="Arial"/>
        </w:rPr>
        <w:t>The current QUM data system is activity based, and does not enable full measurement of performance against the program objectives.</w:t>
      </w:r>
      <w:bookmarkEnd w:id="165"/>
      <w:bookmarkEnd w:id="166"/>
    </w:p>
    <w:p w14:paraId="1F51BCE8" w14:textId="66EBE543" w:rsidR="002D1416" w:rsidRPr="00E27164" w:rsidRDefault="00B16046" w:rsidP="00B16046">
      <w:pPr>
        <w:rPr>
          <w:rFonts w:cs="Arial"/>
        </w:rPr>
      </w:pPr>
      <w:r w:rsidRPr="00E27164">
        <w:rPr>
          <w:rFonts w:cs="Arial"/>
        </w:rPr>
        <w:t>The current QUM data system collects identification and activity data from participating pharmacists and facilities</w:t>
      </w:r>
      <w:r w:rsidR="00DB5486" w:rsidRPr="00E27164">
        <w:rPr>
          <w:rFonts w:cs="Arial"/>
        </w:rPr>
        <w:t>.</w:t>
      </w:r>
    </w:p>
    <w:p w14:paraId="1045B452" w14:textId="68A9234B" w:rsidR="00431134" w:rsidRPr="00E27164" w:rsidRDefault="00DB5486" w:rsidP="00DB5486">
      <w:pPr>
        <w:rPr>
          <w:rFonts w:cs="Arial"/>
        </w:rPr>
      </w:pPr>
      <w:r w:rsidRPr="00E27164">
        <w:rPr>
          <w:rFonts w:cs="Arial"/>
        </w:rPr>
        <w:t>Identification data collected in the current QUM data system includes:</w:t>
      </w:r>
    </w:p>
    <w:p w14:paraId="5F492263" w14:textId="77777777" w:rsidR="00DB5486" w:rsidRPr="00E27164" w:rsidRDefault="00DB5486" w:rsidP="00DB5486">
      <w:pPr>
        <w:pStyle w:val="ListParagraph"/>
        <w:ind w:left="426"/>
        <w:rPr>
          <w:rFonts w:cs="Arial"/>
        </w:rPr>
      </w:pPr>
      <w:r w:rsidRPr="00E27164">
        <w:rPr>
          <w:rFonts w:cs="Arial"/>
        </w:rPr>
        <w:t>ACF type (residential or multi-purpose)</w:t>
      </w:r>
    </w:p>
    <w:p w14:paraId="13B91904" w14:textId="77777777" w:rsidR="00DB5486" w:rsidRPr="00E27164" w:rsidRDefault="00DB5486" w:rsidP="00DB5486">
      <w:pPr>
        <w:pStyle w:val="ListParagraph"/>
        <w:ind w:left="426"/>
        <w:rPr>
          <w:rFonts w:cs="Arial"/>
        </w:rPr>
      </w:pPr>
      <w:r w:rsidRPr="00E27164">
        <w:rPr>
          <w:rFonts w:cs="Arial"/>
        </w:rPr>
        <w:t>ACF Service ID</w:t>
      </w:r>
    </w:p>
    <w:p w14:paraId="3F017B41" w14:textId="77777777" w:rsidR="00DB5486" w:rsidRPr="00E27164" w:rsidRDefault="00DB5486" w:rsidP="00DB5486">
      <w:pPr>
        <w:pStyle w:val="ListParagraph"/>
        <w:ind w:left="426"/>
        <w:rPr>
          <w:rFonts w:cs="Arial"/>
        </w:rPr>
      </w:pPr>
      <w:r w:rsidRPr="00E27164">
        <w:rPr>
          <w:rFonts w:cs="Arial"/>
        </w:rPr>
        <w:t>ACF ID</w:t>
      </w:r>
    </w:p>
    <w:p w14:paraId="36E24D6C" w14:textId="77777777" w:rsidR="00DB5486" w:rsidRPr="00E27164" w:rsidRDefault="00DB5486" w:rsidP="00DB5486">
      <w:pPr>
        <w:pStyle w:val="ListParagraph"/>
        <w:ind w:left="426"/>
        <w:rPr>
          <w:rFonts w:cs="Arial"/>
        </w:rPr>
      </w:pPr>
      <w:r w:rsidRPr="00E27164">
        <w:rPr>
          <w:rFonts w:cs="Arial"/>
        </w:rPr>
        <w:t>ACF Name</w:t>
      </w:r>
    </w:p>
    <w:p w14:paraId="22C0F5CA" w14:textId="77777777" w:rsidR="00DB5486" w:rsidRPr="00E27164" w:rsidRDefault="00DB5486" w:rsidP="00DB5486">
      <w:pPr>
        <w:pStyle w:val="ListParagraph"/>
        <w:ind w:left="426"/>
        <w:rPr>
          <w:rFonts w:cs="Arial"/>
        </w:rPr>
      </w:pPr>
      <w:r w:rsidRPr="00E27164">
        <w:rPr>
          <w:rFonts w:cs="Arial"/>
        </w:rPr>
        <w:t>ACF Address</w:t>
      </w:r>
    </w:p>
    <w:p w14:paraId="5FA1F9C8" w14:textId="77777777" w:rsidR="00DB5486" w:rsidRPr="00E27164" w:rsidRDefault="00DB5486" w:rsidP="00DB5486">
      <w:pPr>
        <w:pStyle w:val="ListParagraph"/>
        <w:ind w:left="426"/>
        <w:rPr>
          <w:rFonts w:cs="Arial"/>
        </w:rPr>
      </w:pPr>
      <w:r w:rsidRPr="00E27164">
        <w:rPr>
          <w:rFonts w:cs="Arial"/>
        </w:rPr>
        <w:t>ACF Fax</w:t>
      </w:r>
    </w:p>
    <w:p w14:paraId="63F85EB9" w14:textId="77777777" w:rsidR="00DB5486" w:rsidRPr="00E27164" w:rsidRDefault="00DB5486" w:rsidP="00DB5486">
      <w:pPr>
        <w:pStyle w:val="ListParagraph"/>
        <w:ind w:left="426"/>
        <w:rPr>
          <w:rFonts w:cs="Arial"/>
        </w:rPr>
      </w:pPr>
      <w:r w:rsidRPr="00E27164">
        <w:rPr>
          <w:rFonts w:cs="Arial"/>
        </w:rPr>
        <w:t>ACF Contact email address</w:t>
      </w:r>
    </w:p>
    <w:p w14:paraId="4A56BCB8" w14:textId="77777777" w:rsidR="00DB5486" w:rsidRPr="00E27164" w:rsidRDefault="00DB5486" w:rsidP="00DB5486">
      <w:pPr>
        <w:pStyle w:val="ListParagraph"/>
        <w:ind w:left="426"/>
        <w:rPr>
          <w:rFonts w:cs="Arial"/>
        </w:rPr>
      </w:pPr>
      <w:r w:rsidRPr="00E27164">
        <w:rPr>
          <w:rFonts w:cs="Arial"/>
        </w:rPr>
        <w:t>ACF Size (number of beds)</w:t>
      </w:r>
    </w:p>
    <w:p w14:paraId="7C92ACB1" w14:textId="0E633191" w:rsidR="00DB5486" w:rsidRPr="00E27164" w:rsidRDefault="00461C25" w:rsidP="00DB5486">
      <w:pPr>
        <w:pStyle w:val="ListParagraph"/>
        <w:ind w:left="426"/>
        <w:rPr>
          <w:rFonts w:cs="Arial"/>
        </w:rPr>
      </w:pPr>
      <w:r w:rsidRPr="00E27164">
        <w:rPr>
          <w:rFonts w:cs="Arial"/>
        </w:rPr>
        <w:t>c</w:t>
      </w:r>
      <w:r w:rsidR="00DB5486" w:rsidRPr="00E27164">
        <w:rPr>
          <w:rFonts w:cs="Arial"/>
        </w:rPr>
        <w:t>laim identifier</w:t>
      </w:r>
    </w:p>
    <w:p w14:paraId="21F7F7F1" w14:textId="7A95AA4E" w:rsidR="00DB5486" w:rsidRPr="00E27164" w:rsidRDefault="00461C25" w:rsidP="00DB5486">
      <w:pPr>
        <w:pStyle w:val="ListParagraph"/>
        <w:ind w:left="426"/>
        <w:rPr>
          <w:rFonts w:cs="Arial"/>
        </w:rPr>
      </w:pPr>
      <w:r w:rsidRPr="00E27164">
        <w:rPr>
          <w:rFonts w:cs="Arial"/>
        </w:rPr>
        <w:t>c</w:t>
      </w:r>
      <w:r w:rsidR="00DB5486" w:rsidRPr="00E27164">
        <w:rPr>
          <w:rFonts w:cs="Arial"/>
        </w:rPr>
        <w:t>laim reference</w:t>
      </w:r>
    </w:p>
    <w:p w14:paraId="40EF92EC" w14:textId="45AF48F1" w:rsidR="00DB5486" w:rsidRPr="00E27164" w:rsidRDefault="00461C25" w:rsidP="00DB5486">
      <w:pPr>
        <w:pStyle w:val="ListParagraph"/>
        <w:ind w:left="426"/>
        <w:rPr>
          <w:rFonts w:cs="Arial"/>
        </w:rPr>
      </w:pPr>
      <w:r w:rsidRPr="00E27164">
        <w:rPr>
          <w:rFonts w:cs="Arial"/>
        </w:rPr>
        <w:t>p</w:t>
      </w:r>
      <w:r w:rsidR="00DB5486" w:rsidRPr="00E27164">
        <w:rPr>
          <w:rFonts w:cs="Arial"/>
        </w:rPr>
        <w:t>harmacy organisation number</w:t>
      </w:r>
    </w:p>
    <w:p w14:paraId="3BBBF5DF" w14:textId="3EA8ACC6" w:rsidR="00DB5486" w:rsidRPr="00E27164" w:rsidRDefault="00461C25" w:rsidP="00DB5486">
      <w:pPr>
        <w:pStyle w:val="ListParagraph"/>
        <w:ind w:left="426"/>
        <w:rPr>
          <w:rFonts w:cs="Arial"/>
        </w:rPr>
      </w:pPr>
      <w:proofErr w:type="gramStart"/>
      <w:r w:rsidRPr="00E27164">
        <w:rPr>
          <w:rFonts w:cs="Arial"/>
        </w:rPr>
        <w:t>p</w:t>
      </w:r>
      <w:r w:rsidR="00DB5486" w:rsidRPr="00E27164">
        <w:rPr>
          <w:rFonts w:cs="Arial"/>
        </w:rPr>
        <w:t>harmacy</w:t>
      </w:r>
      <w:proofErr w:type="gramEnd"/>
      <w:r w:rsidR="00DB5486" w:rsidRPr="00E27164">
        <w:rPr>
          <w:rFonts w:cs="Arial"/>
        </w:rPr>
        <w:t xml:space="preserve"> organisation name</w:t>
      </w:r>
      <w:r w:rsidRPr="00E27164">
        <w:rPr>
          <w:rFonts w:cs="Arial"/>
        </w:rPr>
        <w:t>.</w:t>
      </w:r>
    </w:p>
    <w:p w14:paraId="5215492C" w14:textId="11F5B02A" w:rsidR="00431134" w:rsidRPr="00E27164" w:rsidRDefault="00DB5486" w:rsidP="00DB5486">
      <w:pPr>
        <w:rPr>
          <w:rFonts w:cs="Arial"/>
        </w:rPr>
      </w:pPr>
      <w:r w:rsidRPr="00E27164">
        <w:rPr>
          <w:rFonts w:cs="Arial"/>
        </w:rPr>
        <w:t>Activity data collected in the current QUM data system includes:</w:t>
      </w:r>
    </w:p>
    <w:p w14:paraId="1FA6479C" w14:textId="0BD00AFD" w:rsidR="00DB5486" w:rsidRPr="00E27164" w:rsidRDefault="00461C25" w:rsidP="00DB5486">
      <w:pPr>
        <w:pStyle w:val="ListParagraph"/>
        <w:ind w:left="426"/>
        <w:rPr>
          <w:rFonts w:cs="Arial"/>
        </w:rPr>
      </w:pPr>
      <w:r w:rsidRPr="00E27164">
        <w:rPr>
          <w:rFonts w:cs="Arial"/>
        </w:rPr>
        <w:t>c</w:t>
      </w:r>
      <w:r w:rsidR="00DB5486" w:rsidRPr="00E27164">
        <w:rPr>
          <w:rFonts w:cs="Arial"/>
        </w:rPr>
        <w:t>laim submission date</w:t>
      </w:r>
    </w:p>
    <w:p w14:paraId="4915F241" w14:textId="346C0479" w:rsidR="00DB5486" w:rsidRPr="00E27164" w:rsidRDefault="00461C25" w:rsidP="00DB5486">
      <w:pPr>
        <w:pStyle w:val="ListParagraph"/>
        <w:ind w:left="426"/>
        <w:rPr>
          <w:rFonts w:cs="Arial"/>
        </w:rPr>
      </w:pPr>
      <w:r w:rsidRPr="00E27164">
        <w:rPr>
          <w:rFonts w:cs="Arial"/>
        </w:rPr>
        <w:t>c</w:t>
      </w:r>
      <w:r w:rsidR="00DB5486" w:rsidRPr="00E27164">
        <w:rPr>
          <w:rFonts w:cs="Arial"/>
        </w:rPr>
        <w:t>laim payment date</w:t>
      </w:r>
    </w:p>
    <w:p w14:paraId="69FB857F" w14:textId="6B6CB7CC" w:rsidR="00DB5486" w:rsidRPr="00E27164" w:rsidRDefault="00461C25" w:rsidP="00DB5486">
      <w:pPr>
        <w:pStyle w:val="ListParagraph"/>
        <w:ind w:left="426"/>
        <w:rPr>
          <w:rFonts w:cs="Arial"/>
        </w:rPr>
      </w:pPr>
      <w:r w:rsidRPr="00E27164">
        <w:rPr>
          <w:rFonts w:cs="Arial"/>
        </w:rPr>
        <w:t>c</w:t>
      </w:r>
      <w:r w:rsidR="00DB5486" w:rsidRPr="00E27164">
        <w:rPr>
          <w:rFonts w:cs="Arial"/>
        </w:rPr>
        <w:t>laim type (i.e. RMMR – QUM)</w:t>
      </w:r>
    </w:p>
    <w:p w14:paraId="713D49D4" w14:textId="23BB39A8" w:rsidR="00DB5486" w:rsidRPr="00E27164" w:rsidRDefault="00461C25" w:rsidP="00DB5486">
      <w:pPr>
        <w:pStyle w:val="ListParagraph"/>
        <w:ind w:left="426"/>
        <w:rPr>
          <w:rFonts w:cs="Arial"/>
        </w:rPr>
      </w:pPr>
      <w:r w:rsidRPr="00E27164">
        <w:rPr>
          <w:rFonts w:cs="Arial"/>
        </w:rPr>
        <w:t>a</w:t>
      </w:r>
      <w:r w:rsidR="00DB5486" w:rsidRPr="00E27164">
        <w:rPr>
          <w:rFonts w:cs="Arial"/>
        </w:rPr>
        <w:t>mount claimed</w:t>
      </w:r>
    </w:p>
    <w:p w14:paraId="531C9FBA" w14:textId="3A9E8F50" w:rsidR="00431134" w:rsidRPr="00E27164" w:rsidRDefault="00461C25" w:rsidP="00DB5486">
      <w:pPr>
        <w:pStyle w:val="ListParagraph"/>
        <w:ind w:left="426"/>
        <w:rPr>
          <w:rFonts w:cs="Arial"/>
        </w:rPr>
      </w:pPr>
      <w:proofErr w:type="gramStart"/>
      <w:r w:rsidRPr="00E27164">
        <w:rPr>
          <w:rFonts w:cs="Arial"/>
        </w:rPr>
        <w:t>a</w:t>
      </w:r>
      <w:proofErr w:type="gramEnd"/>
      <w:r w:rsidR="00DB5486" w:rsidRPr="00E27164">
        <w:rPr>
          <w:rFonts w:cs="Arial"/>
        </w:rPr>
        <w:t xml:space="preserve"> selection of up to 13 QUM activities are identified in each claim</w:t>
      </w:r>
      <w:r w:rsidRPr="00E27164">
        <w:rPr>
          <w:rFonts w:cs="Arial"/>
        </w:rPr>
        <w:t>.</w:t>
      </w:r>
    </w:p>
    <w:p w14:paraId="1EBFB88C" w14:textId="77777777" w:rsidR="00461C25" w:rsidRPr="00E27164" w:rsidRDefault="00461C25" w:rsidP="00461C25">
      <w:pPr>
        <w:rPr>
          <w:rFonts w:cs="Arial"/>
        </w:rPr>
      </w:pPr>
      <w:r w:rsidRPr="00E27164">
        <w:rPr>
          <w:rFonts w:cs="Arial"/>
        </w:rPr>
        <w:t>This information enables the Department to assess identifiers of participating pharmacists and RACFs, and to complete analyses of how participation trends may change over time. This data also enables the Department to track activity levels across pharmacists and RACFs, as well as monitor trends in claiming patterns across the 13 QUM claim items.</w:t>
      </w:r>
    </w:p>
    <w:p w14:paraId="021F7680" w14:textId="726970C0" w:rsidR="00431134" w:rsidRPr="00E27164" w:rsidRDefault="00461C25" w:rsidP="00461C25">
      <w:pPr>
        <w:rPr>
          <w:rFonts w:cs="Arial"/>
          <w:highlight w:val="green"/>
        </w:rPr>
      </w:pPr>
      <w:r w:rsidRPr="00E27164">
        <w:rPr>
          <w:rFonts w:cs="Arial"/>
        </w:rPr>
        <w:t xml:space="preserve">This data enables the Department to partially assess the performance of the QUM program against its program objectives, but a complete assessment of the program’s performance is not possible. This is because the current system does not include outcomes data. The QUM program objectives and availability of required evidence to measure performance in the current data system is </w:t>
      </w:r>
      <w:r w:rsidR="00C70B74">
        <w:rPr>
          <w:rFonts w:cs="Arial"/>
        </w:rPr>
        <w:t>outlined</w:t>
      </w:r>
      <w:r w:rsidRPr="00E27164">
        <w:rPr>
          <w:rFonts w:cs="Arial"/>
        </w:rPr>
        <w:t xml:space="preserve"> in </w:t>
      </w:r>
      <w:r w:rsidR="00C70B74">
        <w:rPr>
          <w:rFonts w:cs="Arial"/>
          <w:highlight w:val="green"/>
        </w:rPr>
        <w:fldChar w:fldCharType="begin"/>
      </w:r>
      <w:r w:rsidR="00C70B74">
        <w:rPr>
          <w:rFonts w:cs="Arial"/>
        </w:rPr>
        <w:instrText xml:space="preserve"> REF _Ref525042817 \h </w:instrText>
      </w:r>
      <w:r w:rsidR="00C70B74">
        <w:rPr>
          <w:rFonts w:cs="Arial"/>
          <w:highlight w:val="green"/>
        </w:rPr>
      </w:r>
      <w:r w:rsidR="00C70B74">
        <w:rPr>
          <w:rFonts w:cs="Arial"/>
          <w:highlight w:val="green"/>
        </w:rPr>
        <w:fldChar w:fldCharType="separate"/>
      </w:r>
      <w:r w:rsidR="001F55F9" w:rsidRPr="00E27164">
        <w:rPr>
          <w:rFonts w:cs="Arial"/>
        </w:rPr>
        <w:t xml:space="preserve">Table </w:t>
      </w:r>
      <w:r w:rsidR="001F55F9">
        <w:rPr>
          <w:rFonts w:cs="Arial"/>
          <w:noProof/>
        </w:rPr>
        <w:t>11</w:t>
      </w:r>
      <w:r w:rsidR="00C70B74">
        <w:rPr>
          <w:rFonts w:cs="Arial"/>
          <w:highlight w:val="green"/>
        </w:rPr>
        <w:fldChar w:fldCharType="end"/>
      </w:r>
      <w:r w:rsidRPr="00C70B74">
        <w:rPr>
          <w:rFonts w:cs="Arial"/>
        </w:rPr>
        <w:t xml:space="preserve"> following.</w:t>
      </w:r>
    </w:p>
    <w:p w14:paraId="216B1C2A" w14:textId="7E70A9B7" w:rsidR="00461C25" w:rsidRPr="00E27164" w:rsidRDefault="00461C25" w:rsidP="00461C25">
      <w:pPr>
        <w:pStyle w:val="Caption"/>
        <w:rPr>
          <w:rFonts w:cs="Arial"/>
        </w:rPr>
      </w:pPr>
      <w:bookmarkStart w:id="167" w:name="_Ref525042817"/>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11</w:t>
      </w:r>
      <w:r w:rsidR="00FF332E" w:rsidRPr="00E27164">
        <w:rPr>
          <w:rFonts w:cs="Arial"/>
          <w:noProof/>
        </w:rPr>
        <w:fldChar w:fldCharType="end"/>
      </w:r>
      <w:bookmarkEnd w:id="167"/>
      <w:r w:rsidRPr="00E27164">
        <w:rPr>
          <w:rFonts w:cs="Arial"/>
        </w:rPr>
        <w:t xml:space="preserve"> – QUM Program objectives, and availability of required evidence to measure performance in current data system</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 QUM Program objectives, and availability of required evidence to measure performance in current data system"/>
        <w:tblDescription w:val="Outlines the three QUM objectives and the activities and outcomes under each."/>
      </w:tblPr>
      <w:tblGrid>
        <w:gridCol w:w="2967"/>
        <w:gridCol w:w="6662"/>
      </w:tblGrid>
      <w:tr w:rsidR="00461C25" w:rsidRPr="00E27164" w14:paraId="439D3747" w14:textId="77777777" w:rsidTr="004F4A6E">
        <w:trPr>
          <w:tblHeader/>
        </w:trPr>
        <w:tc>
          <w:tcPr>
            <w:tcW w:w="2967" w:type="dxa"/>
          </w:tcPr>
          <w:p w14:paraId="46C8F0C6" w14:textId="7F02BA43" w:rsidR="00461C25" w:rsidRPr="00E27164" w:rsidRDefault="00607DFF" w:rsidP="00C70B74">
            <w:pPr>
              <w:pStyle w:val="TableHeader"/>
              <w:spacing w:before="40" w:after="120"/>
              <w:rPr>
                <w:rFonts w:cs="Arial"/>
              </w:rPr>
            </w:pPr>
            <w:r w:rsidRPr="00E27164">
              <w:rPr>
                <w:rFonts w:cs="Arial"/>
              </w:rPr>
              <w:t>QUM objectives</w:t>
            </w:r>
          </w:p>
        </w:tc>
        <w:tc>
          <w:tcPr>
            <w:tcW w:w="6662" w:type="dxa"/>
          </w:tcPr>
          <w:p w14:paraId="25C9A3CA" w14:textId="3511330C" w:rsidR="00461C25" w:rsidRPr="00E27164" w:rsidRDefault="00607DFF" w:rsidP="00C70B74">
            <w:pPr>
              <w:pStyle w:val="TableHeader"/>
              <w:spacing w:before="40" w:after="120"/>
              <w:rPr>
                <w:rFonts w:cs="Arial"/>
              </w:rPr>
            </w:pPr>
            <w:r w:rsidRPr="00E27164">
              <w:rPr>
                <w:rFonts w:cs="Arial"/>
              </w:rPr>
              <w:t>Evidence needed to assess performance against objectives</w:t>
            </w:r>
          </w:p>
        </w:tc>
      </w:tr>
      <w:tr w:rsidR="00461C25" w:rsidRPr="00E27164" w14:paraId="7E7A0EF8" w14:textId="77777777" w:rsidTr="004F4A6E">
        <w:tc>
          <w:tcPr>
            <w:tcW w:w="2967" w:type="dxa"/>
          </w:tcPr>
          <w:p w14:paraId="015E6FCB" w14:textId="47581D3F" w:rsidR="00461C25" w:rsidRPr="00E27164" w:rsidRDefault="00607DFF" w:rsidP="00C70B74">
            <w:pPr>
              <w:pStyle w:val="TableText"/>
              <w:spacing w:before="40" w:after="120"/>
              <w:rPr>
                <w:rFonts w:cs="Arial"/>
              </w:rPr>
            </w:pPr>
            <w:r w:rsidRPr="00E27164">
              <w:rPr>
                <w:rFonts w:cs="Arial"/>
              </w:rPr>
              <w:t>Advise members of the Facility’s healthcare team on a range of medication management issues in order to meet the healthcare needs of residents</w:t>
            </w:r>
          </w:p>
        </w:tc>
        <w:tc>
          <w:tcPr>
            <w:tcW w:w="6662" w:type="dxa"/>
          </w:tcPr>
          <w:p w14:paraId="2FC5DC22" w14:textId="77777777" w:rsidR="00461C25" w:rsidRPr="00E27164" w:rsidRDefault="00607DFF" w:rsidP="00C70B74">
            <w:pPr>
              <w:spacing w:before="40" w:after="120"/>
              <w:rPr>
                <w:rFonts w:cs="Arial"/>
              </w:rPr>
            </w:pPr>
            <w:r w:rsidRPr="00E27164">
              <w:rPr>
                <w:rFonts w:cs="Arial"/>
              </w:rPr>
              <w:t>Activities:</w:t>
            </w:r>
          </w:p>
          <w:p w14:paraId="5A39FCF3" w14:textId="77777777" w:rsidR="00607DFF" w:rsidRPr="00E27164" w:rsidRDefault="00607DFF" w:rsidP="00C70B74">
            <w:pPr>
              <w:pStyle w:val="Tablebullets"/>
              <w:spacing w:before="40" w:after="120"/>
              <w:rPr>
                <w:rFonts w:cs="Arial"/>
              </w:rPr>
            </w:pPr>
            <w:r w:rsidRPr="00E27164">
              <w:rPr>
                <w:rFonts w:cs="Arial"/>
              </w:rPr>
              <w:t>Medication management advice (evidence available in current QUM data system)</w:t>
            </w:r>
          </w:p>
          <w:p w14:paraId="34AE8AB2" w14:textId="77777777" w:rsidR="00607DFF" w:rsidRPr="00E27164" w:rsidRDefault="00607DFF" w:rsidP="00C70B74">
            <w:pPr>
              <w:pStyle w:val="Tablebullets"/>
              <w:numPr>
                <w:ilvl w:val="0"/>
                <w:numId w:val="0"/>
              </w:numPr>
              <w:spacing w:before="40" w:after="120"/>
              <w:ind w:left="360" w:hanging="360"/>
              <w:rPr>
                <w:rFonts w:cs="Arial"/>
              </w:rPr>
            </w:pPr>
            <w:r w:rsidRPr="00E27164">
              <w:rPr>
                <w:rFonts w:cs="Arial"/>
              </w:rPr>
              <w:t>Outcomes:</w:t>
            </w:r>
          </w:p>
          <w:p w14:paraId="0B2B7980" w14:textId="77777777" w:rsidR="00607DFF" w:rsidRPr="00E27164" w:rsidRDefault="00607DFF" w:rsidP="00C70B74">
            <w:pPr>
              <w:pStyle w:val="Tablebullets"/>
              <w:spacing w:before="40" w:after="120"/>
              <w:rPr>
                <w:rFonts w:cs="Arial"/>
              </w:rPr>
            </w:pPr>
            <w:r w:rsidRPr="00E27164">
              <w:rPr>
                <w:rFonts w:cs="Arial"/>
              </w:rPr>
              <w:t>The advice was aligned to the healthcare needs of residents (evidence is not available in current QUM data system)</w:t>
            </w:r>
          </w:p>
          <w:p w14:paraId="1EF37FC9" w14:textId="436B76D1" w:rsidR="00607DFF" w:rsidRPr="00E27164" w:rsidRDefault="00607DFF" w:rsidP="00C70B74">
            <w:pPr>
              <w:pStyle w:val="Tablebullets"/>
              <w:spacing w:before="40" w:after="120"/>
              <w:rPr>
                <w:rFonts w:cs="Arial"/>
              </w:rPr>
            </w:pPr>
            <w:r w:rsidRPr="00E27164">
              <w:rPr>
                <w:rFonts w:cs="Arial"/>
              </w:rPr>
              <w:lastRenderedPageBreak/>
              <w:t>The advice resulted in improved health of residents (evidence is not available in current QUM data system)</w:t>
            </w:r>
          </w:p>
        </w:tc>
      </w:tr>
      <w:tr w:rsidR="00461C25" w:rsidRPr="00E27164" w14:paraId="629BB22C" w14:textId="77777777" w:rsidTr="004F4A6E">
        <w:tc>
          <w:tcPr>
            <w:tcW w:w="2967" w:type="dxa"/>
          </w:tcPr>
          <w:p w14:paraId="2B9D3A57" w14:textId="37D5AC0B" w:rsidR="00461C25" w:rsidRPr="00E27164" w:rsidRDefault="0068286B" w:rsidP="00C70B74">
            <w:pPr>
              <w:spacing w:before="40" w:after="120"/>
              <w:rPr>
                <w:rFonts w:cs="Arial"/>
              </w:rPr>
            </w:pPr>
            <w:r w:rsidRPr="00E27164">
              <w:rPr>
                <w:rFonts w:cs="Arial"/>
              </w:rPr>
              <w:lastRenderedPageBreak/>
              <w:t>Provide medication information and education to residents, carers and other healthcare providers involved in the resident’s care</w:t>
            </w:r>
          </w:p>
        </w:tc>
        <w:tc>
          <w:tcPr>
            <w:tcW w:w="6662" w:type="dxa"/>
          </w:tcPr>
          <w:p w14:paraId="67AA4199" w14:textId="77777777" w:rsidR="0068286B" w:rsidRPr="00E27164" w:rsidRDefault="0068286B" w:rsidP="00C70B74">
            <w:pPr>
              <w:spacing w:before="40" w:after="120"/>
              <w:rPr>
                <w:rFonts w:cs="Arial"/>
              </w:rPr>
            </w:pPr>
            <w:r w:rsidRPr="00E27164">
              <w:rPr>
                <w:rFonts w:cs="Arial"/>
              </w:rPr>
              <w:t>Activities:</w:t>
            </w:r>
          </w:p>
          <w:p w14:paraId="09A384DE" w14:textId="75FE1766" w:rsidR="0068286B" w:rsidRPr="00E27164" w:rsidRDefault="0068286B" w:rsidP="00C70B74">
            <w:pPr>
              <w:pStyle w:val="Tablebullets"/>
              <w:spacing w:before="40" w:after="120"/>
              <w:rPr>
                <w:rFonts w:cs="Arial"/>
              </w:rPr>
            </w:pPr>
            <w:r w:rsidRPr="00E27164">
              <w:rPr>
                <w:rFonts w:cs="Arial"/>
              </w:rPr>
              <w:t>Medication information and education services (evidence available in current QUM data system)</w:t>
            </w:r>
          </w:p>
          <w:p w14:paraId="612CFCE8" w14:textId="77777777" w:rsidR="0068286B" w:rsidRPr="00E27164" w:rsidRDefault="0068286B" w:rsidP="00C70B74">
            <w:pPr>
              <w:pStyle w:val="Tablebullets"/>
              <w:numPr>
                <w:ilvl w:val="0"/>
                <w:numId w:val="0"/>
              </w:numPr>
              <w:spacing w:before="40" w:after="120"/>
              <w:ind w:left="360" w:hanging="360"/>
              <w:rPr>
                <w:rFonts w:cs="Arial"/>
              </w:rPr>
            </w:pPr>
            <w:r w:rsidRPr="00E27164">
              <w:rPr>
                <w:rFonts w:cs="Arial"/>
              </w:rPr>
              <w:t>Outcomes:</w:t>
            </w:r>
          </w:p>
          <w:p w14:paraId="49D3EF9A" w14:textId="22095CCB" w:rsidR="00461C25" w:rsidRPr="00E27164" w:rsidRDefault="0068286B" w:rsidP="00C70B74">
            <w:pPr>
              <w:pStyle w:val="Tablebullets"/>
              <w:spacing w:before="40" w:after="120"/>
              <w:rPr>
                <w:rFonts w:cs="Arial"/>
              </w:rPr>
            </w:pPr>
            <w:r w:rsidRPr="00E27164">
              <w:rPr>
                <w:rFonts w:cs="Arial"/>
              </w:rPr>
              <w:t>The services resulted in increased knowledge and skills for residents, carers and other healthcare providers (evidence is not available in current QUM data system)</w:t>
            </w:r>
          </w:p>
        </w:tc>
      </w:tr>
      <w:tr w:rsidR="00461C25" w:rsidRPr="00E27164" w14:paraId="405EEFFD" w14:textId="77777777" w:rsidTr="004F4A6E">
        <w:tc>
          <w:tcPr>
            <w:tcW w:w="2967" w:type="dxa"/>
          </w:tcPr>
          <w:p w14:paraId="0A0F29EA" w14:textId="7CB464F8" w:rsidR="00461C25" w:rsidRPr="00E27164" w:rsidRDefault="0068286B" w:rsidP="00C70B74">
            <w:pPr>
              <w:spacing w:before="40" w:after="120"/>
              <w:rPr>
                <w:rFonts w:cs="Arial"/>
              </w:rPr>
            </w:pPr>
            <w:r w:rsidRPr="00E27164">
              <w:rPr>
                <w:rFonts w:cs="Arial"/>
              </w:rPr>
              <w:t>Assist the Facility to undertake continuous improvement activities, including ensuring medication management accreditation standards are met and maintained</w:t>
            </w:r>
          </w:p>
        </w:tc>
        <w:tc>
          <w:tcPr>
            <w:tcW w:w="6662" w:type="dxa"/>
          </w:tcPr>
          <w:p w14:paraId="5730D67A" w14:textId="77777777" w:rsidR="0068286B" w:rsidRPr="00E27164" w:rsidRDefault="0068286B" w:rsidP="00C70B74">
            <w:pPr>
              <w:spacing w:before="40" w:after="120"/>
              <w:rPr>
                <w:rFonts w:cs="Arial"/>
              </w:rPr>
            </w:pPr>
            <w:r w:rsidRPr="00E27164">
              <w:rPr>
                <w:rFonts w:cs="Arial"/>
              </w:rPr>
              <w:t>Activities:</w:t>
            </w:r>
          </w:p>
          <w:p w14:paraId="07A0DA2B" w14:textId="3A29EAA5" w:rsidR="0068286B" w:rsidRPr="00E27164" w:rsidRDefault="0068286B" w:rsidP="00C70B74">
            <w:pPr>
              <w:pStyle w:val="Tablebullets"/>
              <w:spacing w:before="40" w:after="120"/>
              <w:rPr>
                <w:rFonts w:cs="Arial"/>
              </w:rPr>
            </w:pPr>
            <w:r w:rsidRPr="00E27164">
              <w:rPr>
                <w:rFonts w:cs="Arial"/>
              </w:rPr>
              <w:t>Assistance in continuous improvement activities including accreditation (evidence available in current QUM data system)</w:t>
            </w:r>
          </w:p>
          <w:p w14:paraId="40DE60EA" w14:textId="77777777" w:rsidR="0068286B" w:rsidRPr="00E27164" w:rsidRDefault="0068286B" w:rsidP="00C70B74">
            <w:pPr>
              <w:pStyle w:val="Tablebullets"/>
              <w:numPr>
                <w:ilvl w:val="0"/>
                <w:numId w:val="0"/>
              </w:numPr>
              <w:spacing w:before="40" w:after="120"/>
              <w:ind w:left="360" w:hanging="360"/>
              <w:rPr>
                <w:rFonts w:cs="Arial"/>
              </w:rPr>
            </w:pPr>
            <w:r w:rsidRPr="00E27164">
              <w:rPr>
                <w:rFonts w:cs="Arial"/>
              </w:rPr>
              <w:t>Outcomes:</w:t>
            </w:r>
          </w:p>
          <w:p w14:paraId="2E38BAD0" w14:textId="6BCB87EB" w:rsidR="0068286B" w:rsidRPr="00E27164" w:rsidRDefault="0068286B" w:rsidP="00C70B74">
            <w:pPr>
              <w:pStyle w:val="Tablebullets"/>
              <w:spacing w:before="40" w:after="120"/>
              <w:rPr>
                <w:rFonts w:cs="Arial"/>
              </w:rPr>
            </w:pPr>
            <w:r w:rsidRPr="00E27164">
              <w:rPr>
                <w:rFonts w:cs="Arial"/>
              </w:rPr>
              <w:t>The assistance resulted in improved quality of facility services or processes (evidence is not available in current QUM data system)</w:t>
            </w:r>
          </w:p>
          <w:p w14:paraId="02C7A704" w14:textId="13B091B4" w:rsidR="00461C25" w:rsidRPr="00E27164" w:rsidRDefault="0068286B" w:rsidP="00C70B74">
            <w:pPr>
              <w:pStyle w:val="Tablebullets"/>
              <w:spacing w:before="40" w:after="120"/>
              <w:rPr>
                <w:rFonts w:cs="Arial"/>
              </w:rPr>
            </w:pPr>
            <w:r w:rsidRPr="00E27164">
              <w:rPr>
                <w:rFonts w:cs="Arial"/>
              </w:rPr>
              <w:t>The assistance contributed to accreditation standards being met (evidence is not available in current QUM data system)</w:t>
            </w:r>
          </w:p>
        </w:tc>
      </w:tr>
    </w:tbl>
    <w:p w14:paraId="0BE08BD9" w14:textId="65352E06" w:rsidR="00461C25" w:rsidRPr="00E27164" w:rsidRDefault="0068286B" w:rsidP="00E15217">
      <w:pPr>
        <w:pStyle w:val="AppendixH1"/>
        <w:rPr>
          <w:rFonts w:cs="Arial"/>
        </w:rPr>
      </w:pPr>
      <w:bookmarkStart w:id="168" w:name="_Toc525026714"/>
      <w:bookmarkStart w:id="169" w:name="_Toc525026826"/>
      <w:r w:rsidRPr="00E27164">
        <w:rPr>
          <w:rFonts w:cs="Arial"/>
        </w:rPr>
        <w:lastRenderedPageBreak/>
        <w:t>Suggested methodology for developing overarching QUM data framework</w:t>
      </w:r>
      <w:bookmarkEnd w:id="168"/>
      <w:bookmarkEnd w:id="169"/>
    </w:p>
    <w:p w14:paraId="7A03CFD1" w14:textId="77777777" w:rsidR="0068286B" w:rsidRPr="00E27164" w:rsidRDefault="0068286B" w:rsidP="00E15217">
      <w:pPr>
        <w:pStyle w:val="AppendixH2"/>
        <w:rPr>
          <w:rFonts w:cs="Arial"/>
        </w:rPr>
      </w:pPr>
      <w:bookmarkStart w:id="170" w:name="_Toc525026715"/>
      <w:bookmarkStart w:id="171" w:name="_Toc525026827"/>
      <w:r w:rsidRPr="00E27164">
        <w:rPr>
          <w:rFonts w:cs="Arial"/>
        </w:rPr>
        <w:t>The QUM data framework could be developed through a systematic review and redesign of the current data system</w:t>
      </w:r>
      <w:bookmarkEnd w:id="170"/>
      <w:bookmarkEnd w:id="171"/>
    </w:p>
    <w:p w14:paraId="7F489010" w14:textId="5A4C2CC8" w:rsidR="0068286B" w:rsidRPr="00E27164" w:rsidRDefault="0068286B" w:rsidP="0068286B">
      <w:pPr>
        <w:rPr>
          <w:rFonts w:cs="Arial"/>
        </w:rPr>
      </w:pPr>
      <w:r w:rsidRPr="00E27164">
        <w:rPr>
          <w:rFonts w:cs="Arial"/>
        </w:rPr>
        <w:t xml:space="preserve">As </w:t>
      </w:r>
      <w:r w:rsidR="00C70B74">
        <w:rPr>
          <w:rFonts w:cs="Arial"/>
        </w:rPr>
        <w:t>outlined</w:t>
      </w:r>
      <w:r w:rsidRPr="00E27164">
        <w:rPr>
          <w:rFonts w:cs="Arial"/>
        </w:rPr>
        <w:t xml:space="preserve"> in </w:t>
      </w:r>
      <w:r w:rsidR="00C70B74">
        <w:rPr>
          <w:rFonts w:cs="Arial"/>
          <w:highlight w:val="green"/>
        </w:rPr>
        <w:fldChar w:fldCharType="begin"/>
      </w:r>
      <w:r w:rsidR="00C70B74">
        <w:rPr>
          <w:rFonts w:cs="Arial"/>
        </w:rPr>
        <w:instrText xml:space="preserve"> REF _Ref525042817 \h </w:instrText>
      </w:r>
      <w:r w:rsidR="00C70B74">
        <w:rPr>
          <w:rFonts w:cs="Arial"/>
          <w:highlight w:val="green"/>
        </w:rPr>
      </w:r>
      <w:r w:rsidR="00C70B74">
        <w:rPr>
          <w:rFonts w:cs="Arial"/>
          <w:highlight w:val="green"/>
        </w:rPr>
        <w:fldChar w:fldCharType="separate"/>
      </w:r>
      <w:r w:rsidR="001F55F9" w:rsidRPr="00E27164">
        <w:rPr>
          <w:rFonts w:cs="Arial"/>
        </w:rPr>
        <w:t xml:space="preserve">Table </w:t>
      </w:r>
      <w:r w:rsidR="001F55F9">
        <w:rPr>
          <w:rFonts w:cs="Arial"/>
          <w:noProof/>
        </w:rPr>
        <w:t>11</w:t>
      </w:r>
      <w:r w:rsidR="00C70B74">
        <w:rPr>
          <w:rFonts w:cs="Arial"/>
          <w:highlight w:val="green"/>
        </w:rPr>
        <w:fldChar w:fldCharType="end"/>
      </w:r>
      <w:r w:rsidR="000B4CB3" w:rsidRPr="00E27164">
        <w:rPr>
          <w:rFonts w:cs="Arial"/>
        </w:rPr>
        <w:t xml:space="preserve"> previously</w:t>
      </w:r>
      <w:r w:rsidRPr="00E27164">
        <w:rPr>
          <w:rFonts w:cs="Arial"/>
        </w:rPr>
        <w:t>, the current data collected for the QUM program relates only to activities. There is no outcomes data available, meaning that the Department cannot readily assess the impact of the program.</w:t>
      </w:r>
    </w:p>
    <w:p w14:paraId="1DCBC1DB" w14:textId="77777777" w:rsidR="0068286B" w:rsidRPr="00E27164" w:rsidRDefault="0068286B" w:rsidP="0068286B">
      <w:pPr>
        <w:rPr>
          <w:rFonts w:cs="Arial"/>
        </w:rPr>
      </w:pPr>
      <w:r w:rsidRPr="00E27164">
        <w:rPr>
          <w:rFonts w:cs="Arial"/>
        </w:rPr>
        <w:t xml:space="preserve">It is suggested that any changes to the QUM data system be informed by an overarching data framework that ensures all data collected relates specifically to the program objectives. This will enable the data system to support accurate measurement of the program’s performance. </w:t>
      </w:r>
    </w:p>
    <w:p w14:paraId="44338AA0" w14:textId="2CD8B4C5" w:rsidR="0068286B" w:rsidRPr="00E27164" w:rsidRDefault="0068286B" w:rsidP="0068286B">
      <w:pPr>
        <w:rPr>
          <w:rFonts w:cs="Arial"/>
        </w:rPr>
      </w:pPr>
      <w:r w:rsidRPr="00E27164">
        <w:rPr>
          <w:rFonts w:cs="Arial"/>
        </w:rPr>
        <w:t>This framework should include both activity and outcomes data to build a holistic picture of the program’s performance and impact. It could be developed through the following four stage process.</w:t>
      </w:r>
    </w:p>
    <w:p w14:paraId="2987B7E8" w14:textId="77777777" w:rsidR="000B4CB3" w:rsidRPr="00E27164" w:rsidRDefault="000B4CB3" w:rsidP="000B4CB3">
      <w:pPr>
        <w:pStyle w:val="Heading3"/>
        <w:rPr>
          <w:rFonts w:cs="Arial"/>
        </w:rPr>
      </w:pPr>
      <w:r w:rsidRPr="00E27164">
        <w:rPr>
          <w:rFonts w:cs="Arial"/>
        </w:rPr>
        <w:t>Stage 1: Establish performance measurement goals and data requirements</w:t>
      </w:r>
    </w:p>
    <w:p w14:paraId="56A70005" w14:textId="77777777" w:rsidR="000B4CB3" w:rsidRPr="00E27164" w:rsidRDefault="000B4CB3" w:rsidP="000B4CB3">
      <w:pPr>
        <w:rPr>
          <w:rFonts w:cs="Arial"/>
        </w:rPr>
      </w:pPr>
      <w:r w:rsidRPr="00E27164">
        <w:rPr>
          <w:rFonts w:cs="Arial"/>
        </w:rPr>
        <w:t>It is important to begin with the end in mind, and establish a clear vision as to what constitutes success for the QUM program. This vision should be reflected in the program’s objectives, as these will directly influence what data is collected to measure performance of the QUM program.</w:t>
      </w:r>
    </w:p>
    <w:p w14:paraId="5FB89742" w14:textId="77777777" w:rsidR="000B4CB3" w:rsidRPr="00E27164" w:rsidRDefault="000B4CB3" w:rsidP="000B4CB3">
      <w:pPr>
        <w:rPr>
          <w:rFonts w:cs="Arial"/>
        </w:rPr>
      </w:pPr>
      <w:r w:rsidRPr="00E27164">
        <w:rPr>
          <w:rFonts w:cs="Arial"/>
        </w:rPr>
        <w:t>Determining this vision and related data requirements will require consideration of the following.</w:t>
      </w:r>
    </w:p>
    <w:p w14:paraId="478F97D7" w14:textId="49A498DB" w:rsidR="000B4CB3" w:rsidRPr="00E27164" w:rsidRDefault="000B4CB3" w:rsidP="000B4CB3">
      <w:pPr>
        <w:pStyle w:val="ListParagraph"/>
        <w:ind w:left="426"/>
        <w:rPr>
          <w:rFonts w:cs="Arial"/>
        </w:rPr>
      </w:pPr>
      <w:r w:rsidRPr="00E27164">
        <w:rPr>
          <w:rFonts w:cs="Arial"/>
        </w:rPr>
        <w:t>Do the program objectives still reflect the Department’s expectations of the program? If not, how should they be adjusted?</w:t>
      </w:r>
    </w:p>
    <w:p w14:paraId="6AC0FD47" w14:textId="35865972" w:rsidR="000B4CB3" w:rsidRPr="00E27164" w:rsidRDefault="000B4CB3" w:rsidP="000B4CB3">
      <w:pPr>
        <w:pStyle w:val="ListParagraph"/>
        <w:ind w:left="426"/>
        <w:rPr>
          <w:rFonts w:cs="Arial"/>
        </w:rPr>
      </w:pPr>
      <w:r w:rsidRPr="00E27164">
        <w:rPr>
          <w:rFonts w:cs="Arial"/>
        </w:rPr>
        <w:t>What evidence is required to measure performance against the objectives? What level of detail will be required for this evidence to determine whether the program has met or exceeded its objectives?</w:t>
      </w:r>
    </w:p>
    <w:p w14:paraId="08C17566" w14:textId="19DEA2F3" w:rsidR="000B4CB3" w:rsidRPr="00E27164" w:rsidRDefault="000B4CB3" w:rsidP="000B4CB3">
      <w:pPr>
        <w:pStyle w:val="ListParagraph"/>
        <w:ind w:left="426"/>
        <w:rPr>
          <w:rFonts w:cs="Arial"/>
        </w:rPr>
      </w:pPr>
      <w:r w:rsidRPr="00E27164">
        <w:rPr>
          <w:rFonts w:cs="Arial"/>
        </w:rPr>
        <w:t xml:space="preserve">What data would provide the evidence required (e.g. activity data such as number of QUM activities; and outcomes data such as reduced falls, polypharmacy and use of sedatives or </w:t>
      </w:r>
      <w:proofErr w:type="spellStart"/>
      <w:r w:rsidRPr="00E27164">
        <w:rPr>
          <w:rFonts w:cs="Arial"/>
        </w:rPr>
        <w:t>psychotropics</w:t>
      </w:r>
      <w:proofErr w:type="spellEnd"/>
      <w:r w:rsidRPr="00E27164">
        <w:rPr>
          <w:rFonts w:cs="Arial"/>
        </w:rPr>
        <w:t>)?</w:t>
      </w:r>
    </w:p>
    <w:p w14:paraId="1671378C" w14:textId="00C16D0D" w:rsidR="0068286B" w:rsidRPr="00E27164" w:rsidRDefault="000B4CB3" w:rsidP="000B4CB3">
      <w:pPr>
        <w:rPr>
          <w:rFonts w:cs="Arial"/>
        </w:rPr>
      </w:pPr>
      <w:r w:rsidRPr="00E27164">
        <w:rPr>
          <w:rFonts w:cs="Arial"/>
        </w:rPr>
        <w:t>A suitable method for completing this stage would be a facilitated workshop with the Department and key stakeholders of the program. Attendees would need to brainstorm and build consensus on the program objectives, and identify the related evidence and data required to measure performance against the objectives.</w:t>
      </w:r>
    </w:p>
    <w:p w14:paraId="29B1FD0F" w14:textId="77777777" w:rsidR="000B4CB3" w:rsidRPr="00E27164" w:rsidRDefault="000B4CB3" w:rsidP="000B4CB3">
      <w:pPr>
        <w:pStyle w:val="Heading3"/>
        <w:rPr>
          <w:rFonts w:cs="Arial"/>
        </w:rPr>
      </w:pPr>
      <w:r w:rsidRPr="00E27164">
        <w:rPr>
          <w:rFonts w:cs="Arial"/>
        </w:rPr>
        <w:t>Stage 2: Conduct gap analysis between current and required data collection</w:t>
      </w:r>
    </w:p>
    <w:p w14:paraId="2C45E212" w14:textId="77777777" w:rsidR="000B4CB3" w:rsidRPr="00E27164" w:rsidRDefault="000B4CB3" w:rsidP="000B4CB3">
      <w:pPr>
        <w:rPr>
          <w:rFonts w:cs="Arial"/>
        </w:rPr>
      </w:pPr>
      <w:r w:rsidRPr="00E27164">
        <w:rPr>
          <w:rFonts w:cs="Arial"/>
        </w:rPr>
        <w:t xml:space="preserve">Once the Department has determined the data requirements for the QUM program (based on the program objectives), this information must be compared to what data is currently collected for the program by completing a gap analysis. </w:t>
      </w:r>
    </w:p>
    <w:p w14:paraId="0FFE9A2B" w14:textId="77777777" w:rsidR="000B4CB3" w:rsidRPr="00E27164" w:rsidRDefault="000B4CB3" w:rsidP="000B4CB3">
      <w:pPr>
        <w:rPr>
          <w:rFonts w:cs="Arial"/>
        </w:rPr>
      </w:pPr>
      <w:r w:rsidRPr="00E27164">
        <w:rPr>
          <w:rFonts w:cs="Arial"/>
        </w:rPr>
        <w:t>This will reveal where the current data system already meets the Department’s needs, and where evidence gaps exist. The gap analysis should be undertaken with the following considerations in mind.</w:t>
      </w:r>
    </w:p>
    <w:p w14:paraId="356D1DFE" w14:textId="059A6A35" w:rsidR="000B4CB3" w:rsidRPr="00E27164" w:rsidRDefault="000B4CB3" w:rsidP="000B4CB3">
      <w:pPr>
        <w:pStyle w:val="ListParagraph"/>
        <w:ind w:left="426"/>
        <w:rPr>
          <w:rFonts w:cs="Arial"/>
        </w:rPr>
      </w:pPr>
      <w:r w:rsidRPr="00E27164">
        <w:rPr>
          <w:rFonts w:cs="Arial"/>
        </w:rPr>
        <w:t>What data that is currently collected will enable the Department to measure QUM’s performance?</w:t>
      </w:r>
    </w:p>
    <w:p w14:paraId="36245FDB" w14:textId="551D0FD8" w:rsidR="000B4CB3" w:rsidRPr="00E27164" w:rsidRDefault="000B4CB3" w:rsidP="000B4CB3">
      <w:pPr>
        <w:pStyle w:val="ListParagraph"/>
        <w:ind w:left="426"/>
        <w:rPr>
          <w:rFonts w:cs="Arial"/>
        </w:rPr>
      </w:pPr>
      <w:r w:rsidRPr="00E27164">
        <w:rPr>
          <w:rFonts w:cs="Arial"/>
        </w:rPr>
        <w:t>What additional data is required to provide all needed evidence of performance?</w:t>
      </w:r>
    </w:p>
    <w:p w14:paraId="2C7E3272" w14:textId="518C7999" w:rsidR="000B4CB3" w:rsidRPr="00E27164" w:rsidRDefault="000B4CB3" w:rsidP="000B4CB3">
      <w:pPr>
        <w:pStyle w:val="ListParagraph"/>
        <w:ind w:left="426"/>
        <w:rPr>
          <w:rFonts w:cs="Arial"/>
        </w:rPr>
      </w:pPr>
      <w:r w:rsidRPr="00E27164">
        <w:rPr>
          <w:rFonts w:cs="Arial"/>
        </w:rPr>
        <w:t>Is this additional data readily available or would new tools or systems need to be created?</w:t>
      </w:r>
    </w:p>
    <w:p w14:paraId="006209BF" w14:textId="4893F9E0" w:rsidR="000B4CB3" w:rsidRPr="00E27164" w:rsidRDefault="000B4CB3" w:rsidP="000B4CB3">
      <w:pPr>
        <w:pStyle w:val="ListParagraph"/>
        <w:ind w:left="426"/>
        <w:rPr>
          <w:rFonts w:cs="Arial"/>
        </w:rPr>
      </w:pPr>
      <w:r w:rsidRPr="00E27164">
        <w:rPr>
          <w:rFonts w:cs="Arial"/>
        </w:rPr>
        <w:t>What costs are involved in collecting any additional data required?</w:t>
      </w:r>
    </w:p>
    <w:p w14:paraId="4C1C9F0E" w14:textId="045C407A" w:rsidR="000B4CB3" w:rsidRPr="00E27164" w:rsidRDefault="000B4CB3" w:rsidP="000B4CB3">
      <w:pPr>
        <w:pStyle w:val="ListParagraph"/>
        <w:ind w:left="426"/>
        <w:rPr>
          <w:rFonts w:cs="Arial"/>
        </w:rPr>
      </w:pPr>
      <w:r w:rsidRPr="00E27164">
        <w:rPr>
          <w:rFonts w:cs="Arial"/>
        </w:rPr>
        <w:t>Is any data currently being collected no longer needed?</w:t>
      </w:r>
    </w:p>
    <w:p w14:paraId="5E4D406E" w14:textId="010EBE8C" w:rsidR="0068286B" w:rsidRPr="00E27164" w:rsidRDefault="000B4CB3" w:rsidP="000B4CB3">
      <w:pPr>
        <w:rPr>
          <w:rFonts w:cs="Arial"/>
        </w:rPr>
      </w:pPr>
      <w:r w:rsidRPr="00E27164">
        <w:rPr>
          <w:rFonts w:cs="Arial"/>
        </w:rPr>
        <w:t>The gap analysis could be completed through a systematic review of available data in the current system against the data requirements identified in Stage 1. Consultation between the Department and participating pharmacists or RACFs who may ultimately be responsible for inputting data would support this process.</w:t>
      </w:r>
    </w:p>
    <w:p w14:paraId="7351A31B" w14:textId="77777777" w:rsidR="000B4CB3" w:rsidRPr="00E27164" w:rsidRDefault="000B4CB3" w:rsidP="000B4CB3">
      <w:pPr>
        <w:pStyle w:val="Heading3"/>
        <w:rPr>
          <w:rFonts w:cs="Arial"/>
        </w:rPr>
      </w:pPr>
      <w:r w:rsidRPr="00E27164">
        <w:rPr>
          <w:rFonts w:cs="Arial"/>
        </w:rPr>
        <w:lastRenderedPageBreak/>
        <w:t>Stage 3: Develop a data framework, and build the tools and systems required</w:t>
      </w:r>
    </w:p>
    <w:p w14:paraId="1DEB41AA" w14:textId="77777777" w:rsidR="000B4CB3" w:rsidRPr="00E27164" w:rsidRDefault="000B4CB3" w:rsidP="000B4CB3">
      <w:pPr>
        <w:rPr>
          <w:rFonts w:cs="Arial"/>
        </w:rPr>
      </w:pPr>
      <w:r w:rsidRPr="00E27164">
        <w:rPr>
          <w:rFonts w:cs="Arial"/>
        </w:rPr>
        <w:t>Once the gap analysis is completed, a QUM data framework should be developed and approved. The framework should include:</w:t>
      </w:r>
    </w:p>
    <w:p w14:paraId="7C62DA24" w14:textId="77777777" w:rsidR="000B4CB3" w:rsidRPr="00E27164" w:rsidRDefault="000B4CB3" w:rsidP="000B4CB3">
      <w:pPr>
        <w:pStyle w:val="ListParagraph"/>
        <w:ind w:left="426"/>
        <w:rPr>
          <w:rFonts w:cs="Arial"/>
        </w:rPr>
      </w:pPr>
      <w:r w:rsidRPr="00E27164">
        <w:rPr>
          <w:rFonts w:cs="Arial"/>
        </w:rPr>
        <w:t>program objectives</w:t>
      </w:r>
    </w:p>
    <w:p w14:paraId="5151CF11" w14:textId="741FA0A5" w:rsidR="000B4CB3" w:rsidRPr="00E27164" w:rsidRDefault="000B4CB3" w:rsidP="000B4CB3">
      <w:pPr>
        <w:pStyle w:val="ListParagraph"/>
        <w:ind w:left="426"/>
        <w:rPr>
          <w:rFonts w:cs="Arial"/>
        </w:rPr>
      </w:pPr>
      <w:r w:rsidRPr="00E27164">
        <w:rPr>
          <w:rFonts w:cs="Arial"/>
        </w:rPr>
        <w:t>evidence required to measure performance against objectives</w:t>
      </w:r>
    </w:p>
    <w:p w14:paraId="4A81A8E6" w14:textId="18D8661D" w:rsidR="000B4CB3" w:rsidRPr="00E27164" w:rsidRDefault="000B4CB3" w:rsidP="000B4CB3">
      <w:pPr>
        <w:pStyle w:val="ListParagraph"/>
        <w:ind w:left="426"/>
        <w:rPr>
          <w:rFonts w:cs="Arial"/>
        </w:rPr>
      </w:pPr>
      <w:r w:rsidRPr="00E27164">
        <w:rPr>
          <w:rFonts w:cs="Arial"/>
        </w:rPr>
        <w:t>identification of appropriate data sources to provide the required evidence</w:t>
      </w:r>
    </w:p>
    <w:p w14:paraId="6B3964B5" w14:textId="4A461F90" w:rsidR="000B4CB3" w:rsidRPr="00E27164" w:rsidRDefault="000B4CB3" w:rsidP="000B4CB3">
      <w:pPr>
        <w:pStyle w:val="ListParagraph"/>
        <w:ind w:left="426"/>
        <w:rPr>
          <w:rFonts w:cs="Arial"/>
        </w:rPr>
      </w:pPr>
      <w:proofErr w:type="gramStart"/>
      <w:r w:rsidRPr="00E27164">
        <w:rPr>
          <w:rFonts w:cs="Arial"/>
        </w:rPr>
        <w:t>method</w:t>
      </w:r>
      <w:proofErr w:type="gramEnd"/>
      <w:r w:rsidRPr="00E27164">
        <w:rPr>
          <w:rFonts w:cs="Arial"/>
        </w:rPr>
        <w:t xml:space="preserve"> and frequency of data collection.</w:t>
      </w:r>
    </w:p>
    <w:p w14:paraId="13D955D7" w14:textId="77777777" w:rsidR="000B4CB3" w:rsidRPr="00E27164" w:rsidRDefault="000B4CB3" w:rsidP="000B4CB3">
      <w:pPr>
        <w:rPr>
          <w:rFonts w:cs="Arial"/>
        </w:rPr>
      </w:pPr>
      <w:r w:rsidRPr="00E27164">
        <w:rPr>
          <w:rFonts w:cs="Arial"/>
        </w:rPr>
        <w:t>Once the data framework is approved, work should commence to redevelop the existing data system to match the new framework. This may involve designing new data collection tools (such as forms or surveys), or adjusting the existing online claiming system to collect any additional data required. This process should take into account the following considerations:</w:t>
      </w:r>
    </w:p>
    <w:p w14:paraId="13BEC3BE" w14:textId="7EB84172" w:rsidR="000B4CB3" w:rsidRPr="00E27164" w:rsidRDefault="000B4CB3" w:rsidP="000B4CB3">
      <w:pPr>
        <w:pStyle w:val="ListParagraph"/>
        <w:ind w:left="426"/>
        <w:rPr>
          <w:rFonts w:cs="Arial"/>
        </w:rPr>
      </w:pPr>
      <w:r w:rsidRPr="00E27164">
        <w:rPr>
          <w:rFonts w:cs="Arial"/>
        </w:rPr>
        <w:t>What new data collection tools need to be developed? Who will develop these, and what will be the process for data collection in using these new tools (i.e. online, paper forms)?</w:t>
      </w:r>
    </w:p>
    <w:p w14:paraId="18681110" w14:textId="76011054" w:rsidR="000B4CB3" w:rsidRPr="00E27164" w:rsidRDefault="000B4CB3" w:rsidP="000B4CB3">
      <w:pPr>
        <w:pStyle w:val="ListParagraph"/>
        <w:ind w:left="426"/>
        <w:rPr>
          <w:rFonts w:cs="Arial"/>
        </w:rPr>
      </w:pPr>
      <w:r w:rsidRPr="00E27164">
        <w:rPr>
          <w:rFonts w:cs="Arial"/>
        </w:rPr>
        <w:t>Can the existing data collection system be adjusted to include new data requirements as determined in the gap analysis? If yes, what processes and costs are involved?</w:t>
      </w:r>
    </w:p>
    <w:p w14:paraId="6B635FC3" w14:textId="775BD516" w:rsidR="000B4CB3" w:rsidRPr="00E27164" w:rsidRDefault="000B4CB3" w:rsidP="000B4CB3">
      <w:pPr>
        <w:pStyle w:val="ListParagraph"/>
        <w:ind w:left="426"/>
        <w:rPr>
          <w:rFonts w:cs="Arial"/>
        </w:rPr>
      </w:pPr>
      <w:r w:rsidRPr="00E27164">
        <w:rPr>
          <w:rFonts w:cs="Arial"/>
        </w:rPr>
        <w:t>If the current system cannot be adapted, what other suitable systems are available for purchase or commissioning? What costs would be involved?</w:t>
      </w:r>
    </w:p>
    <w:p w14:paraId="68B38238" w14:textId="5E5DAA95" w:rsidR="0068286B" w:rsidRPr="00E27164" w:rsidRDefault="000B4CB3" w:rsidP="000B4CB3">
      <w:pPr>
        <w:rPr>
          <w:rFonts w:cs="Arial"/>
        </w:rPr>
      </w:pPr>
      <w:r w:rsidRPr="00E27164">
        <w:rPr>
          <w:rFonts w:cs="Arial"/>
        </w:rPr>
        <w:t>It is suggested that the Department work in collaboration with an evaluation team to develop the framework, and with a digital technology team to bring all of the required evidence into a single digital system or database. Support may also be required to develop data collection forms or surveys which have appropriate levels of validity and reliability to ensure accurate measurement of performance.</w:t>
      </w:r>
    </w:p>
    <w:p w14:paraId="742EBF29" w14:textId="77777777" w:rsidR="000B4CB3" w:rsidRPr="00E27164" w:rsidRDefault="000B4CB3" w:rsidP="000B4CB3">
      <w:pPr>
        <w:pStyle w:val="Heading3"/>
        <w:rPr>
          <w:rFonts w:cs="Arial"/>
        </w:rPr>
      </w:pPr>
      <w:r w:rsidRPr="00E27164">
        <w:rPr>
          <w:rFonts w:cs="Arial"/>
        </w:rPr>
        <w:t>Stage 4: Implement new system</w:t>
      </w:r>
    </w:p>
    <w:p w14:paraId="40687FDB" w14:textId="77777777" w:rsidR="000B4CB3" w:rsidRPr="00E27164" w:rsidRDefault="000B4CB3" w:rsidP="000B4CB3">
      <w:pPr>
        <w:rPr>
          <w:rFonts w:cs="Arial"/>
        </w:rPr>
      </w:pPr>
      <w:r w:rsidRPr="00E27164">
        <w:rPr>
          <w:rFonts w:cs="Arial"/>
        </w:rPr>
        <w:t>Once the new system is fully developed, the Department will be able to implement it across the QUM program. This process will require the following decisions to be made:</w:t>
      </w:r>
    </w:p>
    <w:p w14:paraId="03FDC70F" w14:textId="1E17C702" w:rsidR="000B4CB3" w:rsidRPr="00E27164" w:rsidRDefault="000B4CB3" w:rsidP="000B4CB3">
      <w:pPr>
        <w:pStyle w:val="ListParagraph"/>
        <w:ind w:left="426"/>
        <w:rPr>
          <w:rFonts w:cs="Arial"/>
        </w:rPr>
      </w:pPr>
      <w:r w:rsidRPr="00E27164">
        <w:rPr>
          <w:rFonts w:cs="Arial"/>
        </w:rPr>
        <w:t>Should the system be implemented first as a pilot to minimise risks?</w:t>
      </w:r>
    </w:p>
    <w:p w14:paraId="39CA3D67" w14:textId="0703A7D0" w:rsidR="000B4CB3" w:rsidRPr="00E27164" w:rsidRDefault="000B4CB3" w:rsidP="000B4CB3">
      <w:pPr>
        <w:pStyle w:val="ListParagraph"/>
        <w:ind w:left="426"/>
        <w:rPr>
          <w:rFonts w:cs="Arial"/>
        </w:rPr>
      </w:pPr>
      <w:r w:rsidRPr="00E27164">
        <w:rPr>
          <w:rFonts w:cs="Arial"/>
        </w:rPr>
        <w:t>How will system users be supported to adapt to the changed requirements?</w:t>
      </w:r>
    </w:p>
    <w:p w14:paraId="1EA25FAD" w14:textId="02990F4B" w:rsidR="000B4CB3" w:rsidRPr="00E27164" w:rsidRDefault="000B4CB3" w:rsidP="000B4CB3">
      <w:pPr>
        <w:pStyle w:val="ListParagraph"/>
        <w:ind w:left="426"/>
        <w:rPr>
          <w:rFonts w:cs="Arial"/>
        </w:rPr>
      </w:pPr>
      <w:r w:rsidRPr="00E27164">
        <w:rPr>
          <w:rFonts w:cs="Arial"/>
        </w:rPr>
        <w:t>What training will be provided to system users?</w:t>
      </w:r>
    </w:p>
    <w:p w14:paraId="563D3FB8" w14:textId="1911D575" w:rsidR="000B4CB3" w:rsidRPr="00E27164" w:rsidRDefault="000B4CB3" w:rsidP="000B4CB3">
      <w:pPr>
        <w:pStyle w:val="ListParagraph"/>
        <w:ind w:left="426"/>
        <w:rPr>
          <w:rFonts w:cs="Arial"/>
        </w:rPr>
      </w:pPr>
      <w:r w:rsidRPr="00E27164">
        <w:rPr>
          <w:rFonts w:cs="Arial"/>
        </w:rPr>
        <w:t>How will system errors and bugs be addressed during implementation?</w:t>
      </w:r>
    </w:p>
    <w:p w14:paraId="25A0F4BD" w14:textId="41C9C70A" w:rsidR="0068286B" w:rsidRPr="00E27164" w:rsidRDefault="000B4CB3" w:rsidP="000B4CB3">
      <w:pPr>
        <w:pStyle w:val="ListParagraph"/>
        <w:ind w:left="426"/>
        <w:rPr>
          <w:rFonts w:cs="Arial"/>
        </w:rPr>
      </w:pPr>
      <w:r w:rsidRPr="00E27164">
        <w:rPr>
          <w:rFonts w:cs="Arial"/>
        </w:rPr>
        <w:t>What performance reporting schedule is appropriate? How will data be extracted from the system to support this reporting?</w:t>
      </w:r>
    </w:p>
    <w:p w14:paraId="0128A01E" w14:textId="1CC182C2" w:rsidR="0068286B" w:rsidRPr="00E27164" w:rsidRDefault="000B4CB3" w:rsidP="0068286B">
      <w:pPr>
        <w:rPr>
          <w:rFonts w:cs="Arial"/>
        </w:rPr>
      </w:pPr>
      <w:r w:rsidRPr="00E27164">
        <w:rPr>
          <w:rFonts w:cs="Arial"/>
        </w:rPr>
        <w:t>Sustained engagement of the digital technology team who has developed the user-interface, as well as change management support or practices will support the implementation to be successful.</w:t>
      </w:r>
    </w:p>
    <w:p w14:paraId="46C20772" w14:textId="00D3D7E4" w:rsidR="000B4CB3" w:rsidRPr="00E27164" w:rsidRDefault="000B4CB3" w:rsidP="00E15217">
      <w:pPr>
        <w:pStyle w:val="AppendixH1"/>
        <w:rPr>
          <w:rFonts w:cs="Arial"/>
        </w:rPr>
      </w:pPr>
      <w:bookmarkStart w:id="172" w:name="_Toc525026716"/>
      <w:bookmarkStart w:id="173" w:name="_Toc525026828"/>
      <w:r w:rsidRPr="00E27164">
        <w:rPr>
          <w:rFonts w:cs="Arial"/>
        </w:rPr>
        <w:lastRenderedPageBreak/>
        <w:t>Example future QUM data framework</w:t>
      </w:r>
      <w:bookmarkEnd w:id="172"/>
      <w:bookmarkEnd w:id="173"/>
    </w:p>
    <w:p w14:paraId="5247DDCE" w14:textId="77777777" w:rsidR="000B4CB3" w:rsidRPr="00E27164" w:rsidRDefault="000B4CB3" w:rsidP="00E15217">
      <w:pPr>
        <w:pStyle w:val="AppendixH2"/>
        <w:rPr>
          <w:rFonts w:cs="Arial"/>
        </w:rPr>
      </w:pPr>
      <w:bookmarkStart w:id="174" w:name="_Toc525026717"/>
      <w:bookmarkStart w:id="175" w:name="_Toc525026829"/>
      <w:r w:rsidRPr="00E27164">
        <w:rPr>
          <w:rFonts w:cs="Arial"/>
        </w:rPr>
        <w:t>The future data framework could blend activity and outcomes data to accurately measure performance against program objectives</w:t>
      </w:r>
      <w:bookmarkEnd w:id="174"/>
      <w:bookmarkEnd w:id="175"/>
    </w:p>
    <w:p w14:paraId="4729EC86" w14:textId="2A69D1FD" w:rsidR="0003397C" w:rsidRPr="00E27164" w:rsidRDefault="000B4CB3" w:rsidP="00454C88">
      <w:pPr>
        <w:rPr>
          <w:rFonts w:cs="Arial"/>
        </w:rPr>
      </w:pPr>
      <w:r w:rsidRPr="00E27164">
        <w:rPr>
          <w:rFonts w:cs="Arial"/>
        </w:rPr>
        <w:t xml:space="preserve">The structure and contents of the future QUM data framework will depend on decisions made throughout its development (as outlined in </w:t>
      </w:r>
      <w:r w:rsidR="00E735F0" w:rsidRPr="00E27164">
        <w:rPr>
          <w:rFonts w:cs="Arial"/>
        </w:rPr>
        <w:t>previous section</w:t>
      </w:r>
      <w:r w:rsidRPr="00E27164">
        <w:rPr>
          <w:rFonts w:cs="Arial"/>
        </w:rPr>
        <w:t xml:space="preserve">). With this caveat in mind, </w:t>
      </w:r>
      <w:r w:rsidR="00B40D48" w:rsidRPr="00B40D48">
        <w:rPr>
          <w:rFonts w:cs="Arial"/>
        </w:rPr>
        <w:fldChar w:fldCharType="begin"/>
      </w:r>
      <w:r w:rsidR="00B40D48" w:rsidRPr="00B40D48">
        <w:rPr>
          <w:rFonts w:cs="Arial"/>
        </w:rPr>
        <w:instrText xml:space="preserve"> REF _Ref525042880 \h </w:instrText>
      </w:r>
      <w:r w:rsidR="00B40D48">
        <w:rPr>
          <w:rFonts w:cs="Arial"/>
        </w:rPr>
        <w:instrText xml:space="preserve"> \* MERGEFORMAT </w:instrText>
      </w:r>
      <w:r w:rsidR="00B40D48" w:rsidRPr="00B40D48">
        <w:rPr>
          <w:rFonts w:cs="Arial"/>
        </w:rPr>
      </w:r>
      <w:r w:rsidR="00B40D48" w:rsidRPr="00B40D48">
        <w:rPr>
          <w:rFonts w:cs="Arial"/>
        </w:rPr>
        <w:fldChar w:fldCharType="separate"/>
      </w:r>
      <w:r w:rsidR="001F55F9" w:rsidRPr="00E27164">
        <w:rPr>
          <w:rFonts w:cs="Arial"/>
        </w:rPr>
        <w:t xml:space="preserve">Table </w:t>
      </w:r>
      <w:r w:rsidR="001F55F9">
        <w:rPr>
          <w:rFonts w:cs="Arial"/>
          <w:noProof/>
        </w:rPr>
        <w:t>12</w:t>
      </w:r>
      <w:r w:rsidR="00B40D48" w:rsidRPr="00B40D48">
        <w:rPr>
          <w:rFonts w:cs="Arial"/>
        </w:rPr>
        <w:fldChar w:fldCharType="end"/>
      </w:r>
      <w:r w:rsidR="00B40D48" w:rsidRPr="00B40D48">
        <w:rPr>
          <w:rFonts w:cs="Arial"/>
        </w:rPr>
        <w:t xml:space="preserve">, </w:t>
      </w:r>
      <w:r w:rsidR="00B40D48" w:rsidRPr="00B40D48">
        <w:rPr>
          <w:rFonts w:cs="Arial"/>
        </w:rPr>
        <w:fldChar w:fldCharType="begin"/>
      </w:r>
      <w:r w:rsidR="00B40D48" w:rsidRPr="00B40D48">
        <w:rPr>
          <w:rFonts w:cs="Arial"/>
        </w:rPr>
        <w:instrText xml:space="preserve"> REF _Ref525042884 \h </w:instrText>
      </w:r>
      <w:r w:rsidR="00B40D48">
        <w:rPr>
          <w:rFonts w:cs="Arial"/>
        </w:rPr>
        <w:instrText xml:space="preserve"> \* MERGEFORMAT </w:instrText>
      </w:r>
      <w:r w:rsidR="00B40D48" w:rsidRPr="00B40D48">
        <w:rPr>
          <w:rFonts w:cs="Arial"/>
        </w:rPr>
      </w:r>
      <w:r w:rsidR="00B40D48" w:rsidRPr="00B40D48">
        <w:rPr>
          <w:rFonts w:cs="Arial"/>
        </w:rPr>
        <w:fldChar w:fldCharType="separate"/>
      </w:r>
      <w:r w:rsidR="001F55F9" w:rsidRPr="00E27164">
        <w:rPr>
          <w:rFonts w:cs="Arial"/>
        </w:rPr>
        <w:t xml:space="preserve">Table </w:t>
      </w:r>
      <w:r w:rsidR="001F55F9">
        <w:rPr>
          <w:rFonts w:cs="Arial"/>
          <w:noProof/>
        </w:rPr>
        <w:t>13</w:t>
      </w:r>
      <w:r w:rsidR="00B40D48" w:rsidRPr="00B40D48">
        <w:rPr>
          <w:rFonts w:cs="Arial"/>
        </w:rPr>
        <w:fldChar w:fldCharType="end"/>
      </w:r>
      <w:r w:rsidR="00B40D48" w:rsidRPr="00B40D48">
        <w:rPr>
          <w:rFonts w:cs="Arial"/>
        </w:rPr>
        <w:t xml:space="preserve"> and </w:t>
      </w:r>
      <w:r w:rsidR="00B40D48" w:rsidRPr="00B40D48">
        <w:rPr>
          <w:rFonts w:cs="Arial"/>
        </w:rPr>
        <w:fldChar w:fldCharType="begin"/>
      </w:r>
      <w:r w:rsidR="00B40D48" w:rsidRPr="00B40D48">
        <w:rPr>
          <w:rFonts w:cs="Arial"/>
        </w:rPr>
        <w:instrText xml:space="preserve"> REF _Ref525042886 \h </w:instrText>
      </w:r>
      <w:r w:rsidR="00B40D48">
        <w:rPr>
          <w:rFonts w:cs="Arial"/>
        </w:rPr>
        <w:instrText xml:space="preserve"> \* MERGEFORMAT </w:instrText>
      </w:r>
      <w:r w:rsidR="00B40D48" w:rsidRPr="00B40D48">
        <w:rPr>
          <w:rFonts w:cs="Arial"/>
        </w:rPr>
      </w:r>
      <w:r w:rsidR="00B40D48" w:rsidRPr="00B40D48">
        <w:rPr>
          <w:rFonts w:cs="Arial"/>
        </w:rPr>
        <w:fldChar w:fldCharType="separate"/>
      </w:r>
      <w:r w:rsidR="001F55F9" w:rsidRPr="00E27164">
        <w:rPr>
          <w:rFonts w:cs="Arial"/>
        </w:rPr>
        <w:t xml:space="preserve">Table </w:t>
      </w:r>
      <w:r w:rsidR="001F55F9">
        <w:rPr>
          <w:rFonts w:cs="Arial"/>
          <w:noProof/>
        </w:rPr>
        <w:t>14</w:t>
      </w:r>
      <w:r w:rsidR="00B40D48" w:rsidRPr="00B40D48">
        <w:rPr>
          <w:rFonts w:cs="Arial"/>
        </w:rPr>
        <w:fldChar w:fldCharType="end"/>
      </w:r>
      <w:r w:rsidRPr="00E27164">
        <w:rPr>
          <w:rFonts w:cs="Arial"/>
        </w:rPr>
        <w:t xml:space="preserve"> </w:t>
      </w:r>
      <w:r w:rsidR="00E735F0" w:rsidRPr="00E27164">
        <w:rPr>
          <w:rFonts w:cs="Arial"/>
        </w:rPr>
        <w:t>following</w:t>
      </w:r>
      <w:r w:rsidRPr="00E27164">
        <w:rPr>
          <w:rFonts w:cs="Arial"/>
        </w:rPr>
        <w:t xml:space="preserve"> provides some examples of future inclusions to the data framework which would blend activity and outcomes data for the program.</w:t>
      </w:r>
    </w:p>
    <w:p w14:paraId="1E04B0A6" w14:textId="2F3A4388" w:rsidR="00454C88" w:rsidRPr="00E27164" w:rsidRDefault="00454C88" w:rsidP="00454C88">
      <w:pPr>
        <w:pStyle w:val="Heading3"/>
        <w:rPr>
          <w:rFonts w:cs="Arial"/>
        </w:rPr>
      </w:pPr>
      <w:r w:rsidRPr="00E27164">
        <w:rPr>
          <w:rFonts w:cs="Arial"/>
        </w:rPr>
        <w:t>QUM objective 1: Advise members of the Facility’s healthcare team on a range of medication management issues in order to meet the healthcare needs of residents</w:t>
      </w:r>
    </w:p>
    <w:p w14:paraId="4AAD8A94" w14:textId="048D39B0" w:rsidR="00C31AFE" w:rsidRPr="00E27164" w:rsidRDefault="00C31AFE" w:rsidP="00C31AFE">
      <w:pPr>
        <w:pStyle w:val="Caption"/>
        <w:rPr>
          <w:rFonts w:cs="Arial"/>
        </w:rPr>
      </w:pPr>
      <w:bookmarkStart w:id="176" w:name="_Ref525042880"/>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12</w:t>
      </w:r>
      <w:r w:rsidR="00FF332E" w:rsidRPr="00E27164">
        <w:rPr>
          <w:rFonts w:cs="Arial"/>
          <w:noProof/>
        </w:rPr>
        <w:fldChar w:fldCharType="end"/>
      </w:r>
      <w:bookmarkEnd w:id="176"/>
      <w:r w:rsidRPr="00E27164">
        <w:rPr>
          <w:rFonts w:cs="Arial"/>
        </w:rPr>
        <w:t xml:space="preserve"> - </w:t>
      </w:r>
      <w:r w:rsidR="00042BAC" w:rsidRPr="00E27164">
        <w:rPr>
          <w:rFonts w:cs="Arial"/>
        </w:rPr>
        <w:t xml:space="preserve">Example variables for </w:t>
      </w:r>
      <w:r w:rsidRPr="00E27164">
        <w:rPr>
          <w:rFonts w:cs="Arial"/>
        </w:rPr>
        <w:t>QUM Program objective</w:t>
      </w:r>
      <w:r w:rsidR="00454C88" w:rsidRPr="00E27164">
        <w:rPr>
          <w:rFonts w:cs="Arial"/>
        </w:rPr>
        <w:t xml:space="preserve"> 1</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 Example variables for QUM Program objective 1"/>
        <w:tblDescription w:val="Provides examples of variables, the type of evidence provided, the availability of this data and examples of data sources."/>
      </w:tblPr>
      <w:tblGrid>
        <w:gridCol w:w="3231"/>
        <w:gridCol w:w="1644"/>
        <w:gridCol w:w="1814"/>
        <w:gridCol w:w="3005"/>
      </w:tblGrid>
      <w:tr w:rsidR="00042BAC" w:rsidRPr="00E27164" w14:paraId="394A0910" w14:textId="77777777" w:rsidTr="00011F78">
        <w:trPr>
          <w:tblHeader/>
        </w:trPr>
        <w:tc>
          <w:tcPr>
            <w:tcW w:w="3231" w:type="dxa"/>
          </w:tcPr>
          <w:p w14:paraId="3B3F40E5" w14:textId="7C02DD50" w:rsidR="00042BAC" w:rsidRPr="00E27164" w:rsidRDefault="00042BAC" w:rsidP="00042BAC">
            <w:pPr>
              <w:pStyle w:val="TableHeader"/>
              <w:rPr>
                <w:rFonts w:cs="Arial"/>
              </w:rPr>
            </w:pPr>
            <w:r w:rsidRPr="00E27164">
              <w:rPr>
                <w:rFonts w:cs="Arial"/>
              </w:rPr>
              <w:t>Example variables for inclusion in future data framework</w:t>
            </w:r>
          </w:p>
        </w:tc>
        <w:tc>
          <w:tcPr>
            <w:tcW w:w="1644" w:type="dxa"/>
          </w:tcPr>
          <w:p w14:paraId="04A95B99" w14:textId="575E3896" w:rsidR="00042BAC" w:rsidRPr="00E27164" w:rsidRDefault="00042BAC" w:rsidP="00042BAC">
            <w:pPr>
              <w:pStyle w:val="TableHeader"/>
              <w:rPr>
                <w:rFonts w:cs="Arial"/>
              </w:rPr>
            </w:pPr>
            <w:r w:rsidRPr="00E27164">
              <w:rPr>
                <w:rFonts w:cs="Arial"/>
              </w:rPr>
              <w:t>Evidence type</w:t>
            </w:r>
          </w:p>
        </w:tc>
        <w:tc>
          <w:tcPr>
            <w:tcW w:w="1814" w:type="dxa"/>
          </w:tcPr>
          <w:p w14:paraId="702BBE37" w14:textId="37B734EE" w:rsidR="00042BAC" w:rsidRPr="00E27164" w:rsidRDefault="00042BAC" w:rsidP="00042BAC">
            <w:pPr>
              <w:pStyle w:val="TableHeader"/>
              <w:rPr>
                <w:rFonts w:cs="Arial"/>
              </w:rPr>
            </w:pPr>
            <w:r w:rsidRPr="00E27164">
              <w:rPr>
                <w:rFonts w:cs="Arial"/>
              </w:rPr>
              <w:t>Data available in current system</w:t>
            </w:r>
          </w:p>
        </w:tc>
        <w:tc>
          <w:tcPr>
            <w:tcW w:w="3005" w:type="dxa"/>
          </w:tcPr>
          <w:p w14:paraId="592D48AD" w14:textId="3D2687ED" w:rsidR="00042BAC" w:rsidRPr="00E27164" w:rsidRDefault="00042BAC" w:rsidP="00042BAC">
            <w:pPr>
              <w:pStyle w:val="TableHeader"/>
              <w:rPr>
                <w:rFonts w:cs="Arial"/>
              </w:rPr>
            </w:pPr>
            <w:r w:rsidRPr="00E27164">
              <w:rPr>
                <w:rFonts w:cs="Arial"/>
              </w:rPr>
              <w:t>Example additional data sources</w:t>
            </w:r>
          </w:p>
        </w:tc>
      </w:tr>
      <w:tr w:rsidR="00042BAC" w:rsidRPr="00E27164" w14:paraId="2A532D03" w14:textId="77777777" w:rsidTr="004F4A6E">
        <w:tc>
          <w:tcPr>
            <w:tcW w:w="3231" w:type="dxa"/>
          </w:tcPr>
          <w:p w14:paraId="684A7A16" w14:textId="4CA4D75C" w:rsidR="00042BAC" w:rsidRPr="00E27164" w:rsidRDefault="00042BAC" w:rsidP="000B4CB3">
            <w:pPr>
              <w:rPr>
                <w:rFonts w:cs="Arial"/>
              </w:rPr>
            </w:pPr>
            <w:r w:rsidRPr="00E27164">
              <w:rPr>
                <w:rFonts w:cs="Arial"/>
              </w:rPr>
              <w:t>Number of medication management advice activities provided to facilities</w:t>
            </w:r>
          </w:p>
        </w:tc>
        <w:tc>
          <w:tcPr>
            <w:tcW w:w="1644" w:type="dxa"/>
          </w:tcPr>
          <w:p w14:paraId="0C3A7E94" w14:textId="1D11ACF7" w:rsidR="00042BAC" w:rsidRPr="00E27164" w:rsidRDefault="00042BAC" w:rsidP="000B4CB3">
            <w:pPr>
              <w:rPr>
                <w:rFonts w:cs="Arial"/>
              </w:rPr>
            </w:pPr>
            <w:r w:rsidRPr="00E27164">
              <w:rPr>
                <w:rFonts w:cs="Arial"/>
              </w:rPr>
              <w:t>Activity</w:t>
            </w:r>
          </w:p>
        </w:tc>
        <w:tc>
          <w:tcPr>
            <w:tcW w:w="1814" w:type="dxa"/>
          </w:tcPr>
          <w:p w14:paraId="3B16AC69" w14:textId="6DA7D91E" w:rsidR="00042BAC" w:rsidRPr="00E27164" w:rsidRDefault="00042BAC" w:rsidP="000B4CB3">
            <w:pPr>
              <w:rPr>
                <w:rFonts w:cs="Arial"/>
              </w:rPr>
            </w:pPr>
            <w:r w:rsidRPr="00E27164">
              <w:rPr>
                <w:rFonts w:cs="Arial"/>
              </w:rPr>
              <w:t>Yes</w:t>
            </w:r>
          </w:p>
        </w:tc>
        <w:tc>
          <w:tcPr>
            <w:tcW w:w="3005" w:type="dxa"/>
          </w:tcPr>
          <w:p w14:paraId="6FE11E45" w14:textId="1CEF0BE8" w:rsidR="00042BAC" w:rsidRPr="00E27164" w:rsidRDefault="00042BAC" w:rsidP="000B4CB3">
            <w:pPr>
              <w:rPr>
                <w:rFonts w:cs="Arial"/>
              </w:rPr>
            </w:pPr>
            <w:r w:rsidRPr="00E27164">
              <w:rPr>
                <w:rFonts w:cs="Arial"/>
              </w:rPr>
              <w:t>Not applicable</w:t>
            </w:r>
          </w:p>
        </w:tc>
      </w:tr>
      <w:tr w:rsidR="00042BAC" w:rsidRPr="00E27164" w14:paraId="05E351EE" w14:textId="77777777" w:rsidTr="004F4A6E">
        <w:tc>
          <w:tcPr>
            <w:tcW w:w="3231" w:type="dxa"/>
          </w:tcPr>
          <w:p w14:paraId="53F28DF3" w14:textId="2EC7AA23" w:rsidR="00042BAC" w:rsidRPr="00E27164" w:rsidRDefault="00042BAC" w:rsidP="000B4CB3">
            <w:pPr>
              <w:rPr>
                <w:rFonts w:cs="Arial"/>
              </w:rPr>
            </w:pPr>
            <w:r w:rsidRPr="00E27164">
              <w:rPr>
                <w:rFonts w:cs="Arial"/>
              </w:rPr>
              <w:t>Level of alignment between advice provided and resident needs</w:t>
            </w:r>
          </w:p>
        </w:tc>
        <w:tc>
          <w:tcPr>
            <w:tcW w:w="1644" w:type="dxa"/>
          </w:tcPr>
          <w:p w14:paraId="1B3C9685" w14:textId="7C102B1B" w:rsidR="00042BAC" w:rsidRPr="00E27164" w:rsidRDefault="00042BAC" w:rsidP="000B4CB3">
            <w:pPr>
              <w:rPr>
                <w:rFonts w:cs="Arial"/>
              </w:rPr>
            </w:pPr>
            <w:r w:rsidRPr="00E27164">
              <w:rPr>
                <w:rFonts w:cs="Arial"/>
              </w:rPr>
              <w:t>Outcome</w:t>
            </w:r>
          </w:p>
        </w:tc>
        <w:tc>
          <w:tcPr>
            <w:tcW w:w="1814" w:type="dxa"/>
          </w:tcPr>
          <w:p w14:paraId="7E672DBA" w14:textId="49A2F8EF" w:rsidR="00042BAC" w:rsidRPr="00E27164" w:rsidRDefault="00042BAC" w:rsidP="000B4CB3">
            <w:pPr>
              <w:rPr>
                <w:rFonts w:cs="Arial"/>
              </w:rPr>
            </w:pPr>
            <w:r w:rsidRPr="00E27164">
              <w:rPr>
                <w:rFonts w:cs="Arial"/>
              </w:rPr>
              <w:t>No</w:t>
            </w:r>
          </w:p>
        </w:tc>
        <w:tc>
          <w:tcPr>
            <w:tcW w:w="3005" w:type="dxa"/>
          </w:tcPr>
          <w:p w14:paraId="5752285D" w14:textId="6C9F182C" w:rsidR="00042BAC" w:rsidRPr="00E27164" w:rsidRDefault="00042BAC" w:rsidP="000B4CB3">
            <w:pPr>
              <w:rPr>
                <w:rFonts w:cs="Arial"/>
              </w:rPr>
            </w:pPr>
            <w:r w:rsidRPr="00E27164">
              <w:rPr>
                <w:rFonts w:cs="Arial"/>
              </w:rPr>
              <w:t>Facility assessment of resident needs, which can be compared to pharmacist activities</w:t>
            </w:r>
          </w:p>
        </w:tc>
      </w:tr>
      <w:tr w:rsidR="00042BAC" w:rsidRPr="00E27164" w14:paraId="4FE96233" w14:textId="77777777" w:rsidTr="004F4A6E">
        <w:tc>
          <w:tcPr>
            <w:tcW w:w="3231" w:type="dxa"/>
          </w:tcPr>
          <w:p w14:paraId="20579589" w14:textId="32AAED37" w:rsidR="00042BAC" w:rsidRPr="00E27164" w:rsidRDefault="00042BAC" w:rsidP="000B4CB3">
            <w:pPr>
              <w:rPr>
                <w:rFonts w:cs="Arial"/>
              </w:rPr>
            </w:pPr>
            <w:r w:rsidRPr="00E27164">
              <w:rPr>
                <w:rFonts w:cs="Arial"/>
              </w:rPr>
              <w:t>Facility assessment of resident needs, which can be compared to pharmacist activities</w:t>
            </w:r>
          </w:p>
        </w:tc>
        <w:tc>
          <w:tcPr>
            <w:tcW w:w="1644" w:type="dxa"/>
          </w:tcPr>
          <w:p w14:paraId="5B105F63" w14:textId="6A047F67" w:rsidR="00042BAC" w:rsidRPr="00E27164" w:rsidRDefault="006D2F2A" w:rsidP="000B4CB3">
            <w:pPr>
              <w:rPr>
                <w:rFonts w:cs="Arial"/>
              </w:rPr>
            </w:pPr>
            <w:r w:rsidRPr="00E27164">
              <w:rPr>
                <w:rFonts w:cs="Arial"/>
              </w:rPr>
              <w:t>Outcome</w:t>
            </w:r>
          </w:p>
        </w:tc>
        <w:tc>
          <w:tcPr>
            <w:tcW w:w="1814" w:type="dxa"/>
          </w:tcPr>
          <w:p w14:paraId="1E282F9F" w14:textId="55DC233E" w:rsidR="00042BAC" w:rsidRPr="00E27164" w:rsidRDefault="006D2F2A" w:rsidP="000B4CB3">
            <w:pPr>
              <w:rPr>
                <w:rFonts w:cs="Arial"/>
              </w:rPr>
            </w:pPr>
            <w:r w:rsidRPr="00E27164">
              <w:rPr>
                <w:rFonts w:cs="Arial"/>
              </w:rPr>
              <w:t>No</w:t>
            </w:r>
          </w:p>
        </w:tc>
        <w:tc>
          <w:tcPr>
            <w:tcW w:w="3005" w:type="dxa"/>
          </w:tcPr>
          <w:p w14:paraId="06B7B00C" w14:textId="5D8D655F" w:rsidR="00042BAC" w:rsidRPr="00E27164" w:rsidRDefault="00042BAC" w:rsidP="000B4CB3">
            <w:pPr>
              <w:rPr>
                <w:rFonts w:cs="Arial"/>
              </w:rPr>
            </w:pPr>
            <w:r w:rsidRPr="00E27164">
              <w:rPr>
                <w:rFonts w:cs="Arial"/>
              </w:rPr>
              <w:t>Facility assessment of resident health outcomes (e.g. reduced falls, polypharmacy, and sedatives or psychotropic use) which can be compared to pharmacist activities</w:t>
            </w:r>
          </w:p>
        </w:tc>
      </w:tr>
    </w:tbl>
    <w:p w14:paraId="61EEACCE" w14:textId="5B65CA6C" w:rsidR="00C31AFE" w:rsidRPr="00E27164" w:rsidRDefault="006D2F2A" w:rsidP="006D2F2A">
      <w:pPr>
        <w:pStyle w:val="Caption"/>
        <w:rPr>
          <w:rFonts w:cs="Arial"/>
        </w:rPr>
      </w:pPr>
      <w:bookmarkStart w:id="177" w:name="_Ref525042884"/>
      <w:r w:rsidRPr="00E27164">
        <w:rPr>
          <w:rFonts w:cs="Arial"/>
        </w:rPr>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13</w:t>
      </w:r>
      <w:r w:rsidR="00FF332E" w:rsidRPr="00E27164">
        <w:rPr>
          <w:rFonts w:cs="Arial"/>
          <w:noProof/>
        </w:rPr>
        <w:fldChar w:fldCharType="end"/>
      </w:r>
      <w:bookmarkEnd w:id="177"/>
      <w:r w:rsidRPr="00E27164">
        <w:rPr>
          <w:rFonts w:cs="Arial"/>
        </w:rPr>
        <w:t xml:space="preserve"> - Example variables for QUM Program objective: Provide medication information and education to residents, carers and other healthcare providers involved in the resident’s care</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vides examples of variables, the type of evidence provided, the availability of this data and examples of data sources."/>
      </w:tblPr>
      <w:tblGrid>
        <w:gridCol w:w="3231"/>
        <w:gridCol w:w="1644"/>
        <w:gridCol w:w="1814"/>
        <w:gridCol w:w="3005"/>
      </w:tblGrid>
      <w:tr w:rsidR="006D2F2A" w:rsidRPr="00E27164" w14:paraId="39C1E88C" w14:textId="77777777" w:rsidTr="00011F78">
        <w:trPr>
          <w:tblHeader/>
        </w:trPr>
        <w:tc>
          <w:tcPr>
            <w:tcW w:w="3231" w:type="dxa"/>
          </w:tcPr>
          <w:p w14:paraId="50E92962" w14:textId="77777777" w:rsidR="006D2F2A" w:rsidRPr="00E27164" w:rsidRDefault="006D2F2A" w:rsidP="00A71A2B">
            <w:pPr>
              <w:pStyle w:val="TableHeader"/>
              <w:rPr>
                <w:rFonts w:cs="Arial"/>
              </w:rPr>
            </w:pPr>
            <w:r w:rsidRPr="00E27164">
              <w:rPr>
                <w:rFonts w:cs="Arial"/>
              </w:rPr>
              <w:t>Example variables for inclusion in future data framework</w:t>
            </w:r>
          </w:p>
        </w:tc>
        <w:tc>
          <w:tcPr>
            <w:tcW w:w="1644" w:type="dxa"/>
          </w:tcPr>
          <w:p w14:paraId="1BE56753" w14:textId="77777777" w:rsidR="006D2F2A" w:rsidRPr="00E27164" w:rsidRDefault="006D2F2A" w:rsidP="00A71A2B">
            <w:pPr>
              <w:pStyle w:val="TableHeader"/>
              <w:rPr>
                <w:rFonts w:cs="Arial"/>
              </w:rPr>
            </w:pPr>
            <w:r w:rsidRPr="00E27164">
              <w:rPr>
                <w:rFonts w:cs="Arial"/>
              </w:rPr>
              <w:t>Evidence type</w:t>
            </w:r>
          </w:p>
        </w:tc>
        <w:tc>
          <w:tcPr>
            <w:tcW w:w="1814" w:type="dxa"/>
          </w:tcPr>
          <w:p w14:paraId="4AB9A302" w14:textId="77777777" w:rsidR="006D2F2A" w:rsidRPr="00E27164" w:rsidRDefault="006D2F2A" w:rsidP="00A71A2B">
            <w:pPr>
              <w:pStyle w:val="TableHeader"/>
              <w:rPr>
                <w:rFonts w:cs="Arial"/>
              </w:rPr>
            </w:pPr>
            <w:r w:rsidRPr="00E27164">
              <w:rPr>
                <w:rFonts w:cs="Arial"/>
              </w:rPr>
              <w:t>Data available in current system</w:t>
            </w:r>
          </w:p>
        </w:tc>
        <w:tc>
          <w:tcPr>
            <w:tcW w:w="3005" w:type="dxa"/>
          </w:tcPr>
          <w:p w14:paraId="4EAF64FC" w14:textId="77777777" w:rsidR="006D2F2A" w:rsidRPr="00E27164" w:rsidRDefault="006D2F2A" w:rsidP="00A71A2B">
            <w:pPr>
              <w:pStyle w:val="TableHeader"/>
              <w:rPr>
                <w:rFonts w:cs="Arial"/>
              </w:rPr>
            </w:pPr>
            <w:r w:rsidRPr="00E27164">
              <w:rPr>
                <w:rFonts w:cs="Arial"/>
              </w:rPr>
              <w:t>Example additional data sources</w:t>
            </w:r>
          </w:p>
        </w:tc>
      </w:tr>
      <w:tr w:rsidR="006D2F2A" w:rsidRPr="00E27164" w14:paraId="18544AB3" w14:textId="77777777" w:rsidTr="004F4A6E">
        <w:tc>
          <w:tcPr>
            <w:tcW w:w="3231" w:type="dxa"/>
          </w:tcPr>
          <w:p w14:paraId="5F0303E5" w14:textId="2B826616" w:rsidR="006D2F2A" w:rsidRPr="00E27164" w:rsidRDefault="006D2F2A" w:rsidP="006D2F2A">
            <w:pPr>
              <w:rPr>
                <w:rFonts w:cs="Arial"/>
              </w:rPr>
            </w:pPr>
            <w:r w:rsidRPr="00E27164">
              <w:rPr>
                <w:rFonts w:cs="Arial"/>
              </w:rPr>
              <w:t>Number of information and education activities provided to facilities</w:t>
            </w:r>
          </w:p>
        </w:tc>
        <w:tc>
          <w:tcPr>
            <w:tcW w:w="1644" w:type="dxa"/>
          </w:tcPr>
          <w:p w14:paraId="11B95B82" w14:textId="53EB8A13" w:rsidR="006D2F2A" w:rsidRPr="00E27164" w:rsidRDefault="006D2F2A" w:rsidP="006D2F2A">
            <w:pPr>
              <w:rPr>
                <w:rFonts w:cs="Arial"/>
              </w:rPr>
            </w:pPr>
            <w:r w:rsidRPr="00E27164">
              <w:rPr>
                <w:rFonts w:cs="Arial"/>
              </w:rPr>
              <w:t>Activity</w:t>
            </w:r>
          </w:p>
        </w:tc>
        <w:tc>
          <w:tcPr>
            <w:tcW w:w="1814" w:type="dxa"/>
          </w:tcPr>
          <w:p w14:paraId="0EF8529C" w14:textId="06329550" w:rsidR="006D2F2A" w:rsidRPr="00E27164" w:rsidRDefault="006D2F2A" w:rsidP="006D2F2A">
            <w:pPr>
              <w:rPr>
                <w:rFonts w:cs="Arial"/>
              </w:rPr>
            </w:pPr>
            <w:r w:rsidRPr="00E27164">
              <w:rPr>
                <w:rFonts w:cs="Arial"/>
              </w:rPr>
              <w:t>Yes</w:t>
            </w:r>
          </w:p>
        </w:tc>
        <w:tc>
          <w:tcPr>
            <w:tcW w:w="3005" w:type="dxa"/>
          </w:tcPr>
          <w:p w14:paraId="6785EFFA" w14:textId="55E80681" w:rsidR="006D2F2A" w:rsidRPr="00E27164" w:rsidRDefault="006D2F2A" w:rsidP="006D2F2A">
            <w:pPr>
              <w:rPr>
                <w:rFonts w:cs="Arial"/>
              </w:rPr>
            </w:pPr>
            <w:r w:rsidRPr="00E27164">
              <w:rPr>
                <w:rFonts w:cs="Arial"/>
              </w:rPr>
              <w:t>Not applicable</w:t>
            </w:r>
          </w:p>
        </w:tc>
      </w:tr>
      <w:tr w:rsidR="006D2F2A" w:rsidRPr="00E27164" w14:paraId="07FA1281" w14:textId="77777777" w:rsidTr="004F4A6E">
        <w:tc>
          <w:tcPr>
            <w:tcW w:w="3231" w:type="dxa"/>
          </w:tcPr>
          <w:p w14:paraId="74C278AF" w14:textId="44EB6899" w:rsidR="006D2F2A" w:rsidRPr="00E27164" w:rsidRDefault="006D2F2A" w:rsidP="006D2F2A">
            <w:pPr>
              <w:rPr>
                <w:rFonts w:cs="Arial"/>
              </w:rPr>
            </w:pPr>
            <w:r w:rsidRPr="00E27164">
              <w:rPr>
                <w:rFonts w:cs="Arial"/>
              </w:rPr>
              <w:t xml:space="preserve">Impact of information and education provided on resident medication knowledge </w:t>
            </w:r>
          </w:p>
        </w:tc>
        <w:tc>
          <w:tcPr>
            <w:tcW w:w="1644" w:type="dxa"/>
          </w:tcPr>
          <w:p w14:paraId="639CD299" w14:textId="023CF8A8" w:rsidR="006D2F2A" w:rsidRPr="00E27164" w:rsidRDefault="006D2F2A" w:rsidP="006D2F2A">
            <w:pPr>
              <w:rPr>
                <w:rFonts w:cs="Arial"/>
              </w:rPr>
            </w:pPr>
            <w:r w:rsidRPr="00E27164">
              <w:rPr>
                <w:rFonts w:cs="Arial"/>
              </w:rPr>
              <w:t>Outcome</w:t>
            </w:r>
          </w:p>
        </w:tc>
        <w:tc>
          <w:tcPr>
            <w:tcW w:w="1814" w:type="dxa"/>
          </w:tcPr>
          <w:p w14:paraId="12482FB2" w14:textId="7EFCC0C6" w:rsidR="006D2F2A" w:rsidRPr="00E27164" w:rsidRDefault="006D2F2A" w:rsidP="006D2F2A">
            <w:pPr>
              <w:rPr>
                <w:rFonts w:cs="Arial"/>
              </w:rPr>
            </w:pPr>
            <w:r w:rsidRPr="00E27164">
              <w:rPr>
                <w:rFonts w:cs="Arial"/>
              </w:rPr>
              <w:t>No</w:t>
            </w:r>
          </w:p>
        </w:tc>
        <w:tc>
          <w:tcPr>
            <w:tcW w:w="3005" w:type="dxa"/>
          </w:tcPr>
          <w:p w14:paraId="765A79A8" w14:textId="7666FA92" w:rsidR="006D2F2A" w:rsidRPr="00E27164" w:rsidRDefault="006D2F2A" w:rsidP="006D2F2A">
            <w:pPr>
              <w:rPr>
                <w:rFonts w:cs="Arial"/>
              </w:rPr>
            </w:pPr>
            <w:r w:rsidRPr="00E27164">
              <w:rPr>
                <w:rFonts w:cs="Arial"/>
              </w:rPr>
              <w:t>Resident self-report of increased knowledge as a result of information or education received</w:t>
            </w:r>
          </w:p>
        </w:tc>
      </w:tr>
      <w:tr w:rsidR="006D2F2A" w:rsidRPr="00E27164" w14:paraId="1497AB92" w14:textId="77777777" w:rsidTr="004F4A6E">
        <w:tc>
          <w:tcPr>
            <w:tcW w:w="3231" w:type="dxa"/>
          </w:tcPr>
          <w:p w14:paraId="1FA484B4" w14:textId="47E6CC89" w:rsidR="006D2F2A" w:rsidRPr="00E27164" w:rsidRDefault="006D2F2A" w:rsidP="006D2F2A">
            <w:pPr>
              <w:rPr>
                <w:rFonts w:cs="Arial"/>
              </w:rPr>
            </w:pPr>
            <w:r w:rsidRPr="00E27164">
              <w:rPr>
                <w:rFonts w:cs="Arial"/>
              </w:rPr>
              <w:t xml:space="preserve">Impact of information and education provided on carer medication knowledge </w:t>
            </w:r>
          </w:p>
        </w:tc>
        <w:tc>
          <w:tcPr>
            <w:tcW w:w="1644" w:type="dxa"/>
          </w:tcPr>
          <w:p w14:paraId="0583BCD2" w14:textId="781C0278" w:rsidR="006D2F2A" w:rsidRPr="00E27164" w:rsidRDefault="006D2F2A" w:rsidP="006D2F2A">
            <w:pPr>
              <w:rPr>
                <w:rFonts w:cs="Arial"/>
              </w:rPr>
            </w:pPr>
            <w:r w:rsidRPr="00E27164">
              <w:rPr>
                <w:rFonts w:cs="Arial"/>
              </w:rPr>
              <w:t>Outcome</w:t>
            </w:r>
          </w:p>
        </w:tc>
        <w:tc>
          <w:tcPr>
            <w:tcW w:w="1814" w:type="dxa"/>
          </w:tcPr>
          <w:p w14:paraId="29EF6615" w14:textId="417C6C0F" w:rsidR="006D2F2A" w:rsidRPr="00E27164" w:rsidRDefault="006D2F2A" w:rsidP="006D2F2A">
            <w:pPr>
              <w:rPr>
                <w:rFonts w:cs="Arial"/>
              </w:rPr>
            </w:pPr>
            <w:r w:rsidRPr="00E27164">
              <w:rPr>
                <w:rFonts w:cs="Arial"/>
              </w:rPr>
              <w:t>No</w:t>
            </w:r>
          </w:p>
        </w:tc>
        <w:tc>
          <w:tcPr>
            <w:tcW w:w="3005" w:type="dxa"/>
          </w:tcPr>
          <w:p w14:paraId="602C0A65" w14:textId="67A7BCFB" w:rsidR="006D2F2A" w:rsidRPr="00E27164" w:rsidRDefault="006D2F2A" w:rsidP="006D2F2A">
            <w:pPr>
              <w:rPr>
                <w:rFonts w:cs="Arial"/>
              </w:rPr>
            </w:pPr>
            <w:r w:rsidRPr="00E27164">
              <w:rPr>
                <w:rFonts w:cs="Arial"/>
              </w:rPr>
              <w:t>Carer self-report of increased knowledge as a result of information or education received</w:t>
            </w:r>
          </w:p>
        </w:tc>
      </w:tr>
      <w:tr w:rsidR="006D2F2A" w:rsidRPr="00E27164" w14:paraId="48822614" w14:textId="77777777" w:rsidTr="004F4A6E">
        <w:tc>
          <w:tcPr>
            <w:tcW w:w="3231" w:type="dxa"/>
          </w:tcPr>
          <w:p w14:paraId="605D9F64" w14:textId="7C41786F" w:rsidR="006D2F2A" w:rsidRPr="00E27164" w:rsidRDefault="006D2F2A" w:rsidP="006D2F2A">
            <w:pPr>
              <w:rPr>
                <w:rFonts w:cs="Arial"/>
              </w:rPr>
            </w:pPr>
            <w:r w:rsidRPr="00E27164">
              <w:rPr>
                <w:rFonts w:cs="Arial"/>
              </w:rPr>
              <w:t xml:space="preserve">Impact of information and education provided on other healthcare providers medication knowledge </w:t>
            </w:r>
          </w:p>
        </w:tc>
        <w:tc>
          <w:tcPr>
            <w:tcW w:w="1644" w:type="dxa"/>
          </w:tcPr>
          <w:p w14:paraId="02B8AFF3" w14:textId="6597B3B3" w:rsidR="006D2F2A" w:rsidRPr="00E27164" w:rsidRDefault="006D2F2A" w:rsidP="006D2F2A">
            <w:pPr>
              <w:rPr>
                <w:rFonts w:cs="Arial"/>
              </w:rPr>
            </w:pPr>
            <w:r w:rsidRPr="00E27164">
              <w:rPr>
                <w:rFonts w:cs="Arial"/>
              </w:rPr>
              <w:t>Outcome</w:t>
            </w:r>
          </w:p>
        </w:tc>
        <w:tc>
          <w:tcPr>
            <w:tcW w:w="1814" w:type="dxa"/>
          </w:tcPr>
          <w:p w14:paraId="0242B0FB" w14:textId="5D4A464D" w:rsidR="006D2F2A" w:rsidRPr="00E27164" w:rsidRDefault="006D2F2A" w:rsidP="006D2F2A">
            <w:pPr>
              <w:rPr>
                <w:rFonts w:cs="Arial"/>
              </w:rPr>
            </w:pPr>
            <w:r w:rsidRPr="00E27164">
              <w:rPr>
                <w:rFonts w:cs="Arial"/>
              </w:rPr>
              <w:t>No</w:t>
            </w:r>
          </w:p>
        </w:tc>
        <w:tc>
          <w:tcPr>
            <w:tcW w:w="3005" w:type="dxa"/>
          </w:tcPr>
          <w:p w14:paraId="538C4D66" w14:textId="2909D276" w:rsidR="006D2F2A" w:rsidRPr="00E27164" w:rsidRDefault="006D2F2A" w:rsidP="006D2F2A">
            <w:pPr>
              <w:rPr>
                <w:rFonts w:cs="Arial"/>
              </w:rPr>
            </w:pPr>
            <w:r w:rsidRPr="00E27164">
              <w:rPr>
                <w:rFonts w:cs="Arial"/>
              </w:rPr>
              <w:t>Other healthcare provider self-report of increased knowledge as a result of information or education received</w:t>
            </w:r>
          </w:p>
        </w:tc>
      </w:tr>
    </w:tbl>
    <w:p w14:paraId="0930FB5C" w14:textId="7A47A5FB" w:rsidR="006D2F2A" w:rsidRPr="00E27164" w:rsidRDefault="006D2F2A" w:rsidP="006D2F2A">
      <w:pPr>
        <w:pStyle w:val="Caption"/>
        <w:rPr>
          <w:rFonts w:cs="Arial"/>
        </w:rPr>
      </w:pPr>
      <w:r w:rsidRPr="00E27164">
        <w:rPr>
          <w:rFonts w:cs="Arial"/>
        </w:rPr>
        <w:br w:type="page"/>
      </w:r>
    </w:p>
    <w:p w14:paraId="7C9D6490" w14:textId="41B02796" w:rsidR="00C31AFE" w:rsidRPr="00E27164" w:rsidRDefault="006D2F2A" w:rsidP="006D2F2A">
      <w:pPr>
        <w:pStyle w:val="Caption"/>
        <w:rPr>
          <w:rFonts w:cs="Arial"/>
        </w:rPr>
      </w:pPr>
      <w:bookmarkStart w:id="178" w:name="_Ref525042886"/>
      <w:r w:rsidRPr="00E27164">
        <w:rPr>
          <w:rFonts w:cs="Arial"/>
        </w:rPr>
        <w:lastRenderedPageBreak/>
        <w:t xml:space="preserve">Table </w:t>
      </w:r>
      <w:r w:rsidR="00FF332E" w:rsidRPr="00E27164">
        <w:rPr>
          <w:rFonts w:cs="Arial"/>
        </w:rPr>
        <w:fldChar w:fldCharType="begin"/>
      </w:r>
      <w:r w:rsidR="00FF332E" w:rsidRPr="00E27164">
        <w:rPr>
          <w:rFonts w:cs="Arial"/>
        </w:rPr>
        <w:instrText xml:space="preserve"> SEQ Table \* ARABIC </w:instrText>
      </w:r>
      <w:r w:rsidR="00FF332E" w:rsidRPr="00E27164">
        <w:rPr>
          <w:rFonts w:cs="Arial"/>
        </w:rPr>
        <w:fldChar w:fldCharType="separate"/>
      </w:r>
      <w:r w:rsidR="001F55F9">
        <w:rPr>
          <w:rFonts w:cs="Arial"/>
          <w:noProof/>
        </w:rPr>
        <w:t>14</w:t>
      </w:r>
      <w:r w:rsidR="00FF332E" w:rsidRPr="00E27164">
        <w:rPr>
          <w:rFonts w:cs="Arial"/>
          <w:noProof/>
        </w:rPr>
        <w:fldChar w:fldCharType="end"/>
      </w:r>
      <w:bookmarkEnd w:id="178"/>
      <w:r w:rsidRPr="00E27164">
        <w:rPr>
          <w:rFonts w:cs="Arial"/>
        </w:rPr>
        <w:t xml:space="preserve"> - Example variables for QUM Program objective: Assist the Facility to undertake continuous improvement activities, including ensuring medication management accreditation standards are met and maintained</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vides examples of variables, the type of evidence provided, the availability of this data and examples of data sources."/>
      </w:tblPr>
      <w:tblGrid>
        <w:gridCol w:w="3231"/>
        <w:gridCol w:w="1644"/>
        <w:gridCol w:w="1814"/>
        <w:gridCol w:w="3005"/>
      </w:tblGrid>
      <w:tr w:rsidR="006D2F2A" w:rsidRPr="00E27164" w14:paraId="2E1B7682" w14:textId="77777777" w:rsidTr="00011F78">
        <w:trPr>
          <w:tblHeader/>
        </w:trPr>
        <w:tc>
          <w:tcPr>
            <w:tcW w:w="3231" w:type="dxa"/>
          </w:tcPr>
          <w:p w14:paraId="6C6DA6D7" w14:textId="77777777" w:rsidR="006D2F2A" w:rsidRPr="00E27164" w:rsidRDefault="006D2F2A" w:rsidP="00A71A2B">
            <w:pPr>
              <w:pStyle w:val="TableHeader"/>
              <w:rPr>
                <w:rFonts w:cs="Arial"/>
              </w:rPr>
            </w:pPr>
            <w:r w:rsidRPr="00E27164">
              <w:rPr>
                <w:rFonts w:cs="Arial"/>
              </w:rPr>
              <w:t>Example variables for inclusion in future data framework</w:t>
            </w:r>
          </w:p>
        </w:tc>
        <w:tc>
          <w:tcPr>
            <w:tcW w:w="1644" w:type="dxa"/>
          </w:tcPr>
          <w:p w14:paraId="45A67812" w14:textId="77777777" w:rsidR="006D2F2A" w:rsidRPr="00E27164" w:rsidRDefault="006D2F2A" w:rsidP="00A71A2B">
            <w:pPr>
              <w:pStyle w:val="TableHeader"/>
              <w:rPr>
                <w:rFonts w:cs="Arial"/>
              </w:rPr>
            </w:pPr>
            <w:r w:rsidRPr="00E27164">
              <w:rPr>
                <w:rFonts w:cs="Arial"/>
              </w:rPr>
              <w:t>Evidence type</w:t>
            </w:r>
          </w:p>
        </w:tc>
        <w:tc>
          <w:tcPr>
            <w:tcW w:w="1814" w:type="dxa"/>
          </w:tcPr>
          <w:p w14:paraId="1E592F05" w14:textId="77777777" w:rsidR="006D2F2A" w:rsidRPr="00E27164" w:rsidRDefault="006D2F2A" w:rsidP="00A71A2B">
            <w:pPr>
              <w:pStyle w:val="TableHeader"/>
              <w:rPr>
                <w:rFonts w:cs="Arial"/>
              </w:rPr>
            </w:pPr>
            <w:r w:rsidRPr="00E27164">
              <w:rPr>
                <w:rFonts w:cs="Arial"/>
              </w:rPr>
              <w:t>Data available in current system</w:t>
            </w:r>
          </w:p>
        </w:tc>
        <w:tc>
          <w:tcPr>
            <w:tcW w:w="3005" w:type="dxa"/>
          </w:tcPr>
          <w:p w14:paraId="5E6D9C8B" w14:textId="77777777" w:rsidR="006D2F2A" w:rsidRPr="00E27164" w:rsidRDefault="006D2F2A" w:rsidP="00A71A2B">
            <w:pPr>
              <w:pStyle w:val="TableHeader"/>
              <w:rPr>
                <w:rFonts w:cs="Arial"/>
              </w:rPr>
            </w:pPr>
            <w:r w:rsidRPr="00E27164">
              <w:rPr>
                <w:rFonts w:cs="Arial"/>
              </w:rPr>
              <w:t>Example additional data sources</w:t>
            </w:r>
          </w:p>
        </w:tc>
      </w:tr>
      <w:tr w:rsidR="006D2F2A" w:rsidRPr="00E27164" w14:paraId="23F26D56" w14:textId="77777777" w:rsidTr="004F4A6E">
        <w:tc>
          <w:tcPr>
            <w:tcW w:w="3231" w:type="dxa"/>
          </w:tcPr>
          <w:p w14:paraId="6E9E3649" w14:textId="76A4F482" w:rsidR="006D2F2A" w:rsidRPr="00E27164" w:rsidRDefault="006D2F2A" w:rsidP="006D2F2A">
            <w:pPr>
              <w:rPr>
                <w:rFonts w:cs="Arial"/>
              </w:rPr>
            </w:pPr>
            <w:r w:rsidRPr="00E27164">
              <w:rPr>
                <w:rFonts w:cs="Arial"/>
              </w:rPr>
              <w:t>Number of continuous improvement assistance activities provided to facilities</w:t>
            </w:r>
          </w:p>
        </w:tc>
        <w:tc>
          <w:tcPr>
            <w:tcW w:w="1644" w:type="dxa"/>
          </w:tcPr>
          <w:p w14:paraId="46957F49" w14:textId="11607CA7" w:rsidR="006D2F2A" w:rsidRPr="00E27164" w:rsidRDefault="006D2F2A" w:rsidP="006D2F2A">
            <w:pPr>
              <w:rPr>
                <w:rFonts w:cs="Arial"/>
              </w:rPr>
            </w:pPr>
            <w:r w:rsidRPr="00E27164">
              <w:rPr>
                <w:rFonts w:cs="Arial"/>
              </w:rPr>
              <w:t>Activity</w:t>
            </w:r>
          </w:p>
        </w:tc>
        <w:tc>
          <w:tcPr>
            <w:tcW w:w="1814" w:type="dxa"/>
          </w:tcPr>
          <w:p w14:paraId="7040FB98" w14:textId="2677498F" w:rsidR="006D2F2A" w:rsidRPr="00E27164" w:rsidRDefault="006D2F2A" w:rsidP="006D2F2A">
            <w:pPr>
              <w:rPr>
                <w:rFonts w:cs="Arial"/>
              </w:rPr>
            </w:pPr>
            <w:r w:rsidRPr="00E27164">
              <w:rPr>
                <w:rFonts w:cs="Arial"/>
              </w:rPr>
              <w:t>Yes</w:t>
            </w:r>
          </w:p>
        </w:tc>
        <w:tc>
          <w:tcPr>
            <w:tcW w:w="3005" w:type="dxa"/>
          </w:tcPr>
          <w:p w14:paraId="0800DB87" w14:textId="33F947E1" w:rsidR="006D2F2A" w:rsidRPr="00E27164" w:rsidRDefault="006D2F2A" w:rsidP="006D2F2A">
            <w:pPr>
              <w:rPr>
                <w:rFonts w:cs="Arial"/>
              </w:rPr>
            </w:pPr>
            <w:r w:rsidRPr="00E27164">
              <w:rPr>
                <w:rFonts w:cs="Arial"/>
              </w:rPr>
              <w:t>NA</w:t>
            </w:r>
          </w:p>
        </w:tc>
      </w:tr>
      <w:tr w:rsidR="006D2F2A" w:rsidRPr="00E27164" w14:paraId="38256158" w14:textId="77777777" w:rsidTr="004F4A6E">
        <w:tc>
          <w:tcPr>
            <w:tcW w:w="3231" w:type="dxa"/>
          </w:tcPr>
          <w:p w14:paraId="265944ED" w14:textId="314526FF" w:rsidR="006D2F2A" w:rsidRPr="00E27164" w:rsidRDefault="006D2F2A" w:rsidP="006D2F2A">
            <w:pPr>
              <w:rPr>
                <w:rFonts w:cs="Arial"/>
              </w:rPr>
            </w:pPr>
            <w:r w:rsidRPr="00E27164">
              <w:rPr>
                <w:rFonts w:cs="Arial"/>
              </w:rPr>
              <w:t>Impact of assistance provided on improved quality of facility services or processes</w:t>
            </w:r>
          </w:p>
        </w:tc>
        <w:tc>
          <w:tcPr>
            <w:tcW w:w="1644" w:type="dxa"/>
          </w:tcPr>
          <w:p w14:paraId="49B5F2EB" w14:textId="3D9AC026" w:rsidR="006D2F2A" w:rsidRPr="00E27164" w:rsidRDefault="006D2F2A" w:rsidP="006D2F2A">
            <w:pPr>
              <w:rPr>
                <w:rFonts w:cs="Arial"/>
              </w:rPr>
            </w:pPr>
            <w:r w:rsidRPr="00E27164">
              <w:rPr>
                <w:rFonts w:cs="Arial"/>
              </w:rPr>
              <w:t>Outcome</w:t>
            </w:r>
          </w:p>
        </w:tc>
        <w:tc>
          <w:tcPr>
            <w:tcW w:w="1814" w:type="dxa"/>
          </w:tcPr>
          <w:p w14:paraId="6434EB66" w14:textId="494DB111" w:rsidR="006D2F2A" w:rsidRPr="00E27164" w:rsidRDefault="006D2F2A" w:rsidP="006D2F2A">
            <w:pPr>
              <w:rPr>
                <w:rFonts w:cs="Arial"/>
              </w:rPr>
            </w:pPr>
            <w:r w:rsidRPr="00E27164">
              <w:rPr>
                <w:rFonts w:cs="Arial"/>
              </w:rPr>
              <w:t>No</w:t>
            </w:r>
          </w:p>
        </w:tc>
        <w:tc>
          <w:tcPr>
            <w:tcW w:w="3005" w:type="dxa"/>
          </w:tcPr>
          <w:p w14:paraId="5D379393" w14:textId="7D474B1E" w:rsidR="006D2F2A" w:rsidRPr="00E27164" w:rsidRDefault="006D2F2A" w:rsidP="006D2F2A">
            <w:pPr>
              <w:rPr>
                <w:rFonts w:cs="Arial"/>
              </w:rPr>
            </w:pPr>
            <w:r w:rsidRPr="00E27164">
              <w:rPr>
                <w:rFonts w:cs="Arial"/>
              </w:rPr>
              <w:t>Facility assessment of impact of assistance provided on continuous improvement activities</w:t>
            </w:r>
          </w:p>
        </w:tc>
      </w:tr>
      <w:tr w:rsidR="006D2F2A" w:rsidRPr="00E27164" w14:paraId="4EE2EC0F" w14:textId="77777777" w:rsidTr="004F4A6E">
        <w:tc>
          <w:tcPr>
            <w:tcW w:w="3231" w:type="dxa"/>
          </w:tcPr>
          <w:p w14:paraId="0D1438E0" w14:textId="44F5E392" w:rsidR="006D2F2A" w:rsidRPr="00E27164" w:rsidRDefault="006D2F2A" w:rsidP="006D2F2A">
            <w:pPr>
              <w:rPr>
                <w:rFonts w:cs="Arial"/>
              </w:rPr>
            </w:pPr>
            <w:r w:rsidRPr="00E27164">
              <w:rPr>
                <w:rFonts w:cs="Arial"/>
              </w:rPr>
              <w:t>Impact of assistance provided on accreditation performance of facility</w:t>
            </w:r>
          </w:p>
        </w:tc>
        <w:tc>
          <w:tcPr>
            <w:tcW w:w="1644" w:type="dxa"/>
          </w:tcPr>
          <w:p w14:paraId="5BD69CED" w14:textId="74CA5575" w:rsidR="006D2F2A" w:rsidRPr="00E27164" w:rsidRDefault="006D2F2A" w:rsidP="006D2F2A">
            <w:pPr>
              <w:rPr>
                <w:rFonts w:cs="Arial"/>
              </w:rPr>
            </w:pPr>
            <w:r w:rsidRPr="00E27164">
              <w:rPr>
                <w:rFonts w:cs="Arial"/>
              </w:rPr>
              <w:t>Outcome</w:t>
            </w:r>
          </w:p>
        </w:tc>
        <w:tc>
          <w:tcPr>
            <w:tcW w:w="1814" w:type="dxa"/>
          </w:tcPr>
          <w:p w14:paraId="534F08BD" w14:textId="448EA2E8" w:rsidR="006D2F2A" w:rsidRPr="00E27164" w:rsidRDefault="006D2F2A" w:rsidP="006D2F2A">
            <w:pPr>
              <w:rPr>
                <w:rFonts w:cs="Arial"/>
              </w:rPr>
            </w:pPr>
            <w:r w:rsidRPr="00E27164">
              <w:rPr>
                <w:rFonts w:cs="Arial"/>
              </w:rPr>
              <w:t>No</w:t>
            </w:r>
          </w:p>
        </w:tc>
        <w:tc>
          <w:tcPr>
            <w:tcW w:w="3005" w:type="dxa"/>
          </w:tcPr>
          <w:p w14:paraId="1A0F0FEE" w14:textId="3319A992" w:rsidR="006D2F2A" w:rsidRPr="00E27164" w:rsidRDefault="006D2F2A" w:rsidP="006D2F2A">
            <w:pPr>
              <w:rPr>
                <w:rFonts w:cs="Arial"/>
              </w:rPr>
            </w:pPr>
            <w:r w:rsidRPr="00E27164">
              <w:rPr>
                <w:rFonts w:cs="Arial"/>
              </w:rPr>
              <w:t>Facility assessment of impact of assistance provided on accreditation performance</w:t>
            </w:r>
          </w:p>
        </w:tc>
      </w:tr>
    </w:tbl>
    <w:p w14:paraId="41159D27" w14:textId="4162D48B" w:rsidR="006D2F2A" w:rsidRPr="00E27164" w:rsidRDefault="006D2F2A" w:rsidP="006D2F2A">
      <w:pPr>
        <w:spacing w:before="160"/>
        <w:rPr>
          <w:rFonts w:cs="Arial"/>
        </w:rPr>
      </w:pPr>
      <w:r w:rsidRPr="00E27164">
        <w:rPr>
          <w:rFonts w:cs="Arial"/>
        </w:rPr>
        <w:t xml:space="preserve">The contents of </w:t>
      </w:r>
      <w:r w:rsidR="00B40D48" w:rsidRPr="00B40D48">
        <w:rPr>
          <w:rFonts w:cs="Arial"/>
        </w:rPr>
        <w:fldChar w:fldCharType="begin"/>
      </w:r>
      <w:r w:rsidR="00B40D48" w:rsidRPr="00B40D48">
        <w:rPr>
          <w:rFonts w:cs="Arial"/>
        </w:rPr>
        <w:instrText xml:space="preserve"> REF _Ref525042880 \h </w:instrText>
      </w:r>
      <w:r w:rsidR="00B40D48">
        <w:rPr>
          <w:rFonts w:cs="Arial"/>
        </w:rPr>
        <w:instrText xml:space="preserve"> \* MERGEFORMAT </w:instrText>
      </w:r>
      <w:r w:rsidR="00B40D48" w:rsidRPr="00B40D48">
        <w:rPr>
          <w:rFonts w:cs="Arial"/>
        </w:rPr>
      </w:r>
      <w:r w:rsidR="00B40D48" w:rsidRPr="00B40D48">
        <w:rPr>
          <w:rFonts w:cs="Arial"/>
        </w:rPr>
        <w:fldChar w:fldCharType="separate"/>
      </w:r>
      <w:r w:rsidR="001F55F9" w:rsidRPr="00E27164">
        <w:rPr>
          <w:rFonts w:cs="Arial"/>
        </w:rPr>
        <w:t xml:space="preserve">Table </w:t>
      </w:r>
      <w:r w:rsidR="001F55F9">
        <w:rPr>
          <w:rFonts w:cs="Arial"/>
          <w:noProof/>
        </w:rPr>
        <w:t>12</w:t>
      </w:r>
      <w:r w:rsidR="00B40D48" w:rsidRPr="00B40D48">
        <w:rPr>
          <w:rFonts w:cs="Arial"/>
        </w:rPr>
        <w:fldChar w:fldCharType="end"/>
      </w:r>
      <w:r w:rsidR="00B40D48" w:rsidRPr="00B40D48">
        <w:rPr>
          <w:rFonts w:cs="Arial"/>
        </w:rPr>
        <w:t xml:space="preserve">, </w:t>
      </w:r>
      <w:r w:rsidR="00B40D48" w:rsidRPr="00B40D48">
        <w:rPr>
          <w:rFonts w:cs="Arial"/>
        </w:rPr>
        <w:fldChar w:fldCharType="begin"/>
      </w:r>
      <w:r w:rsidR="00B40D48" w:rsidRPr="00B40D48">
        <w:rPr>
          <w:rFonts w:cs="Arial"/>
        </w:rPr>
        <w:instrText xml:space="preserve"> REF _Ref525042884 \h </w:instrText>
      </w:r>
      <w:r w:rsidR="00B40D48">
        <w:rPr>
          <w:rFonts w:cs="Arial"/>
        </w:rPr>
        <w:instrText xml:space="preserve"> \* MERGEFORMAT </w:instrText>
      </w:r>
      <w:r w:rsidR="00B40D48" w:rsidRPr="00B40D48">
        <w:rPr>
          <w:rFonts w:cs="Arial"/>
        </w:rPr>
      </w:r>
      <w:r w:rsidR="00B40D48" w:rsidRPr="00B40D48">
        <w:rPr>
          <w:rFonts w:cs="Arial"/>
        </w:rPr>
        <w:fldChar w:fldCharType="separate"/>
      </w:r>
      <w:r w:rsidR="001F55F9" w:rsidRPr="00E27164">
        <w:rPr>
          <w:rFonts w:cs="Arial"/>
        </w:rPr>
        <w:t xml:space="preserve">Table </w:t>
      </w:r>
      <w:r w:rsidR="001F55F9">
        <w:rPr>
          <w:rFonts w:cs="Arial"/>
          <w:noProof/>
        </w:rPr>
        <w:t>13</w:t>
      </w:r>
      <w:r w:rsidR="00B40D48" w:rsidRPr="00B40D48">
        <w:rPr>
          <w:rFonts w:cs="Arial"/>
        </w:rPr>
        <w:fldChar w:fldCharType="end"/>
      </w:r>
      <w:r w:rsidR="00B40D48" w:rsidRPr="00B40D48">
        <w:rPr>
          <w:rFonts w:cs="Arial"/>
        </w:rPr>
        <w:t xml:space="preserve"> and </w:t>
      </w:r>
      <w:r w:rsidR="00B40D48" w:rsidRPr="00B40D48">
        <w:rPr>
          <w:rFonts w:cs="Arial"/>
        </w:rPr>
        <w:fldChar w:fldCharType="begin"/>
      </w:r>
      <w:r w:rsidR="00B40D48" w:rsidRPr="00B40D48">
        <w:rPr>
          <w:rFonts w:cs="Arial"/>
        </w:rPr>
        <w:instrText xml:space="preserve"> REF _Ref525042886 \h </w:instrText>
      </w:r>
      <w:r w:rsidR="00B40D48">
        <w:rPr>
          <w:rFonts w:cs="Arial"/>
        </w:rPr>
        <w:instrText xml:space="preserve"> \* MERGEFORMAT </w:instrText>
      </w:r>
      <w:r w:rsidR="00B40D48" w:rsidRPr="00B40D48">
        <w:rPr>
          <w:rFonts w:cs="Arial"/>
        </w:rPr>
      </w:r>
      <w:r w:rsidR="00B40D48" w:rsidRPr="00B40D48">
        <w:rPr>
          <w:rFonts w:cs="Arial"/>
        </w:rPr>
        <w:fldChar w:fldCharType="separate"/>
      </w:r>
      <w:r w:rsidR="001F55F9" w:rsidRPr="00E27164">
        <w:rPr>
          <w:rFonts w:cs="Arial"/>
        </w:rPr>
        <w:t xml:space="preserve">Table </w:t>
      </w:r>
      <w:r w:rsidR="001F55F9">
        <w:rPr>
          <w:rFonts w:cs="Arial"/>
          <w:noProof/>
        </w:rPr>
        <w:t>14</w:t>
      </w:r>
      <w:r w:rsidR="00B40D48" w:rsidRPr="00B40D48">
        <w:rPr>
          <w:rFonts w:cs="Arial"/>
        </w:rPr>
        <w:fldChar w:fldCharType="end"/>
      </w:r>
      <w:r w:rsidRPr="00E27164">
        <w:rPr>
          <w:rFonts w:cs="Arial"/>
        </w:rPr>
        <w:t xml:space="preserve"> are not recommendations to the Department of what information should be included in the future data framework for the QUM program. Rather, they provide an indication of the types of data which may be suitable for inclusion, depending on decisions made by the Department about the program objectives, as well as the Department’s expectations for what data the new framework should include.</w:t>
      </w:r>
    </w:p>
    <w:p w14:paraId="5DE81BD1" w14:textId="77761D55" w:rsidR="006D2F2A" w:rsidRPr="00E27164" w:rsidRDefault="00361C76" w:rsidP="00E15217">
      <w:pPr>
        <w:pStyle w:val="AppendixH1"/>
        <w:rPr>
          <w:rFonts w:cs="Arial"/>
        </w:rPr>
      </w:pPr>
      <w:bookmarkStart w:id="179" w:name="_Toc525026718"/>
      <w:bookmarkStart w:id="180" w:name="_Toc525026830"/>
      <w:r w:rsidRPr="00E27164">
        <w:rPr>
          <w:rFonts w:cs="Arial"/>
        </w:rPr>
        <w:lastRenderedPageBreak/>
        <w:t>Concluding remarks</w:t>
      </w:r>
      <w:bookmarkEnd w:id="179"/>
      <w:bookmarkEnd w:id="180"/>
    </w:p>
    <w:p w14:paraId="79212543" w14:textId="77777777" w:rsidR="00361C76" w:rsidRPr="00E27164" w:rsidRDefault="00361C76" w:rsidP="00E15217">
      <w:pPr>
        <w:pStyle w:val="AppendixH2"/>
        <w:rPr>
          <w:rFonts w:cs="Arial"/>
        </w:rPr>
      </w:pPr>
      <w:bookmarkStart w:id="181" w:name="_Toc525026719"/>
      <w:bookmarkStart w:id="182" w:name="_Toc525026831"/>
      <w:r w:rsidRPr="00E27164">
        <w:rPr>
          <w:rFonts w:cs="Arial"/>
        </w:rPr>
        <w:t>The QUM Program could benefit from a data framework that enables program performance measurement, but more research is needed to fully develop this framework</w:t>
      </w:r>
      <w:bookmarkEnd w:id="181"/>
      <w:bookmarkEnd w:id="182"/>
    </w:p>
    <w:p w14:paraId="079F69F0" w14:textId="77777777" w:rsidR="00361C76" w:rsidRPr="00E27164" w:rsidRDefault="00361C76" w:rsidP="00361C76">
      <w:pPr>
        <w:rPr>
          <w:rFonts w:cs="Arial"/>
        </w:rPr>
      </w:pPr>
      <w:r w:rsidRPr="00E27164">
        <w:rPr>
          <w:rFonts w:cs="Arial"/>
        </w:rPr>
        <w:t>This review has found that the current QUM data system collects adequate information for measuring program activity levels, but does not enable the measurement of program outcomes. As a result, the Department is not able to measure the performance of the QUM program against its program objectives using the current data system.</w:t>
      </w:r>
    </w:p>
    <w:p w14:paraId="09AFD390" w14:textId="598AE9EF" w:rsidR="00361C76" w:rsidRPr="00E27164" w:rsidRDefault="00361C76" w:rsidP="00361C76">
      <w:pPr>
        <w:rPr>
          <w:rFonts w:cs="Arial"/>
        </w:rPr>
      </w:pPr>
      <w:r w:rsidRPr="00E27164">
        <w:rPr>
          <w:rFonts w:cs="Arial"/>
        </w:rPr>
        <w:t>It is recommended that the QUM program’s data system be improved through the development of an overarching data framework based as the program objectives. A recommended approach to developing such a framework, and example inclusions for the data framework have been provided in this appendix.</w:t>
      </w:r>
    </w:p>
    <w:p w14:paraId="3953F7B5" w14:textId="77777777" w:rsidR="00361C76" w:rsidRPr="00E27164" w:rsidRDefault="00361C76" w:rsidP="00361C76">
      <w:pPr>
        <w:rPr>
          <w:rFonts w:cs="Arial"/>
        </w:rPr>
      </w:pPr>
      <w:r w:rsidRPr="00E27164">
        <w:rPr>
          <w:rFonts w:cs="Arial"/>
        </w:rPr>
        <w:t>The recommendations and examples provided in this appendix are necessarily high-level, as further research and consultation would be required in the actual development of an overarching data framework than has been possible in this review. This is because measuring the impact of the QUM program on resident health outcomes will be complex, as many factors can influence a resident’s health beyond the scope of the program. These factors will need to be identified and controlled for any outcome measurements included in the QUM data framework.</w:t>
      </w:r>
    </w:p>
    <w:p w14:paraId="23C937E8" w14:textId="77777777" w:rsidR="00BA65F8" w:rsidRPr="00E27164" w:rsidRDefault="00361C76" w:rsidP="00361C76">
      <w:pPr>
        <w:rPr>
          <w:rFonts w:cs="Arial"/>
        </w:rPr>
        <w:sectPr w:rsidR="00BA65F8" w:rsidRPr="00E27164" w:rsidSect="00837D76">
          <w:footnotePr>
            <w:numFmt w:val="lowerRoman"/>
            <w:numRestart w:val="eachPage"/>
          </w:footnotePr>
          <w:endnotePr>
            <w:numFmt w:val="decimal"/>
          </w:endnotePr>
          <w:pgSz w:w="11906" w:h="16838" w:code="9"/>
          <w:pgMar w:top="1134" w:right="1134" w:bottom="1134" w:left="1134" w:header="709" w:footer="567" w:gutter="0"/>
          <w:cols w:space="708"/>
          <w:docGrid w:linePitch="360"/>
        </w:sectPr>
      </w:pPr>
      <w:r w:rsidRPr="00E27164">
        <w:rPr>
          <w:rFonts w:cs="Arial"/>
        </w:rPr>
        <w:t>If the Department wishes to pursue the development of an overarching data framework, it is recommended that adequate levels of research and consultation are completed to develop a sophisticated system which can accurately measure complex health related outcomes. The data framework may also require investment in suitable technology to support ease of data collection</w:t>
      </w:r>
      <w:r w:rsidR="00EF7FA6" w:rsidRPr="00E27164">
        <w:rPr>
          <w:rFonts w:cs="Arial"/>
        </w:rPr>
        <w:t>.</w:t>
      </w:r>
    </w:p>
    <w:p w14:paraId="30734507" w14:textId="5E583BAF" w:rsidR="009C3626" w:rsidRPr="00E27164" w:rsidRDefault="009C3626" w:rsidP="009C3626">
      <w:pPr>
        <w:pStyle w:val="Appendix"/>
        <w:rPr>
          <w:rFonts w:ascii="Arial" w:hAnsi="Arial" w:cs="Arial"/>
        </w:rPr>
      </w:pPr>
      <w:bookmarkStart w:id="183" w:name="_Ref524964873"/>
      <w:bookmarkStart w:id="184" w:name="_Toc525026720"/>
      <w:bookmarkStart w:id="185" w:name="_Toc525042991"/>
      <w:r w:rsidRPr="00E27164">
        <w:rPr>
          <w:rFonts w:ascii="Arial" w:hAnsi="Arial" w:cs="Arial"/>
        </w:rPr>
        <w:lastRenderedPageBreak/>
        <w:t>Bibliography</w:t>
      </w:r>
      <w:bookmarkEnd w:id="183"/>
      <w:bookmarkEnd w:id="184"/>
      <w:bookmarkEnd w:id="185"/>
      <w:r w:rsidRPr="00E27164">
        <w:rPr>
          <w:rFonts w:ascii="Arial" w:hAnsi="Arial" w:cs="Arial"/>
        </w:rPr>
        <w:br w:type="page"/>
      </w:r>
    </w:p>
    <w:p w14:paraId="79F6931E" w14:textId="65BDA499" w:rsidR="00EF7FA6" w:rsidRPr="00E27164" w:rsidRDefault="009C3626" w:rsidP="00E15217">
      <w:pPr>
        <w:pStyle w:val="AppendixH1"/>
        <w:rPr>
          <w:rFonts w:cs="Arial"/>
        </w:rPr>
      </w:pPr>
      <w:bookmarkStart w:id="186" w:name="_Toc525026721"/>
      <w:bookmarkStart w:id="187" w:name="_Toc525026832"/>
      <w:r w:rsidRPr="00E27164">
        <w:rPr>
          <w:rFonts w:cs="Arial"/>
        </w:rPr>
        <w:lastRenderedPageBreak/>
        <w:t>Bibliography</w:t>
      </w:r>
      <w:bookmarkEnd w:id="186"/>
      <w:bookmarkEnd w:id="187"/>
    </w:p>
    <w:p w14:paraId="21BFC0B3" w14:textId="77777777" w:rsidR="009C3626" w:rsidRPr="00E27164" w:rsidRDefault="009C3626" w:rsidP="009C3626">
      <w:pPr>
        <w:rPr>
          <w:rFonts w:cs="Arial"/>
        </w:rPr>
      </w:pPr>
      <w:proofErr w:type="spellStart"/>
      <w:r w:rsidRPr="00E27164">
        <w:rPr>
          <w:rFonts w:cs="Arial"/>
        </w:rPr>
        <w:t>Alldred</w:t>
      </w:r>
      <w:proofErr w:type="spellEnd"/>
      <w:r w:rsidRPr="00E27164">
        <w:rPr>
          <w:rFonts w:cs="Arial"/>
        </w:rPr>
        <w:t xml:space="preserve">, D.P., Kennedy, M.C., Hughes, C., Chen, T.F. and Miller, </w:t>
      </w:r>
      <w:proofErr w:type="spellStart"/>
      <w:r w:rsidRPr="00E27164">
        <w:rPr>
          <w:rFonts w:cs="Arial"/>
        </w:rPr>
        <w:t>P.l</w:t>
      </w:r>
      <w:proofErr w:type="spellEnd"/>
      <w:r w:rsidRPr="00E27164">
        <w:rPr>
          <w:rFonts w:cs="Arial"/>
        </w:rPr>
        <w:t xml:space="preserve">., 2016, Interventions to optimise prescribing for older people in care homes (Review), </w:t>
      </w:r>
      <w:r w:rsidRPr="00E27164">
        <w:rPr>
          <w:rFonts w:cs="Arial"/>
          <w:i/>
        </w:rPr>
        <w:t>Cochrane Database of Systematic Reviews</w:t>
      </w:r>
      <w:r w:rsidRPr="00E27164">
        <w:rPr>
          <w:rFonts w:cs="Arial"/>
        </w:rPr>
        <w:t>, 2. Art. No.: CD009095, DOI: 10.1002/14651858.CD009095.pub3.</w:t>
      </w:r>
    </w:p>
    <w:p w14:paraId="545044A1" w14:textId="77777777" w:rsidR="009C3626" w:rsidRPr="00E27164" w:rsidRDefault="009C3626" w:rsidP="009C3626">
      <w:pPr>
        <w:rPr>
          <w:rFonts w:cs="Arial"/>
        </w:rPr>
      </w:pPr>
      <w:r w:rsidRPr="00E27164">
        <w:rPr>
          <w:rFonts w:cs="Arial"/>
        </w:rPr>
        <w:t xml:space="preserve">Australian Aged Care Quality Agency, 2014, </w:t>
      </w:r>
      <w:r w:rsidRPr="00E27164">
        <w:rPr>
          <w:rFonts w:cs="Arial"/>
          <w:i/>
        </w:rPr>
        <w:t>Pocket Guide to the Accreditation Standards</w:t>
      </w:r>
      <w:r w:rsidRPr="00E27164">
        <w:rPr>
          <w:rFonts w:cs="Arial"/>
        </w:rPr>
        <w:t xml:space="preserve">, Australian Aged Care Quality Agency, Parramatta. </w:t>
      </w:r>
    </w:p>
    <w:p w14:paraId="2665B7C5" w14:textId="7A302B91" w:rsidR="009C3626" w:rsidRPr="00E27164" w:rsidRDefault="009C3626" w:rsidP="009C3626">
      <w:pPr>
        <w:rPr>
          <w:rFonts w:cs="Arial"/>
        </w:rPr>
      </w:pPr>
      <w:r w:rsidRPr="00E27164">
        <w:rPr>
          <w:rFonts w:cs="Arial"/>
        </w:rPr>
        <w:t xml:space="preserve">Australian Commission on Safety and Quality in Health Care, 2016, </w:t>
      </w:r>
      <w:r w:rsidRPr="00E27164">
        <w:rPr>
          <w:rFonts w:cs="Arial"/>
          <w:i/>
        </w:rPr>
        <w:t>National Residential Medication Chart</w:t>
      </w:r>
      <w:r w:rsidRPr="00E27164">
        <w:rPr>
          <w:rFonts w:cs="Arial"/>
        </w:rPr>
        <w:t xml:space="preserve">, Commonwealth of Australia, Canberra, </w:t>
      </w:r>
      <w:hyperlink r:id="rId72" w:history="1">
        <w:r w:rsidRPr="007E156A">
          <w:rPr>
            <w:rStyle w:val="Hyperlink"/>
            <w:rFonts w:cs="Arial"/>
          </w:rPr>
          <w:t>https://www.safetyandquality.gov.au/our-work/medication-safety/nrmc/</w:t>
        </w:r>
      </w:hyperlink>
      <w:proofErr w:type="gramStart"/>
      <w:r w:rsidRPr="007E156A">
        <w:rPr>
          <w:rFonts w:cs="Arial"/>
        </w:rPr>
        <w:t>,accessed</w:t>
      </w:r>
      <w:proofErr w:type="gramEnd"/>
      <w:r w:rsidRPr="007E156A">
        <w:rPr>
          <w:rFonts w:cs="Arial"/>
        </w:rPr>
        <w:t xml:space="preserve"> November 2017</w:t>
      </w:r>
      <w:r w:rsidRPr="00E27164">
        <w:rPr>
          <w:rFonts w:cs="Arial"/>
        </w:rPr>
        <w:t>.</w:t>
      </w:r>
    </w:p>
    <w:p w14:paraId="2747CDE5" w14:textId="77777777" w:rsidR="009C3626" w:rsidRPr="00E27164" w:rsidRDefault="009C3626" w:rsidP="009C3626">
      <w:pPr>
        <w:rPr>
          <w:rFonts w:cs="Arial"/>
        </w:rPr>
      </w:pPr>
      <w:r w:rsidRPr="00E27164">
        <w:rPr>
          <w:rFonts w:cs="Arial"/>
        </w:rPr>
        <w:t xml:space="preserve">Australian Commission on Safety and Quality in Health Care, 2014, </w:t>
      </w:r>
      <w:r w:rsidRPr="00E27164">
        <w:rPr>
          <w:rFonts w:cs="Arial"/>
          <w:i/>
        </w:rPr>
        <w:t>National Residential Medication Chart (NRMC3): User guide for nursing and care staff</w:t>
      </w:r>
      <w:r w:rsidRPr="00E27164">
        <w:rPr>
          <w:rFonts w:cs="Arial"/>
        </w:rPr>
        <w:t>, Commonwealth of Australia, Canberra.</w:t>
      </w:r>
    </w:p>
    <w:p w14:paraId="08B28F0E" w14:textId="77777777" w:rsidR="009C3626" w:rsidRPr="00E27164" w:rsidRDefault="009C3626" w:rsidP="009C3626">
      <w:pPr>
        <w:rPr>
          <w:rFonts w:cs="Arial"/>
        </w:rPr>
      </w:pPr>
      <w:r w:rsidRPr="00E27164">
        <w:rPr>
          <w:rFonts w:cs="Arial"/>
        </w:rPr>
        <w:t xml:space="preserve">Australian Government and Pharmacy Guild of Australia, 2015, </w:t>
      </w:r>
      <w:r w:rsidRPr="00E27164">
        <w:rPr>
          <w:rFonts w:cs="Arial"/>
          <w:i/>
        </w:rPr>
        <w:t>Sixth Community Pharmacy Agreement between the Commonwealth of Australia and the Pharmacy Guild of Australia</w:t>
      </w:r>
      <w:r w:rsidRPr="00E27164">
        <w:rPr>
          <w:rFonts w:cs="Arial"/>
        </w:rPr>
        <w:t>, Australian Government, Canberra.</w:t>
      </w:r>
    </w:p>
    <w:p w14:paraId="4526BCCA" w14:textId="77777777" w:rsidR="009C3626" w:rsidRPr="00E27164" w:rsidRDefault="009C3626" w:rsidP="009C3626">
      <w:pPr>
        <w:rPr>
          <w:rFonts w:cs="Arial"/>
        </w:rPr>
      </w:pPr>
      <w:r w:rsidRPr="00E27164">
        <w:rPr>
          <w:rFonts w:cs="Arial"/>
        </w:rPr>
        <w:t xml:space="preserve">Australian Government and Pharmacy Guild of Australia, 2010, </w:t>
      </w:r>
      <w:proofErr w:type="gramStart"/>
      <w:r w:rsidRPr="00E27164">
        <w:rPr>
          <w:rFonts w:cs="Arial"/>
        </w:rPr>
        <w:t>T</w:t>
      </w:r>
      <w:r w:rsidRPr="00E27164">
        <w:rPr>
          <w:rFonts w:cs="Arial"/>
          <w:i/>
        </w:rPr>
        <w:t>he</w:t>
      </w:r>
      <w:proofErr w:type="gramEnd"/>
      <w:r w:rsidRPr="00E27164">
        <w:rPr>
          <w:rFonts w:cs="Arial"/>
          <w:i/>
        </w:rPr>
        <w:t xml:space="preserve"> Fifth Community Pharmacy Agreement between the Commonwealth of Australia and the Pharmacy Guild of Australia</w:t>
      </w:r>
      <w:r w:rsidRPr="00E27164">
        <w:rPr>
          <w:rFonts w:cs="Arial"/>
        </w:rPr>
        <w:t>, Australian Government, Canberra.</w:t>
      </w:r>
    </w:p>
    <w:p w14:paraId="7A256DC4" w14:textId="25164F6F" w:rsidR="009C3626" w:rsidRPr="00E27164" w:rsidRDefault="009C3626" w:rsidP="009C3626">
      <w:pPr>
        <w:rPr>
          <w:rFonts w:cs="Arial"/>
        </w:rPr>
      </w:pPr>
      <w:r w:rsidRPr="00E27164">
        <w:rPr>
          <w:rFonts w:cs="Arial"/>
        </w:rPr>
        <w:t xml:space="preserve">Australian Government Preventative Health Taskforce, 2009, </w:t>
      </w:r>
      <w:r w:rsidRPr="00E27164">
        <w:rPr>
          <w:rFonts w:cs="Arial"/>
          <w:i/>
        </w:rPr>
        <w:t>Australia the healthiest country by 2020: National Preventative Health Strategy-the roadmap for action</w:t>
      </w:r>
      <w:r w:rsidRPr="00E27164">
        <w:rPr>
          <w:rFonts w:cs="Arial"/>
        </w:rPr>
        <w:t xml:space="preserve">, Commonwealth of Australia, Canberra, </w:t>
      </w:r>
      <w:hyperlink r:id="rId73" w:history="1">
        <w:r w:rsidRPr="00E27164">
          <w:rPr>
            <w:rStyle w:val="Hyperlink"/>
            <w:rFonts w:cs="Arial"/>
          </w:rPr>
          <w:t>http://www.health.gov.au/internet/preventativehealth/publishing.nsf/Content/nphs-roadmap-toc~nphs-roadmap-1</w:t>
        </w:r>
      </w:hyperlink>
      <w:r w:rsidRPr="00E27164">
        <w:rPr>
          <w:rFonts w:cs="Arial"/>
        </w:rPr>
        <w:t>, accessed November 2017.</w:t>
      </w:r>
    </w:p>
    <w:p w14:paraId="08F0F6FC" w14:textId="77777777" w:rsidR="009C3626" w:rsidRPr="00E27164" w:rsidRDefault="009C3626" w:rsidP="009C3626">
      <w:pPr>
        <w:rPr>
          <w:rFonts w:cs="Arial"/>
        </w:rPr>
      </w:pPr>
      <w:r w:rsidRPr="00E27164">
        <w:rPr>
          <w:rFonts w:cs="Arial"/>
        </w:rPr>
        <w:t xml:space="preserve">Australian Pharmaceutical Advisory Council, 2005, </w:t>
      </w:r>
      <w:proofErr w:type="gramStart"/>
      <w:r w:rsidRPr="00E27164">
        <w:rPr>
          <w:rFonts w:cs="Arial"/>
          <w:i/>
        </w:rPr>
        <w:t>Guiding</w:t>
      </w:r>
      <w:proofErr w:type="gramEnd"/>
      <w:r w:rsidRPr="00E27164">
        <w:rPr>
          <w:rFonts w:cs="Arial"/>
          <w:i/>
        </w:rPr>
        <w:t xml:space="preserve"> principles to achieve continuity in medication management</w:t>
      </w:r>
      <w:r w:rsidRPr="00E27164">
        <w:rPr>
          <w:rFonts w:cs="Arial"/>
        </w:rPr>
        <w:t>. Commonwealth of Australia, Canberra.</w:t>
      </w:r>
    </w:p>
    <w:p w14:paraId="1F3FE1EA" w14:textId="77777777" w:rsidR="009C3626" w:rsidRPr="00E27164" w:rsidRDefault="009C3626" w:rsidP="009C3626">
      <w:pPr>
        <w:rPr>
          <w:rFonts w:cs="Arial"/>
        </w:rPr>
      </w:pPr>
      <w:r w:rsidRPr="00E27164">
        <w:rPr>
          <w:rFonts w:cs="Arial"/>
        </w:rPr>
        <w:t xml:space="preserve">Carnell, K. and Paterson, R., 2017, </w:t>
      </w:r>
      <w:r w:rsidRPr="00E27164">
        <w:rPr>
          <w:rFonts w:cs="Arial"/>
          <w:i/>
        </w:rPr>
        <w:t>Review of National Aged Care Regulatory Processes, Report to the Hon. Ken Wyatt, Minister for Aged Care</w:t>
      </w:r>
      <w:r w:rsidRPr="00E27164">
        <w:rPr>
          <w:rFonts w:cs="Arial"/>
        </w:rPr>
        <w:t>, Commonwealth of Australia, Canberra.</w:t>
      </w:r>
    </w:p>
    <w:p w14:paraId="70CA829B" w14:textId="77777777" w:rsidR="009C3626" w:rsidRPr="00E27164" w:rsidRDefault="009C3626" w:rsidP="009C3626">
      <w:pPr>
        <w:rPr>
          <w:rFonts w:cs="Arial"/>
        </w:rPr>
      </w:pPr>
      <w:r w:rsidRPr="00E27164">
        <w:rPr>
          <w:rFonts w:cs="Arial"/>
        </w:rPr>
        <w:t xml:space="preserve">Cheek, Julianne, et al. 2004. Factors influencing the implementation of quality use of medicines in residential aged care, </w:t>
      </w:r>
      <w:r w:rsidRPr="00E27164">
        <w:rPr>
          <w:rFonts w:cs="Arial"/>
          <w:i/>
        </w:rPr>
        <w:t>Drugs and Aging</w:t>
      </w:r>
      <w:r w:rsidRPr="00E27164">
        <w:rPr>
          <w:rFonts w:cs="Arial"/>
        </w:rPr>
        <w:t>, 21(12): 813-824.</w:t>
      </w:r>
    </w:p>
    <w:p w14:paraId="240161C8" w14:textId="77777777" w:rsidR="009C3626" w:rsidRPr="00E27164" w:rsidRDefault="009C3626" w:rsidP="009C3626">
      <w:pPr>
        <w:rPr>
          <w:rFonts w:cs="Arial"/>
        </w:rPr>
      </w:pPr>
      <w:r w:rsidRPr="00E27164">
        <w:rPr>
          <w:rFonts w:cs="Arial"/>
        </w:rPr>
        <w:t xml:space="preserve">Clyne, B., Smith, S.M., Hughes, C.M., Boland, F., Bradley, M.C., Cooper, J.A. and Fahey, T., 2015, Effectiveness of a multifaceted intervention for Potentially Inappropriate Prescribing in older patients in primary care: A cluster-Randomized Controlled Trial (OPTI-SCRIPT Study), </w:t>
      </w:r>
      <w:r w:rsidRPr="00E27164">
        <w:rPr>
          <w:rFonts w:cs="Arial"/>
          <w:i/>
        </w:rPr>
        <w:t>Annals of Family Medicine</w:t>
      </w:r>
      <w:r w:rsidRPr="00E27164">
        <w:rPr>
          <w:rFonts w:cs="Arial"/>
        </w:rPr>
        <w:t>, 13(6): November/December 2015.</w:t>
      </w:r>
    </w:p>
    <w:p w14:paraId="6410F7AB" w14:textId="77777777" w:rsidR="009C3626" w:rsidRPr="00E27164" w:rsidRDefault="009C3626" w:rsidP="009C3626">
      <w:pPr>
        <w:rPr>
          <w:rFonts w:cs="Arial"/>
        </w:rPr>
      </w:pPr>
      <w:r w:rsidRPr="00E27164">
        <w:rPr>
          <w:rFonts w:cs="Arial"/>
        </w:rPr>
        <w:t xml:space="preserve">Clyne, B., Bradley, M.C., Hughes, C.M., Clear, D., McDonnell, R., Williams, D., Fahey, T. and Smith, S.M., 2013, Addressing potentially inappropriate prescribing in older patients: Development and pilot study of an intervention in primary care (the OPTI-SCRIPT study), </w:t>
      </w:r>
      <w:r w:rsidRPr="00E27164">
        <w:rPr>
          <w:rFonts w:cs="Arial"/>
          <w:i/>
        </w:rPr>
        <w:t>BMC Health Services Research</w:t>
      </w:r>
      <w:r w:rsidRPr="00E27164">
        <w:rPr>
          <w:rFonts w:cs="Arial"/>
        </w:rPr>
        <w:t>, 13: 307.</w:t>
      </w:r>
    </w:p>
    <w:p w14:paraId="79FA35EE" w14:textId="77777777" w:rsidR="009C3626" w:rsidRPr="00E27164" w:rsidRDefault="009C3626" w:rsidP="009C3626">
      <w:pPr>
        <w:rPr>
          <w:rFonts w:cs="Arial"/>
        </w:rPr>
      </w:pPr>
      <w:r w:rsidRPr="00E27164">
        <w:rPr>
          <w:rFonts w:cs="Arial"/>
        </w:rPr>
        <w:t xml:space="preserve">Commonwealth of Australia, 2017, </w:t>
      </w:r>
      <w:r w:rsidRPr="00E27164">
        <w:rPr>
          <w:rFonts w:cs="Arial"/>
          <w:i/>
        </w:rPr>
        <w:t>Community Affairs Reference Committee: Future of Australia’s Aged Care Sector Workforce (June 2017)</w:t>
      </w:r>
      <w:r w:rsidRPr="00E27164">
        <w:rPr>
          <w:rFonts w:cs="Arial"/>
        </w:rPr>
        <w:t xml:space="preserve">, Commonwealth of Australia, Canberra. </w:t>
      </w:r>
    </w:p>
    <w:p w14:paraId="0EF3F15C" w14:textId="77777777" w:rsidR="009C3626" w:rsidRPr="00E27164" w:rsidRDefault="009C3626" w:rsidP="009C3626">
      <w:pPr>
        <w:rPr>
          <w:rFonts w:cs="Arial"/>
        </w:rPr>
      </w:pPr>
      <w:r w:rsidRPr="00E27164">
        <w:rPr>
          <w:rFonts w:cs="Arial"/>
        </w:rPr>
        <w:t xml:space="preserve">Commonwealth of Australia, 2012, </w:t>
      </w:r>
      <w:proofErr w:type="gramStart"/>
      <w:r w:rsidRPr="00E27164">
        <w:rPr>
          <w:rFonts w:cs="Arial"/>
          <w:i/>
        </w:rPr>
        <w:t>Guiding</w:t>
      </w:r>
      <w:proofErr w:type="gramEnd"/>
      <w:r w:rsidRPr="00E27164">
        <w:rPr>
          <w:rFonts w:cs="Arial"/>
          <w:i/>
        </w:rPr>
        <w:t xml:space="preserve"> principles for medication management in residential aged care facilities</w:t>
      </w:r>
      <w:r w:rsidRPr="00E27164">
        <w:rPr>
          <w:rFonts w:cs="Arial"/>
        </w:rPr>
        <w:t>, Department of Health and Ageing, Canberra.</w:t>
      </w:r>
    </w:p>
    <w:p w14:paraId="3F7F20AD" w14:textId="77777777" w:rsidR="009C3626" w:rsidRPr="00E27164" w:rsidRDefault="009C3626" w:rsidP="009C3626">
      <w:pPr>
        <w:rPr>
          <w:rFonts w:cs="Arial"/>
        </w:rPr>
      </w:pPr>
      <w:r w:rsidRPr="00E27164">
        <w:rPr>
          <w:rFonts w:cs="Arial"/>
        </w:rPr>
        <w:t xml:space="preserve">Crotty, M., </w:t>
      </w:r>
      <w:proofErr w:type="spellStart"/>
      <w:r w:rsidRPr="00E27164">
        <w:rPr>
          <w:rFonts w:cs="Arial"/>
        </w:rPr>
        <w:t>Halbert</w:t>
      </w:r>
      <w:proofErr w:type="spellEnd"/>
      <w:r w:rsidRPr="00E27164">
        <w:rPr>
          <w:rFonts w:cs="Arial"/>
        </w:rPr>
        <w:t xml:space="preserve">, J., </w:t>
      </w:r>
      <w:proofErr w:type="spellStart"/>
      <w:r w:rsidRPr="00E27164">
        <w:rPr>
          <w:rFonts w:cs="Arial"/>
        </w:rPr>
        <w:t>Rowett</w:t>
      </w:r>
      <w:proofErr w:type="spellEnd"/>
      <w:r w:rsidRPr="00E27164">
        <w:rPr>
          <w:rFonts w:cs="Arial"/>
        </w:rPr>
        <w:t xml:space="preserve">, D., Giles, L., Birks, R., Williams, H. and Whitehead, C., 20014, </w:t>
      </w:r>
      <w:proofErr w:type="gramStart"/>
      <w:r w:rsidRPr="00E27164">
        <w:rPr>
          <w:rFonts w:cs="Arial"/>
        </w:rPr>
        <w:t>An</w:t>
      </w:r>
      <w:proofErr w:type="gramEnd"/>
      <w:r w:rsidRPr="00E27164">
        <w:rPr>
          <w:rFonts w:cs="Arial"/>
        </w:rPr>
        <w:t xml:space="preserve"> outreach geriatric medication advisory service in residential aged care: A randomised controlled trial of case conferencing, </w:t>
      </w:r>
      <w:r w:rsidRPr="00E27164">
        <w:rPr>
          <w:rFonts w:cs="Arial"/>
          <w:i/>
        </w:rPr>
        <w:t>Age and Ageing</w:t>
      </w:r>
      <w:r w:rsidRPr="00E27164">
        <w:rPr>
          <w:rFonts w:cs="Arial"/>
        </w:rPr>
        <w:t>, 33(6): 612-617.</w:t>
      </w:r>
    </w:p>
    <w:p w14:paraId="0B1566EA" w14:textId="4C7842DD" w:rsidR="009C3626" w:rsidRPr="00E27164" w:rsidRDefault="009C3626" w:rsidP="009C3626">
      <w:pPr>
        <w:rPr>
          <w:rFonts w:cs="Arial"/>
        </w:rPr>
      </w:pPr>
      <w:r w:rsidRPr="00E27164">
        <w:rPr>
          <w:rFonts w:cs="Arial"/>
        </w:rPr>
        <w:t xml:space="preserve">Davis, J., 2014, Quality use of medicines, </w:t>
      </w:r>
      <w:r w:rsidRPr="00E27164">
        <w:rPr>
          <w:rFonts w:cs="Arial"/>
          <w:i/>
        </w:rPr>
        <w:t>Australian Nursing &amp; Midwifery Journal</w:t>
      </w:r>
      <w:r w:rsidRPr="00E27164">
        <w:rPr>
          <w:rFonts w:cs="Arial"/>
        </w:rPr>
        <w:t xml:space="preserve">, 21(8): 26-27. Department of Health </w:t>
      </w:r>
      <w:proofErr w:type="spellStart"/>
      <w:r w:rsidRPr="00E27164">
        <w:rPr>
          <w:rFonts w:cs="Arial"/>
        </w:rPr>
        <w:t>n.d.</w:t>
      </w:r>
      <w:proofErr w:type="spellEnd"/>
      <w:r w:rsidRPr="00E27164">
        <w:rPr>
          <w:rFonts w:cs="Arial"/>
        </w:rPr>
        <w:t xml:space="preserve"> National Medicines Policy, </w:t>
      </w:r>
      <w:hyperlink r:id="rId74" w:history="1">
        <w:r w:rsidRPr="00E27164">
          <w:rPr>
            <w:rStyle w:val="Hyperlink"/>
            <w:rFonts w:cs="Arial"/>
          </w:rPr>
          <w:t>http://www.health.gov.au/nationalmedicinespolicy</w:t>
        </w:r>
      </w:hyperlink>
      <w:r w:rsidRPr="00E27164">
        <w:rPr>
          <w:rFonts w:cs="Arial"/>
        </w:rPr>
        <w:t>, accessed November 2017.</w:t>
      </w:r>
    </w:p>
    <w:p w14:paraId="4F19DF39" w14:textId="1B175023" w:rsidR="009C3626" w:rsidRPr="00E27164" w:rsidRDefault="009C3626" w:rsidP="009C3626">
      <w:pPr>
        <w:rPr>
          <w:rFonts w:cs="Arial"/>
        </w:rPr>
      </w:pPr>
      <w:r w:rsidRPr="00E27164">
        <w:rPr>
          <w:rFonts w:cs="Arial"/>
        </w:rPr>
        <w:t xml:space="preserve">Department of Health </w:t>
      </w:r>
      <w:proofErr w:type="spellStart"/>
      <w:r w:rsidRPr="00E27164">
        <w:rPr>
          <w:rFonts w:cs="Arial"/>
        </w:rPr>
        <w:t>n.d.</w:t>
      </w:r>
      <w:proofErr w:type="spellEnd"/>
      <w:r w:rsidRPr="00E27164">
        <w:rPr>
          <w:rFonts w:cs="Arial"/>
        </w:rPr>
        <w:t xml:space="preserve"> </w:t>
      </w:r>
      <w:r w:rsidRPr="00E27164">
        <w:rPr>
          <w:rFonts w:cs="Arial"/>
          <w:i/>
        </w:rPr>
        <w:t>National Medicines Policy</w:t>
      </w:r>
      <w:r w:rsidRPr="00E27164">
        <w:rPr>
          <w:rFonts w:cs="Arial"/>
        </w:rPr>
        <w:t xml:space="preserve">, </w:t>
      </w:r>
      <w:hyperlink r:id="rId75" w:history="1">
        <w:r w:rsidRPr="00E27164">
          <w:rPr>
            <w:rStyle w:val="Hyperlink"/>
            <w:rFonts w:cs="Arial"/>
          </w:rPr>
          <w:t>http://www.health.gov.au/nationalmedicinespolicy</w:t>
        </w:r>
      </w:hyperlink>
      <w:r w:rsidRPr="00E27164">
        <w:rPr>
          <w:rFonts w:cs="Arial"/>
        </w:rPr>
        <w:t>,</w:t>
      </w:r>
      <w:r w:rsidRPr="00E27164">
        <w:rPr>
          <w:rFonts w:cs="Arial"/>
          <w:u w:val="single"/>
        </w:rPr>
        <w:t xml:space="preserve"> </w:t>
      </w:r>
      <w:r w:rsidRPr="00E27164">
        <w:rPr>
          <w:rFonts w:cs="Arial"/>
        </w:rPr>
        <w:t>accessed November 2017.</w:t>
      </w:r>
    </w:p>
    <w:p w14:paraId="2E955ABC" w14:textId="3DE332B0" w:rsidR="009C3626" w:rsidRPr="00E27164" w:rsidRDefault="009C3626" w:rsidP="009C3626">
      <w:pPr>
        <w:rPr>
          <w:rFonts w:cs="Arial"/>
        </w:rPr>
      </w:pPr>
      <w:r w:rsidRPr="00E27164">
        <w:rPr>
          <w:rFonts w:cs="Arial"/>
        </w:rPr>
        <w:t xml:space="preserve">Department of Health and Pharmacy Guild of Australia, 2017, </w:t>
      </w:r>
      <w:r w:rsidRPr="00E27164">
        <w:rPr>
          <w:rFonts w:cs="Arial"/>
          <w:i/>
        </w:rPr>
        <w:t xml:space="preserve">Sixth Community Pharmacy Agreement: </w:t>
      </w:r>
      <w:r w:rsidR="00916D13">
        <w:rPr>
          <w:rFonts w:cs="Arial"/>
          <w:i/>
        </w:rPr>
        <w:t xml:space="preserve">Residential Medication Management Review Programs (RMMR) and Quality Use of Medicines Program (QUM) </w:t>
      </w:r>
      <w:r w:rsidRPr="00E27164">
        <w:rPr>
          <w:rFonts w:cs="Arial"/>
          <w:i/>
        </w:rPr>
        <w:t>Program Rules</w:t>
      </w:r>
      <w:r w:rsidRPr="00E27164">
        <w:rPr>
          <w:rFonts w:cs="Arial"/>
        </w:rPr>
        <w:t>, Australian Government, Canberra.</w:t>
      </w:r>
    </w:p>
    <w:p w14:paraId="32C6ADA6" w14:textId="77777777" w:rsidR="009C3626" w:rsidRPr="00E27164" w:rsidRDefault="009C3626" w:rsidP="009C3626">
      <w:pPr>
        <w:rPr>
          <w:rFonts w:cs="Arial"/>
        </w:rPr>
      </w:pPr>
      <w:r w:rsidRPr="00E27164">
        <w:rPr>
          <w:rFonts w:cs="Arial"/>
        </w:rPr>
        <w:lastRenderedPageBreak/>
        <w:t xml:space="preserve">Department of Health and Ageing, 2012, </w:t>
      </w:r>
      <w:proofErr w:type="gramStart"/>
      <w:r w:rsidRPr="00E27164">
        <w:rPr>
          <w:rFonts w:cs="Arial"/>
          <w:i/>
        </w:rPr>
        <w:t>Guiding</w:t>
      </w:r>
      <w:proofErr w:type="gramEnd"/>
      <w:r w:rsidRPr="00E27164">
        <w:rPr>
          <w:rFonts w:cs="Arial"/>
          <w:i/>
        </w:rPr>
        <w:t xml:space="preserve"> principles for medication management in residential aged care facilities</w:t>
      </w:r>
      <w:r w:rsidRPr="00E27164">
        <w:rPr>
          <w:rFonts w:cs="Arial"/>
        </w:rPr>
        <w:t>, Commonwealth of Australia, Canberra.</w:t>
      </w:r>
    </w:p>
    <w:p w14:paraId="0B007A7F" w14:textId="77777777" w:rsidR="009C3626" w:rsidRPr="00E27164" w:rsidRDefault="009C3626" w:rsidP="009C3626">
      <w:pPr>
        <w:rPr>
          <w:rFonts w:cs="Arial"/>
        </w:rPr>
      </w:pPr>
      <w:r w:rsidRPr="00E27164">
        <w:rPr>
          <w:rFonts w:cs="Arial"/>
        </w:rPr>
        <w:t xml:space="preserve">Department of Health and Ageing, 2002, </w:t>
      </w:r>
      <w:proofErr w:type="gramStart"/>
      <w:r w:rsidRPr="00E27164">
        <w:rPr>
          <w:rFonts w:cs="Arial"/>
          <w:i/>
        </w:rPr>
        <w:t>The</w:t>
      </w:r>
      <w:proofErr w:type="gramEnd"/>
      <w:r w:rsidRPr="00E27164">
        <w:rPr>
          <w:rFonts w:cs="Arial"/>
          <w:i/>
        </w:rPr>
        <w:t xml:space="preserve"> National Strategy for Quality Use of Medicines</w:t>
      </w:r>
      <w:r w:rsidRPr="00E27164">
        <w:rPr>
          <w:rFonts w:cs="Arial"/>
        </w:rPr>
        <w:t>. Commonwealth of Australia, Canberra.</w:t>
      </w:r>
    </w:p>
    <w:p w14:paraId="2C680EAA" w14:textId="77777777" w:rsidR="009C3626" w:rsidRPr="00E27164" w:rsidRDefault="009C3626" w:rsidP="009C3626">
      <w:pPr>
        <w:rPr>
          <w:rFonts w:cs="Arial"/>
        </w:rPr>
      </w:pPr>
      <w:r w:rsidRPr="00E27164">
        <w:rPr>
          <w:rFonts w:cs="Arial"/>
        </w:rPr>
        <w:t xml:space="preserve">Department of Health and Ageing, 2002, </w:t>
      </w:r>
      <w:proofErr w:type="gramStart"/>
      <w:r w:rsidRPr="00E27164">
        <w:rPr>
          <w:rFonts w:cs="Arial"/>
          <w:i/>
        </w:rPr>
        <w:t>The</w:t>
      </w:r>
      <w:proofErr w:type="gramEnd"/>
      <w:r w:rsidRPr="00E27164">
        <w:rPr>
          <w:rFonts w:cs="Arial"/>
          <w:i/>
        </w:rPr>
        <w:t xml:space="preserve"> National Strategy for Quality Use of Medicines</w:t>
      </w:r>
      <w:r w:rsidRPr="00E27164">
        <w:rPr>
          <w:rFonts w:cs="Arial"/>
        </w:rPr>
        <w:t>. Commonwealth of Australia, Canberra.</w:t>
      </w:r>
    </w:p>
    <w:p w14:paraId="2F074FE6" w14:textId="77777777" w:rsidR="009C3626" w:rsidRPr="00E27164" w:rsidRDefault="009C3626" w:rsidP="009C3626">
      <w:pPr>
        <w:rPr>
          <w:rFonts w:cs="Arial"/>
        </w:rPr>
      </w:pPr>
      <w:r w:rsidRPr="00E27164">
        <w:rPr>
          <w:rFonts w:cs="Arial"/>
        </w:rPr>
        <w:t xml:space="preserve">Department of Health and Ageing, 1999, </w:t>
      </w:r>
      <w:r w:rsidRPr="00E27164">
        <w:rPr>
          <w:rFonts w:cs="Arial"/>
          <w:i/>
        </w:rPr>
        <w:t>National Medicines Policy 2000</w:t>
      </w:r>
      <w:r w:rsidRPr="00E27164">
        <w:rPr>
          <w:rFonts w:cs="Arial"/>
        </w:rPr>
        <w:t>. Commonwealth of Australia, Canberra.</w:t>
      </w:r>
    </w:p>
    <w:p w14:paraId="4690F09D" w14:textId="3AE7FAE5" w:rsidR="009C3626" w:rsidRPr="00E27164" w:rsidRDefault="009C3626" w:rsidP="009C3626">
      <w:pPr>
        <w:rPr>
          <w:rFonts w:cs="Arial"/>
        </w:rPr>
      </w:pPr>
      <w:proofErr w:type="spellStart"/>
      <w:r w:rsidRPr="00E27164">
        <w:rPr>
          <w:rFonts w:cs="Arial"/>
        </w:rPr>
        <w:t>Finkers</w:t>
      </w:r>
      <w:proofErr w:type="spellEnd"/>
      <w:r w:rsidRPr="00E27164">
        <w:rPr>
          <w:rFonts w:cs="Arial"/>
        </w:rPr>
        <w:t xml:space="preserve">, F., </w:t>
      </w:r>
      <w:proofErr w:type="spellStart"/>
      <w:r w:rsidRPr="00E27164">
        <w:rPr>
          <w:rFonts w:cs="Arial"/>
        </w:rPr>
        <w:t>Maring</w:t>
      </w:r>
      <w:proofErr w:type="spellEnd"/>
      <w:r w:rsidRPr="00E27164">
        <w:rPr>
          <w:rFonts w:cs="Arial"/>
        </w:rPr>
        <w:t xml:space="preserve">, J.G., </w:t>
      </w:r>
      <w:proofErr w:type="spellStart"/>
      <w:r w:rsidRPr="00E27164">
        <w:rPr>
          <w:rFonts w:cs="Arial"/>
        </w:rPr>
        <w:t>Boersma</w:t>
      </w:r>
      <w:proofErr w:type="spellEnd"/>
      <w:r w:rsidRPr="00E27164">
        <w:rPr>
          <w:rFonts w:cs="Arial"/>
        </w:rPr>
        <w:t xml:space="preserve">, F. and Taxis, K., 2007, A study of medication reviews to identify drug-related problems of polypharmacy patients in the Dutch nursing home setting, </w:t>
      </w:r>
      <w:r w:rsidRPr="00E27164">
        <w:rPr>
          <w:rFonts w:cs="Arial"/>
          <w:i/>
        </w:rPr>
        <w:t>Journal of Clinical Pharmacy and Therapeutics</w:t>
      </w:r>
      <w:r w:rsidRPr="00E27164">
        <w:rPr>
          <w:rFonts w:cs="Arial"/>
        </w:rPr>
        <w:t>, 31: 1-8.</w:t>
      </w:r>
    </w:p>
    <w:p w14:paraId="416B8A81" w14:textId="302C8349" w:rsidR="009C3626" w:rsidRPr="00E27164" w:rsidRDefault="009C3626" w:rsidP="009C3626">
      <w:pPr>
        <w:rPr>
          <w:rFonts w:cs="Arial"/>
        </w:rPr>
      </w:pPr>
      <w:proofErr w:type="spellStart"/>
      <w:r w:rsidRPr="00E27164">
        <w:rPr>
          <w:rFonts w:cs="Arial"/>
        </w:rPr>
        <w:t>Forstelund</w:t>
      </w:r>
      <w:proofErr w:type="spellEnd"/>
      <w:r w:rsidRPr="00E27164">
        <w:rPr>
          <w:rFonts w:cs="Arial"/>
        </w:rPr>
        <w:t xml:space="preserve">, L., </w:t>
      </w:r>
      <w:proofErr w:type="spellStart"/>
      <w:r w:rsidRPr="00E27164">
        <w:rPr>
          <w:rFonts w:cs="Arial"/>
        </w:rPr>
        <w:t>Elke</w:t>
      </w:r>
      <w:proofErr w:type="spellEnd"/>
      <w:r w:rsidRPr="00E27164">
        <w:rPr>
          <w:rFonts w:cs="Arial"/>
        </w:rPr>
        <w:t xml:space="preserve">, M.C., </w:t>
      </w:r>
      <w:proofErr w:type="spellStart"/>
      <w:r w:rsidRPr="00E27164">
        <w:rPr>
          <w:rFonts w:cs="Arial"/>
        </w:rPr>
        <w:t>Gjerberg</w:t>
      </w:r>
      <w:proofErr w:type="spellEnd"/>
      <w:r w:rsidRPr="00E27164">
        <w:rPr>
          <w:rFonts w:cs="Arial"/>
        </w:rPr>
        <w:t xml:space="preserve">, E. and </w:t>
      </w:r>
      <w:proofErr w:type="spellStart"/>
      <w:r w:rsidRPr="00E27164">
        <w:rPr>
          <w:rFonts w:cs="Arial"/>
        </w:rPr>
        <w:t>Vist</w:t>
      </w:r>
      <w:proofErr w:type="spellEnd"/>
      <w:r w:rsidRPr="00E27164">
        <w:rPr>
          <w:rFonts w:cs="Arial"/>
        </w:rPr>
        <w:t xml:space="preserve">, G.E., 2011, Effect of interventions to reduce potentially inappropriate use of drugs in nursing homes: A systematic review of randomised controlled trials, </w:t>
      </w:r>
      <w:r w:rsidRPr="00E27164">
        <w:rPr>
          <w:rFonts w:cs="Arial"/>
          <w:i/>
        </w:rPr>
        <w:t>BMC Geriatrics</w:t>
      </w:r>
      <w:r w:rsidRPr="00E27164">
        <w:rPr>
          <w:rFonts w:cs="Arial"/>
        </w:rPr>
        <w:t>, 11: 16.</w:t>
      </w:r>
    </w:p>
    <w:p w14:paraId="55AD5E0A" w14:textId="45C33FFD" w:rsidR="009C3626" w:rsidRPr="00E27164" w:rsidRDefault="009C3626" w:rsidP="009C3626">
      <w:pPr>
        <w:rPr>
          <w:rFonts w:cs="Arial"/>
        </w:rPr>
      </w:pPr>
      <w:proofErr w:type="spellStart"/>
      <w:r w:rsidRPr="00E27164">
        <w:rPr>
          <w:rFonts w:cs="Arial"/>
        </w:rPr>
        <w:t>Hilmer</w:t>
      </w:r>
      <w:proofErr w:type="spellEnd"/>
      <w:r w:rsidRPr="00E27164">
        <w:rPr>
          <w:rFonts w:cs="Arial"/>
        </w:rPr>
        <w:t xml:space="preserve">, S., 2015, </w:t>
      </w:r>
      <w:r w:rsidRPr="00E27164">
        <w:rPr>
          <w:rFonts w:cs="Arial"/>
          <w:i/>
        </w:rPr>
        <w:t>Outcome Statement: National Stakeholders’ Meeting on Quality Use of Medicines to Optimise Ageing in Older Australians</w:t>
      </w:r>
      <w:r w:rsidRPr="00E27164">
        <w:rPr>
          <w:rFonts w:cs="Arial"/>
        </w:rPr>
        <w:t xml:space="preserve">, </w:t>
      </w:r>
      <w:hyperlink r:id="rId76" w:history="1">
        <w:r w:rsidRPr="00E27164">
          <w:rPr>
            <w:rStyle w:val="Hyperlink"/>
            <w:rFonts w:cs="Arial"/>
          </w:rPr>
          <w:t>http://sydney.edu.au/medicine/cdpc/documents/about/outcome-statement-national-stakeholders-meeting.pdf</w:t>
        </w:r>
      </w:hyperlink>
      <w:r w:rsidRPr="00E27164">
        <w:rPr>
          <w:rFonts w:cs="Arial"/>
        </w:rPr>
        <w:t xml:space="preserve">, accessed November 2017. </w:t>
      </w:r>
    </w:p>
    <w:p w14:paraId="76FD840A" w14:textId="77777777" w:rsidR="009C3626" w:rsidRPr="00E27164" w:rsidRDefault="009C3626" w:rsidP="009C3626">
      <w:pPr>
        <w:rPr>
          <w:rFonts w:cs="Arial"/>
        </w:rPr>
      </w:pPr>
      <w:proofErr w:type="spellStart"/>
      <w:r w:rsidRPr="00E27164">
        <w:rPr>
          <w:rFonts w:cs="Arial"/>
        </w:rPr>
        <w:t>Jokanovic</w:t>
      </w:r>
      <w:proofErr w:type="spellEnd"/>
      <w:r w:rsidRPr="00E27164">
        <w:rPr>
          <w:rFonts w:cs="Arial"/>
        </w:rPr>
        <w:t xml:space="preserve">, N., Wang, K.N., Dooley, M.J., </w:t>
      </w:r>
      <w:proofErr w:type="spellStart"/>
      <w:r w:rsidRPr="00E27164">
        <w:rPr>
          <w:rFonts w:cs="Arial"/>
        </w:rPr>
        <w:t>Lalic</w:t>
      </w:r>
      <w:proofErr w:type="spellEnd"/>
      <w:r w:rsidRPr="00E27164">
        <w:rPr>
          <w:rFonts w:cs="Arial"/>
        </w:rPr>
        <w:t xml:space="preserve">, S., Tan, E.C.K., Carl M. Kirkpatrick, J. and Bell, S., 2017, Prioritizing interventions to manage polypharmacy in Australian aged care facilities, </w:t>
      </w:r>
      <w:r w:rsidRPr="00E27164">
        <w:rPr>
          <w:rFonts w:cs="Arial"/>
          <w:i/>
        </w:rPr>
        <w:t>Research in Social and Administrative Pharmacy</w:t>
      </w:r>
      <w:r w:rsidRPr="00E27164">
        <w:rPr>
          <w:rFonts w:cs="Arial"/>
        </w:rPr>
        <w:t>, 13(3): 564-574.</w:t>
      </w:r>
    </w:p>
    <w:p w14:paraId="76BF6EBD" w14:textId="77777777" w:rsidR="009C3626" w:rsidRPr="00E27164" w:rsidRDefault="009C3626" w:rsidP="009C3626">
      <w:pPr>
        <w:rPr>
          <w:rFonts w:cs="Arial"/>
        </w:rPr>
      </w:pPr>
      <w:proofErr w:type="spellStart"/>
      <w:r w:rsidRPr="00E27164">
        <w:rPr>
          <w:rFonts w:cs="Arial"/>
        </w:rPr>
        <w:t>Marashinge</w:t>
      </w:r>
      <w:proofErr w:type="spellEnd"/>
      <w:r w:rsidRPr="00E27164">
        <w:rPr>
          <w:rFonts w:cs="Arial"/>
        </w:rPr>
        <w:t xml:space="preserve">, K.M., 2015, </w:t>
      </w:r>
      <w:proofErr w:type="gramStart"/>
      <w:r w:rsidRPr="00E27164">
        <w:rPr>
          <w:rFonts w:cs="Arial"/>
        </w:rPr>
        <w:t>Computerised</w:t>
      </w:r>
      <w:proofErr w:type="gramEnd"/>
      <w:r w:rsidRPr="00E27164">
        <w:rPr>
          <w:rFonts w:cs="Arial"/>
        </w:rPr>
        <w:t xml:space="preserve"> clinical decision support systems to improve medication safety in long-term care homes: A systematic review. </w:t>
      </w:r>
      <w:r w:rsidRPr="00E27164">
        <w:rPr>
          <w:rFonts w:cs="Arial"/>
          <w:i/>
        </w:rPr>
        <w:t>BMJ Open</w:t>
      </w:r>
      <w:r w:rsidRPr="00E27164">
        <w:rPr>
          <w:rFonts w:cs="Arial"/>
        </w:rPr>
        <w:t xml:space="preserve"> 2015; 5:e006539.</w:t>
      </w:r>
    </w:p>
    <w:p w14:paraId="29083349" w14:textId="77777777" w:rsidR="009C3626" w:rsidRPr="00E27164" w:rsidRDefault="009C3626" w:rsidP="009C3626">
      <w:pPr>
        <w:rPr>
          <w:rFonts w:cs="Arial"/>
        </w:rPr>
      </w:pPr>
      <w:proofErr w:type="spellStart"/>
      <w:r w:rsidRPr="00E27164">
        <w:rPr>
          <w:rFonts w:cs="Arial"/>
        </w:rPr>
        <w:t>Meid</w:t>
      </w:r>
      <w:proofErr w:type="spellEnd"/>
      <w:r w:rsidRPr="00E27164">
        <w:rPr>
          <w:rFonts w:cs="Arial"/>
        </w:rPr>
        <w:t xml:space="preserve">, A.D., Lampert, A., Burnett, A., </w:t>
      </w:r>
      <w:proofErr w:type="spellStart"/>
      <w:r w:rsidRPr="00E27164">
        <w:rPr>
          <w:rFonts w:cs="Arial"/>
        </w:rPr>
        <w:t>Seifling</w:t>
      </w:r>
      <w:proofErr w:type="spellEnd"/>
      <w:r w:rsidRPr="00E27164">
        <w:rPr>
          <w:rFonts w:cs="Arial"/>
        </w:rPr>
        <w:t xml:space="preserve">, H.M. and </w:t>
      </w:r>
      <w:proofErr w:type="spellStart"/>
      <w:r w:rsidRPr="00E27164">
        <w:rPr>
          <w:rFonts w:cs="Arial"/>
        </w:rPr>
        <w:t>Haefeli</w:t>
      </w:r>
      <w:proofErr w:type="spellEnd"/>
      <w:r w:rsidRPr="00E27164">
        <w:rPr>
          <w:rFonts w:cs="Arial"/>
        </w:rPr>
        <w:t xml:space="preserve">, W.E., 2015, </w:t>
      </w:r>
      <w:proofErr w:type="gramStart"/>
      <w:r w:rsidRPr="00E27164">
        <w:rPr>
          <w:rFonts w:cs="Arial"/>
        </w:rPr>
        <w:t>The</w:t>
      </w:r>
      <w:proofErr w:type="gramEnd"/>
      <w:r w:rsidRPr="00E27164">
        <w:rPr>
          <w:rFonts w:cs="Arial"/>
        </w:rPr>
        <w:t xml:space="preserve"> impact of pharmaceutical care interventions for medication underuse in older people: A systematic review and meta-analysis, </w:t>
      </w:r>
      <w:r w:rsidRPr="00E27164">
        <w:rPr>
          <w:rFonts w:cs="Arial"/>
          <w:i/>
        </w:rPr>
        <w:t>British Journal of Clinical Pharmacology</w:t>
      </w:r>
      <w:r w:rsidRPr="00E27164">
        <w:rPr>
          <w:rFonts w:cs="Arial"/>
        </w:rPr>
        <w:t>, 80(4): 768-776.</w:t>
      </w:r>
    </w:p>
    <w:p w14:paraId="3AA43D47" w14:textId="77777777" w:rsidR="009C3626" w:rsidRPr="00E27164" w:rsidRDefault="009C3626" w:rsidP="009C3626">
      <w:pPr>
        <w:rPr>
          <w:rFonts w:cs="Arial"/>
        </w:rPr>
      </w:pPr>
      <w:r w:rsidRPr="00E27164">
        <w:rPr>
          <w:rFonts w:cs="Arial"/>
        </w:rPr>
        <w:t xml:space="preserve">Milos, V., </w:t>
      </w:r>
      <w:proofErr w:type="spellStart"/>
      <w:r w:rsidRPr="00E27164">
        <w:rPr>
          <w:rFonts w:cs="Arial"/>
        </w:rPr>
        <w:t>Rekman</w:t>
      </w:r>
      <w:proofErr w:type="spellEnd"/>
      <w:r w:rsidRPr="00E27164">
        <w:rPr>
          <w:rFonts w:cs="Arial"/>
        </w:rPr>
        <w:t xml:space="preserve">, E., </w:t>
      </w:r>
      <w:proofErr w:type="spellStart"/>
      <w:r w:rsidRPr="00E27164">
        <w:rPr>
          <w:rFonts w:cs="Arial"/>
        </w:rPr>
        <w:t>Bondesson</w:t>
      </w:r>
      <w:proofErr w:type="spellEnd"/>
      <w:r w:rsidRPr="00E27164">
        <w:rPr>
          <w:rFonts w:cs="Arial"/>
        </w:rPr>
        <w:t xml:space="preserve">, A., Eriksson, T., </w:t>
      </w:r>
      <w:proofErr w:type="spellStart"/>
      <w:r w:rsidRPr="00E27164">
        <w:rPr>
          <w:rFonts w:cs="Arial"/>
        </w:rPr>
        <w:t>Jakobsson</w:t>
      </w:r>
      <w:proofErr w:type="spellEnd"/>
      <w:r w:rsidRPr="00E27164">
        <w:rPr>
          <w:rFonts w:cs="Arial"/>
        </w:rPr>
        <w:t xml:space="preserve">, U., </w:t>
      </w:r>
      <w:proofErr w:type="spellStart"/>
      <w:r w:rsidRPr="00E27164">
        <w:rPr>
          <w:rFonts w:cs="Arial"/>
        </w:rPr>
        <w:t>Westerlund</w:t>
      </w:r>
      <w:proofErr w:type="spellEnd"/>
      <w:r w:rsidRPr="00E27164">
        <w:rPr>
          <w:rFonts w:cs="Arial"/>
        </w:rPr>
        <w:t xml:space="preserve">, T. and </w:t>
      </w:r>
      <w:proofErr w:type="spellStart"/>
      <w:r w:rsidRPr="00E27164">
        <w:rPr>
          <w:rFonts w:cs="Arial"/>
        </w:rPr>
        <w:t>Midlov</w:t>
      </w:r>
      <w:proofErr w:type="spellEnd"/>
      <w:r w:rsidRPr="00E27164">
        <w:rPr>
          <w:rFonts w:cs="Arial"/>
        </w:rPr>
        <w:t xml:space="preserve">, P., 2013, </w:t>
      </w:r>
      <w:proofErr w:type="gramStart"/>
      <w:r w:rsidRPr="00E27164">
        <w:rPr>
          <w:rFonts w:cs="Arial"/>
        </w:rPr>
        <w:t>Improving</w:t>
      </w:r>
      <w:proofErr w:type="gramEnd"/>
      <w:r w:rsidRPr="00E27164">
        <w:rPr>
          <w:rFonts w:cs="Arial"/>
        </w:rPr>
        <w:t xml:space="preserve"> the quality of pharmacotherapy in elderly care patients through medication reviews: A randomised controlled study, </w:t>
      </w:r>
      <w:r w:rsidRPr="00E27164">
        <w:rPr>
          <w:rFonts w:cs="Arial"/>
          <w:i/>
        </w:rPr>
        <w:t>Drugs and Aging</w:t>
      </w:r>
      <w:r w:rsidRPr="00E27164">
        <w:rPr>
          <w:rFonts w:cs="Arial"/>
        </w:rPr>
        <w:t>, 30: 235-246.</w:t>
      </w:r>
    </w:p>
    <w:p w14:paraId="49CFAAC1" w14:textId="0595EADC" w:rsidR="009C3626" w:rsidRPr="00E27164" w:rsidRDefault="009C3626" w:rsidP="009C3626">
      <w:pPr>
        <w:rPr>
          <w:rFonts w:cs="Arial"/>
        </w:rPr>
      </w:pPr>
      <w:proofErr w:type="spellStart"/>
      <w:r w:rsidRPr="00E27164">
        <w:rPr>
          <w:rFonts w:cs="Arial"/>
        </w:rPr>
        <w:t>Nissen</w:t>
      </w:r>
      <w:proofErr w:type="spellEnd"/>
      <w:r w:rsidRPr="00E27164">
        <w:rPr>
          <w:rFonts w:cs="Arial"/>
        </w:rPr>
        <w:t xml:space="preserve">, L. and Singleton, J., 2015, Explainer: What is the Community Pharmacy Agreement? </w:t>
      </w:r>
      <w:r w:rsidRPr="00E27164">
        <w:rPr>
          <w:rFonts w:cs="Arial"/>
          <w:i/>
        </w:rPr>
        <w:t>The Conversation 7 April 2015</w:t>
      </w:r>
      <w:r w:rsidRPr="00E27164">
        <w:rPr>
          <w:rFonts w:cs="Arial"/>
        </w:rPr>
        <w:t xml:space="preserve">, </w:t>
      </w:r>
      <w:hyperlink r:id="rId77" w:history="1">
        <w:r w:rsidRPr="00E27164">
          <w:rPr>
            <w:rStyle w:val="Hyperlink"/>
            <w:rFonts w:cs="Arial"/>
          </w:rPr>
          <w:t>https://eprints.qut.edu.au/103020/1/103020.pdf</w:t>
        </w:r>
      </w:hyperlink>
      <w:r w:rsidRPr="00E27164">
        <w:rPr>
          <w:rFonts w:cs="Arial"/>
        </w:rPr>
        <w:t>, accessed November 2017.</w:t>
      </w:r>
    </w:p>
    <w:p w14:paraId="3ED67F69" w14:textId="77777777" w:rsidR="009C3626" w:rsidRPr="00E27164" w:rsidRDefault="009C3626" w:rsidP="009C3626">
      <w:pPr>
        <w:rPr>
          <w:rFonts w:cs="Arial"/>
        </w:rPr>
      </w:pPr>
      <w:r w:rsidRPr="00E27164">
        <w:rPr>
          <w:rFonts w:cs="Arial"/>
        </w:rPr>
        <w:t xml:space="preserve">Patterson, S.M., </w:t>
      </w:r>
      <w:proofErr w:type="spellStart"/>
      <w:r w:rsidRPr="00E27164">
        <w:rPr>
          <w:rFonts w:cs="Arial"/>
        </w:rPr>
        <w:t>Cadogan</w:t>
      </w:r>
      <w:proofErr w:type="spellEnd"/>
      <w:r w:rsidRPr="00E27164">
        <w:rPr>
          <w:rFonts w:cs="Arial"/>
        </w:rPr>
        <w:t xml:space="preserve">, C.A., </w:t>
      </w:r>
      <w:proofErr w:type="spellStart"/>
      <w:r w:rsidRPr="00E27164">
        <w:rPr>
          <w:rFonts w:cs="Arial"/>
        </w:rPr>
        <w:t>Kerse</w:t>
      </w:r>
      <w:proofErr w:type="spellEnd"/>
      <w:r w:rsidRPr="00E27164">
        <w:rPr>
          <w:rFonts w:cs="Arial"/>
        </w:rPr>
        <w:t xml:space="preserve">, N., Cardwell, C.R., Bradley, M.C., Ryan, C. and Hughes, C., 2014, Interventions to improve the appropriate use of polypharmacy for older people (Review), </w:t>
      </w:r>
      <w:r w:rsidRPr="00E27164">
        <w:rPr>
          <w:rFonts w:cs="Arial"/>
          <w:i/>
        </w:rPr>
        <w:t>Cochrane Database of Systematic Reviews</w:t>
      </w:r>
      <w:r w:rsidRPr="00E27164">
        <w:rPr>
          <w:rFonts w:cs="Arial"/>
        </w:rPr>
        <w:t xml:space="preserve">, Issue 10. Art. No.: CD008165. DOI: 10.1002/14651858.CD008165.pub3. </w:t>
      </w:r>
    </w:p>
    <w:p w14:paraId="45E2BC0E" w14:textId="77777777" w:rsidR="009C3626" w:rsidRPr="00E27164" w:rsidRDefault="009C3626" w:rsidP="009C3626">
      <w:pPr>
        <w:rPr>
          <w:rFonts w:cs="Arial"/>
        </w:rPr>
      </w:pPr>
      <w:r w:rsidRPr="00E27164">
        <w:rPr>
          <w:rFonts w:cs="Arial"/>
        </w:rPr>
        <w:t xml:space="preserve">Patterson, S.M., Hughes, C.M., </w:t>
      </w:r>
      <w:proofErr w:type="spellStart"/>
      <w:r w:rsidRPr="00E27164">
        <w:rPr>
          <w:rFonts w:cs="Arial"/>
        </w:rPr>
        <w:t>Crealy</w:t>
      </w:r>
      <w:proofErr w:type="spellEnd"/>
      <w:r w:rsidRPr="00E27164">
        <w:rPr>
          <w:rFonts w:cs="Arial"/>
        </w:rPr>
        <w:t xml:space="preserve">, G., Cardwell, C. and </w:t>
      </w:r>
      <w:proofErr w:type="spellStart"/>
      <w:r w:rsidRPr="00E27164">
        <w:rPr>
          <w:rFonts w:cs="Arial"/>
        </w:rPr>
        <w:t>Lipane</w:t>
      </w:r>
      <w:proofErr w:type="spellEnd"/>
      <w:r w:rsidRPr="00E27164">
        <w:rPr>
          <w:rFonts w:cs="Arial"/>
        </w:rPr>
        <w:t xml:space="preserve">, K.L., 2010, </w:t>
      </w:r>
      <w:proofErr w:type="gramStart"/>
      <w:r w:rsidRPr="00E27164">
        <w:rPr>
          <w:rFonts w:cs="Arial"/>
        </w:rPr>
        <w:t>An</w:t>
      </w:r>
      <w:proofErr w:type="gramEnd"/>
      <w:r w:rsidRPr="00E27164">
        <w:rPr>
          <w:rFonts w:cs="Arial"/>
        </w:rPr>
        <w:t xml:space="preserve"> evaluation of an adapted U.S. model of pharmaceutical care to improve psychoactive prescribing for nursing home residents in Northern Ireland (Fleetwood Northern Ireland Study), </w:t>
      </w:r>
      <w:r w:rsidRPr="00E27164">
        <w:rPr>
          <w:rFonts w:cs="Arial"/>
          <w:i/>
        </w:rPr>
        <w:t>Journal of the American Geriatric Society</w:t>
      </w:r>
      <w:r w:rsidRPr="00E27164">
        <w:rPr>
          <w:rFonts w:cs="Arial"/>
        </w:rPr>
        <w:t>, 58: 44-53.</w:t>
      </w:r>
    </w:p>
    <w:p w14:paraId="265547EB" w14:textId="77777777" w:rsidR="009C3626" w:rsidRPr="00E27164" w:rsidRDefault="009C3626" w:rsidP="009C3626">
      <w:pPr>
        <w:rPr>
          <w:rFonts w:cs="Arial"/>
        </w:rPr>
      </w:pPr>
      <w:r w:rsidRPr="00E27164">
        <w:rPr>
          <w:rFonts w:cs="Arial"/>
        </w:rPr>
        <w:t xml:space="preserve">Peterson, G. and Westbury, J., 2009, </w:t>
      </w:r>
      <w:r w:rsidRPr="00E27164">
        <w:rPr>
          <w:rFonts w:cs="Arial"/>
          <w:i/>
        </w:rPr>
        <w:t xml:space="preserve">Community pharmacy promoting appropriate sedative use in aged care: The </w:t>
      </w:r>
      <w:proofErr w:type="spellStart"/>
      <w:r w:rsidRPr="00E27164">
        <w:rPr>
          <w:rFonts w:cs="Arial"/>
          <w:i/>
        </w:rPr>
        <w:t>RedUse</w:t>
      </w:r>
      <w:proofErr w:type="spellEnd"/>
      <w:r w:rsidRPr="00E27164">
        <w:rPr>
          <w:rFonts w:cs="Arial"/>
          <w:i/>
        </w:rPr>
        <w:t xml:space="preserve"> Project</w:t>
      </w:r>
      <w:r w:rsidRPr="00E27164">
        <w:rPr>
          <w:rFonts w:cs="Arial"/>
        </w:rPr>
        <w:t>, Pharmacy Guild of Australia and the Australian Government Department of Health and Ageing, Canberra.</w:t>
      </w:r>
    </w:p>
    <w:p w14:paraId="30B4CC40" w14:textId="77777777" w:rsidR="009C3626" w:rsidRPr="00E27164" w:rsidRDefault="009C3626" w:rsidP="009C3626">
      <w:pPr>
        <w:rPr>
          <w:rFonts w:cs="Arial"/>
        </w:rPr>
      </w:pPr>
      <w:r w:rsidRPr="00E27164">
        <w:rPr>
          <w:rFonts w:cs="Arial"/>
        </w:rPr>
        <w:t xml:space="preserve">Pharmaceutical Society of Australia, 2011, </w:t>
      </w:r>
      <w:r w:rsidRPr="00E27164">
        <w:rPr>
          <w:rFonts w:cs="Arial"/>
          <w:i/>
        </w:rPr>
        <w:t>Guidelines for pharmacists providing residential medication management review (RMMR) and quality use of medicines (QUM) services</w:t>
      </w:r>
      <w:r w:rsidRPr="00E27164">
        <w:rPr>
          <w:rFonts w:cs="Arial"/>
        </w:rPr>
        <w:t xml:space="preserve">, Pharmaceutical Society of Australia, Canberra. </w:t>
      </w:r>
    </w:p>
    <w:p w14:paraId="230C90D6" w14:textId="77777777" w:rsidR="009C3626" w:rsidRPr="00E27164" w:rsidRDefault="009C3626" w:rsidP="009C3626">
      <w:pPr>
        <w:rPr>
          <w:rFonts w:cs="Arial"/>
        </w:rPr>
      </w:pPr>
      <w:proofErr w:type="spellStart"/>
      <w:r w:rsidRPr="00E27164">
        <w:rPr>
          <w:rFonts w:cs="Arial"/>
        </w:rPr>
        <w:t>Reychtnik</w:t>
      </w:r>
      <w:proofErr w:type="spellEnd"/>
      <w:r w:rsidRPr="00E27164">
        <w:rPr>
          <w:rFonts w:cs="Arial"/>
        </w:rPr>
        <w:t xml:space="preserve">, L. and </w:t>
      </w:r>
      <w:proofErr w:type="spellStart"/>
      <w:r w:rsidRPr="00E27164">
        <w:rPr>
          <w:rFonts w:cs="Arial"/>
        </w:rPr>
        <w:t>Frommer</w:t>
      </w:r>
      <w:proofErr w:type="spellEnd"/>
      <w:r w:rsidRPr="00E27164">
        <w:rPr>
          <w:rFonts w:cs="Arial"/>
        </w:rPr>
        <w:t xml:space="preserve">, M., 2002, </w:t>
      </w:r>
      <w:proofErr w:type="gramStart"/>
      <w:r w:rsidRPr="00E27164">
        <w:rPr>
          <w:rFonts w:cs="Arial"/>
          <w:i/>
        </w:rPr>
        <w:t>A</w:t>
      </w:r>
      <w:proofErr w:type="gramEnd"/>
      <w:r w:rsidRPr="00E27164">
        <w:rPr>
          <w:rFonts w:cs="Arial"/>
          <w:i/>
        </w:rPr>
        <w:t xml:space="preserve"> schema for evaluating evidence on public health interventions: Version 4</w:t>
      </w:r>
      <w:r w:rsidRPr="00E27164">
        <w:rPr>
          <w:rFonts w:cs="Arial"/>
        </w:rPr>
        <w:t xml:space="preserve">, National Public Health Partnership, Melbourne. </w:t>
      </w:r>
    </w:p>
    <w:p w14:paraId="341D3690" w14:textId="77777777" w:rsidR="009C3626" w:rsidRPr="00E27164" w:rsidRDefault="009C3626" w:rsidP="009C3626">
      <w:pPr>
        <w:rPr>
          <w:rFonts w:cs="Arial"/>
        </w:rPr>
      </w:pPr>
      <w:r w:rsidRPr="00E27164">
        <w:rPr>
          <w:rFonts w:cs="Arial"/>
        </w:rPr>
        <w:t xml:space="preserve">Rhoades, E.A., 2011, Literature Reviews, </w:t>
      </w:r>
      <w:proofErr w:type="gramStart"/>
      <w:r w:rsidRPr="00E27164">
        <w:rPr>
          <w:rFonts w:cs="Arial"/>
          <w:i/>
        </w:rPr>
        <w:t>The</w:t>
      </w:r>
      <w:proofErr w:type="gramEnd"/>
      <w:r w:rsidRPr="00E27164">
        <w:rPr>
          <w:rFonts w:cs="Arial"/>
          <w:i/>
        </w:rPr>
        <w:t xml:space="preserve"> Volta Review</w:t>
      </w:r>
      <w:r w:rsidRPr="00E27164">
        <w:rPr>
          <w:rFonts w:cs="Arial"/>
        </w:rPr>
        <w:t xml:space="preserve">, 111 (3): 353-368. </w:t>
      </w:r>
    </w:p>
    <w:p w14:paraId="5FC2FD77" w14:textId="77777777" w:rsidR="009C3626" w:rsidRPr="00E27164" w:rsidRDefault="009C3626" w:rsidP="009C3626">
      <w:pPr>
        <w:rPr>
          <w:rFonts w:cs="Arial"/>
        </w:rPr>
      </w:pPr>
      <w:proofErr w:type="spellStart"/>
      <w:r w:rsidRPr="00E27164">
        <w:rPr>
          <w:rFonts w:cs="Arial"/>
        </w:rPr>
        <w:t>Roughead</w:t>
      </w:r>
      <w:proofErr w:type="spellEnd"/>
      <w:r w:rsidRPr="00E27164">
        <w:rPr>
          <w:rFonts w:cs="Arial"/>
        </w:rPr>
        <w:t xml:space="preserve">, E. E., </w:t>
      </w:r>
      <w:proofErr w:type="spellStart"/>
      <w:r w:rsidRPr="00E27164">
        <w:rPr>
          <w:rFonts w:cs="Arial"/>
        </w:rPr>
        <w:t>Semple</w:t>
      </w:r>
      <w:proofErr w:type="spellEnd"/>
      <w:r w:rsidRPr="00E27164">
        <w:rPr>
          <w:rFonts w:cs="Arial"/>
        </w:rPr>
        <w:t xml:space="preserve">, S.J. and Gilbert, A.I., 2003, Quality use of medicines in aged-care facilities in Australia. </w:t>
      </w:r>
      <w:r w:rsidRPr="00E27164">
        <w:rPr>
          <w:rFonts w:cs="Arial"/>
          <w:i/>
        </w:rPr>
        <w:t>Drugs and Aging</w:t>
      </w:r>
      <w:r w:rsidRPr="00E27164">
        <w:rPr>
          <w:rFonts w:cs="Arial"/>
        </w:rPr>
        <w:t xml:space="preserve">, 20(9): 643-653. </w:t>
      </w:r>
    </w:p>
    <w:p w14:paraId="56829F30" w14:textId="771A5C96" w:rsidR="009C3626" w:rsidRPr="00E27164" w:rsidRDefault="009C3626" w:rsidP="009C3626">
      <w:pPr>
        <w:rPr>
          <w:rFonts w:cs="Arial"/>
        </w:rPr>
      </w:pPr>
      <w:proofErr w:type="spellStart"/>
      <w:r w:rsidRPr="00E27164">
        <w:rPr>
          <w:rFonts w:cs="Arial"/>
        </w:rPr>
        <w:t>Saxena</w:t>
      </w:r>
      <w:proofErr w:type="spellEnd"/>
      <w:r w:rsidRPr="00E27164">
        <w:rPr>
          <w:rFonts w:cs="Arial"/>
        </w:rPr>
        <w:t xml:space="preserve">, H., 2017, Pharmacists furious over lost aged care contracts. </w:t>
      </w:r>
      <w:r w:rsidRPr="00E27164">
        <w:rPr>
          <w:rFonts w:cs="Arial"/>
          <w:i/>
        </w:rPr>
        <w:t>Pharmacy News 2 November 2017</w:t>
      </w:r>
      <w:r w:rsidRPr="00E27164">
        <w:rPr>
          <w:rFonts w:cs="Arial"/>
        </w:rPr>
        <w:t xml:space="preserve">, </w:t>
      </w:r>
      <w:hyperlink r:id="rId78" w:history="1">
        <w:r w:rsidRPr="00E27164">
          <w:rPr>
            <w:rStyle w:val="Hyperlink"/>
            <w:rFonts w:cs="Arial"/>
          </w:rPr>
          <w:t>https://www.pharmacynews.com.au/news/pharmacists-furious-over-lost-aged-care-contracts</w:t>
        </w:r>
      </w:hyperlink>
      <w:r w:rsidRPr="00E27164">
        <w:rPr>
          <w:rFonts w:cs="Arial"/>
        </w:rPr>
        <w:t>, accessed November 2017.</w:t>
      </w:r>
    </w:p>
    <w:p w14:paraId="6C21CFEC" w14:textId="77777777" w:rsidR="009C3626" w:rsidRPr="00E27164" w:rsidRDefault="009C3626" w:rsidP="009C3626">
      <w:pPr>
        <w:rPr>
          <w:rFonts w:cs="Arial"/>
        </w:rPr>
      </w:pPr>
      <w:proofErr w:type="spellStart"/>
      <w:r w:rsidRPr="00E27164">
        <w:rPr>
          <w:rFonts w:cs="Arial"/>
        </w:rPr>
        <w:lastRenderedPageBreak/>
        <w:t>Schweizer</w:t>
      </w:r>
      <w:proofErr w:type="spellEnd"/>
      <w:r w:rsidRPr="00E27164">
        <w:rPr>
          <w:rFonts w:cs="Arial"/>
        </w:rPr>
        <w:t xml:space="preserve">, A.K. and Hughes, C.M., 2004, </w:t>
      </w:r>
      <w:proofErr w:type="gramStart"/>
      <w:r w:rsidRPr="00E27164">
        <w:rPr>
          <w:rFonts w:cs="Arial"/>
        </w:rPr>
        <w:t>Providing</w:t>
      </w:r>
      <w:proofErr w:type="gramEnd"/>
      <w:r w:rsidRPr="00E27164">
        <w:rPr>
          <w:rFonts w:cs="Arial"/>
        </w:rPr>
        <w:t xml:space="preserve"> pharmacy services to care homes in Northern Ireland: A survey of community pharmacists’ views, </w:t>
      </w:r>
      <w:r w:rsidRPr="00E27164">
        <w:rPr>
          <w:rFonts w:cs="Arial"/>
          <w:i/>
        </w:rPr>
        <w:t xml:space="preserve">Pharmacy World </w:t>
      </w:r>
      <w:proofErr w:type="spellStart"/>
      <w:r w:rsidRPr="00E27164">
        <w:rPr>
          <w:rFonts w:cs="Arial"/>
          <w:i/>
        </w:rPr>
        <w:t>Sci</w:t>
      </w:r>
      <w:proofErr w:type="spellEnd"/>
      <w:r w:rsidRPr="00E27164">
        <w:rPr>
          <w:rFonts w:cs="Arial"/>
        </w:rPr>
        <w:t>, 26: 346-352.</w:t>
      </w:r>
    </w:p>
    <w:p w14:paraId="6832889E" w14:textId="77777777" w:rsidR="009C3626" w:rsidRPr="00E27164" w:rsidRDefault="009C3626" w:rsidP="009C3626">
      <w:pPr>
        <w:rPr>
          <w:rFonts w:cs="Arial"/>
        </w:rPr>
      </w:pPr>
      <w:proofErr w:type="spellStart"/>
      <w:r w:rsidRPr="00E27164">
        <w:rPr>
          <w:rFonts w:cs="Arial"/>
        </w:rPr>
        <w:t>Sluggett</w:t>
      </w:r>
      <w:proofErr w:type="spellEnd"/>
      <w:r w:rsidRPr="00E27164">
        <w:rPr>
          <w:rFonts w:cs="Arial"/>
        </w:rPr>
        <w:t xml:space="preserve">, J.K., </w:t>
      </w:r>
      <w:proofErr w:type="spellStart"/>
      <w:r w:rsidRPr="00E27164">
        <w:rPr>
          <w:rFonts w:cs="Arial"/>
        </w:rPr>
        <w:t>Ilomäkia</w:t>
      </w:r>
      <w:proofErr w:type="spellEnd"/>
      <w:r w:rsidRPr="00E27164">
        <w:rPr>
          <w:rFonts w:cs="Arial"/>
        </w:rPr>
        <w:t xml:space="preserve">, J., Seaman, K.L., </w:t>
      </w:r>
      <w:proofErr w:type="spellStart"/>
      <w:r w:rsidRPr="00E27164">
        <w:rPr>
          <w:rFonts w:cs="Arial"/>
        </w:rPr>
        <w:t>Corlis</w:t>
      </w:r>
      <w:proofErr w:type="spellEnd"/>
      <w:r w:rsidRPr="00E27164">
        <w:rPr>
          <w:rFonts w:cs="Arial"/>
        </w:rPr>
        <w:t xml:space="preserve">, M. and Bell, J.S., 2017, Medication management policy, practice and research in Australian residential aged care: Current and future directions, </w:t>
      </w:r>
      <w:r w:rsidRPr="00E27164">
        <w:rPr>
          <w:rFonts w:cs="Arial"/>
          <w:i/>
        </w:rPr>
        <w:t>Pharmacological Research</w:t>
      </w:r>
      <w:r w:rsidRPr="00E27164">
        <w:rPr>
          <w:rFonts w:cs="Arial"/>
        </w:rPr>
        <w:t>, 116: 27-35.</w:t>
      </w:r>
    </w:p>
    <w:p w14:paraId="75B00736" w14:textId="77777777" w:rsidR="009C3626" w:rsidRPr="00E27164" w:rsidRDefault="009C3626" w:rsidP="009C3626">
      <w:pPr>
        <w:rPr>
          <w:rFonts w:cs="Arial"/>
        </w:rPr>
      </w:pPr>
      <w:proofErr w:type="spellStart"/>
      <w:r w:rsidRPr="00E27164">
        <w:rPr>
          <w:rFonts w:cs="Arial"/>
        </w:rPr>
        <w:t>Spinewine</w:t>
      </w:r>
      <w:proofErr w:type="spellEnd"/>
      <w:r w:rsidRPr="00E27164">
        <w:rPr>
          <w:rFonts w:cs="Arial"/>
        </w:rPr>
        <w:t xml:space="preserve">, A., </w:t>
      </w:r>
      <w:proofErr w:type="spellStart"/>
      <w:r w:rsidRPr="00E27164">
        <w:rPr>
          <w:rFonts w:cs="Arial"/>
        </w:rPr>
        <w:t>Fialova</w:t>
      </w:r>
      <w:proofErr w:type="spellEnd"/>
      <w:r w:rsidRPr="00E27164">
        <w:rPr>
          <w:rFonts w:cs="Arial"/>
        </w:rPr>
        <w:t xml:space="preserve">, D. and Byrne, S., 2012, </w:t>
      </w:r>
      <w:proofErr w:type="gramStart"/>
      <w:r w:rsidRPr="00E27164">
        <w:rPr>
          <w:rFonts w:cs="Arial"/>
        </w:rPr>
        <w:t>The</w:t>
      </w:r>
      <w:proofErr w:type="gramEnd"/>
      <w:r w:rsidRPr="00E27164">
        <w:rPr>
          <w:rFonts w:cs="Arial"/>
        </w:rPr>
        <w:t xml:space="preserve"> role of the pharmacist in optimizing pharmacotherapy in older people, </w:t>
      </w:r>
      <w:r w:rsidRPr="00E27164">
        <w:rPr>
          <w:rFonts w:cs="Arial"/>
          <w:i/>
        </w:rPr>
        <w:t>Drugs and Aging</w:t>
      </w:r>
      <w:r w:rsidRPr="00E27164">
        <w:rPr>
          <w:rFonts w:cs="Arial"/>
        </w:rPr>
        <w:t>, 29(6): 495-510.</w:t>
      </w:r>
    </w:p>
    <w:p w14:paraId="7D119F72" w14:textId="36CC8ABD" w:rsidR="009C3626" w:rsidRPr="00E27164" w:rsidRDefault="009C3626" w:rsidP="009C3626">
      <w:pPr>
        <w:rPr>
          <w:rFonts w:cs="Arial"/>
        </w:rPr>
      </w:pPr>
      <w:r w:rsidRPr="00E27164">
        <w:rPr>
          <w:rFonts w:cs="Arial"/>
        </w:rPr>
        <w:t xml:space="preserve">Stokes, J.A., 2002, </w:t>
      </w:r>
      <w:r w:rsidRPr="00E27164">
        <w:rPr>
          <w:rFonts w:cs="Arial"/>
          <w:i/>
        </w:rPr>
        <w:t>Introducing clinical pharmacy as a quality use of medicines intervention in residential aged care</w:t>
      </w:r>
      <w:r w:rsidRPr="00E27164">
        <w:rPr>
          <w:rFonts w:cs="Arial"/>
        </w:rPr>
        <w:t xml:space="preserve"> [PhD thesis], University of Queensland, Brisbane, </w:t>
      </w:r>
      <w:hyperlink r:id="rId79" w:history="1">
        <w:r w:rsidRPr="00E27164">
          <w:rPr>
            <w:rStyle w:val="Hyperlink"/>
            <w:rFonts w:cs="Arial"/>
          </w:rPr>
          <w:t>https://espace.library.uq.edu.au/view/UQ:106317</w:t>
        </w:r>
      </w:hyperlink>
      <w:r w:rsidRPr="00E27164">
        <w:rPr>
          <w:rFonts w:cs="Arial"/>
        </w:rPr>
        <w:t>,</w:t>
      </w:r>
      <w:r w:rsidR="009E5744" w:rsidRPr="00E27164">
        <w:rPr>
          <w:rFonts w:cs="Arial"/>
        </w:rPr>
        <w:t xml:space="preserve"> </w:t>
      </w:r>
      <w:r w:rsidRPr="00E27164">
        <w:rPr>
          <w:rFonts w:cs="Arial"/>
        </w:rPr>
        <w:t>accessed August 2017.</w:t>
      </w:r>
    </w:p>
    <w:p w14:paraId="281EC9EF" w14:textId="77777777" w:rsidR="009C3626" w:rsidRPr="00E27164" w:rsidRDefault="009C3626" w:rsidP="009C3626">
      <w:pPr>
        <w:rPr>
          <w:rFonts w:cs="Arial"/>
        </w:rPr>
      </w:pPr>
      <w:r w:rsidRPr="00E27164">
        <w:rPr>
          <w:rFonts w:cs="Arial"/>
        </w:rPr>
        <w:t xml:space="preserve">The 6CPA, 2015, </w:t>
      </w:r>
      <w:proofErr w:type="gramStart"/>
      <w:r w:rsidRPr="00E27164">
        <w:rPr>
          <w:rFonts w:cs="Arial"/>
          <w:i/>
        </w:rPr>
        <w:t>About</w:t>
      </w:r>
      <w:proofErr w:type="gramEnd"/>
      <w:r w:rsidRPr="00E27164">
        <w:rPr>
          <w:rFonts w:cs="Arial"/>
          <w:i/>
        </w:rPr>
        <w:t xml:space="preserve"> 6CPA</w:t>
      </w:r>
      <w:r w:rsidRPr="00E27164">
        <w:rPr>
          <w:rFonts w:cs="Arial"/>
        </w:rPr>
        <w:t xml:space="preserve">, Australian Government Department of Health, </w:t>
      </w:r>
      <w:hyperlink r:id="rId80" w:history="1">
        <w:r w:rsidRPr="00E27164">
          <w:rPr>
            <w:rStyle w:val="Hyperlink"/>
            <w:rFonts w:cs="Arial"/>
          </w:rPr>
          <w:t>http://6cpa.com.au/about-6cpa/</w:t>
        </w:r>
      </w:hyperlink>
      <w:r w:rsidRPr="00E27164">
        <w:rPr>
          <w:rFonts w:cs="Arial"/>
        </w:rPr>
        <w:t xml:space="preserve">, accessed February 2018. </w:t>
      </w:r>
    </w:p>
    <w:p w14:paraId="4035907E" w14:textId="77777777" w:rsidR="009C3626" w:rsidRPr="00E27164" w:rsidRDefault="009C3626" w:rsidP="009C3626">
      <w:pPr>
        <w:rPr>
          <w:rFonts w:cs="Arial"/>
        </w:rPr>
      </w:pPr>
      <w:proofErr w:type="spellStart"/>
      <w:r w:rsidRPr="00E27164">
        <w:rPr>
          <w:rFonts w:cs="Arial"/>
        </w:rPr>
        <w:t>Verrue</w:t>
      </w:r>
      <w:proofErr w:type="spellEnd"/>
      <w:r w:rsidRPr="00E27164">
        <w:rPr>
          <w:rFonts w:cs="Arial"/>
        </w:rPr>
        <w:t xml:space="preserve">, C., </w:t>
      </w:r>
      <w:proofErr w:type="spellStart"/>
      <w:r w:rsidRPr="00E27164">
        <w:rPr>
          <w:rFonts w:cs="Arial"/>
        </w:rPr>
        <w:t>Mehuys</w:t>
      </w:r>
      <w:proofErr w:type="spellEnd"/>
      <w:r w:rsidRPr="00E27164">
        <w:rPr>
          <w:rFonts w:cs="Arial"/>
        </w:rPr>
        <w:t xml:space="preserve">, E., </w:t>
      </w:r>
      <w:proofErr w:type="spellStart"/>
      <w:r w:rsidRPr="00E27164">
        <w:rPr>
          <w:rFonts w:cs="Arial"/>
        </w:rPr>
        <w:t>Boussery</w:t>
      </w:r>
      <w:proofErr w:type="spellEnd"/>
      <w:r w:rsidRPr="00E27164">
        <w:rPr>
          <w:rFonts w:cs="Arial"/>
        </w:rPr>
        <w:t xml:space="preserve">, K., </w:t>
      </w:r>
      <w:proofErr w:type="spellStart"/>
      <w:r w:rsidRPr="00E27164">
        <w:rPr>
          <w:rFonts w:cs="Arial"/>
        </w:rPr>
        <w:t>Adriaens</w:t>
      </w:r>
      <w:proofErr w:type="spellEnd"/>
      <w:r w:rsidRPr="00E27164">
        <w:rPr>
          <w:rFonts w:cs="Arial"/>
        </w:rPr>
        <w:t xml:space="preserve">, E., </w:t>
      </w:r>
      <w:proofErr w:type="spellStart"/>
      <w:r w:rsidRPr="00E27164">
        <w:rPr>
          <w:rFonts w:cs="Arial"/>
        </w:rPr>
        <w:t>Remon</w:t>
      </w:r>
      <w:proofErr w:type="spellEnd"/>
      <w:r w:rsidRPr="00E27164">
        <w:rPr>
          <w:rFonts w:cs="Arial"/>
        </w:rPr>
        <w:t xml:space="preserve">, J.P. and </w:t>
      </w:r>
      <w:proofErr w:type="spellStart"/>
      <w:r w:rsidRPr="00E27164">
        <w:rPr>
          <w:rFonts w:cs="Arial"/>
        </w:rPr>
        <w:t>Petrovic</w:t>
      </w:r>
      <w:proofErr w:type="spellEnd"/>
      <w:r w:rsidRPr="00E27164">
        <w:rPr>
          <w:rFonts w:cs="Arial"/>
        </w:rPr>
        <w:t xml:space="preserve">, M., 2012, A pharmacist-conducted medication review in nursing home residents: Impact on the appropriateness of prescribing, </w:t>
      </w:r>
      <w:proofErr w:type="spellStart"/>
      <w:r w:rsidRPr="00E27164">
        <w:rPr>
          <w:rFonts w:cs="Arial"/>
          <w:i/>
        </w:rPr>
        <w:t>Acta</w:t>
      </w:r>
      <w:proofErr w:type="spellEnd"/>
      <w:r w:rsidRPr="00E27164">
        <w:rPr>
          <w:rFonts w:cs="Arial"/>
          <w:i/>
        </w:rPr>
        <w:t xml:space="preserve"> </w:t>
      </w:r>
      <w:proofErr w:type="spellStart"/>
      <w:r w:rsidRPr="00E27164">
        <w:rPr>
          <w:rFonts w:cs="Arial"/>
          <w:i/>
        </w:rPr>
        <w:t>Clinica</w:t>
      </w:r>
      <w:proofErr w:type="spellEnd"/>
      <w:r w:rsidRPr="00E27164">
        <w:rPr>
          <w:rFonts w:cs="Arial"/>
          <w:i/>
        </w:rPr>
        <w:t xml:space="preserve"> </w:t>
      </w:r>
      <w:proofErr w:type="spellStart"/>
      <w:r w:rsidRPr="00E27164">
        <w:rPr>
          <w:rFonts w:cs="Arial"/>
          <w:i/>
        </w:rPr>
        <w:t>Belgica</w:t>
      </w:r>
      <w:proofErr w:type="spellEnd"/>
      <w:r w:rsidRPr="00E27164">
        <w:rPr>
          <w:rFonts w:cs="Arial"/>
        </w:rPr>
        <w:t>, 2012, 67-6: 423-429.</w:t>
      </w:r>
    </w:p>
    <w:p w14:paraId="61F5143A" w14:textId="77777777" w:rsidR="009C3626" w:rsidRPr="00E27164" w:rsidRDefault="009C3626" w:rsidP="009C3626">
      <w:pPr>
        <w:rPr>
          <w:rFonts w:cs="Arial"/>
        </w:rPr>
      </w:pPr>
      <w:proofErr w:type="spellStart"/>
      <w:r w:rsidRPr="00E27164">
        <w:rPr>
          <w:rFonts w:cs="Arial"/>
        </w:rPr>
        <w:t>Verrue</w:t>
      </w:r>
      <w:proofErr w:type="spellEnd"/>
      <w:r w:rsidRPr="00E27164">
        <w:rPr>
          <w:rFonts w:cs="Arial"/>
        </w:rPr>
        <w:t xml:space="preserve">, C.L.R., </w:t>
      </w:r>
      <w:proofErr w:type="spellStart"/>
      <w:r w:rsidRPr="00E27164">
        <w:rPr>
          <w:rFonts w:cs="Arial"/>
        </w:rPr>
        <w:t>Petrovic</w:t>
      </w:r>
      <w:proofErr w:type="spellEnd"/>
      <w:r w:rsidRPr="00E27164">
        <w:rPr>
          <w:rFonts w:cs="Arial"/>
        </w:rPr>
        <w:t xml:space="preserve">, M., </w:t>
      </w:r>
      <w:proofErr w:type="spellStart"/>
      <w:r w:rsidRPr="00E27164">
        <w:rPr>
          <w:rFonts w:cs="Arial"/>
        </w:rPr>
        <w:t>Mehuys</w:t>
      </w:r>
      <w:proofErr w:type="spellEnd"/>
      <w:r w:rsidRPr="00E27164">
        <w:rPr>
          <w:rFonts w:cs="Arial"/>
        </w:rPr>
        <w:t xml:space="preserve">, E. , </w:t>
      </w:r>
      <w:proofErr w:type="spellStart"/>
      <w:r w:rsidRPr="00E27164">
        <w:rPr>
          <w:rFonts w:cs="Arial"/>
        </w:rPr>
        <w:t>Remon</w:t>
      </w:r>
      <w:proofErr w:type="spellEnd"/>
      <w:r w:rsidRPr="00E27164">
        <w:rPr>
          <w:rFonts w:cs="Arial"/>
        </w:rPr>
        <w:t xml:space="preserve">, J.P. </w:t>
      </w:r>
      <w:proofErr w:type="spellStart"/>
      <w:r w:rsidRPr="00E27164">
        <w:rPr>
          <w:rFonts w:cs="Arial"/>
        </w:rPr>
        <w:t>Stichele</w:t>
      </w:r>
      <w:proofErr w:type="spellEnd"/>
      <w:r w:rsidRPr="00E27164">
        <w:rPr>
          <w:rFonts w:cs="Arial"/>
        </w:rPr>
        <w:t xml:space="preserve">, R.V., 2009, Pharmacists’ interventions for optimization of medication use in nursing homes, </w:t>
      </w:r>
      <w:r w:rsidRPr="00E27164">
        <w:rPr>
          <w:rFonts w:cs="Arial"/>
          <w:i/>
        </w:rPr>
        <w:t>Drugs and Aging</w:t>
      </w:r>
      <w:r w:rsidRPr="00E27164">
        <w:rPr>
          <w:rFonts w:cs="Arial"/>
        </w:rPr>
        <w:t>, 26(1): 37-49.</w:t>
      </w:r>
    </w:p>
    <w:p w14:paraId="1215E8D6" w14:textId="77777777" w:rsidR="009C3626" w:rsidRPr="00E27164" w:rsidRDefault="009C3626" w:rsidP="009C3626">
      <w:pPr>
        <w:rPr>
          <w:rFonts w:cs="Arial"/>
        </w:rPr>
      </w:pPr>
      <w:r w:rsidRPr="00E27164">
        <w:rPr>
          <w:rFonts w:cs="Arial"/>
        </w:rPr>
        <w:t xml:space="preserve">Westbury, J.L., 2011, </w:t>
      </w:r>
      <w:r w:rsidRPr="00E27164">
        <w:rPr>
          <w:rFonts w:cs="Arial"/>
          <w:i/>
        </w:rPr>
        <w:t>Roles for pharmacists in improving the quality use of psychotropic medicines in Residential Aged Care Facilities</w:t>
      </w:r>
      <w:r w:rsidRPr="00E27164">
        <w:rPr>
          <w:rFonts w:cs="Arial"/>
        </w:rPr>
        <w:t>, unpublished thesis submitted to the University of Tasmania in fulfilment of the requirements for the degree of Doctorate of Philosophy, University of Tasmania, Hobart.</w:t>
      </w:r>
    </w:p>
    <w:p w14:paraId="12A61B64" w14:textId="08BEC135" w:rsidR="009C3626" w:rsidRPr="00E27164" w:rsidRDefault="009C3626" w:rsidP="009C3626">
      <w:pPr>
        <w:rPr>
          <w:rFonts w:cs="Arial"/>
        </w:rPr>
      </w:pPr>
      <w:proofErr w:type="spellStart"/>
      <w:r w:rsidRPr="00E27164">
        <w:rPr>
          <w:rFonts w:cs="Arial"/>
        </w:rPr>
        <w:t>Zermansky</w:t>
      </w:r>
      <w:proofErr w:type="spellEnd"/>
      <w:r w:rsidRPr="00E27164">
        <w:rPr>
          <w:rFonts w:cs="Arial"/>
        </w:rPr>
        <w:t xml:space="preserve">, A.G., </w:t>
      </w:r>
      <w:proofErr w:type="spellStart"/>
      <w:r w:rsidRPr="00E27164">
        <w:rPr>
          <w:rFonts w:cs="Arial"/>
        </w:rPr>
        <w:t>Alldred</w:t>
      </w:r>
      <w:proofErr w:type="spellEnd"/>
      <w:r w:rsidRPr="00E27164">
        <w:rPr>
          <w:rFonts w:cs="Arial"/>
        </w:rPr>
        <w:t xml:space="preserve">, D.P., Petty, D.R., </w:t>
      </w:r>
      <w:proofErr w:type="spellStart"/>
      <w:r w:rsidRPr="00E27164">
        <w:rPr>
          <w:rFonts w:cs="Arial"/>
        </w:rPr>
        <w:t>Raynor</w:t>
      </w:r>
      <w:proofErr w:type="spellEnd"/>
      <w:r w:rsidRPr="00E27164">
        <w:rPr>
          <w:rFonts w:cs="Arial"/>
        </w:rPr>
        <w:t xml:space="preserve">, D.K., Freemantle, N., </w:t>
      </w:r>
      <w:proofErr w:type="spellStart"/>
      <w:r w:rsidRPr="00E27164">
        <w:rPr>
          <w:rFonts w:cs="Arial"/>
        </w:rPr>
        <w:t>Eastaugh</w:t>
      </w:r>
      <w:proofErr w:type="spellEnd"/>
      <w:r w:rsidRPr="00E27164">
        <w:rPr>
          <w:rFonts w:cs="Arial"/>
        </w:rPr>
        <w:t xml:space="preserve">, J. and Bowie, P., 2006, Clinical medication review by a pharmacist of elderly people living in care homes: Randomised controlled trial, </w:t>
      </w:r>
      <w:r w:rsidRPr="00E27164">
        <w:rPr>
          <w:rFonts w:cs="Arial"/>
          <w:i/>
        </w:rPr>
        <w:t>Age and Ageing</w:t>
      </w:r>
      <w:r w:rsidRPr="00E27164">
        <w:rPr>
          <w:rFonts w:cs="Arial"/>
        </w:rPr>
        <w:t>, 35: 586-591.</w:t>
      </w:r>
    </w:p>
    <w:p w14:paraId="70568FE1" w14:textId="77777777" w:rsidR="009C3626" w:rsidRPr="00E27164" w:rsidRDefault="009C3626" w:rsidP="009C3626">
      <w:pPr>
        <w:rPr>
          <w:rFonts w:cs="Arial"/>
        </w:rPr>
        <w:sectPr w:rsidR="009C3626" w:rsidRPr="00E27164" w:rsidSect="00837D76">
          <w:footnotePr>
            <w:numFmt w:val="lowerRoman"/>
            <w:numRestart w:val="eachPage"/>
          </w:footnotePr>
          <w:endnotePr>
            <w:numFmt w:val="decimal"/>
          </w:endnotePr>
          <w:pgSz w:w="11906" w:h="16838" w:code="9"/>
          <w:pgMar w:top="1134" w:right="1134" w:bottom="1134" w:left="1134" w:header="709" w:footer="567" w:gutter="0"/>
          <w:cols w:space="708"/>
          <w:docGrid w:linePitch="360"/>
        </w:sectPr>
      </w:pPr>
    </w:p>
    <w:p w14:paraId="5B561C9C" w14:textId="6ECF3E5C" w:rsidR="009C3626" w:rsidRPr="00E27164" w:rsidRDefault="009E19F0" w:rsidP="00757778">
      <w:pPr>
        <w:pStyle w:val="Appendix"/>
        <w:rPr>
          <w:rFonts w:ascii="Arial" w:hAnsi="Arial" w:cs="Arial"/>
        </w:rPr>
      </w:pPr>
      <w:bookmarkStart w:id="188" w:name="_Toc525026722"/>
      <w:bookmarkStart w:id="189" w:name="_Toc525042992"/>
      <w:r w:rsidRPr="00E27164">
        <w:rPr>
          <w:rFonts w:ascii="Arial" w:hAnsi="Arial" w:cs="Arial"/>
        </w:rPr>
        <w:lastRenderedPageBreak/>
        <w:t>References</w:t>
      </w:r>
      <w:bookmarkEnd w:id="188"/>
      <w:bookmarkEnd w:id="189"/>
      <w:r w:rsidR="009C3626" w:rsidRPr="00E27164">
        <w:rPr>
          <w:rFonts w:ascii="Arial" w:hAnsi="Arial" w:cs="Arial"/>
        </w:rPr>
        <w:br w:type="page"/>
      </w:r>
    </w:p>
    <w:p w14:paraId="4ECBC29E" w14:textId="4B051599" w:rsidR="00223D02" w:rsidRPr="00E27164" w:rsidRDefault="009E19F0" w:rsidP="00E15217">
      <w:pPr>
        <w:pStyle w:val="AppendixH1"/>
        <w:rPr>
          <w:rFonts w:cs="Arial"/>
        </w:rPr>
      </w:pPr>
      <w:bookmarkStart w:id="190" w:name="_Toc525026723"/>
      <w:bookmarkStart w:id="191" w:name="_Toc525026833"/>
      <w:r w:rsidRPr="00E27164">
        <w:rPr>
          <w:rFonts w:cs="Arial"/>
        </w:rPr>
        <w:lastRenderedPageBreak/>
        <w:t>Reference list</w:t>
      </w:r>
      <w:bookmarkEnd w:id="190"/>
      <w:bookmarkEnd w:id="191"/>
    </w:p>
    <w:sectPr w:rsidR="00223D02" w:rsidRPr="00E27164" w:rsidSect="00837D76">
      <w:footnotePr>
        <w:numFmt w:val="lowerRoman"/>
        <w:numRestart w:val="eachPage"/>
      </w:footnotePr>
      <w:endnotePr>
        <w:numFmt w:val="decimal"/>
      </w:endnotePr>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722DF" w14:textId="77777777" w:rsidR="009E545A" w:rsidRDefault="009E545A" w:rsidP="00B74F62">
      <w:pPr>
        <w:spacing w:after="0"/>
      </w:pPr>
      <w:r>
        <w:separator/>
      </w:r>
    </w:p>
  </w:endnote>
  <w:endnote w:type="continuationSeparator" w:id="0">
    <w:p w14:paraId="6C6E0A2E" w14:textId="77777777" w:rsidR="009E545A" w:rsidRDefault="009E545A" w:rsidP="00B74F62">
      <w:pPr>
        <w:spacing w:after="0"/>
      </w:pPr>
      <w:r>
        <w:continuationSeparator/>
      </w:r>
    </w:p>
  </w:endnote>
  <w:endnote w:type="continuationNotice" w:id="1">
    <w:p w14:paraId="38FE684B" w14:textId="77777777" w:rsidR="009E545A" w:rsidRDefault="009E545A">
      <w:pPr>
        <w:spacing w:after="0"/>
      </w:pPr>
    </w:p>
  </w:endnote>
  <w:endnote w:id="2">
    <w:p w14:paraId="0A065187" w14:textId="13CA3B90" w:rsidR="009E545A" w:rsidRDefault="009E545A" w:rsidP="008F31AE">
      <w:pPr>
        <w:pStyle w:val="EndnoteText"/>
        <w:ind w:left="284" w:hanging="284"/>
      </w:pPr>
      <w:r>
        <w:rPr>
          <w:rStyle w:val="EndnoteReference"/>
        </w:rPr>
        <w:endnoteRef/>
      </w:r>
      <w:r>
        <w:tab/>
      </w:r>
      <w:r w:rsidRPr="008F31AE">
        <w:t xml:space="preserve">The 6CPA, 2015, </w:t>
      </w:r>
      <w:proofErr w:type="gramStart"/>
      <w:r w:rsidRPr="008F31AE">
        <w:rPr>
          <w:i/>
        </w:rPr>
        <w:t>About</w:t>
      </w:r>
      <w:proofErr w:type="gramEnd"/>
      <w:r w:rsidRPr="008F31AE">
        <w:rPr>
          <w:i/>
        </w:rPr>
        <w:t xml:space="preserve"> 6CPA</w:t>
      </w:r>
      <w:r w:rsidRPr="008F31AE">
        <w:t xml:space="preserve">, Australian Government Department of Health, </w:t>
      </w:r>
      <w:hyperlink r:id="rId1" w:history="1">
        <w:r w:rsidRPr="008F31AE">
          <w:rPr>
            <w:rStyle w:val="Hyperlink"/>
          </w:rPr>
          <w:t>http://6cpa.com.au/about-6cpa/</w:t>
        </w:r>
      </w:hyperlink>
      <w:r w:rsidRPr="008F31AE">
        <w:t>, accessed February 2018.</w:t>
      </w:r>
    </w:p>
  </w:endnote>
  <w:endnote w:id="3">
    <w:p w14:paraId="299ECC0E" w14:textId="5504EE43" w:rsidR="009E545A" w:rsidRDefault="009E545A" w:rsidP="00FF332E">
      <w:pPr>
        <w:pStyle w:val="EndnoteText"/>
        <w:ind w:left="284" w:hanging="284"/>
      </w:pPr>
      <w:r>
        <w:rPr>
          <w:rStyle w:val="EndnoteReference"/>
        </w:rPr>
        <w:endnoteRef/>
      </w:r>
      <w:r>
        <w:tab/>
      </w:r>
      <w:r w:rsidRPr="00FF332E">
        <w:t xml:space="preserve">Commonwealth of Australia, 2017, </w:t>
      </w:r>
      <w:r w:rsidRPr="00FF332E">
        <w:rPr>
          <w:i/>
        </w:rPr>
        <w:t>Community Affairs Reference Committee: Future of Australia’s Aged Care Sector Workforce (June 2017)</w:t>
      </w:r>
      <w:r w:rsidRPr="00FF332E">
        <w:t>, Commonwealth of Australia, Canberra.</w:t>
      </w:r>
    </w:p>
  </w:endnote>
  <w:endnote w:id="4">
    <w:p w14:paraId="636784CA" w14:textId="5F9D089C" w:rsidR="009E545A" w:rsidRDefault="009E545A" w:rsidP="008F31AE">
      <w:pPr>
        <w:pStyle w:val="EndnoteText"/>
        <w:ind w:left="284" w:hanging="284"/>
      </w:pPr>
      <w:r>
        <w:rPr>
          <w:rStyle w:val="EndnoteReference"/>
        </w:rPr>
        <w:endnoteRef/>
      </w:r>
      <w:r>
        <w:tab/>
      </w:r>
      <w:r w:rsidRPr="008F31AE">
        <w:t xml:space="preserve">Commonwealth of Australia, 2017, </w:t>
      </w:r>
      <w:r w:rsidRPr="008F31AE">
        <w:rPr>
          <w:i/>
        </w:rPr>
        <w:t>Community Affairs Reference Committee: Future of Australia’s Aged Care Sector Workforce (June 2017)</w:t>
      </w:r>
      <w:r w:rsidRPr="008F31AE">
        <w:t>, Commonwealth of Australia, Canberra.</w:t>
      </w:r>
    </w:p>
  </w:endnote>
  <w:endnote w:id="5">
    <w:p w14:paraId="3461C240" w14:textId="48FC0106" w:rsidR="009E545A" w:rsidRDefault="009E545A" w:rsidP="009E19F0">
      <w:pPr>
        <w:pStyle w:val="EndnoteText"/>
        <w:ind w:left="284" w:hanging="284"/>
      </w:pPr>
      <w:r>
        <w:rPr>
          <w:rStyle w:val="EndnoteReference"/>
        </w:rPr>
        <w:endnoteRef/>
      </w:r>
      <w:r>
        <w:t xml:space="preserve"> </w:t>
      </w:r>
      <w:r w:rsidRPr="008F31AE">
        <w:t xml:space="preserve">Commonwealth of Australia, 2017, </w:t>
      </w:r>
      <w:r w:rsidRPr="008F31AE">
        <w:rPr>
          <w:i/>
        </w:rPr>
        <w:t>Community Affairs Reference Committee: Future of Australia’s Aged Care Sector Workforce (June</w:t>
      </w:r>
      <w:bookmarkStart w:id="19" w:name="_GoBack"/>
      <w:bookmarkEnd w:id="19"/>
      <w:r w:rsidRPr="008F31AE">
        <w:rPr>
          <w:i/>
        </w:rPr>
        <w:t xml:space="preserve"> 2017)</w:t>
      </w:r>
      <w:r w:rsidRPr="008F31AE">
        <w:t>, Commonwealth of Australia, Canberra.</w:t>
      </w:r>
    </w:p>
  </w:endnote>
  <w:endnote w:id="6">
    <w:p w14:paraId="7EB034CE" w14:textId="3ADEF297" w:rsidR="009E545A" w:rsidRDefault="009E545A" w:rsidP="009E19F0">
      <w:pPr>
        <w:pStyle w:val="EndnoteText"/>
        <w:ind w:left="284" w:hanging="284"/>
      </w:pPr>
      <w:r>
        <w:rPr>
          <w:rStyle w:val="EndnoteReference"/>
        </w:rPr>
        <w:endnoteRef/>
      </w:r>
      <w:r>
        <w:tab/>
      </w:r>
      <w:r w:rsidRPr="0096381B">
        <w:t xml:space="preserve">Commonwealth of Australia, 2012, </w:t>
      </w:r>
      <w:proofErr w:type="gramStart"/>
      <w:r w:rsidRPr="0096381B">
        <w:rPr>
          <w:i/>
        </w:rPr>
        <w:t>Guiding</w:t>
      </w:r>
      <w:proofErr w:type="gramEnd"/>
      <w:r w:rsidRPr="0096381B">
        <w:rPr>
          <w:i/>
        </w:rPr>
        <w:t xml:space="preserve"> principles for medication management in residential aged care facilities</w:t>
      </w:r>
      <w:r w:rsidRPr="0096381B">
        <w:t>, Department of Health and Ageing, Canberra.</w:t>
      </w:r>
    </w:p>
  </w:endnote>
  <w:endnote w:id="7">
    <w:p w14:paraId="08D76374" w14:textId="745F7CA2" w:rsidR="009E545A" w:rsidRDefault="009E545A" w:rsidP="009E19F0">
      <w:pPr>
        <w:pStyle w:val="EndnoteText"/>
        <w:ind w:left="284" w:hanging="284"/>
      </w:pPr>
      <w:r>
        <w:rPr>
          <w:rStyle w:val="EndnoteReference"/>
        </w:rPr>
        <w:endnoteRef/>
      </w:r>
      <w:r>
        <w:tab/>
      </w:r>
      <w:r w:rsidRPr="0096381B">
        <w:t xml:space="preserve">The 6CPA, 2015, </w:t>
      </w:r>
      <w:proofErr w:type="gramStart"/>
      <w:r w:rsidRPr="0096381B">
        <w:rPr>
          <w:i/>
        </w:rPr>
        <w:t>About</w:t>
      </w:r>
      <w:proofErr w:type="gramEnd"/>
      <w:r w:rsidRPr="0096381B">
        <w:rPr>
          <w:i/>
        </w:rPr>
        <w:t xml:space="preserve"> 6CPA</w:t>
      </w:r>
      <w:r w:rsidRPr="0096381B">
        <w:t xml:space="preserve">, Australian Government Department of Health, </w:t>
      </w:r>
      <w:hyperlink r:id="rId2" w:history="1">
        <w:r w:rsidRPr="0096381B">
          <w:rPr>
            <w:rStyle w:val="Hyperlink"/>
          </w:rPr>
          <w:t>http://6cpa.com.au/about-6cpa/</w:t>
        </w:r>
      </w:hyperlink>
      <w:r w:rsidRPr="0096381B">
        <w:t>, accessed February 2018.</w:t>
      </w:r>
    </w:p>
  </w:endnote>
  <w:endnote w:id="8">
    <w:p w14:paraId="44B562C9" w14:textId="40D9BDD6" w:rsidR="009E545A" w:rsidRDefault="009E545A" w:rsidP="00916D13">
      <w:pPr>
        <w:pStyle w:val="EndnoteText"/>
        <w:ind w:left="284" w:hanging="284"/>
      </w:pPr>
      <w:r>
        <w:rPr>
          <w:rStyle w:val="EndnoteReference"/>
        </w:rPr>
        <w:endnoteRef/>
      </w:r>
      <w:r>
        <w:tab/>
      </w:r>
      <w:r w:rsidRPr="00916D13">
        <w:t xml:space="preserve">Department of Health and Pharmacy Guild of Australia, 2017, </w:t>
      </w:r>
      <w:r w:rsidRPr="00916D13">
        <w:rPr>
          <w:i/>
        </w:rPr>
        <w:t>Sixth Community Pharmacy Agreement: Residential Medication Management Review Programs (RMMR) and Quality Use of Medicines Program (QUM) Program Rules</w:t>
      </w:r>
      <w:r w:rsidRPr="00916D13">
        <w:t>, Australian Government, Canberra.</w:t>
      </w:r>
    </w:p>
  </w:endnote>
  <w:endnote w:id="9">
    <w:p w14:paraId="4771EF7D" w14:textId="1863BBDA" w:rsidR="009E545A" w:rsidRDefault="009E545A" w:rsidP="009E19F0">
      <w:pPr>
        <w:pStyle w:val="EndnoteText"/>
        <w:ind w:left="284" w:hanging="284"/>
      </w:pPr>
      <w:r>
        <w:rPr>
          <w:rStyle w:val="EndnoteReference"/>
        </w:rPr>
        <w:endnoteRef/>
      </w:r>
      <w:r>
        <w:tab/>
      </w:r>
      <w:r w:rsidRPr="0096381B">
        <w:t xml:space="preserve">Pharmaceutical Society of Australia, 2011, </w:t>
      </w:r>
      <w:r w:rsidRPr="0096381B">
        <w:rPr>
          <w:i/>
        </w:rPr>
        <w:t>Guidelines for pharmacists providing residential medication management review (RMMR) and quality use of medicines (QUM) services</w:t>
      </w:r>
      <w:r w:rsidRPr="0096381B">
        <w:t>, Pharmaceutical Society of Australia, Canberra.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7E959" w14:textId="1739D5C6" w:rsidR="009E545A" w:rsidRDefault="009E545A" w:rsidP="00F74584">
    <w:pPr>
      <w:pStyle w:val="Footer"/>
      <w:tabs>
        <w:tab w:val="clear" w:pos="4513"/>
        <w:tab w:val="clear" w:pos="9026"/>
      </w:tabs>
      <w:jc w:val="both"/>
    </w:pPr>
    <w:r w:rsidRPr="00F74584">
      <w:fldChar w:fldCharType="begin"/>
    </w:r>
    <w:r w:rsidRPr="00F74584">
      <w:instrText xml:space="preserve"> PAGE   \* MERGEFORMAT </w:instrText>
    </w:r>
    <w:r w:rsidRPr="00F74584">
      <w:fldChar w:fldCharType="separate"/>
    </w:r>
    <w:r w:rsidR="00E91BE1">
      <w:rPr>
        <w:noProof/>
      </w:rPr>
      <w:t>6</w:t>
    </w:r>
    <w:r w:rsidRPr="00F74584">
      <w:rPr>
        <w:noProof/>
      </w:rPr>
      <w:fldChar w:fldCharType="end"/>
    </w:r>
    <w:r w:rsidRPr="00F74584">
      <w:ptab w:relativeTo="margin" w:alignment="right" w:leader="none"/>
    </w:r>
    <w:r>
      <w:rPr>
        <w:noProof/>
      </w:rPr>
      <w:t>Evaluation of the Quality Use of Medicine Program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2711" w14:textId="77777777" w:rsidR="009E545A" w:rsidRPr="001F43E5" w:rsidRDefault="009E545A" w:rsidP="001F43E5">
    <w:pPr>
      <w:pStyle w:val="Footer"/>
    </w:pPr>
    <w:r>
      <w:t>NSW Men’s Health Framework Final</w:t>
    </w:r>
    <w:r>
      <w:ptab w:relativeTo="margin" w:alignment="center" w:leader="none"/>
    </w:r>
    <w:r>
      <w:t xml:space="preserve"> </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8F3E" w14:textId="77777777" w:rsidR="009E545A" w:rsidRDefault="009E54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2B2D9" w14:textId="6CD92FBE" w:rsidR="009E545A" w:rsidRPr="001F43E5" w:rsidRDefault="009E545A" w:rsidP="001F43E5">
    <w:pPr>
      <w:pStyle w:val="Footer"/>
    </w:pPr>
    <w:r>
      <w:ptab w:relativeTo="margin" w:alignment="right" w:leader="none"/>
    </w:r>
    <w:r w:rsidRPr="004C435F">
      <w:t xml:space="preserve"> </w:t>
    </w:r>
    <w:r w:rsidRPr="00F74584">
      <w:t>Evaluation of the Quality Use of Medicine Program</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E68B9" w14:textId="10FA6F21" w:rsidR="009E545A" w:rsidRPr="001F43E5" w:rsidRDefault="009E545A" w:rsidP="001F43E5">
    <w:pPr>
      <w:pStyle w:val="Footer"/>
    </w:pPr>
    <w:r>
      <w:t xml:space="preserve">Evaluation of the Quality Use of Medicine Program </w:t>
    </w:r>
    <w:r>
      <w:ptab w:relativeTo="margin" w:alignment="right" w:leader="none"/>
    </w:r>
    <w:r w:rsidRPr="00D639B8">
      <w:fldChar w:fldCharType="begin"/>
    </w:r>
    <w:r w:rsidRPr="00D639B8">
      <w:instrText xml:space="preserve"> PAGE   \* MERGEFORMAT </w:instrText>
    </w:r>
    <w:r w:rsidRPr="00D639B8">
      <w:fldChar w:fldCharType="separate"/>
    </w:r>
    <w:r w:rsidR="00E91BE1">
      <w:rPr>
        <w:noProof/>
      </w:rPr>
      <w:t>9</w:t>
    </w:r>
    <w:r w:rsidRPr="00D639B8">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7ED8" w14:textId="195A563D" w:rsidR="009E545A" w:rsidRDefault="009E545A">
    <w:pPr>
      <w:pStyle w:val="Footer"/>
    </w:pPr>
    <w:r>
      <w:rPr>
        <w:noProof/>
      </w:rPr>
      <w:fldChar w:fldCharType="begin"/>
    </w:r>
    <w:r>
      <w:rPr>
        <w:noProof/>
      </w:rPr>
      <w:instrText xml:space="preserve"> PAGE   \* MERGEFORMAT </w:instrText>
    </w:r>
    <w:r>
      <w:rPr>
        <w:noProof/>
      </w:rPr>
      <w:fldChar w:fldCharType="separate"/>
    </w:r>
    <w:r w:rsidR="00E91BE1">
      <w:rPr>
        <w:noProof/>
      </w:rPr>
      <w:t>10</w:t>
    </w:r>
    <w:r>
      <w:rPr>
        <w:noProof/>
      </w:rPr>
      <w:fldChar w:fldCharType="end"/>
    </w:r>
    <w:r w:rsidRPr="00A43C5C">
      <w:rPr>
        <w:noProof/>
      </w:rPr>
      <w:ptab w:relativeTo="margin" w:alignment="right" w:leader="none"/>
    </w:r>
    <w:r>
      <w:rPr>
        <w:noProof/>
      </w:rPr>
      <w:t>Evaluation of the Quality Use of Medicine Program</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EC760" w14:textId="1E46EC6B" w:rsidR="009E545A" w:rsidRPr="004C435F" w:rsidRDefault="009E545A" w:rsidP="004C435F">
    <w:pPr>
      <w:pStyle w:val="Footer"/>
      <w:tabs>
        <w:tab w:val="clear" w:pos="4513"/>
        <w:tab w:val="clear" w:pos="9026"/>
      </w:tabs>
      <w:jc w:val="both"/>
    </w:pPr>
    <w:r w:rsidRPr="00F74584">
      <w:fldChar w:fldCharType="begin"/>
    </w:r>
    <w:r w:rsidRPr="00F74584">
      <w:instrText xml:space="preserve"> PAGE   \* MERGEFORMAT </w:instrText>
    </w:r>
    <w:r w:rsidRPr="00F74584">
      <w:fldChar w:fldCharType="separate"/>
    </w:r>
    <w:r w:rsidR="00E91BE1">
      <w:rPr>
        <w:noProof/>
      </w:rPr>
      <w:t>112</w:t>
    </w:r>
    <w:r w:rsidRPr="00F74584">
      <w:rPr>
        <w:noProof/>
      </w:rPr>
      <w:fldChar w:fldCharType="end"/>
    </w:r>
    <w:r w:rsidRPr="00F74584">
      <w:ptab w:relativeTo="margin" w:alignment="right" w:leader="none"/>
    </w:r>
    <w:r>
      <w:rPr>
        <w:noProof/>
      </w:rPr>
      <w:t>Evaluation of the Quality Use of Medicine Program</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0F1C" w14:textId="496C7043" w:rsidR="009E545A" w:rsidRPr="004C435F" w:rsidRDefault="009E545A" w:rsidP="004C435F">
    <w:pPr>
      <w:pStyle w:val="Footer"/>
    </w:pPr>
    <w:r>
      <w:t xml:space="preserve">Evaluation of the Quality Use of Medicine Program </w:t>
    </w:r>
    <w:r>
      <w:ptab w:relativeTo="margin" w:alignment="right" w:leader="none"/>
    </w:r>
    <w:r w:rsidRPr="00D639B8">
      <w:fldChar w:fldCharType="begin"/>
    </w:r>
    <w:r w:rsidRPr="00D639B8">
      <w:instrText xml:space="preserve"> PAGE   \* MERGEFORMAT </w:instrText>
    </w:r>
    <w:r w:rsidRPr="00D639B8">
      <w:fldChar w:fldCharType="separate"/>
    </w:r>
    <w:r w:rsidR="00E91BE1">
      <w:rPr>
        <w:noProof/>
      </w:rPr>
      <w:t>111</w:t>
    </w:r>
    <w:r w:rsidRPr="00D639B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E81D7" w14:textId="77777777" w:rsidR="009E545A" w:rsidRDefault="009E545A" w:rsidP="00B74F62">
      <w:pPr>
        <w:spacing w:after="0"/>
      </w:pPr>
      <w:r>
        <w:separator/>
      </w:r>
    </w:p>
  </w:footnote>
  <w:footnote w:type="continuationSeparator" w:id="0">
    <w:p w14:paraId="28B4430D" w14:textId="77777777" w:rsidR="009E545A" w:rsidRDefault="009E545A" w:rsidP="00B74F62">
      <w:pPr>
        <w:spacing w:after="0"/>
      </w:pPr>
      <w:r>
        <w:continuationSeparator/>
      </w:r>
    </w:p>
  </w:footnote>
  <w:footnote w:type="continuationNotice" w:id="1">
    <w:p w14:paraId="2934A3B6" w14:textId="77777777" w:rsidR="009E545A" w:rsidRDefault="009E545A">
      <w:pPr>
        <w:spacing w:after="0"/>
      </w:pPr>
    </w:p>
  </w:footnote>
  <w:footnote w:id="2">
    <w:p w14:paraId="1139FC39" w14:textId="45AB3D9E" w:rsidR="009E545A" w:rsidRDefault="009E545A" w:rsidP="000906D3">
      <w:pPr>
        <w:pStyle w:val="FootnoteText"/>
        <w:ind w:left="284" w:hanging="284"/>
      </w:pPr>
      <w:r>
        <w:rPr>
          <w:rStyle w:val="FootnoteReference"/>
        </w:rPr>
        <w:footnoteRef/>
      </w:r>
      <w:r>
        <w:tab/>
      </w:r>
      <w:r w:rsidRPr="000906D3">
        <w:t>2016 Census - Counting Persons, Place of Usual Residence, State and 2011 Census - Counting Persons, Place of Usual Residence, Remoteness. At the time of writing, 2016 data for Remoteness had not been released by the ABS.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446D" w14:textId="77777777" w:rsidR="009E545A" w:rsidRDefault="009E5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EC6C2" w14:textId="77777777" w:rsidR="009E545A" w:rsidRDefault="009E5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DD6A" w14:textId="77777777" w:rsidR="009E545A" w:rsidRDefault="009E5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D30FE3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000489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F2B7D"/>
    <w:multiLevelType w:val="hybridMultilevel"/>
    <w:tmpl w:val="1528FACC"/>
    <w:lvl w:ilvl="0" w:tplc="71789EB6">
      <w:start w:val="1"/>
      <w:numFmt w:val="bullet"/>
      <w:pStyle w:val="ListParagraph"/>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BC6BB3"/>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4" w15:restartNumberingAfterBreak="0">
    <w:nsid w:val="086C58BE"/>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5" w15:restartNumberingAfterBreak="0">
    <w:nsid w:val="0C210C9A"/>
    <w:multiLevelType w:val="hybridMultilevel"/>
    <w:tmpl w:val="117294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847249"/>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7" w15:restartNumberingAfterBreak="0">
    <w:nsid w:val="13107CDD"/>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8" w15:restartNumberingAfterBreak="0">
    <w:nsid w:val="16F85515"/>
    <w:multiLevelType w:val="hybridMultilevel"/>
    <w:tmpl w:val="0C44D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6310C2"/>
    <w:multiLevelType w:val="hybridMultilevel"/>
    <w:tmpl w:val="C3B46A60"/>
    <w:lvl w:ilvl="0" w:tplc="355C8722">
      <w:start w:val="1"/>
      <w:numFmt w:val="upperLetter"/>
      <w:pStyle w:val="Appendix"/>
      <w:lvlText w:val="Appendix %1"/>
      <w:lvlJc w:val="left"/>
      <w:pPr>
        <w:ind w:left="360" w:hanging="360"/>
      </w:pPr>
      <w:rPr>
        <w:rFonts w:ascii="Arial Bold" w:hAnsi="Arial Bold" w:hint="default"/>
        <w:b/>
        <w:i w:val="0"/>
        <w:caps w:val="0"/>
        <w:sz w:val="4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91378F"/>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11" w15:restartNumberingAfterBreak="0">
    <w:nsid w:val="1F48400F"/>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12" w15:restartNumberingAfterBreak="0">
    <w:nsid w:val="21F574D8"/>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13" w15:restartNumberingAfterBreak="0">
    <w:nsid w:val="22F12E6F"/>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14" w15:restartNumberingAfterBreak="0">
    <w:nsid w:val="2CC37659"/>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15" w15:restartNumberingAfterBreak="0">
    <w:nsid w:val="2E0E15A6"/>
    <w:multiLevelType w:val="hybridMultilevel"/>
    <w:tmpl w:val="85A0E2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3657C4"/>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17" w15:restartNumberingAfterBreak="0">
    <w:nsid w:val="37172E53"/>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18" w15:restartNumberingAfterBreak="0">
    <w:nsid w:val="39E24DE4"/>
    <w:multiLevelType w:val="hybridMultilevel"/>
    <w:tmpl w:val="B64CF0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552096"/>
    <w:multiLevelType w:val="hybridMultilevel"/>
    <w:tmpl w:val="98A2F1B4"/>
    <w:lvl w:ilvl="0" w:tplc="4E405F46">
      <w:start w:val="1"/>
      <w:numFmt w:val="bullet"/>
      <w:lvlText w:val=""/>
      <w:lvlJc w:val="left"/>
      <w:pPr>
        <w:ind w:left="720" w:hanging="360"/>
      </w:pPr>
      <w:rPr>
        <w:rFonts w:ascii="Symbol" w:hAnsi="Symbol" w:hint="default"/>
      </w:rPr>
    </w:lvl>
    <w:lvl w:ilvl="1" w:tplc="72E65F08">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747A8B"/>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21" w15:restartNumberingAfterBreak="0">
    <w:nsid w:val="40AC3AD0"/>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22" w15:restartNumberingAfterBreak="0">
    <w:nsid w:val="45FA4E25"/>
    <w:multiLevelType w:val="hybridMultilevel"/>
    <w:tmpl w:val="57F276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DA6852"/>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24" w15:restartNumberingAfterBreak="0">
    <w:nsid w:val="49370E39"/>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25" w15:restartNumberingAfterBreak="0">
    <w:nsid w:val="4D366758"/>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26" w15:restartNumberingAfterBreak="0">
    <w:nsid w:val="55F565E5"/>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27" w15:restartNumberingAfterBreak="0">
    <w:nsid w:val="56AA06B6"/>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28" w15:restartNumberingAfterBreak="0">
    <w:nsid w:val="57201D26"/>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29" w15:restartNumberingAfterBreak="0">
    <w:nsid w:val="5D1F393A"/>
    <w:multiLevelType w:val="hybridMultilevel"/>
    <w:tmpl w:val="3998D8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3C6F71"/>
    <w:multiLevelType w:val="hybridMultilevel"/>
    <w:tmpl w:val="3998D8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2349BC"/>
    <w:multiLevelType w:val="hybridMultilevel"/>
    <w:tmpl w:val="DCECE71A"/>
    <w:lvl w:ilvl="0" w:tplc="71789EB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DC436B"/>
    <w:multiLevelType w:val="hybridMultilevel"/>
    <w:tmpl w:val="504A89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9622DF"/>
    <w:multiLevelType w:val="hybridMultilevel"/>
    <w:tmpl w:val="E382B198"/>
    <w:lvl w:ilvl="0" w:tplc="93C211A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DE38E9"/>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35" w15:restartNumberingAfterBreak="0">
    <w:nsid w:val="6A230190"/>
    <w:multiLevelType w:val="hybridMultilevel"/>
    <w:tmpl w:val="0C44DE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46280A"/>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37" w15:restartNumberingAfterBreak="0">
    <w:nsid w:val="6D7321D5"/>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38" w15:restartNumberingAfterBreak="0">
    <w:nsid w:val="75AB7CA9"/>
    <w:multiLevelType w:val="hybridMultilevel"/>
    <w:tmpl w:val="57EECDF2"/>
    <w:lvl w:ilvl="0" w:tplc="B4328944">
      <w:start w:val="1"/>
      <w:numFmt w:val="bullet"/>
      <w:pStyle w:val="Tablebullets"/>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973F43"/>
    <w:multiLevelType w:val="hybridMultilevel"/>
    <w:tmpl w:val="3998D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5711A9"/>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41" w15:restartNumberingAfterBreak="0">
    <w:nsid w:val="79F57517"/>
    <w:multiLevelType w:val="multilevel"/>
    <w:tmpl w:val="35DE11D4"/>
    <w:lvl w:ilvl="0">
      <w:start w:val="1"/>
      <w:numFmt w:val="decimal"/>
      <w:lvlText w:val="%1."/>
      <w:lvlJc w:val="left"/>
      <w:pPr>
        <w:ind w:left="454" w:hanging="454"/>
      </w:pPr>
      <w:rPr>
        <w:rFonts w:ascii="Arial Bold" w:hAnsi="Arial Bold" w:hint="default"/>
        <w:b/>
        <w:i w:val="0"/>
        <w:sz w:val="20"/>
      </w:rPr>
    </w:lvl>
    <w:lvl w:ilvl="1">
      <w:start w:val="1"/>
      <w:numFmt w:val="decimal"/>
      <w:lvlText w:val="%1.%2."/>
      <w:lvlJc w:val="left"/>
      <w:pPr>
        <w:ind w:left="1134" w:hanging="680"/>
      </w:pPr>
      <w:rPr>
        <w:rFonts w:ascii="Arial" w:hAnsi="Arial" w:hint="default"/>
        <w:b w:val="0"/>
        <w:i w:val="0"/>
        <w:sz w:val="20"/>
      </w:rPr>
    </w:lvl>
    <w:lvl w:ilvl="2">
      <w:start w:val="1"/>
      <w:numFmt w:val="lowerLetter"/>
      <w:lvlText w:val="%3."/>
      <w:lvlJc w:val="left"/>
      <w:pPr>
        <w:tabs>
          <w:tab w:val="num" w:pos="1701"/>
        </w:tabs>
        <w:ind w:left="2041" w:hanging="794"/>
      </w:pPr>
      <w:rPr>
        <w:rFonts w:ascii="Arial" w:hAnsi="Arial" w:hint="default"/>
        <w:b w:val="0"/>
        <w:i w:val="0"/>
        <w:sz w:val="20"/>
      </w:rPr>
    </w:lvl>
    <w:lvl w:ilvl="3">
      <w:start w:val="1"/>
      <w:numFmt w:val="decimal"/>
      <w:lvlText w:val="%1.%2.%3.%4."/>
      <w:lvlJc w:val="left"/>
      <w:pPr>
        <w:ind w:left="1816" w:hanging="454"/>
      </w:pPr>
      <w:rPr>
        <w:rFonts w:hint="default"/>
      </w:rPr>
    </w:lvl>
    <w:lvl w:ilvl="4">
      <w:start w:val="1"/>
      <w:numFmt w:val="decimal"/>
      <w:lvlText w:val="%1.%2.%3.%4.%5."/>
      <w:lvlJc w:val="left"/>
      <w:pPr>
        <w:ind w:left="2270" w:hanging="454"/>
      </w:pPr>
      <w:rPr>
        <w:rFonts w:hint="default"/>
      </w:rPr>
    </w:lvl>
    <w:lvl w:ilvl="5">
      <w:start w:val="1"/>
      <w:numFmt w:val="decimal"/>
      <w:lvlText w:val="%1.%2.%3.%4.%5.%6."/>
      <w:lvlJc w:val="left"/>
      <w:pPr>
        <w:ind w:left="2724" w:hanging="454"/>
      </w:pPr>
      <w:rPr>
        <w:rFonts w:hint="default"/>
      </w:rPr>
    </w:lvl>
    <w:lvl w:ilvl="6">
      <w:start w:val="1"/>
      <w:numFmt w:val="decimal"/>
      <w:lvlText w:val="%1.%2.%3.%4.%5.%6.%7."/>
      <w:lvlJc w:val="left"/>
      <w:pPr>
        <w:ind w:left="3178" w:hanging="454"/>
      </w:pPr>
      <w:rPr>
        <w:rFonts w:hint="default"/>
      </w:rPr>
    </w:lvl>
    <w:lvl w:ilvl="7">
      <w:start w:val="1"/>
      <w:numFmt w:val="decimal"/>
      <w:lvlText w:val="%1.%2.%3.%4.%5.%6.%7.%8."/>
      <w:lvlJc w:val="left"/>
      <w:pPr>
        <w:ind w:left="3632" w:hanging="454"/>
      </w:pPr>
      <w:rPr>
        <w:rFonts w:hint="default"/>
      </w:rPr>
    </w:lvl>
    <w:lvl w:ilvl="8">
      <w:start w:val="1"/>
      <w:numFmt w:val="decimal"/>
      <w:lvlText w:val="%1.%2.%3.%4.%5.%6.%7.%8.%9."/>
      <w:lvlJc w:val="left"/>
      <w:pPr>
        <w:ind w:left="4086" w:hanging="454"/>
      </w:pPr>
      <w:rPr>
        <w:rFonts w:hint="default"/>
      </w:rPr>
    </w:lvl>
  </w:abstractNum>
  <w:abstractNum w:abstractNumId="42" w15:restartNumberingAfterBreak="0">
    <w:nsid w:val="7DDD509E"/>
    <w:multiLevelType w:val="hybridMultilevel"/>
    <w:tmpl w:val="26EC91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E1628C"/>
    <w:multiLevelType w:val="hybridMultilevel"/>
    <w:tmpl w:val="BB4830E2"/>
    <w:lvl w:ilvl="0" w:tplc="B0E838BC">
      <w:start w:val="1"/>
      <w:numFmt w:val="bullet"/>
      <w:pStyle w:val="Style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925201"/>
    <w:multiLevelType w:val="hybridMultilevel"/>
    <w:tmpl w:val="3998D8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8"/>
  </w:num>
  <w:num w:numId="4">
    <w:abstractNumId w:val="43"/>
  </w:num>
  <w:num w:numId="5">
    <w:abstractNumId w:val="18"/>
  </w:num>
  <w:num w:numId="6">
    <w:abstractNumId w:val="5"/>
  </w:num>
  <w:num w:numId="7">
    <w:abstractNumId w:val="35"/>
  </w:num>
  <w:num w:numId="8">
    <w:abstractNumId w:val="8"/>
  </w:num>
  <w:num w:numId="9">
    <w:abstractNumId w:val="19"/>
  </w:num>
  <w:num w:numId="10">
    <w:abstractNumId w:val="31"/>
  </w:num>
  <w:num w:numId="11">
    <w:abstractNumId w:val="9"/>
  </w:num>
  <w:num w:numId="12">
    <w:abstractNumId w:val="42"/>
  </w:num>
  <w:num w:numId="13">
    <w:abstractNumId w:val="15"/>
  </w:num>
  <w:num w:numId="14">
    <w:abstractNumId w:val="22"/>
  </w:num>
  <w:num w:numId="15">
    <w:abstractNumId w:val="1"/>
  </w:num>
  <w:num w:numId="16">
    <w:abstractNumId w:val="32"/>
  </w:num>
  <w:num w:numId="17">
    <w:abstractNumId w:val="39"/>
  </w:num>
  <w:num w:numId="18">
    <w:abstractNumId w:val="33"/>
  </w:num>
  <w:num w:numId="19">
    <w:abstractNumId w:val="30"/>
  </w:num>
  <w:num w:numId="20">
    <w:abstractNumId w:val="29"/>
  </w:num>
  <w:num w:numId="21">
    <w:abstractNumId w:val="44"/>
  </w:num>
  <w:num w:numId="22">
    <w:abstractNumId w:val="37"/>
  </w:num>
  <w:num w:numId="23">
    <w:abstractNumId w:val="20"/>
  </w:num>
  <w:num w:numId="24">
    <w:abstractNumId w:val="4"/>
  </w:num>
  <w:num w:numId="25">
    <w:abstractNumId w:val="16"/>
  </w:num>
  <w:num w:numId="26">
    <w:abstractNumId w:val="7"/>
  </w:num>
  <w:num w:numId="27">
    <w:abstractNumId w:val="40"/>
  </w:num>
  <w:num w:numId="28">
    <w:abstractNumId w:val="26"/>
  </w:num>
  <w:num w:numId="29">
    <w:abstractNumId w:val="21"/>
  </w:num>
  <w:num w:numId="30">
    <w:abstractNumId w:val="25"/>
  </w:num>
  <w:num w:numId="31">
    <w:abstractNumId w:val="41"/>
  </w:num>
  <w:num w:numId="32">
    <w:abstractNumId w:val="14"/>
  </w:num>
  <w:num w:numId="33">
    <w:abstractNumId w:val="23"/>
  </w:num>
  <w:num w:numId="34">
    <w:abstractNumId w:val="11"/>
  </w:num>
  <w:num w:numId="35">
    <w:abstractNumId w:val="24"/>
  </w:num>
  <w:num w:numId="36">
    <w:abstractNumId w:val="34"/>
  </w:num>
  <w:num w:numId="37">
    <w:abstractNumId w:val="28"/>
  </w:num>
  <w:num w:numId="38">
    <w:abstractNumId w:val="36"/>
  </w:num>
  <w:num w:numId="39">
    <w:abstractNumId w:val="3"/>
  </w:num>
  <w:num w:numId="40">
    <w:abstractNumId w:val="17"/>
  </w:num>
  <w:num w:numId="41">
    <w:abstractNumId w:val="13"/>
  </w:num>
  <w:num w:numId="42">
    <w:abstractNumId w:val="27"/>
  </w:num>
  <w:num w:numId="43">
    <w:abstractNumId w:val="10"/>
  </w:num>
  <w:num w:numId="44">
    <w:abstractNumId w:val="6"/>
  </w:num>
  <w:num w:numId="45">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75777"/>
  </w:hdrShapeDefaults>
  <w:footnotePr>
    <w:numFmt w:val="lowerRoman"/>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AC"/>
    <w:rsid w:val="00010A43"/>
    <w:rsid w:val="00011F78"/>
    <w:rsid w:val="000159EF"/>
    <w:rsid w:val="00015C06"/>
    <w:rsid w:val="000164DD"/>
    <w:rsid w:val="00016FAC"/>
    <w:rsid w:val="00020FC3"/>
    <w:rsid w:val="0002713E"/>
    <w:rsid w:val="000324B3"/>
    <w:rsid w:val="0003397C"/>
    <w:rsid w:val="000368EE"/>
    <w:rsid w:val="00042BAC"/>
    <w:rsid w:val="0005276A"/>
    <w:rsid w:val="00053346"/>
    <w:rsid w:val="00054769"/>
    <w:rsid w:val="00057FD9"/>
    <w:rsid w:val="00061756"/>
    <w:rsid w:val="00063CDF"/>
    <w:rsid w:val="00065556"/>
    <w:rsid w:val="00065644"/>
    <w:rsid w:val="000664CA"/>
    <w:rsid w:val="0006723A"/>
    <w:rsid w:val="00071C95"/>
    <w:rsid w:val="0007317D"/>
    <w:rsid w:val="00077C4A"/>
    <w:rsid w:val="00080AD4"/>
    <w:rsid w:val="00083BE8"/>
    <w:rsid w:val="00084729"/>
    <w:rsid w:val="000906D3"/>
    <w:rsid w:val="00090854"/>
    <w:rsid w:val="00091B13"/>
    <w:rsid w:val="000A56FD"/>
    <w:rsid w:val="000A5FBC"/>
    <w:rsid w:val="000A69FD"/>
    <w:rsid w:val="000B141E"/>
    <w:rsid w:val="000B2168"/>
    <w:rsid w:val="000B4CB3"/>
    <w:rsid w:val="000B6756"/>
    <w:rsid w:val="000D03B3"/>
    <w:rsid w:val="000D3021"/>
    <w:rsid w:val="000D61D1"/>
    <w:rsid w:val="000D7283"/>
    <w:rsid w:val="000E376E"/>
    <w:rsid w:val="000E6454"/>
    <w:rsid w:val="000E7A4C"/>
    <w:rsid w:val="000F33FE"/>
    <w:rsid w:val="00104B3A"/>
    <w:rsid w:val="001050FB"/>
    <w:rsid w:val="00111318"/>
    <w:rsid w:val="0011220C"/>
    <w:rsid w:val="00120CC2"/>
    <w:rsid w:val="00130380"/>
    <w:rsid w:val="00130B20"/>
    <w:rsid w:val="0013500E"/>
    <w:rsid w:val="00140204"/>
    <w:rsid w:val="00141093"/>
    <w:rsid w:val="00156E21"/>
    <w:rsid w:val="001700A8"/>
    <w:rsid w:val="00173117"/>
    <w:rsid w:val="001760A7"/>
    <w:rsid w:val="00185BF0"/>
    <w:rsid w:val="001877A3"/>
    <w:rsid w:val="00191BCA"/>
    <w:rsid w:val="0019318F"/>
    <w:rsid w:val="001A0EE0"/>
    <w:rsid w:val="001A27B9"/>
    <w:rsid w:val="001A3628"/>
    <w:rsid w:val="001D10F6"/>
    <w:rsid w:val="001D131B"/>
    <w:rsid w:val="001D2019"/>
    <w:rsid w:val="001D3952"/>
    <w:rsid w:val="001D507A"/>
    <w:rsid w:val="001E193A"/>
    <w:rsid w:val="001E1B4D"/>
    <w:rsid w:val="001F109F"/>
    <w:rsid w:val="001F2D5F"/>
    <w:rsid w:val="001F43E5"/>
    <w:rsid w:val="001F4682"/>
    <w:rsid w:val="001F55F9"/>
    <w:rsid w:val="00200C72"/>
    <w:rsid w:val="00203F9F"/>
    <w:rsid w:val="00210491"/>
    <w:rsid w:val="00213486"/>
    <w:rsid w:val="00213DFC"/>
    <w:rsid w:val="00216698"/>
    <w:rsid w:val="0022129E"/>
    <w:rsid w:val="00221A70"/>
    <w:rsid w:val="00221D9B"/>
    <w:rsid w:val="00222028"/>
    <w:rsid w:val="0022383A"/>
    <w:rsid w:val="0022386B"/>
    <w:rsid w:val="00223D02"/>
    <w:rsid w:val="00226C92"/>
    <w:rsid w:val="00230150"/>
    <w:rsid w:val="00230A36"/>
    <w:rsid w:val="00231BC0"/>
    <w:rsid w:val="00236313"/>
    <w:rsid w:val="0023762A"/>
    <w:rsid w:val="00240AED"/>
    <w:rsid w:val="00243D4A"/>
    <w:rsid w:val="00251B65"/>
    <w:rsid w:val="00251C19"/>
    <w:rsid w:val="00260514"/>
    <w:rsid w:val="0026117F"/>
    <w:rsid w:val="002627EF"/>
    <w:rsid w:val="00277F8D"/>
    <w:rsid w:val="0029225C"/>
    <w:rsid w:val="00296C62"/>
    <w:rsid w:val="002970F3"/>
    <w:rsid w:val="002A2DE5"/>
    <w:rsid w:val="002A6893"/>
    <w:rsid w:val="002D0EAB"/>
    <w:rsid w:val="002D1416"/>
    <w:rsid w:val="002D4273"/>
    <w:rsid w:val="002D7C5C"/>
    <w:rsid w:val="002E2E45"/>
    <w:rsid w:val="002E6642"/>
    <w:rsid w:val="002E78C2"/>
    <w:rsid w:val="002F02F4"/>
    <w:rsid w:val="002F17C5"/>
    <w:rsid w:val="002F2C5B"/>
    <w:rsid w:val="002F44E2"/>
    <w:rsid w:val="00301988"/>
    <w:rsid w:val="003046FF"/>
    <w:rsid w:val="00311F23"/>
    <w:rsid w:val="0031417B"/>
    <w:rsid w:val="0031607E"/>
    <w:rsid w:val="003256B8"/>
    <w:rsid w:val="0033164A"/>
    <w:rsid w:val="003333B1"/>
    <w:rsid w:val="00334DEE"/>
    <w:rsid w:val="00337046"/>
    <w:rsid w:val="00340ED9"/>
    <w:rsid w:val="003411C2"/>
    <w:rsid w:val="003470AB"/>
    <w:rsid w:val="003546C4"/>
    <w:rsid w:val="00361C76"/>
    <w:rsid w:val="0036299D"/>
    <w:rsid w:val="00370919"/>
    <w:rsid w:val="0037198B"/>
    <w:rsid w:val="00372648"/>
    <w:rsid w:val="00373575"/>
    <w:rsid w:val="00384CAE"/>
    <w:rsid w:val="003865A7"/>
    <w:rsid w:val="0039659D"/>
    <w:rsid w:val="00396A37"/>
    <w:rsid w:val="003A2746"/>
    <w:rsid w:val="003A3CCA"/>
    <w:rsid w:val="003A40B9"/>
    <w:rsid w:val="003C2501"/>
    <w:rsid w:val="003D1703"/>
    <w:rsid w:val="003D1FAC"/>
    <w:rsid w:val="003D4079"/>
    <w:rsid w:val="003D570C"/>
    <w:rsid w:val="003D6D28"/>
    <w:rsid w:val="003E778A"/>
    <w:rsid w:val="003F129D"/>
    <w:rsid w:val="003F69D0"/>
    <w:rsid w:val="003F7EAD"/>
    <w:rsid w:val="00400B0A"/>
    <w:rsid w:val="00407FE3"/>
    <w:rsid w:val="004206C1"/>
    <w:rsid w:val="00423310"/>
    <w:rsid w:val="00423603"/>
    <w:rsid w:val="004238F9"/>
    <w:rsid w:val="00431134"/>
    <w:rsid w:val="00431C31"/>
    <w:rsid w:val="00434993"/>
    <w:rsid w:val="004458FD"/>
    <w:rsid w:val="0044625F"/>
    <w:rsid w:val="0045445D"/>
    <w:rsid w:val="00454C88"/>
    <w:rsid w:val="00457EDE"/>
    <w:rsid w:val="00461C25"/>
    <w:rsid w:val="00463230"/>
    <w:rsid w:val="0047363D"/>
    <w:rsid w:val="00475CA2"/>
    <w:rsid w:val="0047739F"/>
    <w:rsid w:val="004A4808"/>
    <w:rsid w:val="004A496C"/>
    <w:rsid w:val="004A7D88"/>
    <w:rsid w:val="004B78D9"/>
    <w:rsid w:val="004C1FE1"/>
    <w:rsid w:val="004C415E"/>
    <w:rsid w:val="004C435F"/>
    <w:rsid w:val="004C54E7"/>
    <w:rsid w:val="004D0525"/>
    <w:rsid w:val="004D43CD"/>
    <w:rsid w:val="004D7A9D"/>
    <w:rsid w:val="004E2A29"/>
    <w:rsid w:val="004E5205"/>
    <w:rsid w:val="004E781C"/>
    <w:rsid w:val="004F3B27"/>
    <w:rsid w:val="004F4A6E"/>
    <w:rsid w:val="004F7354"/>
    <w:rsid w:val="005144E8"/>
    <w:rsid w:val="00516386"/>
    <w:rsid w:val="00522DDF"/>
    <w:rsid w:val="005267D0"/>
    <w:rsid w:val="00530126"/>
    <w:rsid w:val="005301C2"/>
    <w:rsid w:val="005339E8"/>
    <w:rsid w:val="005346B7"/>
    <w:rsid w:val="00536002"/>
    <w:rsid w:val="00537C69"/>
    <w:rsid w:val="0054140F"/>
    <w:rsid w:val="00550220"/>
    <w:rsid w:val="005645E0"/>
    <w:rsid w:val="00572AC5"/>
    <w:rsid w:val="0057338E"/>
    <w:rsid w:val="005821C9"/>
    <w:rsid w:val="00584785"/>
    <w:rsid w:val="00593154"/>
    <w:rsid w:val="0059351B"/>
    <w:rsid w:val="0059644F"/>
    <w:rsid w:val="005B4B4B"/>
    <w:rsid w:val="005B5EE1"/>
    <w:rsid w:val="005B6477"/>
    <w:rsid w:val="005B70D8"/>
    <w:rsid w:val="005D5703"/>
    <w:rsid w:val="005E3CA4"/>
    <w:rsid w:val="005E6226"/>
    <w:rsid w:val="005E7302"/>
    <w:rsid w:val="005F11E6"/>
    <w:rsid w:val="005F5DC8"/>
    <w:rsid w:val="00602183"/>
    <w:rsid w:val="00607DFF"/>
    <w:rsid w:val="006212AD"/>
    <w:rsid w:val="00624892"/>
    <w:rsid w:val="00632944"/>
    <w:rsid w:val="00637EC2"/>
    <w:rsid w:val="00651886"/>
    <w:rsid w:val="00657539"/>
    <w:rsid w:val="0066267F"/>
    <w:rsid w:val="00665B48"/>
    <w:rsid w:val="00667A5F"/>
    <w:rsid w:val="0068286B"/>
    <w:rsid w:val="006833F3"/>
    <w:rsid w:val="00684FA1"/>
    <w:rsid w:val="00693F61"/>
    <w:rsid w:val="00695B9C"/>
    <w:rsid w:val="006960C8"/>
    <w:rsid w:val="006A5A8B"/>
    <w:rsid w:val="006A7722"/>
    <w:rsid w:val="006B0B04"/>
    <w:rsid w:val="006B2782"/>
    <w:rsid w:val="006B72EC"/>
    <w:rsid w:val="006C04FD"/>
    <w:rsid w:val="006C7E64"/>
    <w:rsid w:val="006D11E1"/>
    <w:rsid w:val="006D2F2A"/>
    <w:rsid w:val="006D3927"/>
    <w:rsid w:val="006D7976"/>
    <w:rsid w:val="006D7A92"/>
    <w:rsid w:val="006D7EE4"/>
    <w:rsid w:val="006E69D5"/>
    <w:rsid w:val="006F7E5B"/>
    <w:rsid w:val="00701359"/>
    <w:rsid w:val="00703153"/>
    <w:rsid w:val="00705424"/>
    <w:rsid w:val="00720108"/>
    <w:rsid w:val="00726E3C"/>
    <w:rsid w:val="00757778"/>
    <w:rsid w:val="00764780"/>
    <w:rsid w:val="00764F5E"/>
    <w:rsid w:val="00770996"/>
    <w:rsid w:val="00775526"/>
    <w:rsid w:val="0078194C"/>
    <w:rsid w:val="00781BDB"/>
    <w:rsid w:val="007A4CC3"/>
    <w:rsid w:val="007A792A"/>
    <w:rsid w:val="007B202F"/>
    <w:rsid w:val="007B3A70"/>
    <w:rsid w:val="007B6844"/>
    <w:rsid w:val="007C1BB5"/>
    <w:rsid w:val="007C1DA1"/>
    <w:rsid w:val="007C3007"/>
    <w:rsid w:val="007D02F2"/>
    <w:rsid w:val="007D0B9D"/>
    <w:rsid w:val="007D29B6"/>
    <w:rsid w:val="007D5E57"/>
    <w:rsid w:val="007E0771"/>
    <w:rsid w:val="007E085F"/>
    <w:rsid w:val="007E156A"/>
    <w:rsid w:val="007E45CA"/>
    <w:rsid w:val="007F1689"/>
    <w:rsid w:val="007F3358"/>
    <w:rsid w:val="007F3F89"/>
    <w:rsid w:val="00810D22"/>
    <w:rsid w:val="00813FBD"/>
    <w:rsid w:val="00827150"/>
    <w:rsid w:val="00832673"/>
    <w:rsid w:val="008350F6"/>
    <w:rsid w:val="00837D76"/>
    <w:rsid w:val="00840359"/>
    <w:rsid w:val="008453F7"/>
    <w:rsid w:val="008520C0"/>
    <w:rsid w:val="008575C9"/>
    <w:rsid w:val="00866367"/>
    <w:rsid w:val="008664BD"/>
    <w:rsid w:val="00870DE8"/>
    <w:rsid w:val="008814C0"/>
    <w:rsid w:val="00884787"/>
    <w:rsid w:val="008852AC"/>
    <w:rsid w:val="0089495F"/>
    <w:rsid w:val="008974A1"/>
    <w:rsid w:val="008A7219"/>
    <w:rsid w:val="008A77C4"/>
    <w:rsid w:val="008C050B"/>
    <w:rsid w:val="008C0AAF"/>
    <w:rsid w:val="008C361D"/>
    <w:rsid w:val="008C3BE9"/>
    <w:rsid w:val="008D540C"/>
    <w:rsid w:val="008E29D4"/>
    <w:rsid w:val="008E5C1D"/>
    <w:rsid w:val="008E788F"/>
    <w:rsid w:val="008F221B"/>
    <w:rsid w:val="008F31AE"/>
    <w:rsid w:val="0090409D"/>
    <w:rsid w:val="009059F4"/>
    <w:rsid w:val="00911A9F"/>
    <w:rsid w:val="00913036"/>
    <w:rsid w:val="00916D13"/>
    <w:rsid w:val="00917FB1"/>
    <w:rsid w:val="009308E7"/>
    <w:rsid w:val="00933386"/>
    <w:rsid w:val="00950A2F"/>
    <w:rsid w:val="00952530"/>
    <w:rsid w:val="0095533F"/>
    <w:rsid w:val="00955BEC"/>
    <w:rsid w:val="009612FE"/>
    <w:rsid w:val="00962B6F"/>
    <w:rsid w:val="00963225"/>
    <w:rsid w:val="0096381B"/>
    <w:rsid w:val="0096464E"/>
    <w:rsid w:val="009653DE"/>
    <w:rsid w:val="00966090"/>
    <w:rsid w:val="00971042"/>
    <w:rsid w:val="0097687F"/>
    <w:rsid w:val="0098123C"/>
    <w:rsid w:val="009817F3"/>
    <w:rsid w:val="00982F29"/>
    <w:rsid w:val="009845C4"/>
    <w:rsid w:val="009857BA"/>
    <w:rsid w:val="00991ADC"/>
    <w:rsid w:val="0099264D"/>
    <w:rsid w:val="00995D1F"/>
    <w:rsid w:val="009976A6"/>
    <w:rsid w:val="009B5ECE"/>
    <w:rsid w:val="009B632C"/>
    <w:rsid w:val="009B7B5D"/>
    <w:rsid w:val="009C1A4F"/>
    <w:rsid w:val="009C28AC"/>
    <w:rsid w:val="009C3626"/>
    <w:rsid w:val="009C5F76"/>
    <w:rsid w:val="009D2BBA"/>
    <w:rsid w:val="009E19F0"/>
    <w:rsid w:val="009E21FC"/>
    <w:rsid w:val="009E24C9"/>
    <w:rsid w:val="009E31B1"/>
    <w:rsid w:val="009E4021"/>
    <w:rsid w:val="009E545A"/>
    <w:rsid w:val="009E5744"/>
    <w:rsid w:val="009F7350"/>
    <w:rsid w:val="00A00677"/>
    <w:rsid w:val="00A0146F"/>
    <w:rsid w:val="00A016EE"/>
    <w:rsid w:val="00A04481"/>
    <w:rsid w:val="00A15AA2"/>
    <w:rsid w:val="00A26B48"/>
    <w:rsid w:val="00A27D93"/>
    <w:rsid w:val="00A3403C"/>
    <w:rsid w:val="00A34FF0"/>
    <w:rsid w:val="00A43C5C"/>
    <w:rsid w:val="00A45554"/>
    <w:rsid w:val="00A45E96"/>
    <w:rsid w:val="00A46779"/>
    <w:rsid w:val="00A5170A"/>
    <w:rsid w:val="00A53BF1"/>
    <w:rsid w:val="00A57D12"/>
    <w:rsid w:val="00A61544"/>
    <w:rsid w:val="00A61EF5"/>
    <w:rsid w:val="00A705FE"/>
    <w:rsid w:val="00A71898"/>
    <w:rsid w:val="00A71A2B"/>
    <w:rsid w:val="00A74A2F"/>
    <w:rsid w:val="00A768C6"/>
    <w:rsid w:val="00A769B4"/>
    <w:rsid w:val="00A80281"/>
    <w:rsid w:val="00A844DC"/>
    <w:rsid w:val="00A851D3"/>
    <w:rsid w:val="00A91ADF"/>
    <w:rsid w:val="00A92D06"/>
    <w:rsid w:val="00AA3FB5"/>
    <w:rsid w:val="00AB0C97"/>
    <w:rsid w:val="00AB38F1"/>
    <w:rsid w:val="00AB5709"/>
    <w:rsid w:val="00AC13C1"/>
    <w:rsid w:val="00AC225C"/>
    <w:rsid w:val="00AC26CC"/>
    <w:rsid w:val="00AE20ED"/>
    <w:rsid w:val="00AE435E"/>
    <w:rsid w:val="00AE4871"/>
    <w:rsid w:val="00AF3A58"/>
    <w:rsid w:val="00AF6152"/>
    <w:rsid w:val="00AF6CA0"/>
    <w:rsid w:val="00B01607"/>
    <w:rsid w:val="00B0236E"/>
    <w:rsid w:val="00B0294D"/>
    <w:rsid w:val="00B12DDA"/>
    <w:rsid w:val="00B16046"/>
    <w:rsid w:val="00B16ECB"/>
    <w:rsid w:val="00B24312"/>
    <w:rsid w:val="00B24733"/>
    <w:rsid w:val="00B26A39"/>
    <w:rsid w:val="00B3048A"/>
    <w:rsid w:val="00B308C9"/>
    <w:rsid w:val="00B335E4"/>
    <w:rsid w:val="00B35D7C"/>
    <w:rsid w:val="00B37FBB"/>
    <w:rsid w:val="00B40D48"/>
    <w:rsid w:val="00B50814"/>
    <w:rsid w:val="00B53EC3"/>
    <w:rsid w:val="00B6326C"/>
    <w:rsid w:val="00B74F62"/>
    <w:rsid w:val="00B74FAD"/>
    <w:rsid w:val="00B75C18"/>
    <w:rsid w:val="00B77905"/>
    <w:rsid w:val="00B81129"/>
    <w:rsid w:val="00B834B0"/>
    <w:rsid w:val="00B86779"/>
    <w:rsid w:val="00B944F4"/>
    <w:rsid w:val="00B97811"/>
    <w:rsid w:val="00BA022D"/>
    <w:rsid w:val="00BA0E0B"/>
    <w:rsid w:val="00BA35BB"/>
    <w:rsid w:val="00BA53DC"/>
    <w:rsid w:val="00BA65F8"/>
    <w:rsid w:val="00BB1BB0"/>
    <w:rsid w:val="00BB3C66"/>
    <w:rsid w:val="00BB55B7"/>
    <w:rsid w:val="00BC0DE4"/>
    <w:rsid w:val="00BC10BF"/>
    <w:rsid w:val="00BC31A8"/>
    <w:rsid w:val="00BC7642"/>
    <w:rsid w:val="00BC7A85"/>
    <w:rsid w:val="00BD45FB"/>
    <w:rsid w:val="00BE0F8B"/>
    <w:rsid w:val="00BE60C4"/>
    <w:rsid w:val="00BE7A97"/>
    <w:rsid w:val="00C02B0B"/>
    <w:rsid w:val="00C03E62"/>
    <w:rsid w:val="00C0487F"/>
    <w:rsid w:val="00C04FC4"/>
    <w:rsid w:val="00C128EE"/>
    <w:rsid w:val="00C2539C"/>
    <w:rsid w:val="00C26625"/>
    <w:rsid w:val="00C31AFE"/>
    <w:rsid w:val="00C364A0"/>
    <w:rsid w:val="00C41430"/>
    <w:rsid w:val="00C420D4"/>
    <w:rsid w:val="00C50645"/>
    <w:rsid w:val="00C522AC"/>
    <w:rsid w:val="00C55600"/>
    <w:rsid w:val="00C63BDF"/>
    <w:rsid w:val="00C65980"/>
    <w:rsid w:val="00C70B74"/>
    <w:rsid w:val="00C80CA0"/>
    <w:rsid w:val="00C852E1"/>
    <w:rsid w:val="00C85C28"/>
    <w:rsid w:val="00C907BD"/>
    <w:rsid w:val="00C92EEB"/>
    <w:rsid w:val="00C95920"/>
    <w:rsid w:val="00CA1509"/>
    <w:rsid w:val="00CA24B4"/>
    <w:rsid w:val="00CA6222"/>
    <w:rsid w:val="00CA75C3"/>
    <w:rsid w:val="00CB05F8"/>
    <w:rsid w:val="00CC0C80"/>
    <w:rsid w:val="00CC1D8C"/>
    <w:rsid w:val="00CC3CA1"/>
    <w:rsid w:val="00CC7736"/>
    <w:rsid w:val="00CD5285"/>
    <w:rsid w:val="00CD633F"/>
    <w:rsid w:val="00CD7EE4"/>
    <w:rsid w:val="00CE1350"/>
    <w:rsid w:val="00D008FC"/>
    <w:rsid w:val="00D00946"/>
    <w:rsid w:val="00D01F4F"/>
    <w:rsid w:val="00D033D5"/>
    <w:rsid w:val="00D051D6"/>
    <w:rsid w:val="00D16808"/>
    <w:rsid w:val="00D209A5"/>
    <w:rsid w:val="00D21800"/>
    <w:rsid w:val="00D304F1"/>
    <w:rsid w:val="00D306CC"/>
    <w:rsid w:val="00D423C7"/>
    <w:rsid w:val="00D43383"/>
    <w:rsid w:val="00D434A7"/>
    <w:rsid w:val="00D47FC0"/>
    <w:rsid w:val="00D51C78"/>
    <w:rsid w:val="00D54B1B"/>
    <w:rsid w:val="00D5670D"/>
    <w:rsid w:val="00D623D8"/>
    <w:rsid w:val="00D638B6"/>
    <w:rsid w:val="00D639B8"/>
    <w:rsid w:val="00D65850"/>
    <w:rsid w:val="00D71070"/>
    <w:rsid w:val="00D74FC7"/>
    <w:rsid w:val="00D76F3C"/>
    <w:rsid w:val="00D77A35"/>
    <w:rsid w:val="00D826F8"/>
    <w:rsid w:val="00D86077"/>
    <w:rsid w:val="00D977F7"/>
    <w:rsid w:val="00D97CA0"/>
    <w:rsid w:val="00DA2BE3"/>
    <w:rsid w:val="00DA4284"/>
    <w:rsid w:val="00DA646D"/>
    <w:rsid w:val="00DB1F8D"/>
    <w:rsid w:val="00DB1FDE"/>
    <w:rsid w:val="00DB5486"/>
    <w:rsid w:val="00DB73C5"/>
    <w:rsid w:val="00DD27E2"/>
    <w:rsid w:val="00DD2A34"/>
    <w:rsid w:val="00DE1D22"/>
    <w:rsid w:val="00DE3382"/>
    <w:rsid w:val="00DE5E8A"/>
    <w:rsid w:val="00DF13EB"/>
    <w:rsid w:val="00E04728"/>
    <w:rsid w:val="00E05651"/>
    <w:rsid w:val="00E05968"/>
    <w:rsid w:val="00E05CB7"/>
    <w:rsid w:val="00E1430D"/>
    <w:rsid w:val="00E15217"/>
    <w:rsid w:val="00E2649C"/>
    <w:rsid w:val="00E27164"/>
    <w:rsid w:val="00E328AC"/>
    <w:rsid w:val="00E35C4A"/>
    <w:rsid w:val="00E40F6A"/>
    <w:rsid w:val="00E42D77"/>
    <w:rsid w:val="00E67F13"/>
    <w:rsid w:val="00E735F0"/>
    <w:rsid w:val="00E749BF"/>
    <w:rsid w:val="00E75423"/>
    <w:rsid w:val="00E807D9"/>
    <w:rsid w:val="00E854F6"/>
    <w:rsid w:val="00E91BE1"/>
    <w:rsid w:val="00E92947"/>
    <w:rsid w:val="00EB106E"/>
    <w:rsid w:val="00EB5FF1"/>
    <w:rsid w:val="00EC1625"/>
    <w:rsid w:val="00EC6857"/>
    <w:rsid w:val="00ED08A7"/>
    <w:rsid w:val="00EF0956"/>
    <w:rsid w:val="00EF1236"/>
    <w:rsid w:val="00EF2225"/>
    <w:rsid w:val="00EF28AF"/>
    <w:rsid w:val="00EF3074"/>
    <w:rsid w:val="00EF3707"/>
    <w:rsid w:val="00EF5CA5"/>
    <w:rsid w:val="00EF7FA6"/>
    <w:rsid w:val="00F13042"/>
    <w:rsid w:val="00F169A2"/>
    <w:rsid w:val="00F17C66"/>
    <w:rsid w:val="00F2351E"/>
    <w:rsid w:val="00F34520"/>
    <w:rsid w:val="00F3655D"/>
    <w:rsid w:val="00F37375"/>
    <w:rsid w:val="00F4143F"/>
    <w:rsid w:val="00F47192"/>
    <w:rsid w:val="00F5087B"/>
    <w:rsid w:val="00F50AD4"/>
    <w:rsid w:val="00F57665"/>
    <w:rsid w:val="00F60C22"/>
    <w:rsid w:val="00F6133D"/>
    <w:rsid w:val="00F638BC"/>
    <w:rsid w:val="00F71A84"/>
    <w:rsid w:val="00F74584"/>
    <w:rsid w:val="00F75945"/>
    <w:rsid w:val="00F76771"/>
    <w:rsid w:val="00F813A0"/>
    <w:rsid w:val="00F83D82"/>
    <w:rsid w:val="00F85789"/>
    <w:rsid w:val="00F9084C"/>
    <w:rsid w:val="00F92179"/>
    <w:rsid w:val="00F95BA4"/>
    <w:rsid w:val="00FB47E7"/>
    <w:rsid w:val="00FB57E0"/>
    <w:rsid w:val="00FB658F"/>
    <w:rsid w:val="00FB6DF3"/>
    <w:rsid w:val="00FB708D"/>
    <w:rsid w:val="00FC335F"/>
    <w:rsid w:val="00FC441A"/>
    <w:rsid w:val="00FC69FE"/>
    <w:rsid w:val="00FC6D53"/>
    <w:rsid w:val="00FC752F"/>
    <w:rsid w:val="00FD113B"/>
    <w:rsid w:val="00FD6551"/>
    <w:rsid w:val="00FE1EC3"/>
    <w:rsid w:val="00FE4DFD"/>
    <w:rsid w:val="00FF24A9"/>
    <w:rsid w:val="00FF332E"/>
    <w:rsid w:val="00FF75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68D2A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EEB"/>
    <w:pPr>
      <w:spacing w:line="240" w:lineRule="auto"/>
    </w:pPr>
    <w:rPr>
      <w:rFonts w:ascii="Arial" w:hAnsi="Arial"/>
      <w:color w:val="404040"/>
      <w:sz w:val="20"/>
    </w:rPr>
  </w:style>
  <w:style w:type="paragraph" w:styleId="Heading1">
    <w:name w:val="heading 1"/>
    <w:basedOn w:val="Normal"/>
    <w:next w:val="Normal"/>
    <w:link w:val="Heading1Char"/>
    <w:uiPriority w:val="9"/>
    <w:qFormat/>
    <w:rsid w:val="00E328AC"/>
    <w:pPr>
      <w:keepNext/>
      <w:keepLines/>
      <w:pageBreakBefore/>
      <w:outlineLvl w:val="0"/>
    </w:pPr>
    <w:rPr>
      <w:rFonts w:eastAsiaTheme="majorEastAsia" w:cstheme="majorBidi"/>
      <w:b/>
      <w:color w:val="000000" w:themeColor="text1"/>
      <w:sz w:val="48"/>
      <w:szCs w:val="32"/>
    </w:rPr>
  </w:style>
  <w:style w:type="paragraph" w:styleId="Heading2">
    <w:name w:val="heading 2"/>
    <w:basedOn w:val="Normal"/>
    <w:next w:val="Normal"/>
    <w:link w:val="Heading2Char"/>
    <w:uiPriority w:val="9"/>
    <w:unhideWhenUsed/>
    <w:qFormat/>
    <w:rsid w:val="005F11E6"/>
    <w:pPr>
      <w:keepNext/>
      <w:keepLines/>
      <w:spacing w:before="8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23310"/>
    <w:pPr>
      <w:keepNext/>
      <w:keepLines/>
      <w:outlineLvl w:val="2"/>
    </w:pPr>
    <w:rPr>
      <w:rFonts w:eastAsiaTheme="majorEastAsia" w:cstheme="majorBidi"/>
      <w:color w:val="000000" w:themeColor="text1"/>
      <w:sz w:val="26"/>
      <w:szCs w:val="24"/>
    </w:rPr>
  </w:style>
  <w:style w:type="paragraph" w:styleId="Heading4">
    <w:name w:val="heading 4"/>
    <w:basedOn w:val="Normal"/>
    <w:next w:val="Normal"/>
    <w:link w:val="Heading4Char"/>
    <w:uiPriority w:val="9"/>
    <w:unhideWhenUsed/>
    <w:rsid w:val="00C92EEB"/>
    <w:pPr>
      <w:keepNext/>
      <w:keepLines/>
      <w:spacing w:after="60"/>
      <w:outlineLvl w:val="3"/>
    </w:pPr>
    <w:rPr>
      <w:rFonts w:eastAsia="Times New Roman" w:cs="Courier New"/>
      <w:b/>
      <w:iCs/>
      <w:color w:val="000000" w:themeColor="text1"/>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8AC"/>
    <w:rPr>
      <w:rFonts w:ascii="Arial" w:eastAsiaTheme="majorEastAsia" w:hAnsi="Arial" w:cstheme="majorBidi"/>
      <w:b/>
      <w:color w:val="000000" w:themeColor="text1"/>
      <w:sz w:val="48"/>
      <w:szCs w:val="32"/>
    </w:rPr>
  </w:style>
  <w:style w:type="character" w:customStyle="1" w:styleId="Heading2Char">
    <w:name w:val="Heading 2 Char"/>
    <w:basedOn w:val="DefaultParagraphFont"/>
    <w:link w:val="Heading2"/>
    <w:uiPriority w:val="9"/>
    <w:rsid w:val="005F11E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423310"/>
    <w:rPr>
      <w:rFonts w:ascii="Arial" w:eastAsiaTheme="majorEastAsia" w:hAnsi="Arial" w:cstheme="majorBidi"/>
      <w:color w:val="000000" w:themeColor="text1"/>
      <w:sz w:val="26"/>
      <w:szCs w:val="24"/>
    </w:rPr>
  </w:style>
  <w:style w:type="character" w:customStyle="1" w:styleId="Heading4Char">
    <w:name w:val="Heading 4 Char"/>
    <w:basedOn w:val="DefaultParagraphFont"/>
    <w:link w:val="Heading4"/>
    <w:uiPriority w:val="9"/>
    <w:rsid w:val="00C92EEB"/>
    <w:rPr>
      <w:rFonts w:ascii="Arial" w:eastAsia="Times New Roman" w:hAnsi="Arial" w:cs="Courier New"/>
      <w:b/>
      <w:iCs/>
      <w:color w:val="000000" w:themeColor="text1"/>
      <w:sz w:val="20"/>
      <w:szCs w:val="30"/>
    </w:rPr>
  </w:style>
  <w:style w:type="paragraph" w:styleId="Title">
    <w:name w:val="Title"/>
    <w:basedOn w:val="Normal"/>
    <w:next w:val="Normal"/>
    <w:link w:val="TitleChar"/>
    <w:uiPriority w:val="10"/>
    <w:qFormat/>
    <w:rsid w:val="00423310"/>
    <w:pPr>
      <w:spacing w:before="240" w:after="240" w:line="840" w:lineRule="exact"/>
      <w:contextualSpacing/>
    </w:pPr>
    <w:rPr>
      <w:rFonts w:eastAsiaTheme="majorEastAsia" w:cstheme="majorBidi"/>
      <w:b/>
      <w:color w:val="auto"/>
      <w:spacing w:val="5"/>
      <w:kern w:val="28"/>
      <w:sz w:val="84"/>
      <w:szCs w:val="56"/>
    </w:rPr>
  </w:style>
  <w:style w:type="character" w:customStyle="1" w:styleId="TitleChar">
    <w:name w:val="Title Char"/>
    <w:basedOn w:val="DefaultParagraphFont"/>
    <w:link w:val="Title"/>
    <w:uiPriority w:val="10"/>
    <w:rsid w:val="00423310"/>
    <w:rPr>
      <w:rFonts w:ascii="Arial" w:eastAsiaTheme="majorEastAsia" w:hAnsi="Arial" w:cstheme="majorBidi"/>
      <w:b/>
      <w:spacing w:val="5"/>
      <w:kern w:val="28"/>
      <w:sz w:val="84"/>
      <w:szCs w:val="56"/>
    </w:rPr>
  </w:style>
  <w:style w:type="paragraph" w:styleId="Subtitle">
    <w:name w:val="Subtitle"/>
    <w:basedOn w:val="Normal"/>
    <w:next w:val="Normal"/>
    <w:link w:val="SubtitleChar"/>
    <w:uiPriority w:val="11"/>
    <w:qFormat/>
    <w:rsid w:val="00C364A0"/>
    <w:pPr>
      <w:numPr>
        <w:ilvl w:val="1"/>
      </w:numPr>
      <w:spacing w:after="1920" w:line="840" w:lineRule="exact"/>
    </w:pPr>
    <w:rPr>
      <w:rFonts w:eastAsiaTheme="minorEastAsia"/>
      <w:spacing w:val="15"/>
      <w:sz w:val="84"/>
    </w:rPr>
  </w:style>
  <w:style w:type="character" w:customStyle="1" w:styleId="SubtitleChar">
    <w:name w:val="Subtitle Char"/>
    <w:basedOn w:val="DefaultParagraphFont"/>
    <w:link w:val="Subtitle"/>
    <w:uiPriority w:val="11"/>
    <w:rsid w:val="00C364A0"/>
    <w:rPr>
      <w:rFonts w:ascii="Arial" w:eastAsiaTheme="minorEastAsia" w:hAnsi="Arial"/>
      <w:color w:val="404040"/>
      <w:spacing w:val="15"/>
      <w:sz w:val="84"/>
    </w:rPr>
  </w:style>
  <w:style w:type="character" w:styleId="Emphasis">
    <w:name w:val="Emphasis"/>
    <w:basedOn w:val="DefaultParagraphFont"/>
    <w:uiPriority w:val="20"/>
    <w:qFormat/>
    <w:rsid w:val="00423310"/>
    <w:rPr>
      <w:rFonts w:ascii="Arial" w:hAnsi="Arial"/>
      <w:b/>
      <w:i w:val="0"/>
      <w:iCs/>
      <w:sz w:val="24"/>
    </w:rPr>
  </w:style>
  <w:style w:type="paragraph" w:customStyle="1" w:styleId="CoverText">
    <w:name w:val="Cover Text"/>
    <w:basedOn w:val="Normal"/>
    <w:qFormat/>
    <w:rsid w:val="009653DE"/>
    <w:pPr>
      <w:spacing w:after="0"/>
    </w:pPr>
  </w:style>
  <w:style w:type="paragraph" w:customStyle="1" w:styleId="DisclaimerTitle">
    <w:name w:val="Disclaimer Title"/>
    <w:basedOn w:val="Normal"/>
    <w:qFormat/>
    <w:rsid w:val="009653DE"/>
    <w:pPr>
      <w:keepLines/>
      <w:pageBreakBefore/>
    </w:pPr>
    <w:rPr>
      <w:b/>
      <w:caps/>
      <w:color w:val="000000" w:themeColor="text1"/>
    </w:rPr>
  </w:style>
  <w:style w:type="paragraph" w:customStyle="1" w:styleId="DisclaimerText">
    <w:name w:val="Disclaimer Text"/>
    <w:basedOn w:val="Normal"/>
    <w:qFormat/>
    <w:rsid w:val="00810D22"/>
    <w:pPr>
      <w:spacing w:after="80"/>
    </w:pPr>
  </w:style>
  <w:style w:type="paragraph" w:customStyle="1" w:styleId="ISOStatementPadding">
    <w:name w:val="ISO Statement Padding"/>
    <w:basedOn w:val="DisclaimerText"/>
    <w:qFormat/>
    <w:rsid w:val="003A2746"/>
    <w:pPr>
      <w:spacing w:before="7000"/>
    </w:pPr>
  </w:style>
  <w:style w:type="paragraph" w:styleId="ListParagraph">
    <w:name w:val="List Paragraph"/>
    <w:basedOn w:val="Normal"/>
    <w:link w:val="ListParagraphChar"/>
    <w:uiPriority w:val="34"/>
    <w:qFormat/>
    <w:rsid w:val="00A00677"/>
    <w:pPr>
      <w:numPr>
        <w:numId w:val="1"/>
      </w:numPr>
    </w:pPr>
  </w:style>
  <w:style w:type="character" w:customStyle="1" w:styleId="ListParagraphChar">
    <w:name w:val="List Paragraph Char"/>
    <w:link w:val="ListParagraph"/>
    <w:uiPriority w:val="34"/>
    <w:rsid w:val="0019318F"/>
    <w:rPr>
      <w:rFonts w:ascii="Arial" w:hAnsi="Arial"/>
      <w:color w:val="404040"/>
      <w:sz w:val="20"/>
    </w:rPr>
  </w:style>
  <w:style w:type="paragraph" w:styleId="EndnoteText">
    <w:name w:val="endnote text"/>
    <w:basedOn w:val="Normal"/>
    <w:link w:val="EndnoteTextChar"/>
    <w:uiPriority w:val="99"/>
    <w:unhideWhenUsed/>
    <w:rsid w:val="007D5E57"/>
    <w:rPr>
      <w:szCs w:val="20"/>
    </w:rPr>
  </w:style>
  <w:style w:type="character" w:customStyle="1" w:styleId="EndnoteTextChar">
    <w:name w:val="Endnote Text Char"/>
    <w:basedOn w:val="DefaultParagraphFont"/>
    <w:link w:val="EndnoteText"/>
    <w:uiPriority w:val="99"/>
    <w:rsid w:val="007D5E57"/>
    <w:rPr>
      <w:rFonts w:ascii="Arial" w:hAnsi="Arial"/>
      <w:color w:val="404040"/>
      <w:sz w:val="20"/>
      <w:szCs w:val="20"/>
    </w:rPr>
  </w:style>
  <w:style w:type="character" w:styleId="EndnoteReference">
    <w:name w:val="endnote reference"/>
    <w:basedOn w:val="DefaultParagraphFont"/>
    <w:uiPriority w:val="99"/>
    <w:unhideWhenUsed/>
    <w:rsid w:val="00FF7561"/>
    <w:rPr>
      <w:rFonts w:ascii="Arial" w:hAnsi="Arial"/>
      <w:i/>
      <w:caps w:val="0"/>
      <w:smallCaps w:val="0"/>
      <w:strike w:val="0"/>
      <w:dstrike w:val="0"/>
      <w:vanish w:val="0"/>
      <w:color w:val="808080" w:themeColor="background1" w:themeShade="80"/>
      <w:kern w:val="28"/>
      <w:sz w:val="20"/>
      <w:vertAlign w:val="baseline"/>
      <w14:cntxtAlts w14:val="0"/>
    </w:rPr>
  </w:style>
  <w:style w:type="table" w:styleId="TableGrid">
    <w:name w:val="Table Grid"/>
    <w:basedOn w:val="TableNormal"/>
    <w:uiPriority w:val="39"/>
    <w:rsid w:val="007D5E57"/>
    <w:pPr>
      <w:spacing w:after="0" w:line="240" w:lineRule="auto"/>
    </w:pPr>
    <w:rPr>
      <w:rFonts w:ascii="Arial" w:hAnsi="Arial"/>
      <w:color w:val="404040"/>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Pr>
  </w:style>
  <w:style w:type="paragraph" w:customStyle="1" w:styleId="TableHeader">
    <w:name w:val="Table Header"/>
    <w:basedOn w:val="Normal"/>
    <w:qFormat/>
    <w:rsid w:val="00B74F62"/>
    <w:pPr>
      <w:spacing w:after="0"/>
    </w:pPr>
    <w:rPr>
      <w:b/>
      <w:color w:val="000000" w:themeColor="text1"/>
    </w:rPr>
  </w:style>
  <w:style w:type="paragraph" w:customStyle="1" w:styleId="TableText">
    <w:name w:val="Table Text"/>
    <w:basedOn w:val="Normal"/>
    <w:qFormat/>
    <w:rsid w:val="00F92179"/>
  </w:style>
  <w:style w:type="paragraph" w:customStyle="1" w:styleId="Tablebullets">
    <w:name w:val="Table bullets"/>
    <w:basedOn w:val="TableText"/>
    <w:qFormat/>
    <w:rsid w:val="00A00677"/>
    <w:pPr>
      <w:numPr>
        <w:numId w:val="3"/>
      </w:numPr>
    </w:pPr>
  </w:style>
  <w:style w:type="paragraph" w:styleId="FootnoteText">
    <w:name w:val="footnote text"/>
    <w:basedOn w:val="Normal"/>
    <w:link w:val="FootnoteTextChar"/>
    <w:uiPriority w:val="99"/>
    <w:semiHidden/>
    <w:unhideWhenUsed/>
    <w:rsid w:val="00091B13"/>
    <w:pPr>
      <w:spacing w:after="0"/>
    </w:pPr>
    <w:rPr>
      <w:szCs w:val="20"/>
    </w:rPr>
  </w:style>
  <w:style w:type="character" w:customStyle="1" w:styleId="FootnoteTextChar">
    <w:name w:val="Footnote Text Char"/>
    <w:basedOn w:val="DefaultParagraphFont"/>
    <w:link w:val="FootnoteText"/>
    <w:uiPriority w:val="99"/>
    <w:semiHidden/>
    <w:rsid w:val="00091B13"/>
    <w:rPr>
      <w:rFonts w:ascii="Arial" w:hAnsi="Arial"/>
      <w:color w:val="404040"/>
      <w:sz w:val="20"/>
      <w:szCs w:val="20"/>
    </w:rPr>
  </w:style>
  <w:style w:type="character" w:styleId="FootnoteReference">
    <w:name w:val="footnote reference"/>
    <w:basedOn w:val="DefaultParagraphFont"/>
    <w:uiPriority w:val="99"/>
    <w:semiHidden/>
    <w:unhideWhenUsed/>
    <w:rsid w:val="00091B13"/>
    <w:rPr>
      <w:rFonts w:ascii="Arial" w:hAnsi="Arial"/>
      <w:caps w:val="0"/>
      <w:smallCaps w:val="0"/>
      <w:strike w:val="0"/>
      <w:dstrike w:val="0"/>
      <w:vanish w:val="0"/>
      <w:color w:val="7F7F7F" w:themeColor="text1" w:themeTint="80"/>
      <w:sz w:val="20"/>
      <w:vertAlign w:val="baseline"/>
    </w:rPr>
  </w:style>
  <w:style w:type="paragraph" w:styleId="ListNumber">
    <w:name w:val="List Number"/>
    <w:basedOn w:val="Normal"/>
    <w:uiPriority w:val="99"/>
    <w:unhideWhenUsed/>
    <w:rsid w:val="007D5E57"/>
    <w:pPr>
      <w:numPr>
        <w:numId w:val="2"/>
      </w:numPr>
    </w:pPr>
  </w:style>
  <w:style w:type="paragraph" w:customStyle="1" w:styleId="ListBold">
    <w:name w:val="List Bold"/>
    <w:basedOn w:val="ListParagraph"/>
    <w:qFormat/>
    <w:rsid w:val="00CB05F8"/>
    <w:rPr>
      <w:b/>
    </w:rPr>
  </w:style>
  <w:style w:type="character" w:customStyle="1" w:styleId="EmphasisBody">
    <w:name w:val="Emphasis + Body"/>
    <w:basedOn w:val="Emphasis"/>
    <w:rsid w:val="00E807D9"/>
    <w:rPr>
      <w:rFonts w:ascii="Arial" w:hAnsi="Arial"/>
      <w:b w:val="0"/>
      <w:i w:val="0"/>
      <w:iCs w:val="0"/>
      <w:sz w:val="24"/>
    </w:rPr>
  </w:style>
  <w:style w:type="paragraph" w:customStyle="1" w:styleId="CompanyAddress">
    <w:name w:val="Company Address"/>
    <w:basedOn w:val="CoverText"/>
    <w:qFormat/>
    <w:rsid w:val="00E807D9"/>
    <w:pPr>
      <w:spacing w:before="15040"/>
    </w:pPr>
  </w:style>
  <w:style w:type="paragraph" w:styleId="TOCHeading">
    <w:name w:val="TOC Heading"/>
    <w:basedOn w:val="Heading1"/>
    <w:next w:val="Normal"/>
    <w:uiPriority w:val="39"/>
    <w:unhideWhenUsed/>
    <w:qFormat/>
    <w:rsid w:val="00FB708D"/>
    <w:pPr>
      <w:pageBreakBefore w:val="0"/>
      <w:spacing w:before="240"/>
      <w:outlineLvl w:val="9"/>
    </w:pPr>
    <w:rPr>
      <w:b w:val="0"/>
      <w:caps/>
      <w:sz w:val="32"/>
      <w:lang w:val="en-US"/>
    </w:rPr>
  </w:style>
  <w:style w:type="paragraph" w:styleId="TOC1">
    <w:name w:val="toc 1"/>
    <w:basedOn w:val="Normal"/>
    <w:next w:val="Normal"/>
    <w:autoRedefine/>
    <w:uiPriority w:val="39"/>
    <w:unhideWhenUsed/>
    <w:rsid w:val="00FB708D"/>
    <w:pPr>
      <w:spacing w:after="100"/>
    </w:pPr>
  </w:style>
  <w:style w:type="paragraph" w:styleId="TOC2">
    <w:name w:val="toc 2"/>
    <w:basedOn w:val="Normal"/>
    <w:next w:val="Normal"/>
    <w:autoRedefine/>
    <w:uiPriority w:val="39"/>
    <w:unhideWhenUsed/>
    <w:rsid w:val="00BB1BB0"/>
    <w:pPr>
      <w:tabs>
        <w:tab w:val="right" w:leader="dot" w:pos="9628"/>
      </w:tabs>
      <w:spacing w:after="100"/>
      <w:ind w:left="567"/>
    </w:pPr>
  </w:style>
  <w:style w:type="character" w:styleId="Hyperlink">
    <w:name w:val="Hyperlink"/>
    <w:basedOn w:val="DefaultParagraphFont"/>
    <w:uiPriority w:val="99"/>
    <w:unhideWhenUsed/>
    <w:rsid w:val="00FB708D"/>
    <w:rPr>
      <w:color w:val="0563C1" w:themeColor="hyperlink"/>
      <w:u w:val="single"/>
    </w:rPr>
  </w:style>
  <w:style w:type="character" w:customStyle="1" w:styleId="UnresolvedMention1">
    <w:name w:val="Unresolved Mention1"/>
    <w:basedOn w:val="DefaultParagraphFont"/>
    <w:uiPriority w:val="99"/>
    <w:semiHidden/>
    <w:unhideWhenUsed/>
    <w:rsid w:val="0097687F"/>
    <w:rPr>
      <w:color w:val="808080"/>
      <w:shd w:val="clear" w:color="auto" w:fill="E6E6E6"/>
    </w:rPr>
  </w:style>
  <w:style w:type="paragraph" w:styleId="Header">
    <w:name w:val="header"/>
    <w:basedOn w:val="Normal"/>
    <w:link w:val="HeaderChar"/>
    <w:uiPriority w:val="99"/>
    <w:unhideWhenUsed/>
    <w:rsid w:val="00E04728"/>
    <w:pPr>
      <w:tabs>
        <w:tab w:val="center" w:pos="4513"/>
        <w:tab w:val="right" w:pos="9026"/>
      </w:tabs>
      <w:spacing w:after="0"/>
    </w:pPr>
  </w:style>
  <w:style w:type="character" w:customStyle="1" w:styleId="HeaderChar">
    <w:name w:val="Header Char"/>
    <w:basedOn w:val="DefaultParagraphFont"/>
    <w:link w:val="Header"/>
    <w:uiPriority w:val="99"/>
    <w:rsid w:val="00E04728"/>
    <w:rPr>
      <w:rFonts w:ascii="Arial" w:hAnsi="Arial"/>
      <w:color w:val="404040"/>
      <w:sz w:val="20"/>
    </w:rPr>
  </w:style>
  <w:style w:type="paragraph" w:styleId="Footer">
    <w:name w:val="footer"/>
    <w:basedOn w:val="Normal"/>
    <w:link w:val="FooterChar"/>
    <w:uiPriority w:val="99"/>
    <w:unhideWhenUsed/>
    <w:rsid w:val="00E04728"/>
    <w:pPr>
      <w:tabs>
        <w:tab w:val="center" w:pos="4513"/>
        <w:tab w:val="right" w:pos="9026"/>
      </w:tabs>
      <w:spacing w:after="0"/>
      <w:contextualSpacing/>
    </w:pPr>
  </w:style>
  <w:style w:type="character" w:customStyle="1" w:styleId="FooterChar">
    <w:name w:val="Footer Char"/>
    <w:basedOn w:val="DefaultParagraphFont"/>
    <w:link w:val="Footer"/>
    <w:uiPriority w:val="99"/>
    <w:rsid w:val="00E04728"/>
    <w:rPr>
      <w:rFonts w:ascii="Arial" w:hAnsi="Arial"/>
      <w:color w:val="404040"/>
      <w:sz w:val="20"/>
    </w:rPr>
  </w:style>
  <w:style w:type="character" w:styleId="FollowedHyperlink">
    <w:name w:val="FollowedHyperlink"/>
    <w:basedOn w:val="DefaultParagraphFont"/>
    <w:uiPriority w:val="99"/>
    <w:semiHidden/>
    <w:unhideWhenUsed/>
    <w:rsid w:val="007A792A"/>
    <w:rPr>
      <w:color w:val="954F72" w:themeColor="followedHyperlink"/>
      <w:u w:val="single"/>
    </w:rPr>
  </w:style>
  <w:style w:type="character" w:styleId="CommentReference">
    <w:name w:val="annotation reference"/>
    <w:basedOn w:val="DefaultParagraphFont"/>
    <w:uiPriority w:val="99"/>
    <w:semiHidden/>
    <w:unhideWhenUsed/>
    <w:rsid w:val="002F44E2"/>
    <w:rPr>
      <w:sz w:val="16"/>
      <w:szCs w:val="16"/>
    </w:rPr>
  </w:style>
  <w:style w:type="paragraph" w:styleId="CommentText">
    <w:name w:val="annotation text"/>
    <w:basedOn w:val="Normal"/>
    <w:link w:val="CommentTextChar"/>
    <w:uiPriority w:val="99"/>
    <w:unhideWhenUsed/>
    <w:rsid w:val="002F44E2"/>
    <w:rPr>
      <w:szCs w:val="20"/>
    </w:rPr>
  </w:style>
  <w:style w:type="character" w:customStyle="1" w:styleId="CommentTextChar">
    <w:name w:val="Comment Text Char"/>
    <w:basedOn w:val="DefaultParagraphFont"/>
    <w:link w:val="CommentText"/>
    <w:uiPriority w:val="99"/>
    <w:rsid w:val="002F44E2"/>
    <w:rPr>
      <w:rFonts w:ascii="Arial" w:hAnsi="Arial"/>
      <w:color w:val="404040"/>
      <w:sz w:val="20"/>
      <w:szCs w:val="20"/>
    </w:rPr>
  </w:style>
  <w:style w:type="paragraph" w:styleId="CommentSubject">
    <w:name w:val="annotation subject"/>
    <w:basedOn w:val="CommentText"/>
    <w:next w:val="CommentText"/>
    <w:link w:val="CommentSubjectChar"/>
    <w:uiPriority w:val="99"/>
    <w:semiHidden/>
    <w:unhideWhenUsed/>
    <w:rsid w:val="002F44E2"/>
    <w:rPr>
      <w:b/>
      <w:bCs/>
    </w:rPr>
  </w:style>
  <w:style w:type="character" w:customStyle="1" w:styleId="CommentSubjectChar">
    <w:name w:val="Comment Subject Char"/>
    <w:basedOn w:val="CommentTextChar"/>
    <w:link w:val="CommentSubject"/>
    <w:uiPriority w:val="99"/>
    <w:semiHidden/>
    <w:rsid w:val="002F44E2"/>
    <w:rPr>
      <w:rFonts w:ascii="Arial" w:hAnsi="Arial"/>
      <w:b/>
      <w:bCs/>
      <w:color w:val="404040"/>
      <w:sz w:val="20"/>
      <w:szCs w:val="20"/>
    </w:rPr>
  </w:style>
  <w:style w:type="paragraph" w:styleId="BalloonText">
    <w:name w:val="Balloon Text"/>
    <w:basedOn w:val="Normal"/>
    <w:link w:val="BalloonTextChar"/>
    <w:uiPriority w:val="99"/>
    <w:semiHidden/>
    <w:unhideWhenUsed/>
    <w:rsid w:val="002F44E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4E2"/>
    <w:rPr>
      <w:rFonts w:ascii="Segoe UI" w:hAnsi="Segoe UI" w:cs="Segoe UI"/>
      <w:color w:val="404040"/>
      <w:sz w:val="18"/>
      <w:szCs w:val="18"/>
    </w:rPr>
  </w:style>
  <w:style w:type="paragraph" w:customStyle="1" w:styleId="StyleTablebullets">
    <w:name w:val="Style Table bullets +"/>
    <w:basedOn w:val="Tablebullets"/>
    <w:rsid w:val="00CC7736"/>
    <w:pPr>
      <w:numPr>
        <w:numId w:val="4"/>
      </w:numPr>
    </w:pPr>
    <w:rPr>
      <w:rFonts w:eastAsia="Times New Roman" w:cs="Times New Roman"/>
      <w:szCs w:val="20"/>
    </w:rPr>
  </w:style>
  <w:style w:type="paragraph" w:styleId="Caption">
    <w:name w:val="caption"/>
    <w:basedOn w:val="Normal"/>
    <w:next w:val="Normal"/>
    <w:uiPriority w:val="35"/>
    <w:unhideWhenUsed/>
    <w:qFormat/>
    <w:rsid w:val="00D5670D"/>
    <w:pPr>
      <w:spacing w:before="160" w:after="40"/>
    </w:pPr>
    <w:rPr>
      <w:iCs/>
      <w:color w:val="44546A" w:themeColor="text2"/>
      <w:szCs w:val="18"/>
    </w:rPr>
  </w:style>
  <w:style w:type="paragraph" w:styleId="NormalWeb">
    <w:name w:val="Normal (Web)"/>
    <w:basedOn w:val="Normal"/>
    <w:uiPriority w:val="99"/>
    <w:unhideWhenUsed/>
    <w:rsid w:val="00837D76"/>
    <w:rPr>
      <w:rFonts w:ascii="Times New Roman" w:eastAsia="Times New Roman" w:hAnsi="Times New Roman" w:cs="Courier New"/>
      <w:sz w:val="24"/>
      <w:szCs w:val="24"/>
    </w:rPr>
  </w:style>
  <w:style w:type="character" w:styleId="Strong">
    <w:name w:val="Strong"/>
    <w:basedOn w:val="DefaultParagraphFont"/>
    <w:uiPriority w:val="22"/>
    <w:qFormat/>
    <w:rsid w:val="00F2351E"/>
    <w:rPr>
      <w:b/>
      <w:bCs/>
    </w:rPr>
  </w:style>
  <w:style w:type="paragraph" w:styleId="Quote">
    <w:name w:val="Quote"/>
    <w:basedOn w:val="Normal"/>
    <w:next w:val="Normal"/>
    <w:link w:val="QuoteChar"/>
    <w:uiPriority w:val="29"/>
    <w:qFormat/>
    <w:rsid w:val="006E69D5"/>
    <w:pPr>
      <w:spacing w:before="200"/>
      <w:ind w:left="864" w:right="864"/>
      <w:jc w:val="center"/>
    </w:pPr>
    <w:rPr>
      <w:iCs/>
      <w:color w:val="404040" w:themeColor="text1" w:themeTint="BF"/>
    </w:rPr>
  </w:style>
  <w:style w:type="character" w:customStyle="1" w:styleId="QuoteChar">
    <w:name w:val="Quote Char"/>
    <w:basedOn w:val="DefaultParagraphFont"/>
    <w:link w:val="Quote"/>
    <w:uiPriority w:val="29"/>
    <w:rsid w:val="006E69D5"/>
    <w:rPr>
      <w:rFonts w:ascii="Arial" w:hAnsi="Arial"/>
      <w:iCs/>
      <w:color w:val="404040" w:themeColor="text1" w:themeTint="BF"/>
      <w:sz w:val="20"/>
    </w:rPr>
  </w:style>
  <w:style w:type="paragraph" w:customStyle="1" w:styleId="Appendix">
    <w:name w:val="Appendix"/>
    <w:basedOn w:val="Heading1"/>
    <w:next w:val="Normal"/>
    <w:qFormat/>
    <w:rsid w:val="00757778"/>
    <w:pPr>
      <w:numPr>
        <w:numId w:val="11"/>
      </w:numPr>
      <w:suppressAutoHyphens/>
      <w:spacing w:before="3000" w:after="200"/>
    </w:pPr>
    <w:rPr>
      <w:rFonts w:ascii="Arial Bold" w:hAnsi="Arial Bold"/>
      <w:color w:val="auto"/>
    </w:rPr>
  </w:style>
  <w:style w:type="character" w:styleId="SubtleEmphasis">
    <w:name w:val="Subtle Emphasis"/>
    <w:basedOn w:val="DefaultParagraphFont"/>
    <w:uiPriority w:val="19"/>
    <w:qFormat/>
    <w:rsid w:val="00C70B74"/>
    <w:rPr>
      <w:i w:val="0"/>
      <w:iCs/>
      <w:color w:val="404040" w:themeColor="text1" w:themeTint="BF"/>
    </w:rPr>
  </w:style>
  <w:style w:type="paragraph" w:styleId="List">
    <w:name w:val="List"/>
    <w:basedOn w:val="Normal"/>
    <w:uiPriority w:val="99"/>
    <w:unhideWhenUsed/>
    <w:rsid w:val="00C55600"/>
    <w:pPr>
      <w:ind w:left="283" w:hanging="283"/>
      <w:contextualSpacing/>
    </w:pPr>
  </w:style>
  <w:style w:type="paragraph" w:styleId="ListBullet">
    <w:name w:val="List Bullet"/>
    <w:basedOn w:val="Normal"/>
    <w:uiPriority w:val="99"/>
    <w:unhideWhenUsed/>
    <w:rsid w:val="00C55600"/>
    <w:pPr>
      <w:numPr>
        <w:numId w:val="15"/>
      </w:numPr>
      <w:contextualSpacing/>
    </w:pPr>
  </w:style>
  <w:style w:type="paragraph" w:customStyle="1" w:styleId="Default">
    <w:name w:val="Default"/>
    <w:rsid w:val="004F7354"/>
    <w:pPr>
      <w:autoSpaceDE w:val="0"/>
      <w:autoSpaceDN w:val="0"/>
      <w:adjustRightInd w:val="0"/>
      <w:spacing w:after="0" w:line="240" w:lineRule="auto"/>
    </w:pPr>
    <w:rPr>
      <w:rFonts w:ascii="Arial" w:hAnsi="Arial" w:cs="Arial"/>
      <w:color w:val="000000"/>
      <w:sz w:val="24"/>
      <w:szCs w:val="24"/>
    </w:rPr>
  </w:style>
  <w:style w:type="paragraph" w:styleId="TOC3">
    <w:name w:val="toc 3"/>
    <w:basedOn w:val="Normal"/>
    <w:next w:val="Normal"/>
    <w:autoRedefine/>
    <w:uiPriority w:val="39"/>
    <w:unhideWhenUsed/>
    <w:rsid w:val="00757778"/>
    <w:pPr>
      <w:spacing w:after="100" w:line="259" w:lineRule="auto"/>
      <w:ind w:left="440"/>
    </w:pPr>
    <w:rPr>
      <w:rFonts w:asciiTheme="minorHAnsi" w:eastAsiaTheme="minorEastAsia" w:hAnsiTheme="minorHAnsi" w:cs="Times New Roman"/>
      <w:color w:val="auto"/>
      <w:sz w:val="22"/>
      <w:lang w:val="en-US"/>
    </w:rPr>
  </w:style>
  <w:style w:type="paragraph" w:customStyle="1" w:styleId="AppendixH1">
    <w:name w:val="Appendix H1"/>
    <w:basedOn w:val="Heading1"/>
    <w:link w:val="AppendixH1Char"/>
    <w:qFormat/>
    <w:rsid w:val="009C28AC"/>
  </w:style>
  <w:style w:type="character" w:customStyle="1" w:styleId="AppendixH1Char">
    <w:name w:val="Appendix H1 Char"/>
    <w:basedOn w:val="Heading1Char"/>
    <w:link w:val="AppendixH1"/>
    <w:rsid w:val="009C28AC"/>
    <w:rPr>
      <w:rFonts w:ascii="Arial" w:eastAsiaTheme="majorEastAsia" w:hAnsi="Arial" w:cstheme="majorBidi"/>
      <w:b/>
      <w:color w:val="000000" w:themeColor="text1"/>
      <w:sz w:val="48"/>
      <w:szCs w:val="32"/>
    </w:rPr>
  </w:style>
  <w:style w:type="paragraph" w:customStyle="1" w:styleId="AppendixH2">
    <w:name w:val="Appendix H2"/>
    <w:basedOn w:val="Heading2"/>
    <w:link w:val="AppendixH2Char"/>
    <w:qFormat/>
    <w:rsid w:val="009C28AC"/>
  </w:style>
  <w:style w:type="character" w:customStyle="1" w:styleId="AppendixH2Char">
    <w:name w:val="Appendix H2 Char"/>
    <w:basedOn w:val="Heading2Char"/>
    <w:link w:val="AppendixH2"/>
    <w:rsid w:val="009C28AC"/>
    <w:rPr>
      <w:rFonts w:ascii="Arial" w:eastAsiaTheme="majorEastAsia" w:hAnsi="Arial" w:cstheme="majorBidi"/>
      <w:b/>
      <w:color w:val="000000" w:themeColor="text1"/>
      <w:sz w:val="28"/>
      <w:szCs w:val="26"/>
    </w:rPr>
  </w:style>
  <w:style w:type="character" w:customStyle="1" w:styleId="UnresolvedMention2">
    <w:name w:val="Unresolved Mention2"/>
    <w:basedOn w:val="DefaultParagraphFont"/>
    <w:uiPriority w:val="99"/>
    <w:semiHidden/>
    <w:unhideWhenUsed/>
    <w:rsid w:val="007E15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82594">
      <w:bodyDiv w:val="1"/>
      <w:marLeft w:val="0"/>
      <w:marRight w:val="0"/>
      <w:marTop w:val="0"/>
      <w:marBottom w:val="0"/>
      <w:divBdr>
        <w:top w:val="none" w:sz="0" w:space="0" w:color="auto"/>
        <w:left w:val="none" w:sz="0" w:space="0" w:color="auto"/>
        <w:bottom w:val="none" w:sz="0" w:space="0" w:color="auto"/>
        <w:right w:val="none" w:sz="0" w:space="0" w:color="auto"/>
      </w:divBdr>
    </w:div>
    <w:div w:id="628244686">
      <w:bodyDiv w:val="1"/>
      <w:marLeft w:val="0"/>
      <w:marRight w:val="0"/>
      <w:marTop w:val="0"/>
      <w:marBottom w:val="0"/>
      <w:divBdr>
        <w:top w:val="none" w:sz="0" w:space="0" w:color="auto"/>
        <w:left w:val="none" w:sz="0" w:space="0" w:color="auto"/>
        <w:bottom w:val="none" w:sz="0" w:space="0" w:color="auto"/>
        <w:right w:val="none" w:sz="0" w:space="0" w:color="auto"/>
      </w:divBdr>
    </w:div>
    <w:div w:id="753287052">
      <w:bodyDiv w:val="1"/>
      <w:marLeft w:val="0"/>
      <w:marRight w:val="0"/>
      <w:marTop w:val="0"/>
      <w:marBottom w:val="0"/>
      <w:divBdr>
        <w:top w:val="none" w:sz="0" w:space="0" w:color="auto"/>
        <w:left w:val="none" w:sz="0" w:space="0" w:color="auto"/>
        <w:bottom w:val="none" w:sz="0" w:space="0" w:color="auto"/>
        <w:right w:val="none" w:sz="0" w:space="0" w:color="auto"/>
      </w:divBdr>
    </w:div>
    <w:div w:id="14148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7.emf"/><Relationship Id="rId39" Type="http://schemas.openxmlformats.org/officeDocument/2006/relationships/image" Target="media/image18.emf"/><Relationship Id="rId21" Type="http://schemas.openxmlformats.org/officeDocument/2006/relationships/image" Target="media/image3.jpeg"/><Relationship Id="rId34" Type="http://schemas.openxmlformats.org/officeDocument/2006/relationships/image" Target="media/image13.emf"/><Relationship Id="rId42" Type="http://schemas.openxmlformats.org/officeDocument/2006/relationships/image" Target="media/image21.emf"/><Relationship Id="rId47" Type="http://schemas.openxmlformats.org/officeDocument/2006/relationships/image" Target="media/image26.emf"/><Relationship Id="rId50" Type="http://schemas.openxmlformats.org/officeDocument/2006/relationships/image" Target="media/image29.emf"/><Relationship Id="rId55" Type="http://schemas.openxmlformats.org/officeDocument/2006/relationships/image" Target="media/image34.emf"/><Relationship Id="rId63" Type="http://schemas.openxmlformats.org/officeDocument/2006/relationships/image" Target="media/image42.emf"/><Relationship Id="rId68" Type="http://schemas.openxmlformats.org/officeDocument/2006/relationships/image" Target="media/image47.emf"/><Relationship Id="rId76" Type="http://schemas.openxmlformats.org/officeDocument/2006/relationships/hyperlink" Target="http://sydney.edu.au/medicine/cdpc/documents/about/outcome-statement-national-stakeholders-meeting.pdf" TargetMode="External"/><Relationship Id="rId7" Type="http://schemas.openxmlformats.org/officeDocument/2006/relationships/endnotes" Target="endnotes.xml"/><Relationship Id="rId71" Type="http://schemas.openxmlformats.org/officeDocument/2006/relationships/image" Target="media/image50.emf"/><Relationship Id="rId2" Type="http://schemas.openxmlformats.org/officeDocument/2006/relationships/numbering" Target="numbering.xml"/><Relationship Id="rId16" Type="http://schemas.openxmlformats.org/officeDocument/2006/relationships/hyperlink" Target="file:///\\file02b.urbis.local\efs\ESA\01.%20Clients\D\DoH\2017%20179%20(T)%20Evaluation%20of%20QUM\07.%20Reporting\02.a%20Accessible%20Version\urbis.com.au" TargetMode="External"/><Relationship Id="rId29" Type="http://schemas.openxmlformats.org/officeDocument/2006/relationships/image" Target="media/image10.emf"/><Relationship Id="rId11" Type="http://schemas.openxmlformats.org/officeDocument/2006/relationships/footer" Target="footer2.xml"/><Relationship Id="rId24" Type="http://schemas.openxmlformats.org/officeDocument/2006/relationships/image" Target="media/image5.emf"/><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image" Target="media/image19.emf"/><Relationship Id="rId45" Type="http://schemas.openxmlformats.org/officeDocument/2006/relationships/image" Target="media/image24.emf"/><Relationship Id="rId53" Type="http://schemas.openxmlformats.org/officeDocument/2006/relationships/image" Target="media/image32.emf"/><Relationship Id="rId58" Type="http://schemas.openxmlformats.org/officeDocument/2006/relationships/image" Target="media/image37.emf"/><Relationship Id="rId66" Type="http://schemas.openxmlformats.org/officeDocument/2006/relationships/image" Target="media/image45.emf"/><Relationship Id="rId74" Type="http://schemas.openxmlformats.org/officeDocument/2006/relationships/hyperlink" Target="http://www.health.gov.au/nationalmedicinespolicy" TargetMode="External"/><Relationship Id="rId79" Type="http://schemas.openxmlformats.org/officeDocument/2006/relationships/hyperlink" Target="https://espace.library.uq.edu.au/view/UQ:106317" TargetMode="External"/><Relationship Id="rId5" Type="http://schemas.openxmlformats.org/officeDocument/2006/relationships/webSettings" Target="webSettings.xml"/><Relationship Id="rId61" Type="http://schemas.openxmlformats.org/officeDocument/2006/relationships/image" Target="media/image40.emf"/><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6cpa.com.au" TargetMode="External"/><Relationship Id="rId31" Type="http://schemas.openxmlformats.org/officeDocument/2006/relationships/footer" Target="footer8.xml"/><Relationship Id="rId44" Type="http://schemas.openxmlformats.org/officeDocument/2006/relationships/image" Target="media/image23.emf"/><Relationship Id="rId52" Type="http://schemas.openxmlformats.org/officeDocument/2006/relationships/image" Target="media/image31.emf"/><Relationship Id="rId60" Type="http://schemas.openxmlformats.org/officeDocument/2006/relationships/image" Target="media/image39.emf"/><Relationship Id="rId65" Type="http://schemas.openxmlformats.org/officeDocument/2006/relationships/image" Target="media/image44.emf"/><Relationship Id="rId73" Type="http://schemas.openxmlformats.org/officeDocument/2006/relationships/hyperlink" Target="http://www.health.gov.au/internet/preventativehealth/publishing.nsf/Content/nphs-roadmap-toc~nphs-roadmap-1" TargetMode="External"/><Relationship Id="rId78" Type="http://schemas.openxmlformats.org/officeDocument/2006/relationships/hyperlink" Target="https://www.pharmacynews.com.au/news/pharmacists-furious-over-lost-aged-care-contracts"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6.xml"/><Relationship Id="rId27" Type="http://schemas.openxmlformats.org/officeDocument/2006/relationships/image" Target="media/image8.emf"/><Relationship Id="rId30" Type="http://schemas.openxmlformats.org/officeDocument/2006/relationships/footer" Target="footer7.xml"/><Relationship Id="rId35" Type="http://schemas.openxmlformats.org/officeDocument/2006/relationships/image" Target="media/image14.emf"/><Relationship Id="rId43" Type="http://schemas.openxmlformats.org/officeDocument/2006/relationships/image" Target="media/image22.emf"/><Relationship Id="rId48" Type="http://schemas.openxmlformats.org/officeDocument/2006/relationships/image" Target="media/image27.emf"/><Relationship Id="rId56" Type="http://schemas.openxmlformats.org/officeDocument/2006/relationships/image" Target="media/image35.emf"/><Relationship Id="rId64" Type="http://schemas.openxmlformats.org/officeDocument/2006/relationships/image" Target="media/image43.emf"/><Relationship Id="rId69" Type="http://schemas.openxmlformats.org/officeDocument/2006/relationships/image" Target="media/image48.emf"/><Relationship Id="rId77" Type="http://schemas.openxmlformats.org/officeDocument/2006/relationships/hyperlink" Target="https://eprints.qut.edu.au/103020/1/103020.pdf" TargetMode="External"/><Relationship Id="rId8" Type="http://schemas.openxmlformats.org/officeDocument/2006/relationships/header" Target="header1.xml"/><Relationship Id="rId51" Type="http://schemas.openxmlformats.org/officeDocument/2006/relationships/image" Target="media/image30.emf"/><Relationship Id="rId72" Type="http://schemas.openxmlformats.org/officeDocument/2006/relationships/hyperlink" Target="https://www.safetyandquality.gov.au/our-work/medication-safety/nrmc/" TargetMode="External"/><Relationship Id="rId80" Type="http://schemas.openxmlformats.org/officeDocument/2006/relationships/hyperlink" Target="http://6cpa.com.au/about-6cpa/"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image" Target="media/image17.emf"/><Relationship Id="rId46" Type="http://schemas.openxmlformats.org/officeDocument/2006/relationships/image" Target="media/image25.emf"/><Relationship Id="rId59" Type="http://schemas.openxmlformats.org/officeDocument/2006/relationships/image" Target="media/image38.emf"/><Relationship Id="rId67" Type="http://schemas.openxmlformats.org/officeDocument/2006/relationships/image" Target="media/image46.emf"/><Relationship Id="rId20" Type="http://schemas.openxmlformats.org/officeDocument/2006/relationships/hyperlink" Target="http://www.6cpa.com.au" TargetMode="External"/><Relationship Id="rId41" Type="http://schemas.openxmlformats.org/officeDocument/2006/relationships/image" Target="media/image20.emf"/><Relationship Id="rId54" Type="http://schemas.openxmlformats.org/officeDocument/2006/relationships/image" Target="media/image33.emf"/><Relationship Id="rId62" Type="http://schemas.openxmlformats.org/officeDocument/2006/relationships/image" Target="media/image41.emf"/><Relationship Id="rId70" Type="http://schemas.openxmlformats.org/officeDocument/2006/relationships/image" Target="media/image49.emf"/><Relationship Id="rId75" Type="http://schemas.openxmlformats.org/officeDocument/2006/relationships/hyperlink" Target="http://www.health.gov.au/nationalmedicinespolic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5.emf"/><Relationship Id="rId49" Type="http://schemas.openxmlformats.org/officeDocument/2006/relationships/image" Target="media/image28.emf"/><Relationship Id="rId57" Type="http://schemas.openxmlformats.org/officeDocument/2006/relationships/image" Target="media/image36.emf"/></Relationships>
</file>

<file path=word/_rels/endnotes.xml.rels><?xml version="1.0" encoding="UTF-8" standalone="yes"?>
<Relationships xmlns="http://schemas.openxmlformats.org/package/2006/relationships"><Relationship Id="rId2" Type="http://schemas.openxmlformats.org/officeDocument/2006/relationships/hyperlink" Target="http://6cpa.com.au/about-6cpa/" TargetMode="External"/><Relationship Id="rId1" Type="http://schemas.openxmlformats.org/officeDocument/2006/relationships/hyperlink" Target="http://6cpa.com.au/about-6c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BC5E-3641-4253-99F9-A96117F3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30609</Words>
  <Characters>174475</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2019-04-11T02:00:00Z</dcterms:created>
  <dcterms:modified xsi:type="dcterms:W3CDTF">2019-04-12T02:37:00Z</dcterms:modified>
</cp:coreProperties>
</file>