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1BB9" w14:textId="77777777" w:rsidR="00A20CBD" w:rsidRPr="00F4413F" w:rsidRDefault="00A20CBD" w:rsidP="00855B59">
      <w:pPr>
        <w:ind w:left="2160" w:firstLine="720"/>
        <w:rPr>
          <w:b/>
        </w:rPr>
      </w:pPr>
    </w:p>
    <w:p w14:paraId="3442547C" w14:textId="4681C0B3"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w:t>
      </w:r>
      <w:r w:rsidR="00205289">
        <w:rPr>
          <w:sz w:val="24"/>
          <w:szCs w:val="24"/>
        </w:rPr>
        <w:t>10</w:t>
      </w:r>
      <w:r w:rsidR="00A10603" w:rsidRPr="00A10603">
        <w:rPr>
          <w:sz w:val="24"/>
          <w:szCs w:val="24"/>
          <w:vertAlign w:val="superscript"/>
        </w:rPr>
        <w:t>th</w:t>
      </w:r>
      <w:r w:rsidR="00A10603">
        <w:rPr>
          <w:sz w:val="24"/>
          <w:szCs w:val="24"/>
        </w:rPr>
        <w:t xml:space="preserve"> </w:t>
      </w:r>
      <w:r w:rsidRPr="005F3EF0">
        <w:rPr>
          <w:sz w:val="24"/>
          <w:szCs w:val="24"/>
        </w:rPr>
        <w:t>meeting on</w:t>
      </w:r>
      <w:r w:rsidR="00E4556A">
        <w:rPr>
          <w:sz w:val="24"/>
          <w:szCs w:val="24"/>
        </w:rPr>
        <w:t xml:space="preserve"> </w:t>
      </w:r>
      <w:r w:rsidR="00205289">
        <w:rPr>
          <w:sz w:val="24"/>
          <w:szCs w:val="24"/>
        </w:rPr>
        <w:t>8 – 9</w:t>
      </w:r>
      <w:r w:rsidR="00DD5AC2">
        <w:rPr>
          <w:sz w:val="24"/>
          <w:szCs w:val="24"/>
        </w:rPr>
        <w:t xml:space="preserve"> </w:t>
      </w:r>
      <w:r w:rsidR="00205289">
        <w:rPr>
          <w:sz w:val="24"/>
          <w:szCs w:val="24"/>
        </w:rPr>
        <w:t>February</w:t>
      </w:r>
      <w:r w:rsidR="00950EA9">
        <w:rPr>
          <w:sz w:val="24"/>
          <w:szCs w:val="24"/>
        </w:rPr>
        <w:t xml:space="preserve"> 202</w:t>
      </w:r>
      <w:r w:rsidR="00205289">
        <w:rPr>
          <w:sz w:val="24"/>
          <w:szCs w:val="24"/>
        </w:rPr>
        <w:t>4</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032F1765"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w:t>
      </w:r>
      <w:hyperlink r:id="rId8" w:history="1">
        <w:r w:rsidR="0065694A" w:rsidRPr="0065694A">
          <w:rPr>
            <w:rStyle w:val="Hyperlink"/>
            <w:sz w:val="24"/>
            <w:szCs w:val="24"/>
          </w:rPr>
          <w:t>via the Office of Health Technology Assessment (OHTA) consultation hub</w:t>
        </w:r>
      </w:hyperlink>
      <w:r w:rsidR="0065694A">
        <w:rPr>
          <w:sz w:val="24"/>
          <w:szCs w:val="24"/>
        </w:rPr>
        <w:t>.</w:t>
      </w:r>
      <w:r w:rsidR="0065694A" w:rsidRPr="0065694A">
        <w:rPr>
          <w:sz w:val="24"/>
          <w:szCs w:val="24"/>
        </w:rPr>
        <w:t xml:space="preserve"> </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6A94F66F" w:rsidR="009237FF" w:rsidRDefault="00BE11AF" w:rsidP="008B6946">
      <w:pPr>
        <w:rPr>
          <w:sz w:val="24"/>
          <w:szCs w:val="24"/>
        </w:rPr>
      </w:pPr>
      <w:r w:rsidRPr="000C39EF">
        <w:rPr>
          <w:sz w:val="24"/>
          <w:szCs w:val="24"/>
        </w:rPr>
        <w:t xml:space="preserve">DUSC </w:t>
      </w:r>
      <w:r w:rsidRPr="001B1E36">
        <w:rPr>
          <w:sz w:val="24"/>
          <w:szCs w:val="24"/>
        </w:rPr>
        <w:t xml:space="preserve">noted that </w:t>
      </w:r>
      <w:r w:rsidR="00950E95">
        <w:rPr>
          <w:sz w:val="24"/>
          <w:szCs w:val="24"/>
        </w:rPr>
        <w:t>2</w:t>
      </w:r>
      <w:r w:rsidR="000C39EF" w:rsidRPr="001B1E36">
        <w:rPr>
          <w:sz w:val="24"/>
          <w:szCs w:val="24"/>
        </w:rPr>
        <w:t xml:space="preserve"> </w:t>
      </w:r>
      <w:r w:rsidR="000134E0" w:rsidRPr="001B1E36">
        <w:rPr>
          <w:sz w:val="24"/>
          <w:szCs w:val="24"/>
        </w:rPr>
        <w:t xml:space="preserve">category 1, </w:t>
      </w:r>
      <w:r w:rsidR="00950E95">
        <w:rPr>
          <w:sz w:val="24"/>
          <w:szCs w:val="24"/>
        </w:rPr>
        <w:t>24</w:t>
      </w:r>
      <w:r w:rsidR="003F1D52">
        <w:rPr>
          <w:sz w:val="24"/>
          <w:szCs w:val="24"/>
        </w:rPr>
        <w:t xml:space="preserve"> </w:t>
      </w:r>
      <w:r w:rsidR="000134E0" w:rsidRPr="001B1E36">
        <w:rPr>
          <w:sz w:val="24"/>
          <w:szCs w:val="24"/>
        </w:rPr>
        <w:t>category 2</w:t>
      </w:r>
      <w:r w:rsidR="005F19FA" w:rsidRPr="001B1E36">
        <w:rPr>
          <w:sz w:val="24"/>
          <w:szCs w:val="24"/>
        </w:rPr>
        <w:t>,</w:t>
      </w:r>
      <w:r w:rsidR="000134E0" w:rsidRPr="001B1E36">
        <w:rPr>
          <w:sz w:val="24"/>
          <w:szCs w:val="24"/>
        </w:rPr>
        <w:t xml:space="preserve"> </w:t>
      </w:r>
      <w:r w:rsidR="000C39EF" w:rsidRPr="001B1E36">
        <w:rPr>
          <w:sz w:val="24"/>
          <w:szCs w:val="24"/>
        </w:rPr>
        <w:t xml:space="preserve">and </w:t>
      </w:r>
      <w:r w:rsidR="00950E95">
        <w:rPr>
          <w:sz w:val="24"/>
          <w:szCs w:val="24"/>
        </w:rPr>
        <w:t>9</w:t>
      </w:r>
      <w:r w:rsidR="005F19FA" w:rsidRPr="001B1E36">
        <w:rPr>
          <w:sz w:val="24"/>
          <w:szCs w:val="24"/>
        </w:rPr>
        <w:t xml:space="preserve"> </w:t>
      </w:r>
      <w:r w:rsidR="000134E0" w:rsidRPr="001B1E36">
        <w:rPr>
          <w:sz w:val="24"/>
          <w:szCs w:val="24"/>
        </w:rPr>
        <w:t>standard re-entry</w:t>
      </w:r>
      <w:r w:rsidR="00E86E76" w:rsidRPr="001B1E36">
        <w:rPr>
          <w:sz w:val="24"/>
          <w:szCs w:val="24"/>
        </w:rPr>
        <w:t xml:space="preserve"> </w:t>
      </w:r>
      <w:r w:rsidR="005F19FA" w:rsidRPr="001B1E36">
        <w:rPr>
          <w:sz w:val="24"/>
          <w:szCs w:val="24"/>
        </w:rPr>
        <w:t xml:space="preserve">and </w:t>
      </w:r>
      <w:r w:rsidR="00950E95">
        <w:rPr>
          <w:sz w:val="24"/>
          <w:szCs w:val="24"/>
        </w:rPr>
        <w:t>5</w:t>
      </w:r>
      <w:r w:rsidR="005F19FA" w:rsidRPr="001B1E36">
        <w:rPr>
          <w:sz w:val="24"/>
          <w:szCs w:val="24"/>
        </w:rPr>
        <w:t xml:space="preserve"> early re</w:t>
      </w:r>
      <w:r w:rsidR="00E637D2">
        <w:rPr>
          <w:sz w:val="24"/>
          <w:szCs w:val="24"/>
        </w:rPr>
        <w:noBreakHyphen/>
      </w:r>
      <w:r w:rsidR="005F19FA" w:rsidRPr="001B1E36">
        <w:rPr>
          <w:sz w:val="24"/>
          <w:szCs w:val="24"/>
        </w:rPr>
        <w:t xml:space="preserve">entry submissions </w:t>
      </w:r>
      <w:r w:rsidR="003F06C8" w:rsidRPr="001B1E36">
        <w:rPr>
          <w:sz w:val="24"/>
          <w:szCs w:val="24"/>
        </w:rPr>
        <w:t>had been received</w:t>
      </w:r>
      <w:r w:rsidR="003F06C8" w:rsidRPr="00315152">
        <w:rPr>
          <w:sz w:val="24"/>
          <w:szCs w:val="24"/>
        </w:rPr>
        <w:t xml:space="preserve"> for the </w:t>
      </w:r>
      <w:r w:rsidR="003F1D52">
        <w:rPr>
          <w:sz w:val="24"/>
          <w:szCs w:val="24"/>
        </w:rPr>
        <w:t>March</w:t>
      </w:r>
      <w:r w:rsidR="00031486">
        <w:rPr>
          <w:sz w:val="24"/>
          <w:szCs w:val="24"/>
        </w:rPr>
        <w:t xml:space="preserve"> </w:t>
      </w:r>
      <w:r w:rsidR="00950EA9">
        <w:rPr>
          <w:sz w:val="24"/>
          <w:szCs w:val="24"/>
        </w:rPr>
        <w:t>202</w:t>
      </w:r>
      <w:r w:rsidR="003F1D52">
        <w:rPr>
          <w:sz w:val="24"/>
          <w:szCs w:val="24"/>
        </w:rPr>
        <w:t>4</w:t>
      </w:r>
      <w:r w:rsidR="003F06C8" w:rsidRPr="00315152">
        <w:rPr>
          <w:sz w:val="24"/>
          <w:szCs w:val="24"/>
        </w:rPr>
        <w:t xml:space="preserve"> meeting of PBAC. </w:t>
      </w:r>
      <w:r w:rsidR="008F7F63" w:rsidRPr="00315152">
        <w:rPr>
          <w:sz w:val="24"/>
          <w:szCs w:val="24"/>
        </w:rPr>
        <w:t>DUSC provided detailed advice to</w:t>
      </w:r>
      <w:r w:rsidR="008F7F63" w:rsidRPr="00A45D73">
        <w:rPr>
          <w:sz w:val="24"/>
          <w:szCs w:val="24"/>
        </w:rPr>
        <w:t xml:space="preserve">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r w:rsidR="00C814DC" w:rsidRPr="00A45D73">
        <w:rPr>
          <w:sz w:val="24"/>
          <w:szCs w:val="24"/>
        </w:rPr>
        <w:t>high cost,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r w:rsidR="008F7F63" w:rsidRPr="00A45D73">
        <w:rPr>
          <w:sz w:val="24"/>
          <w:szCs w:val="24"/>
        </w:rPr>
        <w:t xml:space="preserve">The </w:t>
      </w:r>
      <w:r w:rsidR="005C053B" w:rsidRPr="00A45D73">
        <w:rPr>
          <w:sz w:val="24"/>
          <w:szCs w:val="24"/>
        </w:rPr>
        <w:t>a</w:t>
      </w:r>
      <w:r w:rsidR="008F7F63" w:rsidRPr="00A45D73">
        <w:rPr>
          <w:sz w:val="24"/>
          <w:szCs w:val="24"/>
        </w:rPr>
        <w:t xml:space="preserve">genda </w:t>
      </w:r>
      <w:r w:rsidR="005C053B" w:rsidRPr="00A45D73">
        <w:rPr>
          <w:sz w:val="24"/>
          <w:szCs w:val="24"/>
        </w:rPr>
        <w:t>for the</w:t>
      </w:r>
      <w:r w:rsidR="004029B9">
        <w:rPr>
          <w:sz w:val="24"/>
          <w:szCs w:val="24"/>
        </w:rPr>
        <w:t xml:space="preserve"> </w:t>
      </w:r>
      <w:r w:rsidR="00EE51E7">
        <w:rPr>
          <w:sz w:val="24"/>
          <w:szCs w:val="24"/>
        </w:rPr>
        <w:t>March</w:t>
      </w:r>
      <w:r w:rsidR="00950EA9" w:rsidRPr="00950EA9">
        <w:rPr>
          <w:sz w:val="24"/>
          <w:szCs w:val="24"/>
        </w:rPr>
        <w:t xml:space="preserve"> 202</w:t>
      </w:r>
      <w:r w:rsidR="00EE51E7">
        <w:rPr>
          <w:sz w:val="24"/>
          <w:szCs w:val="24"/>
        </w:rPr>
        <w:t>4</w:t>
      </w:r>
      <w:r w:rsidR="00950EA9" w:rsidRPr="00950EA9">
        <w:rPr>
          <w:sz w:val="24"/>
          <w:szCs w:val="24"/>
        </w:rPr>
        <w:t xml:space="preserve"> </w:t>
      </w:r>
      <w:r w:rsidR="005C053B" w:rsidRPr="00A45D73">
        <w:rPr>
          <w:sz w:val="24"/>
          <w:szCs w:val="24"/>
        </w:rPr>
        <w:t xml:space="preserve">PBAC meeting </w:t>
      </w:r>
      <w:r w:rsidR="008F7F63" w:rsidRPr="00A45D73">
        <w:rPr>
          <w:sz w:val="24"/>
          <w:szCs w:val="24"/>
        </w:rPr>
        <w:t xml:space="preserve">can be found </w:t>
      </w:r>
      <w:r w:rsidR="00E013AC" w:rsidRPr="00A45D73">
        <w:rPr>
          <w:sz w:val="24"/>
          <w:szCs w:val="24"/>
        </w:rPr>
        <w:t xml:space="preserve">on the </w:t>
      </w:r>
      <w:hyperlink r:id="rId9" w:history="1">
        <w:r w:rsidR="00E013AC" w:rsidRPr="00B976CE">
          <w:rPr>
            <w:rStyle w:val="Hyperlink"/>
            <w:sz w:val="24"/>
            <w:szCs w:val="24"/>
          </w:rPr>
          <w:t>PBS</w:t>
        </w:r>
        <w:r w:rsidR="006E3AF2" w:rsidRPr="00B976CE">
          <w:rPr>
            <w:rStyle w:val="Hyperlink"/>
            <w:sz w:val="24"/>
            <w:szCs w:val="24"/>
          </w:rPr>
          <w:t> </w:t>
        </w:r>
        <w:r w:rsidR="00E013AC" w:rsidRPr="00B976CE">
          <w:rPr>
            <w:rStyle w:val="Hyperlink"/>
            <w:sz w:val="24"/>
            <w:szCs w:val="24"/>
          </w:rPr>
          <w:t>website</w:t>
        </w:r>
      </w:hyperlink>
      <w:r w:rsidR="00E013AC" w:rsidRPr="00A45D73">
        <w:rPr>
          <w:sz w:val="24"/>
          <w:szCs w:val="24"/>
        </w:rPr>
        <w:t>.</w:t>
      </w:r>
    </w:p>
    <w:p w14:paraId="1F021491" w14:textId="77777777" w:rsidR="00A453E3" w:rsidRDefault="00A453E3" w:rsidP="008B6946">
      <w:pPr>
        <w:rPr>
          <w:sz w:val="24"/>
          <w:szCs w:val="24"/>
        </w:rPr>
      </w:pPr>
    </w:p>
    <w:p w14:paraId="2DDBC2A3"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62C6B763" w14:textId="7ACA65F8" w:rsidR="00591C2B" w:rsidRPr="00B12248" w:rsidRDefault="00CD4F83" w:rsidP="00F4413F">
      <w:pPr>
        <w:ind w:right="-305"/>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 xml:space="preserve">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E637D2">
        <w:rPr>
          <w:sz w:val="24"/>
          <w:szCs w:val="24"/>
        </w:rPr>
        <w:t xml:space="preserve"> and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E10549">
          <w:rPr>
            <w:rStyle w:val="Hyperlink"/>
            <w:sz w:val="24"/>
            <w:szCs w:val="24"/>
          </w:rPr>
          <w:t xml:space="preserve">PBAC </w:t>
        </w:r>
        <w:r w:rsidR="00021AF3" w:rsidRPr="00E10549">
          <w:rPr>
            <w:rStyle w:val="Hyperlink"/>
            <w:sz w:val="24"/>
            <w:szCs w:val="24"/>
          </w:rPr>
          <w:t>meeting</w:t>
        </w:r>
        <w:r w:rsidR="00591C2B" w:rsidRPr="00E10549">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 xml:space="preserve">rts, </w:t>
      </w:r>
      <w:r w:rsidR="00774373">
        <w:rPr>
          <w:sz w:val="24"/>
          <w:szCs w:val="24"/>
        </w:rPr>
        <w:t>sponsor</w:t>
      </w:r>
      <w:r w:rsidR="003833F2" w:rsidRPr="00B12248">
        <w:rPr>
          <w:sz w:val="24"/>
          <w:szCs w:val="24"/>
        </w:rPr>
        <w:t xml:space="preserve"> comments and DUSC assessment</w:t>
      </w:r>
      <w:r w:rsidR="00B0144A" w:rsidRPr="00B12248">
        <w:rPr>
          <w:sz w:val="24"/>
          <w:szCs w:val="24"/>
        </w:rPr>
        <w:t xml:space="preserve"> of the reports are subsequently provided to the PBAC.</w:t>
      </w:r>
    </w:p>
    <w:p w14:paraId="7C763870" w14:textId="77777777" w:rsidR="00021AF3" w:rsidRPr="00B12248" w:rsidRDefault="00021AF3" w:rsidP="00D97B8F">
      <w:pPr>
        <w:rPr>
          <w:sz w:val="24"/>
          <w:szCs w:val="24"/>
        </w:rPr>
      </w:pPr>
    </w:p>
    <w:p w14:paraId="5E601AF8" w14:textId="3F231CFB"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w:t>
      </w:r>
      <w:r w:rsidR="00CE1361">
        <w:rPr>
          <w:sz w:val="24"/>
          <w:szCs w:val="24"/>
        </w:rPr>
        <w:t>in</w:t>
      </w:r>
      <w:r w:rsidR="00EA5CC8">
        <w:rPr>
          <w:sz w:val="24"/>
          <w:szCs w:val="24"/>
        </w:rPr>
        <w:t xml:space="preserve"> </w:t>
      </w:r>
      <w:r w:rsidR="00EE51E7">
        <w:rPr>
          <w:sz w:val="24"/>
          <w:szCs w:val="24"/>
        </w:rPr>
        <w:t>February</w:t>
      </w:r>
      <w:r w:rsidR="00A73BC4">
        <w:rPr>
          <w:sz w:val="24"/>
          <w:szCs w:val="24"/>
        </w:rPr>
        <w:t xml:space="preserve"> 202</w:t>
      </w:r>
      <w:r w:rsidR="00EE51E7">
        <w:rPr>
          <w:sz w:val="24"/>
          <w:szCs w:val="24"/>
        </w:rPr>
        <w:t>4</w:t>
      </w:r>
      <w:r w:rsidRPr="00B12248">
        <w:rPr>
          <w:sz w:val="24"/>
          <w:szCs w:val="24"/>
        </w:rPr>
        <w:t>:</w:t>
      </w:r>
    </w:p>
    <w:p w14:paraId="1ED74FEA" w14:textId="77777777" w:rsidR="00201385" w:rsidRDefault="00201385" w:rsidP="00201385">
      <w:pPr>
        <w:rPr>
          <w:szCs w:val="24"/>
        </w:rPr>
      </w:pPr>
    </w:p>
    <w:p w14:paraId="3FE91AD8" w14:textId="588B4136" w:rsidR="00201385" w:rsidRPr="005C3A03" w:rsidRDefault="00201385" w:rsidP="00201385">
      <w:pPr>
        <w:rPr>
          <w:b/>
          <w:bCs/>
          <w:sz w:val="24"/>
          <w:szCs w:val="24"/>
        </w:rPr>
      </w:pPr>
      <w:r w:rsidRPr="005C3A03">
        <w:rPr>
          <w:b/>
          <w:bCs/>
          <w:sz w:val="24"/>
          <w:szCs w:val="24"/>
        </w:rPr>
        <w:t>Dupilumab for</w:t>
      </w:r>
      <w:r w:rsidR="00F91321" w:rsidRPr="00F91321">
        <w:t xml:space="preserve"> </w:t>
      </w:r>
      <w:r w:rsidR="00F91321" w:rsidRPr="00F91321">
        <w:rPr>
          <w:b/>
          <w:bCs/>
          <w:sz w:val="24"/>
          <w:szCs w:val="24"/>
        </w:rPr>
        <w:t>uncontrolled</w:t>
      </w:r>
      <w:r w:rsidRPr="005C3A03">
        <w:rPr>
          <w:b/>
          <w:bCs/>
          <w:sz w:val="24"/>
          <w:szCs w:val="24"/>
        </w:rPr>
        <w:t xml:space="preserve"> severe asthma</w:t>
      </w:r>
    </w:p>
    <w:p w14:paraId="4C5A0392" w14:textId="77777777" w:rsidR="00F91321" w:rsidRPr="00F91321" w:rsidRDefault="00F91321" w:rsidP="00F91321">
      <w:pPr>
        <w:rPr>
          <w:sz w:val="24"/>
          <w:szCs w:val="24"/>
        </w:rPr>
      </w:pPr>
      <w:r w:rsidRPr="00F91321">
        <w:rPr>
          <w:sz w:val="24"/>
          <w:szCs w:val="24"/>
        </w:rPr>
        <w:t>DUSC reviewed the utilisation of dupilumab for uncontrolled severe asthma. Since listing on the PBS on 1 April 2021, 41,557 prescriptions of dupilumab were supplied to 4,446 patients for uncontrolled severe asthma. Of these 4,446 patients, dupilumab was the first biologic medicine supplied to 2,983 (67%) patients for severe asthma, and 1,463 (33%) patients were switched to dupilumab from either omalizumab, mepolizumab or benralizumab.</w:t>
      </w:r>
    </w:p>
    <w:p w14:paraId="3447DFAA" w14:textId="77777777" w:rsidR="00F91321" w:rsidRPr="00F91321" w:rsidRDefault="00F91321" w:rsidP="00F91321">
      <w:pPr>
        <w:rPr>
          <w:sz w:val="24"/>
          <w:szCs w:val="24"/>
        </w:rPr>
      </w:pPr>
    </w:p>
    <w:p w14:paraId="33D9F4B7" w14:textId="445C5E9D" w:rsidR="00201385" w:rsidRDefault="00F91321" w:rsidP="00F91321">
      <w:pPr>
        <w:rPr>
          <w:sz w:val="24"/>
          <w:szCs w:val="24"/>
        </w:rPr>
      </w:pPr>
      <w:r w:rsidRPr="00F91321">
        <w:rPr>
          <w:sz w:val="24"/>
          <w:szCs w:val="24"/>
        </w:rPr>
        <w:t>DUSC requested that the report be provided to the PBAC for consideration.</w:t>
      </w:r>
    </w:p>
    <w:p w14:paraId="5CDB0095" w14:textId="77777777" w:rsidR="00F91321" w:rsidRPr="00F91321" w:rsidRDefault="00F91321" w:rsidP="00F91321">
      <w:pPr>
        <w:rPr>
          <w:sz w:val="24"/>
          <w:szCs w:val="24"/>
        </w:rPr>
      </w:pPr>
    </w:p>
    <w:p w14:paraId="6CB7B0F9" w14:textId="67881999" w:rsidR="00201385" w:rsidRDefault="00201385" w:rsidP="00201385">
      <w:pPr>
        <w:rPr>
          <w:b/>
          <w:bCs/>
          <w:sz w:val="24"/>
          <w:szCs w:val="24"/>
        </w:rPr>
      </w:pPr>
      <w:r w:rsidRPr="005C3A03">
        <w:rPr>
          <w:b/>
          <w:bCs/>
          <w:sz w:val="24"/>
          <w:szCs w:val="24"/>
        </w:rPr>
        <w:t>Nivolumab with ipilimumab for mesothelioma</w:t>
      </w:r>
    </w:p>
    <w:p w14:paraId="3A6C4BEA" w14:textId="41B6DE38" w:rsidR="003C1FB6" w:rsidRDefault="003C1FB6" w:rsidP="003C1FB6">
      <w:pPr>
        <w:rPr>
          <w:sz w:val="24"/>
          <w:szCs w:val="24"/>
        </w:rPr>
      </w:pPr>
      <w:r w:rsidRPr="003C1FB6">
        <w:rPr>
          <w:sz w:val="24"/>
          <w:szCs w:val="24"/>
        </w:rPr>
        <w:t>DUSC</w:t>
      </w:r>
      <w:r>
        <w:rPr>
          <w:sz w:val="24"/>
          <w:szCs w:val="24"/>
        </w:rPr>
        <w:t xml:space="preserve"> reviewed the utilisation of nivolumab with ipilimumab for mesothelioma following listing on 1 July 2021. I</w:t>
      </w:r>
      <w:r w:rsidRPr="003C1FB6">
        <w:rPr>
          <w:sz w:val="24"/>
          <w:szCs w:val="24"/>
        </w:rPr>
        <w:t>n the first year of listing there was 748 prevalent patients using nivolumab and ipilimumab at a cost to the PBS/RPBS of $58 million. In the second year of listing there were 742 prevalent patients at a cost of $59 million. Although there was a lower patient number and lower script count in the second year of listing, the high</w:t>
      </w:r>
      <w:r w:rsidR="00774373">
        <w:rPr>
          <w:sz w:val="24"/>
          <w:szCs w:val="24"/>
        </w:rPr>
        <w:t>er</w:t>
      </w:r>
      <w:r w:rsidRPr="003C1FB6">
        <w:rPr>
          <w:sz w:val="24"/>
          <w:szCs w:val="24"/>
        </w:rPr>
        <w:t xml:space="preserve"> cost </w:t>
      </w:r>
      <w:r w:rsidR="00B97E6B">
        <w:rPr>
          <w:sz w:val="24"/>
          <w:szCs w:val="24"/>
        </w:rPr>
        <w:t>wa</w:t>
      </w:r>
      <w:r w:rsidRPr="003C1FB6">
        <w:rPr>
          <w:sz w:val="24"/>
          <w:szCs w:val="24"/>
        </w:rPr>
        <w:t xml:space="preserve">s likely associated with the movement towards three-weekly flat-dosing of nivolumab at 360mg resulting in higher doses </w:t>
      </w:r>
      <w:r w:rsidRPr="003C1FB6">
        <w:rPr>
          <w:sz w:val="24"/>
          <w:szCs w:val="24"/>
        </w:rPr>
        <w:lastRenderedPageBreak/>
        <w:t xml:space="preserve">being used compared to two-weekly doses at 3mg/kg. </w:t>
      </w:r>
      <w:r>
        <w:rPr>
          <w:sz w:val="24"/>
          <w:szCs w:val="24"/>
        </w:rPr>
        <w:t>T</w:t>
      </w:r>
      <w:r w:rsidRPr="003C1FB6">
        <w:rPr>
          <w:sz w:val="24"/>
          <w:szCs w:val="24"/>
        </w:rPr>
        <w:t xml:space="preserve">he median time on treatment for </w:t>
      </w:r>
      <w:r>
        <w:rPr>
          <w:sz w:val="24"/>
          <w:szCs w:val="24"/>
        </w:rPr>
        <w:t xml:space="preserve">most </w:t>
      </w:r>
      <w:r w:rsidRPr="003C1FB6">
        <w:rPr>
          <w:sz w:val="24"/>
          <w:szCs w:val="24"/>
        </w:rPr>
        <w:t>patients was 132 and 120 days for nivolumab and ipilimumab respectively.</w:t>
      </w:r>
    </w:p>
    <w:p w14:paraId="5B149BBF" w14:textId="77777777" w:rsidR="003C1FB6" w:rsidRDefault="003C1FB6" w:rsidP="003C1FB6">
      <w:pPr>
        <w:rPr>
          <w:sz w:val="24"/>
          <w:szCs w:val="24"/>
        </w:rPr>
      </w:pPr>
    </w:p>
    <w:p w14:paraId="027C4AEF" w14:textId="1904869E" w:rsidR="003C1FB6" w:rsidRPr="003C1FB6" w:rsidRDefault="003C1FB6" w:rsidP="003C1FB6">
      <w:pPr>
        <w:rPr>
          <w:sz w:val="24"/>
          <w:szCs w:val="24"/>
        </w:rPr>
      </w:pPr>
      <w:r w:rsidRPr="00F91321">
        <w:rPr>
          <w:sz w:val="24"/>
          <w:szCs w:val="24"/>
        </w:rPr>
        <w:t>DUSC requested that the report be provided to the PBAC for consideration.</w:t>
      </w:r>
    </w:p>
    <w:p w14:paraId="1C1E7796" w14:textId="77777777" w:rsidR="00201385" w:rsidRDefault="00201385" w:rsidP="00201385">
      <w:pPr>
        <w:rPr>
          <w:szCs w:val="24"/>
        </w:rPr>
      </w:pPr>
    </w:p>
    <w:p w14:paraId="5E0D3EDC" w14:textId="6B4AF0B9" w:rsidR="00201385" w:rsidRPr="005C3A03" w:rsidRDefault="00201385" w:rsidP="00201385">
      <w:pPr>
        <w:rPr>
          <w:b/>
          <w:bCs/>
          <w:sz w:val="24"/>
          <w:szCs w:val="24"/>
        </w:rPr>
      </w:pPr>
      <w:r w:rsidRPr="005C3A03">
        <w:rPr>
          <w:b/>
          <w:bCs/>
          <w:sz w:val="24"/>
          <w:szCs w:val="24"/>
        </w:rPr>
        <w:t>Progesterone for the prevention of pre-term birth</w:t>
      </w:r>
    </w:p>
    <w:p w14:paraId="7A7ECAF1" w14:textId="2CB0608D" w:rsidR="0052236D" w:rsidRPr="00C57CA9" w:rsidRDefault="0052236D" w:rsidP="0052236D">
      <w:pPr>
        <w:pStyle w:val="NoSpacing"/>
        <w:rPr>
          <w:rFonts w:asciiTheme="minorHAnsi" w:hAnsiTheme="minorHAnsi" w:cstheme="minorHAnsi"/>
          <w:sz w:val="22"/>
          <w:szCs w:val="22"/>
        </w:rPr>
      </w:pPr>
      <w:r w:rsidRPr="0052236D">
        <w:rPr>
          <w:rFonts w:ascii="Calibri" w:hAnsi="Calibri"/>
          <w:lang w:eastAsia="en-AU"/>
        </w:rPr>
        <w:t xml:space="preserve">DUSC reviewed the utilisation of progesterone for the prevention of preterm birth. Utilisation of progesterone for the prevention of preterm birth has slowly increased since listing on the PBS of </w:t>
      </w:r>
      <w:proofErr w:type="spellStart"/>
      <w:r w:rsidRPr="0052236D">
        <w:rPr>
          <w:rFonts w:ascii="Calibri" w:hAnsi="Calibri"/>
          <w:lang w:eastAsia="en-AU"/>
        </w:rPr>
        <w:t>Oripro</w:t>
      </w:r>
      <w:proofErr w:type="spellEnd"/>
      <w:r w:rsidRPr="0052236D">
        <w:rPr>
          <w:rFonts w:ascii="Calibri" w:hAnsi="Calibri"/>
          <w:lang w:eastAsia="en-AU"/>
        </w:rPr>
        <w:t xml:space="preserve"> on 1 June 2021 and </w:t>
      </w:r>
      <w:proofErr w:type="spellStart"/>
      <w:r w:rsidRPr="0052236D">
        <w:rPr>
          <w:rFonts w:ascii="Calibri" w:hAnsi="Calibri"/>
          <w:lang w:eastAsia="en-AU"/>
        </w:rPr>
        <w:t>Utrogestan</w:t>
      </w:r>
      <w:proofErr w:type="spellEnd"/>
      <w:r w:rsidRPr="0052236D">
        <w:rPr>
          <w:rFonts w:ascii="Calibri" w:hAnsi="Calibri"/>
          <w:lang w:eastAsia="en-AU"/>
        </w:rPr>
        <w:t xml:space="preserve"> on 1 July 2021. Utilisation of </w:t>
      </w:r>
      <w:proofErr w:type="spellStart"/>
      <w:r w:rsidRPr="0052236D">
        <w:rPr>
          <w:rFonts w:ascii="Calibri" w:hAnsi="Calibri"/>
          <w:lang w:eastAsia="en-AU"/>
        </w:rPr>
        <w:t>Utrogestan</w:t>
      </w:r>
      <w:proofErr w:type="spellEnd"/>
      <w:r w:rsidRPr="0052236D">
        <w:rPr>
          <w:rFonts w:ascii="Calibri" w:hAnsi="Calibri"/>
          <w:lang w:eastAsia="en-AU"/>
        </w:rPr>
        <w:t xml:space="preserve"> was more than double the utilisation of </w:t>
      </w:r>
      <w:proofErr w:type="spellStart"/>
      <w:r w:rsidRPr="0052236D">
        <w:rPr>
          <w:rFonts w:ascii="Calibri" w:hAnsi="Calibri"/>
          <w:lang w:eastAsia="en-AU"/>
        </w:rPr>
        <w:t>Oripro</w:t>
      </w:r>
      <w:proofErr w:type="spellEnd"/>
      <w:r w:rsidRPr="0052236D">
        <w:rPr>
          <w:rFonts w:ascii="Calibri" w:hAnsi="Calibri"/>
          <w:lang w:eastAsia="en-AU"/>
        </w:rPr>
        <w:t xml:space="preserve"> in the second and third quarters of 2023. Prescribing of progesterone for the prevention of preterm birth was highest amongst obstetricians and gynaecologists, followed by vocationally registered general practitioners (GPs) and non-vocationally registered GPs. Despite the PBS listing of progesterone for the prevention of preterm birth allowing prescribing by nurse practitioners and midwives, actual prescribing from these prescriber types was extremely low.</w:t>
      </w:r>
    </w:p>
    <w:p w14:paraId="372E303F" w14:textId="77777777" w:rsidR="0052236D" w:rsidRPr="0052236D" w:rsidRDefault="0052236D" w:rsidP="0052236D">
      <w:pPr>
        <w:pStyle w:val="NoSpacing"/>
        <w:rPr>
          <w:rFonts w:ascii="Calibri" w:hAnsi="Calibri"/>
          <w:lang w:eastAsia="en-AU"/>
        </w:rPr>
      </w:pPr>
    </w:p>
    <w:p w14:paraId="3D31683F" w14:textId="7BFD86F2" w:rsidR="00201385" w:rsidRPr="005C3A03" w:rsidRDefault="00201385" w:rsidP="00201385">
      <w:pPr>
        <w:rPr>
          <w:b/>
          <w:bCs/>
          <w:sz w:val="24"/>
          <w:szCs w:val="24"/>
        </w:rPr>
      </w:pPr>
      <w:proofErr w:type="spellStart"/>
      <w:r w:rsidRPr="005C3A03">
        <w:rPr>
          <w:b/>
          <w:bCs/>
          <w:sz w:val="24"/>
          <w:szCs w:val="24"/>
        </w:rPr>
        <w:t>Romosozumab</w:t>
      </w:r>
      <w:proofErr w:type="spellEnd"/>
      <w:r w:rsidRPr="005C3A03">
        <w:rPr>
          <w:b/>
          <w:bCs/>
          <w:sz w:val="24"/>
          <w:szCs w:val="24"/>
        </w:rPr>
        <w:t xml:space="preserve"> for </w:t>
      </w:r>
      <w:r w:rsidR="00AC2C8E">
        <w:rPr>
          <w:b/>
          <w:bCs/>
          <w:sz w:val="24"/>
          <w:szCs w:val="24"/>
        </w:rPr>
        <w:t xml:space="preserve">severe established </w:t>
      </w:r>
      <w:r w:rsidRPr="005C3A03">
        <w:rPr>
          <w:b/>
          <w:bCs/>
          <w:sz w:val="24"/>
          <w:szCs w:val="24"/>
        </w:rPr>
        <w:t xml:space="preserve">osteoporosis </w:t>
      </w:r>
    </w:p>
    <w:p w14:paraId="4D995C70" w14:textId="467219F6" w:rsidR="00AC2C8E" w:rsidRPr="00AC2C8E" w:rsidRDefault="00AC2C8E" w:rsidP="00AC2C8E">
      <w:pPr>
        <w:rPr>
          <w:sz w:val="24"/>
          <w:szCs w:val="24"/>
        </w:rPr>
      </w:pPr>
      <w:r w:rsidRPr="00AC2C8E">
        <w:rPr>
          <w:rFonts w:cstheme="minorHAnsi"/>
          <w:sz w:val="24"/>
          <w:szCs w:val="24"/>
        </w:rPr>
        <w:t>DUSC reviewed the utilisation of romosozumab for severe established osteoporosis.</w:t>
      </w:r>
      <w:r w:rsidRPr="00AC2C8E">
        <w:rPr>
          <w:sz w:val="24"/>
          <w:szCs w:val="24"/>
        </w:rPr>
        <w:t xml:space="preserve"> Utilisation of romosozumab was different from estimated. In</w:t>
      </w:r>
      <w:r>
        <w:rPr>
          <w:sz w:val="24"/>
          <w:szCs w:val="24"/>
        </w:rPr>
        <w:t xml:space="preserve"> 2022, 1,336 patients were supplied 8,199 prescriptions</w:t>
      </w:r>
      <w:r w:rsidRPr="00AC2C8E">
        <w:rPr>
          <w:sz w:val="24"/>
          <w:szCs w:val="24"/>
        </w:rPr>
        <w:t xml:space="preserve">. Only 49% patients were identified to have successfully transitioned to an antiresorptive after stopping treatment with romosozumab. DUSC considered the high need to educate prescribers and patients about the importance of continuing antiresorptive treatment after romosozumab treatment to preserve bone mass. </w:t>
      </w:r>
    </w:p>
    <w:p w14:paraId="0F7C1606" w14:textId="77777777" w:rsidR="00AC2C8E" w:rsidRPr="00AC2C8E" w:rsidRDefault="00AC2C8E" w:rsidP="00AC2C8E">
      <w:pPr>
        <w:rPr>
          <w:sz w:val="24"/>
          <w:szCs w:val="24"/>
        </w:rPr>
      </w:pPr>
    </w:p>
    <w:p w14:paraId="266595C9" w14:textId="77777777" w:rsidR="00AC2C8E" w:rsidRPr="00AC2C8E" w:rsidRDefault="00AC2C8E" w:rsidP="00AC2C8E">
      <w:pPr>
        <w:rPr>
          <w:rFonts w:asciiTheme="minorHAnsi" w:hAnsiTheme="minorHAnsi" w:cstheme="minorHAnsi"/>
          <w:color w:val="222222"/>
          <w:sz w:val="24"/>
          <w:szCs w:val="24"/>
          <w:shd w:val="clear" w:color="auto" w:fill="FFFFFF"/>
        </w:rPr>
      </w:pPr>
      <w:r w:rsidRPr="00AC2C8E">
        <w:rPr>
          <w:rFonts w:asciiTheme="minorHAnsi" w:hAnsiTheme="minorHAnsi" w:cstheme="minorHAnsi"/>
          <w:color w:val="222222"/>
          <w:sz w:val="24"/>
          <w:szCs w:val="24"/>
          <w:shd w:val="clear" w:color="auto" w:fill="FFFFFF"/>
        </w:rPr>
        <w:t xml:space="preserve">DUSC requested the report be provided to the PBAC for consideration. </w:t>
      </w:r>
    </w:p>
    <w:p w14:paraId="27F786B8" w14:textId="2512FF68" w:rsidR="00B636E4" w:rsidRDefault="00B636E4" w:rsidP="009F597A">
      <w:pPr>
        <w:rPr>
          <w:sz w:val="24"/>
          <w:szCs w:val="24"/>
        </w:rPr>
      </w:pPr>
    </w:p>
    <w:p w14:paraId="6F52236D" w14:textId="77777777" w:rsidR="000421C7" w:rsidRPr="00A10603" w:rsidRDefault="000421C7" w:rsidP="00A10603"/>
    <w:p w14:paraId="6FCF26BD"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05812BC1" w14:textId="62E87737" w:rsidR="000A4C6F" w:rsidRDefault="002B7EE2" w:rsidP="00B976CE">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71525A">
        <w:rPr>
          <w:sz w:val="24"/>
          <w:szCs w:val="24"/>
        </w:rPr>
        <w:t>s</w:t>
      </w:r>
      <w:r w:rsidR="00ED127B">
        <w:rPr>
          <w:sz w:val="24"/>
          <w:szCs w:val="24"/>
        </w:rPr>
        <w:t xml:space="preserve"> </w:t>
      </w:r>
      <w:r w:rsidR="00195A0C">
        <w:rPr>
          <w:sz w:val="24"/>
          <w:szCs w:val="24"/>
        </w:rPr>
        <w:t>was</w:t>
      </w:r>
      <w:r w:rsidR="00D55ED4" w:rsidRPr="00144B72">
        <w:rPr>
          <w:sz w:val="24"/>
          <w:szCs w:val="24"/>
        </w:rPr>
        <w:t xml:space="preserve">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4ED08110" w14:textId="1E50F0DC" w:rsidR="00B976CE" w:rsidRPr="00200A99" w:rsidRDefault="00B976CE" w:rsidP="00B976CE">
      <w:pPr>
        <w:rPr>
          <w:szCs w:val="24"/>
        </w:rPr>
      </w:pPr>
    </w:p>
    <w:p w14:paraId="2234F939" w14:textId="27C2699B" w:rsidR="00B976CE" w:rsidRPr="00200A99" w:rsidRDefault="00B976CE" w:rsidP="00B976CE">
      <w:pPr>
        <w:rPr>
          <w:b/>
          <w:bCs/>
          <w:sz w:val="24"/>
          <w:szCs w:val="24"/>
        </w:rPr>
      </w:pPr>
      <w:r w:rsidRPr="00200A99">
        <w:rPr>
          <w:b/>
          <w:bCs/>
          <w:sz w:val="24"/>
          <w:szCs w:val="24"/>
        </w:rPr>
        <w:t>Analysis of single or multiple medicines in a treatment area</w:t>
      </w:r>
    </w:p>
    <w:p w14:paraId="4D83505A" w14:textId="118B0857" w:rsidR="00D14AF8" w:rsidRPr="00D14AF8" w:rsidRDefault="00D14AF8" w:rsidP="00D14AF8">
      <w:pPr>
        <w:pStyle w:val="ListParagraph"/>
        <w:numPr>
          <w:ilvl w:val="0"/>
          <w:numId w:val="24"/>
        </w:numPr>
        <w:rPr>
          <w:szCs w:val="24"/>
        </w:rPr>
      </w:pPr>
      <w:r w:rsidRPr="00D14AF8">
        <w:rPr>
          <w:szCs w:val="24"/>
        </w:rPr>
        <w:t xml:space="preserve">Brentuximab </w:t>
      </w:r>
      <w:proofErr w:type="spellStart"/>
      <w:r w:rsidRPr="00D14AF8">
        <w:rPr>
          <w:szCs w:val="24"/>
        </w:rPr>
        <w:t>vedotin</w:t>
      </w:r>
      <w:proofErr w:type="spellEnd"/>
      <w:r w:rsidRPr="00D14AF8">
        <w:rPr>
          <w:szCs w:val="24"/>
        </w:rPr>
        <w:t xml:space="preserve"> for cutaneous and peripheral T-cell lymphoma.</w:t>
      </w:r>
    </w:p>
    <w:p w14:paraId="66F02667" w14:textId="5A7ECCCA" w:rsidR="00CB339A" w:rsidRDefault="00E030CF" w:rsidP="000A6C28">
      <w:pPr>
        <w:pStyle w:val="ListParagraph"/>
        <w:numPr>
          <w:ilvl w:val="0"/>
          <w:numId w:val="24"/>
        </w:numPr>
        <w:rPr>
          <w:szCs w:val="24"/>
        </w:rPr>
      </w:pPr>
      <w:proofErr w:type="spellStart"/>
      <w:r>
        <w:rPr>
          <w:szCs w:val="24"/>
        </w:rPr>
        <w:t>G</w:t>
      </w:r>
      <w:r w:rsidRPr="00E030CF">
        <w:rPr>
          <w:szCs w:val="24"/>
        </w:rPr>
        <w:t>alcanezumab</w:t>
      </w:r>
      <w:proofErr w:type="spellEnd"/>
      <w:r w:rsidRPr="00E030CF">
        <w:rPr>
          <w:szCs w:val="24"/>
        </w:rPr>
        <w:t xml:space="preserve"> and </w:t>
      </w:r>
      <w:proofErr w:type="spellStart"/>
      <w:r w:rsidRPr="00E030CF">
        <w:rPr>
          <w:szCs w:val="24"/>
        </w:rPr>
        <w:t>fremanezumab</w:t>
      </w:r>
      <w:proofErr w:type="spellEnd"/>
      <w:r>
        <w:rPr>
          <w:szCs w:val="24"/>
        </w:rPr>
        <w:t xml:space="preserve"> for chronic migraine</w:t>
      </w:r>
      <w:r w:rsidR="00A67B19">
        <w:rPr>
          <w:szCs w:val="24"/>
        </w:rPr>
        <w:t>.</w:t>
      </w:r>
    </w:p>
    <w:p w14:paraId="7BE00FF9" w14:textId="63E391C0" w:rsidR="00E030CF" w:rsidRPr="000A6C28" w:rsidRDefault="00E030CF" w:rsidP="000A6C28">
      <w:pPr>
        <w:pStyle w:val="ListParagraph"/>
        <w:numPr>
          <w:ilvl w:val="0"/>
          <w:numId w:val="24"/>
        </w:numPr>
        <w:rPr>
          <w:szCs w:val="24"/>
        </w:rPr>
      </w:pPr>
      <w:proofErr w:type="spellStart"/>
      <w:r>
        <w:rPr>
          <w:szCs w:val="24"/>
        </w:rPr>
        <w:t>Semaglutide</w:t>
      </w:r>
      <w:proofErr w:type="spellEnd"/>
      <w:r>
        <w:rPr>
          <w:szCs w:val="24"/>
        </w:rPr>
        <w:t xml:space="preserve"> for Type 2 Diabetes.</w:t>
      </w:r>
    </w:p>
    <w:p w14:paraId="780CCA99" w14:textId="77777777" w:rsidR="00B976CE" w:rsidRPr="00200A99" w:rsidRDefault="00B976CE" w:rsidP="00B976CE">
      <w:pPr>
        <w:rPr>
          <w:sz w:val="24"/>
          <w:szCs w:val="24"/>
        </w:rPr>
      </w:pPr>
    </w:p>
    <w:p w14:paraId="47783227" w14:textId="460A3730" w:rsidR="009D2858" w:rsidRPr="00144B72" w:rsidRDefault="009D2858" w:rsidP="009D2858">
      <w:pPr>
        <w:rPr>
          <w:sz w:val="24"/>
          <w:szCs w:val="24"/>
        </w:rPr>
      </w:pPr>
      <w:r w:rsidRPr="00200A99">
        <w:rPr>
          <w:sz w:val="24"/>
          <w:szCs w:val="24"/>
        </w:rPr>
        <w:t>An outcome statement will be available following each meeting of DUSC. For further</w:t>
      </w:r>
      <w:r w:rsidRPr="00144B72">
        <w:rPr>
          <w:sz w:val="24"/>
          <w:szCs w:val="24"/>
        </w:rPr>
        <w:t xml:space="preserve"> information, please contact the DUSC Secretariat at </w:t>
      </w:r>
      <w:hyperlink r:id="rId11" w:history="1">
        <w:r w:rsidR="00E637D2" w:rsidRPr="00367260">
          <w:rPr>
            <w:rStyle w:val="Hyperlink"/>
            <w:sz w:val="24"/>
            <w:szCs w:val="24"/>
          </w:rPr>
          <w:t>DUSC@health.gov.au</w:t>
        </w:r>
      </w:hyperlink>
      <w:r w:rsidRPr="00144B72">
        <w:rPr>
          <w:sz w:val="24"/>
          <w:szCs w:val="24"/>
        </w:rPr>
        <w:t>.</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A411121" w:rsidR="00002AE8" w:rsidRPr="00144B72" w:rsidRDefault="00002AE8" w:rsidP="008B6946">
      <w:pPr>
        <w:rPr>
          <w:sz w:val="24"/>
          <w:szCs w:val="24"/>
        </w:rPr>
      </w:pPr>
      <w:r w:rsidRPr="00144B72">
        <w:rPr>
          <w:sz w:val="24"/>
          <w:szCs w:val="24"/>
        </w:rPr>
        <w:t xml:space="preserve">Professor </w:t>
      </w:r>
      <w:r w:rsidR="006D4644">
        <w:rPr>
          <w:sz w:val="24"/>
          <w:szCs w:val="24"/>
        </w:rPr>
        <w:t>Andrew Wilson</w:t>
      </w:r>
    </w:p>
    <w:p w14:paraId="4945D4ED" w14:textId="6270B18E" w:rsidR="00002AE8" w:rsidRPr="00144B72" w:rsidRDefault="006D4644" w:rsidP="008B6946">
      <w:pPr>
        <w:rPr>
          <w:sz w:val="24"/>
          <w:szCs w:val="24"/>
        </w:rPr>
      </w:pPr>
      <w:r>
        <w:rPr>
          <w:sz w:val="24"/>
          <w:szCs w:val="24"/>
        </w:rPr>
        <w:t xml:space="preserve">Acting </w:t>
      </w:r>
      <w:r w:rsidR="00002AE8" w:rsidRPr="00144B72">
        <w:rPr>
          <w:sz w:val="24"/>
          <w:szCs w:val="24"/>
        </w:rPr>
        <w:t>Chair</w:t>
      </w:r>
    </w:p>
    <w:p w14:paraId="17065713" w14:textId="77777777" w:rsidR="00002AE8" w:rsidRPr="003F06C8" w:rsidRDefault="00C9017B" w:rsidP="008B6946">
      <w:pPr>
        <w:rPr>
          <w:sz w:val="24"/>
          <w:szCs w:val="24"/>
        </w:rPr>
      </w:pPr>
      <w:r w:rsidRPr="00144B72">
        <w:rPr>
          <w:sz w:val="24"/>
          <w:szCs w:val="24"/>
        </w:rPr>
        <w:t>Drug Utilisation Sub-Committee</w:t>
      </w:r>
    </w:p>
    <w:sectPr w:rsidR="00002AE8" w:rsidRPr="003F06C8" w:rsidSect="00F4413F">
      <w:headerReference w:type="even" r:id="rId12"/>
      <w:headerReference w:type="default" r:id="rId13"/>
      <w:footerReference w:type="even" r:id="rId14"/>
      <w:footerReference w:type="default" r:id="rId15"/>
      <w:headerReference w:type="first" r:id="rId16"/>
      <w:footerReference w:type="first" r:id="rId17"/>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175F" w14:textId="77777777" w:rsidR="00C02290" w:rsidRDefault="00C02290">
      <w:r>
        <w:separator/>
      </w:r>
    </w:p>
  </w:endnote>
  <w:endnote w:type="continuationSeparator" w:id="0">
    <w:p w14:paraId="13BFF9F3" w14:textId="77777777" w:rsidR="00C02290" w:rsidRDefault="00C02290">
      <w:r>
        <w:continuationSeparator/>
      </w:r>
    </w:p>
  </w:endnote>
  <w:endnote w:type="continuationNotice" w:id="1">
    <w:p w14:paraId="48C51475" w14:textId="77777777" w:rsidR="00C02290" w:rsidRDefault="00C02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C657" w14:textId="77777777" w:rsidR="000A4149" w:rsidRDefault="000A4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1EF7" w14:textId="3BDCF134" w:rsidR="00CA1AA9" w:rsidRDefault="00CA1AA9">
    <w:pPr>
      <w:pStyle w:val="Footer"/>
      <w:jc w:val="center"/>
    </w:pPr>
    <w:r>
      <w:fldChar w:fldCharType="begin"/>
    </w:r>
    <w:r>
      <w:instrText xml:space="preserve"> PAGE   \* MERGEFORMAT </w:instrText>
    </w:r>
    <w:r>
      <w:fldChar w:fldCharType="separate"/>
    </w:r>
    <w:r w:rsidR="00F36829">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3FA1" w14:textId="64C4E685" w:rsidR="00CA1AA9" w:rsidRDefault="00CA1AA9">
    <w:pPr>
      <w:pStyle w:val="Footer"/>
      <w:jc w:val="center"/>
    </w:pPr>
    <w:r>
      <w:fldChar w:fldCharType="begin"/>
    </w:r>
    <w:r>
      <w:instrText xml:space="preserve"> PAGE   \* MERGEFORMAT </w:instrText>
    </w:r>
    <w:r>
      <w:fldChar w:fldCharType="separate"/>
    </w:r>
    <w:r w:rsidR="00F36829">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583A" w14:textId="77777777" w:rsidR="00C02290" w:rsidRDefault="00C02290">
      <w:r>
        <w:separator/>
      </w:r>
    </w:p>
  </w:footnote>
  <w:footnote w:type="continuationSeparator" w:id="0">
    <w:p w14:paraId="76AB2911" w14:textId="77777777" w:rsidR="00C02290" w:rsidRDefault="00C02290">
      <w:r>
        <w:continuationSeparator/>
      </w:r>
    </w:p>
  </w:footnote>
  <w:footnote w:type="continuationNotice" w:id="1">
    <w:p w14:paraId="5CB344B2" w14:textId="77777777" w:rsidR="00C02290" w:rsidRDefault="00C02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DC8E" w14:textId="77777777" w:rsidR="000A4149" w:rsidRDefault="000A4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3651" w14:textId="77777777" w:rsidR="000A4149" w:rsidRDefault="000A4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5789AEAD" w:rsidR="00CA1AA9" w:rsidRPr="00CA347D" w:rsidRDefault="00CA1AA9" w:rsidP="00CA347D">
    <w:pPr>
      <w:pStyle w:val="Heading1"/>
    </w:pPr>
    <w:r w:rsidRPr="00CA347D">
      <w:rPr>
        <w:rStyle w:val="Heading1Char"/>
        <w:b/>
      </w:rPr>
      <w:t>Outcome Statement</w:t>
    </w:r>
    <w:r w:rsidR="00097C1F">
      <w:rPr>
        <w:rStyle w:val="Heading1Char"/>
        <w:b/>
      </w:rPr>
      <w:t xml:space="preserve"> </w:t>
    </w:r>
    <w:r w:rsidR="00205289">
      <w:rPr>
        <w:rStyle w:val="Heading1Char"/>
        <w:b/>
      </w:rPr>
      <w:t>8 – 9 February</w:t>
    </w:r>
    <w:r w:rsidR="00950EA9">
      <w:rPr>
        <w:rStyle w:val="Heading1Char"/>
        <w:b/>
      </w:rPr>
      <w:t xml:space="preserve"> 202</w:t>
    </w:r>
    <w:r w:rsidR="00205289">
      <w:rPr>
        <w:rStyle w:val="Heading1Char"/>
        <w:b/>
      </w:rPr>
      <w:t>4</w:t>
    </w:r>
    <w:r w:rsidR="000A4149">
      <w:rPr>
        <w:rStyle w:val="Heading1Char"/>
        <w:b/>
      </w:rPr>
      <w:t xml:space="preserve"> </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035"/>
    <w:multiLevelType w:val="hybridMultilevel"/>
    <w:tmpl w:val="95C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23E63"/>
    <w:multiLevelType w:val="hybridMultilevel"/>
    <w:tmpl w:val="5DA2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3A0D"/>
    <w:multiLevelType w:val="hybridMultilevel"/>
    <w:tmpl w:val="659A2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54543"/>
    <w:multiLevelType w:val="hybridMultilevel"/>
    <w:tmpl w:val="B45C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9" w15:restartNumberingAfterBreak="0">
    <w:nsid w:val="25E56DF3"/>
    <w:multiLevelType w:val="hybridMultilevel"/>
    <w:tmpl w:val="6F9C5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2A33CB"/>
    <w:multiLevelType w:val="hybridMultilevel"/>
    <w:tmpl w:val="FAD8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12A3C"/>
    <w:multiLevelType w:val="hybridMultilevel"/>
    <w:tmpl w:val="0CDE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3"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953ABC"/>
    <w:multiLevelType w:val="hybridMultilevel"/>
    <w:tmpl w:val="19BA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DC55DA"/>
    <w:multiLevelType w:val="hybridMultilevel"/>
    <w:tmpl w:val="C79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7775228">
    <w:abstractNumId w:val="16"/>
  </w:num>
  <w:num w:numId="2" w16cid:durableId="488638064">
    <w:abstractNumId w:val="13"/>
  </w:num>
  <w:num w:numId="3" w16cid:durableId="238095861">
    <w:abstractNumId w:val="23"/>
  </w:num>
  <w:num w:numId="4" w16cid:durableId="1870337764">
    <w:abstractNumId w:val="7"/>
  </w:num>
  <w:num w:numId="5" w16cid:durableId="1957709523">
    <w:abstractNumId w:val="15"/>
  </w:num>
  <w:num w:numId="6" w16cid:durableId="816262730">
    <w:abstractNumId w:val="12"/>
  </w:num>
  <w:num w:numId="7" w16cid:durableId="741832538">
    <w:abstractNumId w:val="6"/>
  </w:num>
  <w:num w:numId="8" w16cid:durableId="1707944005">
    <w:abstractNumId w:val="21"/>
  </w:num>
  <w:num w:numId="9" w16cid:durableId="4866611">
    <w:abstractNumId w:val="14"/>
  </w:num>
  <w:num w:numId="10" w16cid:durableId="967247479">
    <w:abstractNumId w:val="24"/>
  </w:num>
  <w:num w:numId="11" w16cid:durableId="559901023">
    <w:abstractNumId w:val="19"/>
  </w:num>
  <w:num w:numId="12" w16cid:durableId="68888057">
    <w:abstractNumId w:val="20"/>
  </w:num>
  <w:num w:numId="13" w16cid:durableId="772165558">
    <w:abstractNumId w:val="17"/>
  </w:num>
  <w:num w:numId="14" w16cid:durableId="618338345">
    <w:abstractNumId w:val="4"/>
  </w:num>
  <w:num w:numId="15" w16cid:durableId="759638853">
    <w:abstractNumId w:val="18"/>
  </w:num>
  <w:num w:numId="16" w16cid:durableId="1666544342">
    <w:abstractNumId w:val="8"/>
  </w:num>
  <w:num w:numId="17" w16cid:durableId="1699625049">
    <w:abstractNumId w:val="22"/>
  </w:num>
  <w:num w:numId="18" w16cid:durableId="250282227">
    <w:abstractNumId w:val="3"/>
  </w:num>
  <w:num w:numId="19" w16cid:durableId="739979907">
    <w:abstractNumId w:val="26"/>
  </w:num>
  <w:num w:numId="20" w16cid:durableId="2034188684">
    <w:abstractNumId w:val="25"/>
  </w:num>
  <w:num w:numId="21" w16cid:durableId="1336149300">
    <w:abstractNumId w:val="0"/>
  </w:num>
  <w:num w:numId="22" w16cid:durableId="1233006351">
    <w:abstractNumId w:val="1"/>
  </w:num>
  <w:num w:numId="23" w16cid:durableId="1823229575">
    <w:abstractNumId w:val="5"/>
  </w:num>
  <w:num w:numId="24" w16cid:durableId="992174068">
    <w:abstractNumId w:val="10"/>
  </w:num>
  <w:num w:numId="25" w16cid:durableId="792940826">
    <w:abstractNumId w:val="11"/>
  </w:num>
  <w:num w:numId="26" w16cid:durableId="669454813">
    <w:abstractNumId w:val="2"/>
  </w:num>
  <w:num w:numId="27" w16cid:durableId="23543730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4878"/>
    <w:rsid w:val="0001578A"/>
    <w:rsid w:val="00021898"/>
    <w:rsid w:val="00021AF3"/>
    <w:rsid w:val="000253E4"/>
    <w:rsid w:val="0002613B"/>
    <w:rsid w:val="00026898"/>
    <w:rsid w:val="00027AA0"/>
    <w:rsid w:val="000304CA"/>
    <w:rsid w:val="000308AD"/>
    <w:rsid w:val="00031486"/>
    <w:rsid w:val="00032252"/>
    <w:rsid w:val="0003541E"/>
    <w:rsid w:val="00037A0C"/>
    <w:rsid w:val="00040565"/>
    <w:rsid w:val="000421C7"/>
    <w:rsid w:val="0004475E"/>
    <w:rsid w:val="00047105"/>
    <w:rsid w:val="0005073D"/>
    <w:rsid w:val="00054C1A"/>
    <w:rsid w:val="00055BF6"/>
    <w:rsid w:val="0006057A"/>
    <w:rsid w:val="00060B95"/>
    <w:rsid w:val="00061505"/>
    <w:rsid w:val="0006189D"/>
    <w:rsid w:val="00061BD3"/>
    <w:rsid w:val="00064CA1"/>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97C1F"/>
    <w:rsid w:val="000A02F8"/>
    <w:rsid w:val="000A0713"/>
    <w:rsid w:val="000A13FE"/>
    <w:rsid w:val="000A31AD"/>
    <w:rsid w:val="000A4149"/>
    <w:rsid w:val="000A4C6F"/>
    <w:rsid w:val="000A53A6"/>
    <w:rsid w:val="000A6C28"/>
    <w:rsid w:val="000B0B5A"/>
    <w:rsid w:val="000B14A0"/>
    <w:rsid w:val="000B275B"/>
    <w:rsid w:val="000B52EE"/>
    <w:rsid w:val="000B5448"/>
    <w:rsid w:val="000C1D0B"/>
    <w:rsid w:val="000C2B83"/>
    <w:rsid w:val="000C39EF"/>
    <w:rsid w:val="000C58C8"/>
    <w:rsid w:val="000C6EC9"/>
    <w:rsid w:val="000D2142"/>
    <w:rsid w:val="000D285D"/>
    <w:rsid w:val="000D6712"/>
    <w:rsid w:val="000E178A"/>
    <w:rsid w:val="000E18F9"/>
    <w:rsid w:val="000E21C2"/>
    <w:rsid w:val="000E23E6"/>
    <w:rsid w:val="000F3387"/>
    <w:rsid w:val="000F3F38"/>
    <w:rsid w:val="000F4968"/>
    <w:rsid w:val="000F5C42"/>
    <w:rsid w:val="000F70AE"/>
    <w:rsid w:val="000F73FB"/>
    <w:rsid w:val="000F7CE1"/>
    <w:rsid w:val="00101877"/>
    <w:rsid w:val="00102579"/>
    <w:rsid w:val="00103AB0"/>
    <w:rsid w:val="001062BB"/>
    <w:rsid w:val="00106A1B"/>
    <w:rsid w:val="001071DA"/>
    <w:rsid w:val="001145B4"/>
    <w:rsid w:val="001173AC"/>
    <w:rsid w:val="001215D4"/>
    <w:rsid w:val="00121F43"/>
    <w:rsid w:val="001223D1"/>
    <w:rsid w:val="00122D81"/>
    <w:rsid w:val="00123237"/>
    <w:rsid w:val="00127795"/>
    <w:rsid w:val="00134CAD"/>
    <w:rsid w:val="00136203"/>
    <w:rsid w:val="0013714B"/>
    <w:rsid w:val="00137CE5"/>
    <w:rsid w:val="00140B94"/>
    <w:rsid w:val="00140CAF"/>
    <w:rsid w:val="00141172"/>
    <w:rsid w:val="00142512"/>
    <w:rsid w:val="00144B72"/>
    <w:rsid w:val="00151940"/>
    <w:rsid w:val="00152272"/>
    <w:rsid w:val="001528A6"/>
    <w:rsid w:val="00153667"/>
    <w:rsid w:val="0015401F"/>
    <w:rsid w:val="00154D0A"/>
    <w:rsid w:val="00160EF6"/>
    <w:rsid w:val="001667C1"/>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5A0C"/>
    <w:rsid w:val="001967A9"/>
    <w:rsid w:val="0019724B"/>
    <w:rsid w:val="001A10FD"/>
    <w:rsid w:val="001A3F70"/>
    <w:rsid w:val="001A417C"/>
    <w:rsid w:val="001A449F"/>
    <w:rsid w:val="001A4CD7"/>
    <w:rsid w:val="001A535D"/>
    <w:rsid w:val="001A5FA2"/>
    <w:rsid w:val="001A7B67"/>
    <w:rsid w:val="001B1949"/>
    <w:rsid w:val="001B19E3"/>
    <w:rsid w:val="001B1E36"/>
    <w:rsid w:val="001B2A10"/>
    <w:rsid w:val="001B75D9"/>
    <w:rsid w:val="001C0316"/>
    <w:rsid w:val="001C2AD6"/>
    <w:rsid w:val="001C5A7B"/>
    <w:rsid w:val="001C61FD"/>
    <w:rsid w:val="001C6C85"/>
    <w:rsid w:val="001C7C04"/>
    <w:rsid w:val="001D07EF"/>
    <w:rsid w:val="001D0910"/>
    <w:rsid w:val="001D6301"/>
    <w:rsid w:val="001E115C"/>
    <w:rsid w:val="001E2022"/>
    <w:rsid w:val="001E4D54"/>
    <w:rsid w:val="001E50B6"/>
    <w:rsid w:val="001E682A"/>
    <w:rsid w:val="001F33DA"/>
    <w:rsid w:val="001F4200"/>
    <w:rsid w:val="001F55F5"/>
    <w:rsid w:val="001F6850"/>
    <w:rsid w:val="001F7E8B"/>
    <w:rsid w:val="001F7F87"/>
    <w:rsid w:val="00200A99"/>
    <w:rsid w:val="00200BA3"/>
    <w:rsid w:val="00201385"/>
    <w:rsid w:val="00203342"/>
    <w:rsid w:val="00203986"/>
    <w:rsid w:val="002039B2"/>
    <w:rsid w:val="00204055"/>
    <w:rsid w:val="00205289"/>
    <w:rsid w:val="00205AEF"/>
    <w:rsid w:val="00206C78"/>
    <w:rsid w:val="00211F6D"/>
    <w:rsid w:val="002123C7"/>
    <w:rsid w:val="00213EAC"/>
    <w:rsid w:val="002168C1"/>
    <w:rsid w:val="00216CE7"/>
    <w:rsid w:val="00220B3C"/>
    <w:rsid w:val="00222116"/>
    <w:rsid w:val="00224079"/>
    <w:rsid w:val="00224DF5"/>
    <w:rsid w:val="00225034"/>
    <w:rsid w:val="002269FD"/>
    <w:rsid w:val="00230732"/>
    <w:rsid w:val="00234FBD"/>
    <w:rsid w:val="00235EF9"/>
    <w:rsid w:val="002362A1"/>
    <w:rsid w:val="00237631"/>
    <w:rsid w:val="00240FA6"/>
    <w:rsid w:val="002413AE"/>
    <w:rsid w:val="002421EE"/>
    <w:rsid w:val="00242420"/>
    <w:rsid w:val="00247102"/>
    <w:rsid w:val="00251409"/>
    <w:rsid w:val="002522B2"/>
    <w:rsid w:val="0025366B"/>
    <w:rsid w:val="00255919"/>
    <w:rsid w:val="00261915"/>
    <w:rsid w:val="00261ED7"/>
    <w:rsid w:val="0026571A"/>
    <w:rsid w:val="0026645D"/>
    <w:rsid w:val="00267007"/>
    <w:rsid w:val="002720C8"/>
    <w:rsid w:val="002722F2"/>
    <w:rsid w:val="00275278"/>
    <w:rsid w:val="00280C05"/>
    <w:rsid w:val="002820A6"/>
    <w:rsid w:val="00282C56"/>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1B4C"/>
    <w:rsid w:val="002B2B2F"/>
    <w:rsid w:val="002B4E60"/>
    <w:rsid w:val="002B4FA1"/>
    <w:rsid w:val="002B519D"/>
    <w:rsid w:val="002B7EE2"/>
    <w:rsid w:val="002C1B64"/>
    <w:rsid w:val="002C5855"/>
    <w:rsid w:val="002D1148"/>
    <w:rsid w:val="002D1F79"/>
    <w:rsid w:val="002D3C76"/>
    <w:rsid w:val="002D3FC7"/>
    <w:rsid w:val="002D50B7"/>
    <w:rsid w:val="002D516C"/>
    <w:rsid w:val="002D734E"/>
    <w:rsid w:val="002E2765"/>
    <w:rsid w:val="002E6273"/>
    <w:rsid w:val="002E6F6A"/>
    <w:rsid w:val="002E7CA2"/>
    <w:rsid w:val="002E7E14"/>
    <w:rsid w:val="002F131D"/>
    <w:rsid w:val="002F214A"/>
    <w:rsid w:val="002F24C4"/>
    <w:rsid w:val="002F281B"/>
    <w:rsid w:val="002F6C13"/>
    <w:rsid w:val="002F7138"/>
    <w:rsid w:val="0030063F"/>
    <w:rsid w:val="003026E0"/>
    <w:rsid w:val="00303E60"/>
    <w:rsid w:val="00304C98"/>
    <w:rsid w:val="00305306"/>
    <w:rsid w:val="00307211"/>
    <w:rsid w:val="00307F20"/>
    <w:rsid w:val="00312E8E"/>
    <w:rsid w:val="00313B7D"/>
    <w:rsid w:val="00313FED"/>
    <w:rsid w:val="00315152"/>
    <w:rsid w:val="00320032"/>
    <w:rsid w:val="00321450"/>
    <w:rsid w:val="0032170F"/>
    <w:rsid w:val="00323E39"/>
    <w:rsid w:val="00324E38"/>
    <w:rsid w:val="00325C25"/>
    <w:rsid w:val="00325D68"/>
    <w:rsid w:val="0032620A"/>
    <w:rsid w:val="00330ADB"/>
    <w:rsid w:val="0033439A"/>
    <w:rsid w:val="00334C67"/>
    <w:rsid w:val="00335BE5"/>
    <w:rsid w:val="003361C9"/>
    <w:rsid w:val="00336261"/>
    <w:rsid w:val="00336E3A"/>
    <w:rsid w:val="00337241"/>
    <w:rsid w:val="003409D6"/>
    <w:rsid w:val="003448FC"/>
    <w:rsid w:val="003449AA"/>
    <w:rsid w:val="003468B6"/>
    <w:rsid w:val="00347E17"/>
    <w:rsid w:val="003512F6"/>
    <w:rsid w:val="0035237B"/>
    <w:rsid w:val="0035266E"/>
    <w:rsid w:val="00352D12"/>
    <w:rsid w:val="0035418A"/>
    <w:rsid w:val="003555E8"/>
    <w:rsid w:val="00357332"/>
    <w:rsid w:val="0035787B"/>
    <w:rsid w:val="003620F9"/>
    <w:rsid w:val="00362581"/>
    <w:rsid w:val="0037063F"/>
    <w:rsid w:val="00371376"/>
    <w:rsid w:val="00372609"/>
    <w:rsid w:val="00372F13"/>
    <w:rsid w:val="0037338E"/>
    <w:rsid w:val="00373C2E"/>
    <w:rsid w:val="003749AF"/>
    <w:rsid w:val="0037748E"/>
    <w:rsid w:val="00377CBD"/>
    <w:rsid w:val="003833F2"/>
    <w:rsid w:val="00384697"/>
    <w:rsid w:val="003846B5"/>
    <w:rsid w:val="00385962"/>
    <w:rsid w:val="003860EB"/>
    <w:rsid w:val="00387684"/>
    <w:rsid w:val="00387891"/>
    <w:rsid w:val="003917EE"/>
    <w:rsid w:val="003923CC"/>
    <w:rsid w:val="00394958"/>
    <w:rsid w:val="00395B29"/>
    <w:rsid w:val="003A4887"/>
    <w:rsid w:val="003A6327"/>
    <w:rsid w:val="003B1842"/>
    <w:rsid w:val="003B30B8"/>
    <w:rsid w:val="003B644D"/>
    <w:rsid w:val="003B7122"/>
    <w:rsid w:val="003C0453"/>
    <w:rsid w:val="003C1363"/>
    <w:rsid w:val="003C18A4"/>
    <w:rsid w:val="003C1FB6"/>
    <w:rsid w:val="003C3E03"/>
    <w:rsid w:val="003C5342"/>
    <w:rsid w:val="003C7822"/>
    <w:rsid w:val="003C7935"/>
    <w:rsid w:val="003D0574"/>
    <w:rsid w:val="003D37DD"/>
    <w:rsid w:val="003D6109"/>
    <w:rsid w:val="003D62AA"/>
    <w:rsid w:val="003D63EC"/>
    <w:rsid w:val="003D6C07"/>
    <w:rsid w:val="003E082E"/>
    <w:rsid w:val="003E1ED8"/>
    <w:rsid w:val="003E601F"/>
    <w:rsid w:val="003E60A4"/>
    <w:rsid w:val="003E61E1"/>
    <w:rsid w:val="003E70CA"/>
    <w:rsid w:val="003E7DF1"/>
    <w:rsid w:val="003E7E2E"/>
    <w:rsid w:val="003F0120"/>
    <w:rsid w:val="003F021A"/>
    <w:rsid w:val="003F06C8"/>
    <w:rsid w:val="003F1D52"/>
    <w:rsid w:val="003F1DCA"/>
    <w:rsid w:val="004029B9"/>
    <w:rsid w:val="00405743"/>
    <w:rsid w:val="00406FC4"/>
    <w:rsid w:val="00411CB6"/>
    <w:rsid w:val="00412451"/>
    <w:rsid w:val="004131AF"/>
    <w:rsid w:val="00414012"/>
    <w:rsid w:val="00415BE7"/>
    <w:rsid w:val="0042032E"/>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5EED"/>
    <w:rsid w:val="00466242"/>
    <w:rsid w:val="00471240"/>
    <w:rsid w:val="00471899"/>
    <w:rsid w:val="00473DA7"/>
    <w:rsid w:val="00473E7A"/>
    <w:rsid w:val="0047415B"/>
    <w:rsid w:val="00477500"/>
    <w:rsid w:val="00477A9F"/>
    <w:rsid w:val="00477B65"/>
    <w:rsid w:val="00480FE7"/>
    <w:rsid w:val="00481254"/>
    <w:rsid w:val="004839FE"/>
    <w:rsid w:val="00484F63"/>
    <w:rsid w:val="004858C6"/>
    <w:rsid w:val="00487B49"/>
    <w:rsid w:val="00491723"/>
    <w:rsid w:val="0049330F"/>
    <w:rsid w:val="0049403E"/>
    <w:rsid w:val="00494590"/>
    <w:rsid w:val="00496AC8"/>
    <w:rsid w:val="004A055D"/>
    <w:rsid w:val="004A362A"/>
    <w:rsid w:val="004A41E8"/>
    <w:rsid w:val="004A4505"/>
    <w:rsid w:val="004A45ED"/>
    <w:rsid w:val="004A53EC"/>
    <w:rsid w:val="004B07E1"/>
    <w:rsid w:val="004B259A"/>
    <w:rsid w:val="004B37DD"/>
    <w:rsid w:val="004B3DA4"/>
    <w:rsid w:val="004B41AC"/>
    <w:rsid w:val="004B4E02"/>
    <w:rsid w:val="004C01CD"/>
    <w:rsid w:val="004C0C44"/>
    <w:rsid w:val="004C1966"/>
    <w:rsid w:val="004C3CFD"/>
    <w:rsid w:val="004C7FA9"/>
    <w:rsid w:val="004D0311"/>
    <w:rsid w:val="004D15A9"/>
    <w:rsid w:val="004D6303"/>
    <w:rsid w:val="004D75BE"/>
    <w:rsid w:val="004E4D89"/>
    <w:rsid w:val="004E5A1F"/>
    <w:rsid w:val="004F049D"/>
    <w:rsid w:val="004F083B"/>
    <w:rsid w:val="004F17CC"/>
    <w:rsid w:val="004F201C"/>
    <w:rsid w:val="004F57FE"/>
    <w:rsid w:val="004F60E0"/>
    <w:rsid w:val="004F6113"/>
    <w:rsid w:val="004F6927"/>
    <w:rsid w:val="004F6E52"/>
    <w:rsid w:val="00503251"/>
    <w:rsid w:val="00503449"/>
    <w:rsid w:val="00507DE4"/>
    <w:rsid w:val="005105BE"/>
    <w:rsid w:val="005121DF"/>
    <w:rsid w:val="00512CE1"/>
    <w:rsid w:val="00513E5D"/>
    <w:rsid w:val="00514817"/>
    <w:rsid w:val="005153B2"/>
    <w:rsid w:val="0051701B"/>
    <w:rsid w:val="0052236D"/>
    <w:rsid w:val="00525347"/>
    <w:rsid w:val="0052725D"/>
    <w:rsid w:val="005317C8"/>
    <w:rsid w:val="005363CA"/>
    <w:rsid w:val="00536FAF"/>
    <w:rsid w:val="00540349"/>
    <w:rsid w:val="00540FBB"/>
    <w:rsid w:val="005414F3"/>
    <w:rsid w:val="00541A35"/>
    <w:rsid w:val="00543CD8"/>
    <w:rsid w:val="005468C1"/>
    <w:rsid w:val="00546A61"/>
    <w:rsid w:val="00547C8A"/>
    <w:rsid w:val="00550B68"/>
    <w:rsid w:val="00554F00"/>
    <w:rsid w:val="00554F6F"/>
    <w:rsid w:val="00556042"/>
    <w:rsid w:val="00561441"/>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0BF8"/>
    <w:rsid w:val="005A1F05"/>
    <w:rsid w:val="005A4F6D"/>
    <w:rsid w:val="005A5F3B"/>
    <w:rsid w:val="005B0558"/>
    <w:rsid w:val="005B19CE"/>
    <w:rsid w:val="005C053B"/>
    <w:rsid w:val="005C148E"/>
    <w:rsid w:val="005C3A03"/>
    <w:rsid w:val="005C6E50"/>
    <w:rsid w:val="005D1BB0"/>
    <w:rsid w:val="005D4EB2"/>
    <w:rsid w:val="005D696D"/>
    <w:rsid w:val="005E00F5"/>
    <w:rsid w:val="005E116A"/>
    <w:rsid w:val="005E11DF"/>
    <w:rsid w:val="005E1245"/>
    <w:rsid w:val="005E14B6"/>
    <w:rsid w:val="005E1889"/>
    <w:rsid w:val="005E1E28"/>
    <w:rsid w:val="005E4D8D"/>
    <w:rsid w:val="005E6641"/>
    <w:rsid w:val="005E71D4"/>
    <w:rsid w:val="005E77F8"/>
    <w:rsid w:val="005E7DF8"/>
    <w:rsid w:val="005F094F"/>
    <w:rsid w:val="005F19FA"/>
    <w:rsid w:val="005F20C5"/>
    <w:rsid w:val="005F20FE"/>
    <w:rsid w:val="005F3EF0"/>
    <w:rsid w:val="0060015D"/>
    <w:rsid w:val="006021F7"/>
    <w:rsid w:val="00602B28"/>
    <w:rsid w:val="00602DC3"/>
    <w:rsid w:val="00603A1E"/>
    <w:rsid w:val="00605905"/>
    <w:rsid w:val="00605D9C"/>
    <w:rsid w:val="00606F6A"/>
    <w:rsid w:val="006101FC"/>
    <w:rsid w:val="00610F72"/>
    <w:rsid w:val="006118CB"/>
    <w:rsid w:val="006127C4"/>
    <w:rsid w:val="00613A63"/>
    <w:rsid w:val="006146D0"/>
    <w:rsid w:val="0061504D"/>
    <w:rsid w:val="0062222D"/>
    <w:rsid w:val="00622522"/>
    <w:rsid w:val="0062292F"/>
    <w:rsid w:val="006231FB"/>
    <w:rsid w:val="0062459E"/>
    <w:rsid w:val="006255FF"/>
    <w:rsid w:val="00626FE7"/>
    <w:rsid w:val="006314E6"/>
    <w:rsid w:val="00635EA5"/>
    <w:rsid w:val="00640199"/>
    <w:rsid w:val="0064252F"/>
    <w:rsid w:val="006431B8"/>
    <w:rsid w:val="00645035"/>
    <w:rsid w:val="00647F2B"/>
    <w:rsid w:val="00651A8E"/>
    <w:rsid w:val="0065343B"/>
    <w:rsid w:val="0065694A"/>
    <w:rsid w:val="00660972"/>
    <w:rsid w:val="0066136F"/>
    <w:rsid w:val="00665A90"/>
    <w:rsid w:val="00667381"/>
    <w:rsid w:val="00670BD6"/>
    <w:rsid w:val="00670E22"/>
    <w:rsid w:val="006723D5"/>
    <w:rsid w:val="00673FCC"/>
    <w:rsid w:val="00674A52"/>
    <w:rsid w:val="00676304"/>
    <w:rsid w:val="00677B98"/>
    <w:rsid w:val="0068031D"/>
    <w:rsid w:val="006806A8"/>
    <w:rsid w:val="006814DF"/>
    <w:rsid w:val="00682564"/>
    <w:rsid w:val="006826C3"/>
    <w:rsid w:val="00683F49"/>
    <w:rsid w:val="006878A3"/>
    <w:rsid w:val="00692AAD"/>
    <w:rsid w:val="00692B74"/>
    <w:rsid w:val="006946E1"/>
    <w:rsid w:val="00695073"/>
    <w:rsid w:val="00695BF3"/>
    <w:rsid w:val="006969FE"/>
    <w:rsid w:val="00697BC7"/>
    <w:rsid w:val="006A0AB6"/>
    <w:rsid w:val="006A408D"/>
    <w:rsid w:val="006A71A2"/>
    <w:rsid w:val="006B13D5"/>
    <w:rsid w:val="006B1CD8"/>
    <w:rsid w:val="006B26D3"/>
    <w:rsid w:val="006B2AE4"/>
    <w:rsid w:val="006B33A6"/>
    <w:rsid w:val="006B3D40"/>
    <w:rsid w:val="006B5BFA"/>
    <w:rsid w:val="006B6AE0"/>
    <w:rsid w:val="006C0EEE"/>
    <w:rsid w:val="006C186D"/>
    <w:rsid w:val="006C1E62"/>
    <w:rsid w:val="006C29FD"/>
    <w:rsid w:val="006C48FE"/>
    <w:rsid w:val="006C4C24"/>
    <w:rsid w:val="006C588F"/>
    <w:rsid w:val="006D0C9A"/>
    <w:rsid w:val="006D29CA"/>
    <w:rsid w:val="006D336D"/>
    <w:rsid w:val="006D3D4A"/>
    <w:rsid w:val="006D3F5D"/>
    <w:rsid w:val="006D4644"/>
    <w:rsid w:val="006D5936"/>
    <w:rsid w:val="006D69D9"/>
    <w:rsid w:val="006D6B4B"/>
    <w:rsid w:val="006D7038"/>
    <w:rsid w:val="006E08E0"/>
    <w:rsid w:val="006E0D82"/>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0E56"/>
    <w:rsid w:val="00702F49"/>
    <w:rsid w:val="00703C4C"/>
    <w:rsid w:val="007048E7"/>
    <w:rsid w:val="00704A47"/>
    <w:rsid w:val="00704FED"/>
    <w:rsid w:val="00705DC6"/>
    <w:rsid w:val="00706AF7"/>
    <w:rsid w:val="00706F2D"/>
    <w:rsid w:val="00713D66"/>
    <w:rsid w:val="0071514B"/>
    <w:rsid w:val="0071525A"/>
    <w:rsid w:val="0071558A"/>
    <w:rsid w:val="00715E10"/>
    <w:rsid w:val="007166A9"/>
    <w:rsid w:val="00722564"/>
    <w:rsid w:val="0072634E"/>
    <w:rsid w:val="00726FE1"/>
    <w:rsid w:val="007327B8"/>
    <w:rsid w:val="00735BBE"/>
    <w:rsid w:val="0073626D"/>
    <w:rsid w:val="007404D8"/>
    <w:rsid w:val="00741108"/>
    <w:rsid w:val="00741B42"/>
    <w:rsid w:val="0074244E"/>
    <w:rsid w:val="0074399F"/>
    <w:rsid w:val="007444F1"/>
    <w:rsid w:val="00746212"/>
    <w:rsid w:val="00747495"/>
    <w:rsid w:val="00751B88"/>
    <w:rsid w:val="00753580"/>
    <w:rsid w:val="00753AE8"/>
    <w:rsid w:val="00753D42"/>
    <w:rsid w:val="00754322"/>
    <w:rsid w:val="00755BF3"/>
    <w:rsid w:val="00756332"/>
    <w:rsid w:val="0076008F"/>
    <w:rsid w:val="007605B0"/>
    <w:rsid w:val="00761116"/>
    <w:rsid w:val="00764AF4"/>
    <w:rsid w:val="00766D92"/>
    <w:rsid w:val="00766DBB"/>
    <w:rsid w:val="00773A6B"/>
    <w:rsid w:val="00774373"/>
    <w:rsid w:val="007830A6"/>
    <w:rsid w:val="00783E2D"/>
    <w:rsid w:val="0079098A"/>
    <w:rsid w:val="0079103E"/>
    <w:rsid w:val="00792D24"/>
    <w:rsid w:val="00795727"/>
    <w:rsid w:val="007958F3"/>
    <w:rsid w:val="0079709F"/>
    <w:rsid w:val="007A025D"/>
    <w:rsid w:val="007A06B9"/>
    <w:rsid w:val="007A1ABE"/>
    <w:rsid w:val="007A1C91"/>
    <w:rsid w:val="007A291C"/>
    <w:rsid w:val="007A312B"/>
    <w:rsid w:val="007A5016"/>
    <w:rsid w:val="007A5F03"/>
    <w:rsid w:val="007A68C6"/>
    <w:rsid w:val="007B072C"/>
    <w:rsid w:val="007B0C39"/>
    <w:rsid w:val="007B10CC"/>
    <w:rsid w:val="007B264F"/>
    <w:rsid w:val="007B45CE"/>
    <w:rsid w:val="007C0BB4"/>
    <w:rsid w:val="007C44F4"/>
    <w:rsid w:val="007C4782"/>
    <w:rsid w:val="007C4B1F"/>
    <w:rsid w:val="007D02AE"/>
    <w:rsid w:val="007D29DA"/>
    <w:rsid w:val="007D337E"/>
    <w:rsid w:val="007D3A05"/>
    <w:rsid w:val="007D4108"/>
    <w:rsid w:val="007D4177"/>
    <w:rsid w:val="007D53F5"/>
    <w:rsid w:val="007D71F4"/>
    <w:rsid w:val="007E0FFA"/>
    <w:rsid w:val="007E3CDE"/>
    <w:rsid w:val="007E3E41"/>
    <w:rsid w:val="007E45EB"/>
    <w:rsid w:val="007E4699"/>
    <w:rsid w:val="007F03B3"/>
    <w:rsid w:val="007F224E"/>
    <w:rsid w:val="007F290B"/>
    <w:rsid w:val="007F62FA"/>
    <w:rsid w:val="007F6799"/>
    <w:rsid w:val="007F7611"/>
    <w:rsid w:val="00802343"/>
    <w:rsid w:val="00802954"/>
    <w:rsid w:val="00802ACC"/>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4AC0"/>
    <w:rsid w:val="0083575E"/>
    <w:rsid w:val="0083576A"/>
    <w:rsid w:val="008368CC"/>
    <w:rsid w:val="008376F6"/>
    <w:rsid w:val="0084274F"/>
    <w:rsid w:val="00843448"/>
    <w:rsid w:val="00844137"/>
    <w:rsid w:val="008443DF"/>
    <w:rsid w:val="00846370"/>
    <w:rsid w:val="00846541"/>
    <w:rsid w:val="00851077"/>
    <w:rsid w:val="00855B59"/>
    <w:rsid w:val="00857960"/>
    <w:rsid w:val="00861968"/>
    <w:rsid w:val="00861B30"/>
    <w:rsid w:val="00865608"/>
    <w:rsid w:val="00866941"/>
    <w:rsid w:val="008671AC"/>
    <w:rsid w:val="008730E5"/>
    <w:rsid w:val="008733DF"/>
    <w:rsid w:val="0087516C"/>
    <w:rsid w:val="008828B6"/>
    <w:rsid w:val="0088390C"/>
    <w:rsid w:val="00885679"/>
    <w:rsid w:val="00886FF7"/>
    <w:rsid w:val="00887242"/>
    <w:rsid w:val="008909B5"/>
    <w:rsid w:val="008933AA"/>
    <w:rsid w:val="00893956"/>
    <w:rsid w:val="008945B1"/>
    <w:rsid w:val="008952FA"/>
    <w:rsid w:val="00895A20"/>
    <w:rsid w:val="00896489"/>
    <w:rsid w:val="008A1435"/>
    <w:rsid w:val="008A17E6"/>
    <w:rsid w:val="008A271D"/>
    <w:rsid w:val="008A27C1"/>
    <w:rsid w:val="008A2B60"/>
    <w:rsid w:val="008A39AB"/>
    <w:rsid w:val="008A5C6B"/>
    <w:rsid w:val="008B00AC"/>
    <w:rsid w:val="008B25F5"/>
    <w:rsid w:val="008B44FC"/>
    <w:rsid w:val="008B6054"/>
    <w:rsid w:val="008B6946"/>
    <w:rsid w:val="008B6E94"/>
    <w:rsid w:val="008C0C0B"/>
    <w:rsid w:val="008C0C44"/>
    <w:rsid w:val="008C1C17"/>
    <w:rsid w:val="008C2829"/>
    <w:rsid w:val="008C28B4"/>
    <w:rsid w:val="008C4D0B"/>
    <w:rsid w:val="008C6053"/>
    <w:rsid w:val="008C7ED8"/>
    <w:rsid w:val="008D0DA2"/>
    <w:rsid w:val="008D40EE"/>
    <w:rsid w:val="008D7CD7"/>
    <w:rsid w:val="008E0DFD"/>
    <w:rsid w:val="008E4589"/>
    <w:rsid w:val="008E66D2"/>
    <w:rsid w:val="008E75E5"/>
    <w:rsid w:val="008E763F"/>
    <w:rsid w:val="008E7888"/>
    <w:rsid w:val="008E7C67"/>
    <w:rsid w:val="008F1340"/>
    <w:rsid w:val="008F259D"/>
    <w:rsid w:val="008F4AB2"/>
    <w:rsid w:val="008F7F63"/>
    <w:rsid w:val="00910BE5"/>
    <w:rsid w:val="009112F4"/>
    <w:rsid w:val="00911959"/>
    <w:rsid w:val="009132FD"/>
    <w:rsid w:val="00913F15"/>
    <w:rsid w:val="00914B86"/>
    <w:rsid w:val="00915D6E"/>
    <w:rsid w:val="009168AA"/>
    <w:rsid w:val="0092132B"/>
    <w:rsid w:val="009230A9"/>
    <w:rsid w:val="009237FF"/>
    <w:rsid w:val="00923CBA"/>
    <w:rsid w:val="00923DCB"/>
    <w:rsid w:val="009245B3"/>
    <w:rsid w:val="00926116"/>
    <w:rsid w:val="009261D7"/>
    <w:rsid w:val="009307DE"/>
    <w:rsid w:val="00933D66"/>
    <w:rsid w:val="009341E3"/>
    <w:rsid w:val="00940287"/>
    <w:rsid w:val="009427BA"/>
    <w:rsid w:val="00943ADF"/>
    <w:rsid w:val="00944C79"/>
    <w:rsid w:val="0094562D"/>
    <w:rsid w:val="00950E95"/>
    <w:rsid w:val="00950EA9"/>
    <w:rsid w:val="009562F1"/>
    <w:rsid w:val="00957BA4"/>
    <w:rsid w:val="00957DBC"/>
    <w:rsid w:val="00965552"/>
    <w:rsid w:val="0096600D"/>
    <w:rsid w:val="0096605A"/>
    <w:rsid w:val="009671FF"/>
    <w:rsid w:val="00975BCB"/>
    <w:rsid w:val="009760B1"/>
    <w:rsid w:val="00982C4C"/>
    <w:rsid w:val="00990492"/>
    <w:rsid w:val="0099244F"/>
    <w:rsid w:val="009950E1"/>
    <w:rsid w:val="0099648E"/>
    <w:rsid w:val="0099671D"/>
    <w:rsid w:val="00997DB5"/>
    <w:rsid w:val="009A22C0"/>
    <w:rsid w:val="009B25AF"/>
    <w:rsid w:val="009B2906"/>
    <w:rsid w:val="009B62DA"/>
    <w:rsid w:val="009C32BA"/>
    <w:rsid w:val="009C3860"/>
    <w:rsid w:val="009C4D57"/>
    <w:rsid w:val="009C5C1E"/>
    <w:rsid w:val="009C5FCE"/>
    <w:rsid w:val="009C6EB1"/>
    <w:rsid w:val="009D1661"/>
    <w:rsid w:val="009D1C4B"/>
    <w:rsid w:val="009D2858"/>
    <w:rsid w:val="009D3B7F"/>
    <w:rsid w:val="009D4354"/>
    <w:rsid w:val="009D6949"/>
    <w:rsid w:val="009D71B6"/>
    <w:rsid w:val="009E130A"/>
    <w:rsid w:val="009E13E7"/>
    <w:rsid w:val="009E18B1"/>
    <w:rsid w:val="009E23F2"/>
    <w:rsid w:val="009E2CA6"/>
    <w:rsid w:val="009E345B"/>
    <w:rsid w:val="009E5AA4"/>
    <w:rsid w:val="009E5D90"/>
    <w:rsid w:val="009E754B"/>
    <w:rsid w:val="009F1A70"/>
    <w:rsid w:val="009F37E6"/>
    <w:rsid w:val="009F44EE"/>
    <w:rsid w:val="009F597A"/>
    <w:rsid w:val="009F5D71"/>
    <w:rsid w:val="009F61DE"/>
    <w:rsid w:val="009F7D69"/>
    <w:rsid w:val="00A02C13"/>
    <w:rsid w:val="00A06FDB"/>
    <w:rsid w:val="00A10603"/>
    <w:rsid w:val="00A1378E"/>
    <w:rsid w:val="00A13CD6"/>
    <w:rsid w:val="00A140B4"/>
    <w:rsid w:val="00A20CBD"/>
    <w:rsid w:val="00A23071"/>
    <w:rsid w:val="00A24070"/>
    <w:rsid w:val="00A258B3"/>
    <w:rsid w:val="00A26F79"/>
    <w:rsid w:val="00A27FE5"/>
    <w:rsid w:val="00A33086"/>
    <w:rsid w:val="00A340B2"/>
    <w:rsid w:val="00A34A8E"/>
    <w:rsid w:val="00A372EE"/>
    <w:rsid w:val="00A42B7A"/>
    <w:rsid w:val="00A432AE"/>
    <w:rsid w:val="00A453E3"/>
    <w:rsid w:val="00A45D73"/>
    <w:rsid w:val="00A471E2"/>
    <w:rsid w:val="00A479B7"/>
    <w:rsid w:val="00A479D4"/>
    <w:rsid w:val="00A5019B"/>
    <w:rsid w:val="00A50646"/>
    <w:rsid w:val="00A50FB6"/>
    <w:rsid w:val="00A50FF8"/>
    <w:rsid w:val="00A52067"/>
    <w:rsid w:val="00A52E9A"/>
    <w:rsid w:val="00A532AD"/>
    <w:rsid w:val="00A5419F"/>
    <w:rsid w:val="00A5505E"/>
    <w:rsid w:val="00A57EA5"/>
    <w:rsid w:val="00A62C85"/>
    <w:rsid w:val="00A64459"/>
    <w:rsid w:val="00A64E13"/>
    <w:rsid w:val="00A676EB"/>
    <w:rsid w:val="00A67B19"/>
    <w:rsid w:val="00A72971"/>
    <w:rsid w:val="00A72A5F"/>
    <w:rsid w:val="00A73BC4"/>
    <w:rsid w:val="00A744EA"/>
    <w:rsid w:val="00A75CE9"/>
    <w:rsid w:val="00A8138B"/>
    <w:rsid w:val="00A85479"/>
    <w:rsid w:val="00A8555D"/>
    <w:rsid w:val="00A86A36"/>
    <w:rsid w:val="00A96763"/>
    <w:rsid w:val="00AA23A2"/>
    <w:rsid w:val="00AA45FE"/>
    <w:rsid w:val="00AA5D66"/>
    <w:rsid w:val="00AA7FC1"/>
    <w:rsid w:val="00AB154D"/>
    <w:rsid w:val="00AB2981"/>
    <w:rsid w:val="00AB4A37"/>
    <w:rsid w:val="00AB6DF6"/>
    <w:rsid w:val="00AC2C8E"/>
    <w:rsid w:val="00AC42CE"/>
    <w:rsid w:val="00AC6543"/>
    <w:rsid w:val="00AD3D16"/>
    <w:rsid w:val="00AD405E"/>
    <w:rsid w:val="00AD52F5"/>
    <w:rsid w:val="00AD61AC"/>
    <w:rsid w:val="00AE0098"/>
    <w:rsid w:val="00AE0F62"/>
    <w:rsid w:val="00AE2C4F"/>
    <w:rsid w:val="00AE46E7"/>
    <w:rsid w:val="00AE47EB"/>
    <w:rsid w:val="00AE5790"/>
    <w:rsid w:val="00AE5D15"/>
    <w:rsid w:val="00AE7D19"/>
    <w:rsid w:val="00AF1FCD"/>
    <w:rsid w:val="00AF54A2"/>
    <w:rsid w:val="00AF646A"/>
    <w:rsid w:val="00AF70FA"/>
    <w:rsid w:val="00B0144A"/>
    <w:rsid w:val="00B028E7"/>
    <w:rsid w:val="00B12248"/>
    <w:rsid w:val="00B129E1"/>
    <w:rsid w:val="00B12B2F"/>
    <w:rsid w:val="00B13246"/>
    <w:rsid w:val="00B171C5"/>
    <w:rsid w:val="00B17AE9"/>
    <w:rsid w:val="00B17B4F"/>
    <w:rsid w:val="00B20125"/>
    <w:rsid w:val="00B20269"/>
    <w:rsid w:val="00B20546"/>
    <w:rsid w:val="00B25209"/>
    <w:rsid w:val="00B26023"/>
    <w:rsid w:val="00B2752C"/>
    <w:rsid w:val="00B2765B"/>
    <w:rsid w:val="00B36BA0"/>
    <w:rsid w:val="00B41D14"/>
    <w:rsid w:val="00B434A2"/>
    <w:rsid w:val="00B471D0"/>
    <w:rsid w:val="00B47E46"/>
    <w:rsid w:val="00B517FD"/>
    <w:rsid w:val="00B51A8A"/>
    <w:rsid w:val="00B529E3"/>
    <w:rsid w:val="00B53CE1"/>
    <w:rsid w:val="00B540BB"/>
    <w:rsid w:val="00B54909"/>
    <w:rsid w:val="00B54AC5"/>
    <w:rsid w:val="00B54D25"/>
    <w:rsid w:val="00B561D0"/>
    <w:rsid w:val="00B60A40"/>
    <w:rsid w:val="00B613BB"/>
    <w:rsid w:val="00B636E4"/>
    <w:rsid w:val="00B66DA3"/>
    <w:rsid w:val="00B66FD7"/>
    <w:rsid w:val="00B679AA"/>
    <w:rsid w:val="00B721AD"/>
    <w:rsid w:val="00B73D79"/>
    <w:rsid w:val="00B73EC0"/>
    <w:rsid w:val="00B748A3"/>
    <w:rsid w:val="00B83E80"/>
    <w:rsid w:val="00B8425D"/>
    <w:rsid w:val="00B85744"/>
    <w:rsid w:val="00B92105"/>
    <w:rsid w:val="00B93651"/>
    <w:rsid w:val="00B94D51"/>
    <w:rsid w:val="00B94E75"/>
    <w:rsid w:val="00B976CE"/>
    <w:rsid w:val="00B97E6B"/>
    <w:rsid w:val="00BA0109"/>
    <w:rsid w:val="00BA193D"/>
    <w:rsid w:val="00BA1DAB"/>
    <w:rsid w:val="00BA3D51"/>
    <w:rsid w:val="00BB08CB"/>
    <w:rsid w:val="00BB0CB8"/>
    <w:rsid w:val="00BB0E48"/>
    <w:rsid w:val="00BB2314"/>
    <w:rsid w:val="00BB3B20"/>
    <w:rsid w:val="00BB52B3"/>
    <w:rsid w:val="00BC71C3"/>
    <w:rsid w:val="00BD43B4"/>
    <w:rsid w:val="00BD606B"/>
    <w:rsid w:val="00BE11AF"/>
    <w:rsid w:val="00BE14B6"/>
    <w:rsid w:val="00BE21C3"/>
    <w:rsid w:val="00BE2B0F"/>
    <w:rsid w:val="00BE2C79"/>
    <w:rsid w:val="00BE4800"/>
    <w:rsid w:val="00BE4A47"/>
    <w:rsid w:val="00BE786B"/>
    <w:rsid w:val="00BE7AE1"/>
    <w:rsid w:val="00BF1645"/>
    <w:rsid w:val="00BF1737"/>
    <w:rsid w:val="00BF1F11"/>
    <w:rsid w:val="00BF5017"/>
    <w:rsid w:val="00BF5414"/>
    <w:rsid w:val="00BF5B1D"/>
    <w:rsid w:val="00BF5CEC"/>
    <w:rsid w:val="00BF7758"/>
    <w:rsid w:val="00BF7B3F"/>
    <w:rsid w:val="00BF7E3D"/>
    <w:rsid w:val="00C00B90"/>
    <w:rsid w:val="00C02290"/>
    <w:rsid w:val="00C04EF5"/>
    <w:rsid w:val="00C0559C"/>
    <w:rsid w:val="00C05DF1"/>
    <w:rsid w:val="00C071EA"/>
    <w:rsid w:val="00C10F2E"/>
    <w:rsid w:val="00C116AA"/>
    <w:rsid w:val="00C1278B"/>
    <w:rsid w:val="00C14149"/>
    <w:rsid w:val="00C14FE4"/>
    <w:rsid w:val="00C17CD9"/>
    <w:rsid w:val="00C201AF"/>
    <w:rsid w:val="00C20C99"/>
    <w:rsid w:val="00C23158"/>
    <w:rsid w:val="00C23FF1"/>
    <w:rsid w:val="00C247A8"/>
    <w:rsid w:val="00C27EBF"/>
    <w:rsid w:val="00C3139E"/>
    <w:rsid w:val="00C3191A"/>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A99"/>
    <w:rsid w:val="00C73D5B"/>
    <w:rsid w:val="00C74A39"/>
    <w:rsid w:val="00C750B3"/>
    <w:rsid w:val="00C76321"/>
    <w:rsid w:val="00C77308"/>
    <w:rsid w:val="00C804FD"/>
    <w:rsid w:val="00C814DC"/>
    <w:rsid w:val="00C83918"/>
    <w:rsid w:val="00C844E5"/>
    <w:rsid w:val="00C84F8A"/>
    <w:rsid w:val="00C85D05"/>
    <w:rsid w:val="00C9017B"/>
    <w:rsid w:val="00C93804"/>
    <w:rsid w:val="00C95F93"/>
    <w:rsid w:val="00C96777"/>
    <w:rsid w:val="00CA1100"/>
    <w:rsid w:val="00CA1A98"/>
    <w:rsid w:val="00CA1AA9"/>
    <w:rsid w:val="00CA347D"/>
    <w:rsid w:val="00CA5646"/>
    <w:rsid w:val="00CA6D48"/>
    <w:rsid w:val="00CA6D85"/>
    <w:rsid w:val="00CA78D9"/>
    <w:rsid w:val="00CA7C7E"/>
    <w:rsid w:val="00CB1889"/>
    <w:rsid w:val="00CB29E2"/>
    <w:rsid w:val="00CB339A"/>
    <w:rsid w:val="00CB5943"/>
    <w:rsid w:val="00CC09B0"/>
    <w:rsid w:val="00CC4E06"/>
    <w:rsid w:val="00CC4F1F"/>
    <w:rsid w:val="00CD1FF1"/>
    <w:rsid w:val="00CD3D32"/>
    <w:rsid w:val="00CD4F83"/>
    <w:rsid w:val="00CD70B0"/>
    <w:rsid w:val="00CD748A"/>
    <w:rsid w:val="00CD7B6B"/>
    <w:rsid w:val="00CE106A"/>
    <w:rsid w:val="00CE1361"/>
    <w:rsid w:val="00CE18BF"/>
    <w:rsid w:val="00CE2340"/>
    <w:rsid w:val="00CE2E5D"/>
    <w:rsid w:val="00CE3022"/>
    <w:rsid w:val="00CE505F"/>
    <w:rsid w:val="00CE507E"/>
    <w:rsid w:val="00CE77BB"/>
    <w:rsid w:val="00CE78AE"/>
    <w:rsid w:val="00CF2E8F"/>
    <w:rsid w:val="00CF773D"/>
    <w:rsid w:val="00D01CE8"/>
    <w:rsid w:val="00D03704"/>
    <w:rsid w:val="00D06634"/>
    <w:rsid w:val="00D06EDB"/>
    <w:rsid w:val="00D12A6F"/>
    <w:rsid w:val="00D14024"/>
    <w:rsid w:val="00D144A5"/>
    <w:rsid w:val="00D14AF8"/>
    <w:rsid w:val="00D16502"/>
    <w:rsid w:val="00D23DEB"/>
    <w:rsid w:val="00D24CB5"/>
    <w:rsid w:val="00D26F01"/>
    <w:rsid w:val="00D326B4"/>
    <w:rsid w:val="00D3696D"/>
    <w:rsid w:val="00D36D8C"/>
    <w:rsid w:val="00D37EA6"/>
    <w:rsid w:val="00D412C9"/>
    <w:rsid w:val="00D43FC3"/>
    <w:rsid w:val="00D50E3F"/>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041D"/>
    <w:rsid w:val="00D92B61"/>
    <w:rsid w:val="00D92CE5"/>
    <w:rsid w:val="00D92DBA"/>
    <w:rsid w:val="00D94E92"/>
    <w:rsid w:val="00D95B83"/>
    <w:rsid w:val="00D95C30"/>
    <w:rsid w:val="00D960D9"/>
    <w:rsid w:val="00D97B8F"/>
    <w:rsid w:val="00DA019E"/>
    <w:rsid w:val="00DA0C9B"/>
    <w:rsid w:val="00DA30B0"/>
    <w:rsid w:val="00DA3B72"/>
    <w:rsid w:val="00DA5030"/>
    <w:rsid w:val="00DA52B0"/>
    <w:rsid w:val="00DA5928"/>
    <w:rsid w:val="00DA7DAC"/>
    <w:rsid w:val="00DB34F7"/>
    <w:rsid w:val="00DB37E8"/>
    <w:rsid w:val="00DB40BE"/>
    <w:rsid w:val="00DB43B3"/>
    <w:rsid w:val="00DB4645"/>
    <w:rsid w:val="00DB47A6"/>
    <w:rsid w:val="00DB499A"/>
    <w:rsid w:val="00DB4B02"/>
    <w:rsid w:val="00DB55D1"/>
    <w:rsid w:val="00DB5E1F"/>
    <w:rsid w:val="00DB63F6"/>
    <w:rsid w:val="00DB68CE"/>
    <w:rsid w:val="00DB7938"/>
    <w:rsid w:val="00DC208E"/>
    <w:rsid w:val="00DC35B0"/>
    <w:rsid w:val="00DC5383"/>
    <w:rsid w:val="00DC669D"/>
    <w:rsid w:val="00DC76E4"/>
    <w:rsid w:val="00DD0A90"/>
    <w:rsid w:val="00DD3F56"/>
    <w:rsid w:val="00DD472F"/>
    <w:rsid w:val="00DD508E"/>
    <w:rsid w:val="00DD5AC2"/>
    <w:rsid w:val="00DD62E2"/>
    <w:rsid w:val="00DD6BA4"/>
    <w:rsid w:val="00DD6C98"/>
    <w:rsid w:val="00DE2F42"/>
    <w:rsid w:val="00DE3430"/>
    <w:rsid w:val="00DE3FA2"/>
    <w:rsid w:val="00DE465A"/>
    <w:rsid w:val="00DE49A5"/>
    <w:rsid w:val="00DE6DED"/>
    <w:rsid w:val="00DF5BCC"/>
    <w:rsid w:val="00DF6A9E"/>
    <w:rsid w:val="00DF6D10"/>
    <w:rsid w:val="00E0093A"/>
    <w:rsid w:val="00E013AC"/>
    <w:rsid w:val="00E02342"/>
    <w:rsid w:val="00E030CF"/>
    <w:rsid w:val="00E03598"/>
    <w:rsid w:val="00E04BAC"/>
    <w:rsid w:val="00E058BC"/>
    <w:rsid w:val="00E05CA9"/>
    <w:rsid w:val="00E069B9"/>
    <w:rsid w:val="00E06E1E"/>
    <w:rsid w:val="00E10549"/>
    <w:rsid w:val="00E1073E"/>
    <w:rsid w:val="00E10B17"/>
    <w:rsid w:val="00E138C0"/>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32C"/>
    <w:rsid w:val="00E637D2"/>
    <w:rsid w:val="00E63B16"/>
    <w:rsid w:val="00E63C49"/>
    <w:rsid w:val="00E63C9A"/>
    <w:rsid w:val="00E6555F"/>
    <w:rsid w:val="00E72175"/>
    <w:rsid w:val="00E77E9D"/>
    <w:rsid w:val="00E855DB"/>
    <w:rsid w:val="00E867CE"/>
    <w:rsid w:val="00E86E76"/>
    <w:rsid w:val="00E91369"/>
    <w:rsid w:val="00E929BF"/>
    <w:rsid w:val="00E9717F"/>
    <w:rsid w:val="00E97D3B"/>
    <w:rsid w:val="00EA0199"/>
    <w:rsid w:val="00EA1075"/>
    <w:rsid w:val="00EA11C6"/>
    <w:rsid w:val="00EA1348"/>
    <w:rsid w:val="00EA266C"/>
    <w:rsid w:val="00EA2A8E"/>
    <w:rsid w:val="00EA4A72"/>
    <w:rsid w:val="00EA4C8E"/>
    <w:rsid w:val="00EA5CC8"/>
    <w:rsid w:val="00EA6068"/>
    <w:rsid w:val="00EA6638"/>
    <w:rsid w:val="00EB0314"/>
    <w:rsid w:val="00EB3E34"/>
    <w:rsid w:val="00EB6D4F"/>
    <w:rsid w:val="00EB7979"/>
    <w:rsid w:val="00EC188E"/>
    <w:rsid w:val="00EC1C7D"/>
    <w:rsid w:val="00EC27B1"/>
    <w:rsid w:val="00EC48D1"/>
    <w:rsid w:val="00EC4D9B"/>
    <w:rsid w:val="00EC7AD6"/>
    <w:rsid w:val="00ED088C"/>
    <w:rsid w:val="00ED127B"/>
    <w:rsid w:val="00ED1541"/>
    <w:rsid w:val="00ED262E"/>
    <w:rsid w:val="00ED4688"/>
    <w:rsid w:val="00ED55CD"/>
    <w:rsid w:val="00EE3BF8"/>
    <w:rsid w:val="00EE51E7"/>
    <w:rsid w:val="00EE5CB6"/>
    <w:rsid w:val="00EE7F38"/>
    <w:rsid w:val="00EF17AE"/>
    <w:rsid w:val="00EF2BC1"/>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6829"/>
    <w:rsid w:val="00F375D4"/>
    <w:rsid w:val="00F37D84"/>
    <w:rsid w:val="00F429AA"/>
    <w:rsid w:val="00F42F71"/>
    <w:rsid w:val="00F43C06"/>
    <w:rsid w:val="00F4413F"/>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321"/>
    <w:rsid w:val="00F91611"/>
    <w:rsid w:val="00F972F1"/>
    <w:rsid w:val="00F97C51"/>
    <w:rsid w:val="00F97D62"/>
    <w:rsid w:val="00FA0DB2"/>
    <w:rsid w:val="00FA1200"/>
    <w:rsid w:val="00FA149F"/>
    <w:rsid w:val="00FA28A4"/>
    <w:rsid w:val="00FA2C8E"/>
    <w:rsid w:val="00FA5657"/>
    <w:rsid w:val="00FA5FD8"/>
    <w:rsid w:val="00FA693C"/>
    <w:rsid w:val="00FA73AF"/>
    <w:rsid w:val="00FA7C40"/>
    <w:rsid w:val="00FB02FC"/>
    <w:rsid w:val="00FC1D32"/>
    <w:rsid w:val="00FC46A4"/>
    <w:rsid w:val="00FC486E"/>
    <w:rsid w:val="00FC7075"/>
    <w:rsid w:val="00FC796A"/>
    <w:rsid w:val="00FD030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CV text,列"/>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列 Char"/>
    <w:link w:val="ListParagraph"/>
    <w:uiPriority w:val="34"/>
    <w:qFormat/>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 w:type="paragraph" w:styleId="BodyText3">
    <w:name w:val="Body Text 3"/>
    <w:basedOn w:val="Normal"/>
    <w:link w:val="BodyText3Char"/>
    <w:rsid w:val="00EA0199"/>
    <w:pPr>
      <w:jc w:val="both"/>
    </w:pPr>
    <w:rPr>
      <w:rFonts w:asciiTheme="minorHAnsi" w:hAnsiTheme="minorHAnsi" w:cs="Arial"/>
      <w:snapToGrid w:val="0"/>
      <w:color w:val="0000FF"/>
      <w:sz w:val="24"/>
      <w:szCs w:val="24"/>
      <w:lang w:eastAsia="en-US"/>
    </w:rPr>
  </w:style>
  <w:style w:type="character" w:customStyle="1" w:styleId="BodyText3Char">
    <w:name w:val="Body Text 3 Char"/>
    <w:basedOn w:val="DefaultParagraphFont"/>
    <w:link w:val="BodyText3"/>
    <w:rsid w:val="00EA0199"/>
    <w:rPr>
      <w:rFonts w:asciiTheme="minorHAnsi" w:hAnsiTheme="minorHAnsi" w:cs="Arial"/>
      <w:snapToGrid w:val="0"/>
      <w:color w:val="0000FF"/>
      <w:sz w:val="24"/>
      <w:szCs w:val="24"/>
      <w:lang w:eastAsia="en-US"/>
    </w:rPr>
  </w:style>
  <w:style w:type="character" w:styleId="UnresolvedMention">
    <w:name w:val="Unresolved Mention"/>
    <w:basedOn w:val="DefaultParagraphFont"/>
    <w:uiPriority w:val="99"/>
    <w:semiHidden/>
    <w:unhideWhenUsed/>
    <w:rsid w:val="00B9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27496359">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490630756">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ia%20the%20Office%20of%20Health%20Technology%20Assessment%20(OHTA)%20consultation%20hu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C@health.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bs.gov.au/info/industry/listing/elements/pbac-meetings/agenda/march-2024-pbac-mee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bs.gov.au/info/industry/listing/elements/pbac-meetings/agenda/march-2024-pbac-meetin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090E-F573-4FDE-8495-DBEF20BD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5705</CharactersWithSpaces>
  <SharedDoc>false</SharedDoc>
  <HLinks>
    <vt:vector size="30" baseType="variant">
      <vt:variant>
        <vt:i4>2359374</vt:i4>
      </vt:variant>
      <vt:variant>
        <vt:i4>9</vt:i4>
      </vt:variant>
      <vt:variant>
        <vt:i4>0</vt:i4>
      </vt:variant>
      <vt:variant>
        <vt:i4>5</vt:i4>
      </vt:variant>
      <vt:variant>
        <vt:lpwstr>mailto:DUSC@health.gov.au</vt:lpwstr>
      </vt:variant>
      <vt:variant>
        <vt:lpwstr/>
      </vt:variant>
      <vt:variant>
        <vt:i4>3407977</vt:i4>
      </vt:variant>
      <vt:variant>
        <vt:i4>6</vt:i4>
      </vt:variant>
      <vt:variant>
        <vt:i4>0</vt:i4>
      </vt:variant>
      <vt:variant>
        <vt:i4>5</vt:i4>
      </vt:variant>
      <vt:variant>
        <vt:lpwstr>https://www.pbs.gov.au/info/industry/listing/elements/pbac-meetings/agenda/march-2024-pbac-meeting</vt:lpwstr>
      </vt:variant>
      <vt:variant>
        <vt:lpwstr/>
      </vt:variant>
      <vt:variant>
        <vt:i4>3407977</vt:i4>
      </vt:variant>
      <vt:variant>
        <vt:i4>3</vt:i4>
      </vt:variant>
      <vt:variant>
        <vt:i4>0</vt:i4>
      </vt:variant>
      <vt:variant>
        <vt:i4>5</vt:i4>
      </vt:variant>
      <vt:variant>
        <vt:lpwstr>https://www.pbs.gov.au/info/industry/listing/elements/pbac-meetings/agenda/march-2024-pbac-meeting</vt:lpwstr>
      </vt:variant>
      <vt:variant>
        <vt:lpwstr/>
      </vt:variant>
      <vt:variant>
        <vt:i4>262242</vt:i4>
      </vt:variant>
      <vt:variant>
        <vt:i4>0</vt:i4>
      </vt:variant>
      <vt:variant>
        <vt:i4>0</vt:i4>
      </vt:variant>
      <vt:variant>
        <vt:i4>5</vt:i4>
      </vt:variant>
      <vt:variant>
        <vt:lpwstr>https://www1.health.gov.au/internet/main/publishing.nsf/Content/PBAC_online_submission_form</vt:lpwstr>
      </vt:variant>
      <vt:variant>
        <vt:lpwstr/>
      </vt:variant>
      <vt:variant>
        <vt:i4>3080302</vt:i4>
      </vt:variant>
      <vt:variant>
        <vt:i4>0</vt:i4>
      </vt:variant>
      <vt:variant>
        <vt:i4>0</vt:i4>
      </vt:variant>
      <vt:variant>
        <vt:i4>5</vt:i4>
      </vt:variant>
      <vt:variant>
        <vt:lpwstr>https://www.pbs.gov.au/info/industry/listing/elements/pbac-meetings/pbac-consumer-comments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2023-07-14T15:15:00Z</dcterms:created>
  <dcterms:modified xsi:type="dcterms:W3CDTF">2024-03-19T21:07:00Z</dcterms:modified>
</cp:coreProperties>
</file>